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</w:pPr>
      <w:r>
        <w:rPr>
          <w:rFonts w:ascii="Noto Sans CJK SC" w:hAnsi="Noto Sans CJK SC" w:eastAsia="Noto Sans CJK SC" w:cs="Noto Sans CJK SC"/>
          <w:b/>
          <w:color w:val="287D85"/>
          <w:sz w:val="24"/>
        </w:rPr>
        <w:t>TIMER MIXLAB</w:t>
      </w:r>
    </w:p>
    <w:p>
      <w:pPr>
        <w:pStyle w:val="Title"/>
        <w:keepNext w:val="0"/>
      </w:pPr>
      <w:r>
        <w:rPr>
          <w:rFonts w:ascii="Noto Sans CJK SC" w:hAnsi="Noto Sans CJK SC" w:eastAsia="Noto Sans CJK SC" w:cs="Noto Sans CJK SC"/>
        </w:rPr>
        <w:t>调酒笔记</w:t>
        <w:br/>
        <w:t>详细清单</w:t>
      </w:r>
    </w:p>
    <w:p>
      <w:pPr>
        <w:pStyle w:val="Subtitle"/>
        <w:keepNext w:val="0"/>
      </w:pPr>
      <w:r>
        <w:rPr>
          <w:rFonts w:ascii="Noto Sans CJK SC" w:hAnsi="Noto Sans CJK SC" w:eastAsia="Noto Sans CJK SC" w:cs="Noto Sans CJK SC"/>
        </w:rPr>
        <w:t>配方版本 · 原创酒语 · 背景文案 · Codex 数据</w:t>
      </w:r>
    </w:p>
    <w:p>
      <w:pPr>
        <w:keepNext w:val="0"/>
      </w:pPr>
      <w:r>
        <w:rPr>
          <w:rFonts w:ascii="Noto Sans CJK SC" w:hAnsi="Noto Sans CJK SC" w:eastAsia="Noto Sans CJK SC" w:cs="Noto Sans CJK SC"/>
          <w:color w:val="61717B"/>
          <w:sz w:val="22"/>
        </w:rPr>
        <w:t>原始材料：《调酒笔记.docx》</w:t>
        <w:br/>
        <w:t>整理版本：1.0  /  中文主版</w:t>
      </w:r>
    </w:p>
    <w:p>
      <w:pPr>
        <w:keepNext w:val="0"/>
        <w:spacing w:line="1560" w:lineRule="exact" w:before="240" w:after="160"/>
      </w:pPr>
      <w:r>
        <w:rPr>
          <w:rFonts w:ascii="Noto Sans CJK SC" w:hAnsi="Noto Sans CJK SC" w:eastAsia="Noto Sans CJK SC" w:cs="Noto Sans CJK SC"/>
          <w:b/>
          <w:color w:val="162D3A"/>
          <w:sz w:val="120"/>
        </w:rPr>
        <w:t>97</w:t>
      </w:r>
    </w:p>
    <w:p>
      <w:pPr>
        <w:keepNext w:val="0"/>
      </w:pPr>
      <w:r>
        <w:rPr>
          <w:rFonts w:ascii="Noto Sans CJK SC" w:hAnsi="Noto Sans CJK SC" w:eastAsia="Noto Sans CJK SC" w:cs="Noto Sans CJK SC"/>
          <w:sz w:val="26"/>
        </w:rPr>
        <w:t>条目录记录，保留完整与未完成的不同状态。</w:t>
      </w:r>
    </w:p>
    <w:p>
      <w:pPr>
        <w:keepNext w:val="0"/>
      </w:pPr>
      <w:r>
        <w:rPr>
          <w:rFonts w:ascii="Noto Sans CJK SC" w:hAnsi="Noto Sans CJK SC" w:eastAsia="Noto Sans CJK SC" w:cs="Noto Sans CJK SC"/>
          <w:color w:val="61717B"/>
          <w:sz w:val="22"/>
        </w:rPr>
        <w:t>不是97份标准配方，而是一份可追溯、可继续完善的个人调酒档案。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/>
          <w:cantSplit/>
        </w:trPr>
        <w:tc>
          <w:tcPr>
            <w:tcW w:type="dxa" w:w="3288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6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归档</w:t>
            </w:r>
          </w:p>
        </w:tc>
        <w:tc>
          <w:tcPr>
            <w:tcW w:type="dxa" w:w="3288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6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创作</w:t>
            </w:r>
          </w:p>
        </w:tc>
        <w:tc>
          <w:tcPr>
            <w:tcW w:type="dxa" w:w="3288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6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程序资料</w:t>
            </w:r>
          </w:p>
        </w:tc>
      </w:tr>
      <w:tr>
        <w:trPr>
          <w:cantSplit/>
        </w:trPr>
        <w:tc>
          <w:tcPr>
            <w:tcW w:type="dxa" w:w="3288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60" w:lineRule="exact"/>
            </w:pPr>
            <w:r>
              <w:rPr>
                <w:rFonts w:ascii="Noto Sans CJK SC" w:hAnsi="Noto Sans CJK SC" w:eastAsia="Noto Sans CJK SC"/>
                <w:sz w:val="20"/>
              </w:rPr>
              <w:t>97条记录与版本</w:t>
            </w:r>
          </w:p>
        </w:tc>
        <w:tc>
          <w:tcPr>
            <w:tcW w:type="dxa" w:w="3288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60" w:lineRule="exact"/>
            </w:pPr>
            <w:r>
              <w:rPr>
                <w:rFonts w:ascii="Noto Sans CJK SC" w:hAnsi="Noto Sans CJK SC" w:eastAsia="Noto Sans CJK SC"/>
                <w:sz w:val="20"/>
              </w:rPr>
              <w:t>97条原创酒语</w:t>
            </w:r>
          </w:p>
        </w:tc>
        <w:tc>
          <w:tcPr>
            <w:tcW w:type="dxa" w:w="3288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60" w:lineRule="exact"/>
            </w:pPr>
            <w:r>
              <w:rPr>
                <w:rFonts w:ascii="Noto Sans CJK SC" w:hAnsi="Noto Sans CJK SC" w:eastAsia="Noto Sans CJK SC"/>
                <w:sz w:val="20"/>
              </w:rPr>
              <w:t>JSON + Schema</w:t>
            </w:r>
          </w:p>
        </w:tc>
      </w:tr>
      <w:tr>
        <w:trPr>
          <w:cantSplit/>
        </w:trPr>
        <w:tc>
          <w:tcPr>
            <w:tcW w:type="dxa" w:w="3288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60" w:lineRule="exact"/>
            </w:pPr>
            <w:r>
              <w:rPr>
                <w:rFonts w:ascii="Noto Sans CJK SC" w:hAnsi="Noto Sans CJK SC" w:eastAsia="Noto Sans CJK SC"/>
                <w:sz w:val="20"/>
              </w:rPr>
              <w:t>146个名称级原料</w:t>
            </w:r>
          </w:p>
        </w:tc>
        <w:tc>
          <w:tcPr>
            <w:tcW w:type="dxa" w:w="3288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60" w:lineRule="exact"/>
            </w:pPr>
            <w:r>
              <w:rPr>
                <w:rFonts w:ascii="Noto Sans CJK SC" w:hAnsi="Noto Sans CJK SC" w:eastAsia="Noto Sans CJK SC"/>
                <w:sz w:val="20"/>
              </w:rPr>
              <w:t>97段原创背景</w:t>
            </w:r>
          </w:p>
        </w:tc>
        <w:tc>
          <w:tcPr>
            <w:tcW w:type="dxa" w:w="3288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60" w:lineRule="exact"/>
            </w:pPr>
            <w:r>
              <w:rPr>
                <w:rFonts w:ascii="Noto Sans CJK SC" w:hAnsi="Noto Sans CJK SC" w:eastAsia="Noto Sans CJK SC"/>
                <w:sz w:val="20"/>
              </w:rPr>
              <w:t>稳定ID与审核状态</w:t>
            </w:r>
          </w:p>
        </w:tc>
      </w:tr>
      <w:tr>
        <w:trPr>
          <w:cantSplit/>
        </w:trPr>
        <w:tc>
          <w:tcPr>
            <w:tcW w:type="dxa" w:w="3288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60" w:lineRule="exact"/>
            </w:pPr>
            <w:r>
              <w:rPr>
                <w:rFonts w:ascii="Noto Sans CJK SC" w:hAnsi="Noto Sans CJK SC" w:eastAsia="Noto Sans CJK SC"/>
                <w:sz w:val="20"/>
              </w:rPr>
              <w:t>18则知识笔记</w:t>
            </w:r>
          </w:p>
        </w:tc>
        <w:tc>
          <w:tcPr>
            <w:tcW w:type="dxa" w:w="3288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60" w:lineRule="exact"/>
            </w:pPr>
            <w:r>
              <w:rPr>
                <w:rFonts w:ascii="Noto Sans CJK SC" w:hAnsi="Noto Sans CJK SC" w:eastAsia="Noto Sans CJK SC"/>
                <w:sz w:val="20"/>
              </w:rPr>
              <w:t>历史与文学分栏</w:t>
            </w:r>
          </w:p>
        </w:tc>
        <w:tc>
          <w:tcPr>
            <w:tcW w:type="dxa" w:w="3288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60" w:lineRule="exact"/>
            </w:pPr>
            <w:r>
              <w:rPr>
                <w:rFonts w:ascii="Noto Sans CJK SC" w:hAnsi="Noto Sans CJK SC" w:eastAsia="Noto Sans CJK SC"/>
                <w:sz w:val="20"/>
              </w:rPr>
              <w:t>30项结构校验通过</w:t>
            </w:r>
          </w:p>
        </w:tc>
      </w:tr>
    </w:tbl>
    <w:p>
      <w:pPr>
        <w:keepNext w:val="0"/>
      </w:pPr>
      <w:r>
        <w:rPr>
          <w:rFonts w:ascii="Noto Sans CJK SC" w:hAnsi="Noto Sans CJK SC" w:eastAsia="Noto Sans CJK SC" w:cs="Noto Sans CJK SC"/>
          <w:sz w:val="22"/>
        </w:rPr>
        <w:t>保留原作者的比例、个人评价和酒吧体验。缺失的单位、未完成的步骤与尚未执行的计划，均明确标记，不以想象冒充来源。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PRIVATE NOTES / EDITORIAL COPY / SOURCE TRACEABILITY</w:t>
      </w:r>
    </w:p>
    <w:p>
      <w:r>
        <w:br w:type="page"/>
      </w:r>
    </w:p>
    <w:p>
      <w:pPr>
        <w:pStyle w:val="Heading1"/>
        <w:keepNext w:val="0"/>
      </w:pPr>
      <w:r>
        <w:rPr>
          <w:rFonts w:ascii="Noto Sans CJK SC" w:hAnsi="Noto Sans CJK SC" w:eastAsia="Noto Sans CJK SC" w:cs="Noto Sans CJK SC"/>
        </w:rPr>
        <w:t>阅读说明与整理结论</w:t>
      </w:r>
    </w:p>
    <w:p>
      <w:pPr>
        <w:keepNext w:val="0"/>
      </w:pPr>
      <w:r>
        <w:rPr>
          <w:rFonts w:ascii="Noto Sans CJK SC" w:hAnsi="Noto Sans CJK SC" w:eastAsia="Noto Sans CJK SC" w:cs="Noto Sans CJK SC"/>
        </w:rPr>
        <w:t>本轮只依据本次上传的Word笔记。源文件解析为46页，包含647个Word段落和24张内嵌图片。全部原始段落与图片在数据包中保留，便于核对。没有混入此前整理的网页经典库，也没有把聊天中新写的政霖汤等配方插入源笔记。</w:t>
      </w:r>
    </w:p>
    <w:p>
      <w:pPr>
        <w:keepNext w:val="0"/>
      </w:pPr>
      <w:r>
        <w:rPr>
          <w:b/>
          <w:color w:val="287D85"/>
        </w:rPr>
        <w:t xml:space="preserve">三层内容  </w:t>
      </w:r>
      <w:r>
        <w:t>配料与方法是来源整理；“整理／待确认”是编辑分析；“酒语”和“背景文案·原创”是本次新创作文案。涉及真实创作者、年份、赛事或酒吧的内容，只以原笔记记载呈现，尚未外部核实。</w:t>
      </w:r>
    </w:p>
    <w:p>
      <w:pPr>
        <w:keepNext w:val="0"/>
      </w:pPr>
      <w:r>
        <w:rPr>
          <w:b/>
          <w:color w:val="287D85"/>
        </w:rPr>
        <w:t xml:space="preserve">计量规则  </w:t>
      </w:r>
      <w:r>
        <w:t>明确ml优先。只有oz时，按该笔记常见配对约定显示约1 oz=30 ml，同时保留原oz；这不是精密换算。shot、dash、茶匙、吧勺、喷、瓶盖不擅自换ml。缺单位不是零，补满不是固定体积。</w:t>
      </w:r>
    </w:p>
    <w:p>
      <w:pPr>
        <w:keepNext w:val="0"/>
      </w:pPr>
      <w:r>
        <w:rPr>
          <w:b/>
          <w:color w:val="287D85"/>
        </w:rPr>
        <w:t xml:space="preserve">配方分支  </w:t>
      </w:r>
      <w:r>
        <w:t>“或”表示从备选项中选一，不是全加；范围保持区间，可选项单独标记。没有明确继承关系的条目，不自动把上一条配方抄入下一条。</w:t>
      </w:r>
    </w:p>
    <w:p>
      <w:pPr>
        <w:keepNext w:val="0"/>
      </w:pPr>
      <w:r>
        <w:rPr>
          <w:b/>
          <w:color w:val="287D85"/>
        </w:rPr>
        <w:t xml:space="preserve">不伪造评分  </w:t>
      </w:r>
      <w:r>
        <w:t>原文星号没有定义量表；不等于软件评分。没有实测依据的甜酸苦咸鲜、七感官强度、酒精度、热量和杯量，均保留未知。</w:t>
      </w:r>
    </w:p>
    <w:p>
      <w:pPr>
        <w:keepNext w:val="0"/>
      </w:pPr>
      <w:r>
        <w:rPr>
          <w:b/>
          <w:color w:val="287D85"/>
        </w:rPr>
        <w:t xml:space="preserve">程序上线边界  </w:t>
      </w:r>
      <w:r>
        <w:t>条目可以归档和浏览，不因JSON格式正确就自动成为可点单、可缩放或可训练的合格配方。管理员需要先确认原料、单位、步骤和版本。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907"/>
        <w:gridCol w:w="6066"/>
      </w:tblGrid>
      <w:tr>
        <w:trPr>
          <w:tblHeader/>
          <w:cantSplit/>
        </w:trPr>
        <w:tc>
          <w:tcPr>
            <w:tcW w:type="dxa" w:w="289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5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记录性质</w:t>
            </w:r>
          </w:p>
        </w:tc>
        <w:tc>
          <w:tcPr>
            <w:tcW w:type="dxa" w:w="907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5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6066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5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9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50" w:lineRule="exact"/>
            </w:pPr>
            <w:r>
              <w:rPr>
                <w:rFonts w:ascii="Noto Sans CJK SC" w:hAnsi="Noto Sans CJK SC" w:eastAsia="Noto Sans CJK SC"/>
                <w:sz w:val="19"/>
              </w:rPr>
              <w:t>配方笔记</w:t>
            </w:r>
          </w:p>
        </w:tc>
        <w:tc>
          <w:tcPr>
            <w:tcW w:type="dxa" w:w="90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50" w:lineRule="exact"/>
            </w:pPr>
            <w:r>
              <w:rPr>
                <w:rFonts w:ascii="Noto Sans CJK SC" w:hAnsi="Noto Sans CJK SC" w:eastAsia="Noto Sans CJK SC"/>
                <w:sz w:val="19"/>
              </w:rPr>
              <w:t>69</w:t>
            </w:r>
          </w:p>
        </w:tc>
        <w:tc>
          <w:tcPr>
            <w:tcW w:type="dxa" w:w="6066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50" w:lineRule="exact"/>
            </w:pPr>
            <w:r>
              <w:rPr>
                <w:rFonts w:ascii="Noto Sans CJK SC" w:hAnsi="Noto Sans CJK SC" w:eastAsia="Noto Sans CJK SC"/>
                <w:sz w:val="19"/>
              </w:rPr>
              <w:t>包含剂量或做法不足的记录</w:t>
            </w:r>
          </w:p>
        </w:tc>
      </w:tr>
      <w:tr>
        <w:trPr>
          <w:cantSplit/>
        </w:trPr>
        <w:tc>
          <w:tcPr>
            <w:tcW w:type="dxa" w:w="289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50" w:lineRule="exact"/>
            </w:pPr>
            <w:r>
              <w:rPr>
                <w:rFonts w:ascii="Noto Sans CJK SC" w:hAnsi="Noto Sans CJK SC" w:eastAsia="Noto Sans CJK SC"/>
                <w:sz w:val="19"/>
              </w:rPr>
              <w:t>内嵌图片配方</w:t>
            </w:r>
          </w:p>
        </w:tc>
        <w:tc>
          <w:tcPr>
            <w:tcW w:type="dxa" w:w="90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50" w:lineRule="exact"/>
            </w:pPr>
            <w:r>
              <w:rPr>
                <w:rFonts w:ascii="Noto Sans CJK SC" w:hAnsi="Noto Sans CJK SC" w:eastAsia="Noto Sans CJK SC"/>
                <w:sz w:val="19"/>
              </w:rPr>
              <w:t>2</w:t>
            </w:r>
          </w:p>
        </w:tc>
        <w:tc>
          <w:tcPr>
            <w:tcW w:type="dxa" w:w="6066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50" w:lineRule="exact"/>
            </w:pPr>
            <w:r>
              <w:rPr>
                <w:rFonts w:ascii="Noto Sans CJK SC" w:hAnsi="Noto Sans CJK SC" w:eastAsia="Noto Sans CJK SC"/>
                <w:sz w:val="19"/>
              </w:rPr>
              <w:t>新加坡司令两张图片，单独转录</w:t>
            </w:r>
          </w:p>
        </w:tc>
      </w:tr>
      <w:tr>
        <w:trPr>
          <w:cantSplit/>
        </w:trPr>
        <w:tc>
          <w:tcPr>
            <w:tcW w:type="dxa" w:w="289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50" w:lineRule="exact"/>
            </w:pPr>
            <w:r>
              <w:rPr>
                <w:rFonts w:ascii="Noto Sans CJK SC" w:hAnsi="Noto Sans CJK SC" w:eastAsia="Noto Sans CJK SC"/>
                <w:sz w:val="19"/>
              </w:rPr>
              <w:t>个人试验</w:t>
            </w:r>
          </w:p>
        </w:tc>
        <w:tc>
          <w:tcPr>
            <w:tcW w:type="dxa" w:w="90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50" w:lineRule="exact"/>
            </w:pPr>
            <w:r>
              <w:rPr>
                <w:rFonts w:ascii="Noto Sans CJK SC" w:hAnsi="Noto Sans CJK SC" w:eastAsia="Noto Sans CJK SC"/>
                <w:sz w:val="19"/>
              </w:rPr>
              <w:t>3</w:t>
            </w:r>
          </w:p>
        </w:tc>
        <w:tc>
          <w:tcPr>
            <w:tcW w:type="dxa" w:w="6066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50" w:lineRule="exact"/>
            </w:pPr>
            <w:r>
              <w:rPr>
                <w:rFonts w:ascii="Noto Sans CJK SC" w:hAnsi="Noto Sans CJK SC" w:eastAsia="Noto Sans CJK SC"/>
                <w:sz w:val="19"/>
              </w:rPr>
              <w:t>与未执行的调整分开</w:t>
            </w:r>
          </w:p>
        </w:tc>
      </w:tr>
      <w:tr>
        <w:trPr>
          <w:cantSplit/>
        </w:trPr>
        <w:tc>
          <w:tcPr>
            <w:tcW w:type="dxa" w:w="289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50" w:lineRule="exact"/>
            </w:pPr>
            <w:r>
              <w:rPr>
                <w:rFonts w:ascii="Noto Sans CJK SC" w:hAnsi="Noto Sans CJK SC" w:eastAsia="Noto Sans CJK SC"/>
                <w:sz w:val="19"/>
              </w:rPr>
              <w:t>仅名称</w:t>
            </w:r>
          </w:p>
        </w:tc>
        <w:tc>
          <w:tcPr>
            <w:tcW w:type="dxa" w:w="90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50" w:lineRule="exact"/>
            </w:pPr>
            <w:r>
              <w:rPr>
                <w:rFonts w:ascii="Noto Sans CJK SC" w:hAnsi="Noto Sans CJK SC" w:eastAsia="Noto Sans CJK SC"/>
                <w:sz w:val="19"/>
              </w:rPr>
              <w:t>11</w:t>
            </w:r>
          </w:p>
        </w:tc>
        <w:tc>
          <w:tcPr>
            <w:tcW w:type="dxa" w:w="6066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50" w:lineRule="exact"/>
            </w:pPr>
            <w:r>
              <w:rPr>
                <w:rFonts w:ascii="Noto Sans CJK SC" w:hAnsi="Noto Sans CJK SC" w:eastAsia="Noto Sans CJK SC"/>
                <w:sz w:val="19"/>
              </w:rPr>
              <w:t>不自动补经典配方</w:t>
            </w:r>
          </w:p>
        </w:tc>
      </w:tr>
      <w:tr>
        <w:trPr>
          <w:cantSplit/>
        </w:trPr>
        <w:tc>
          <w:tcPr>
            <w:tcW w:type="dxa" w:w="289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50" w:lineRule="exact"/>
            </w:pPr>
            <w:r>
              <w:rPr>
                <w:rFonts w:ascii="Noto Sans CJK SC" w:hAnsi="Noto Sans CJK SC" w:eastAsia="Noto Sans CJK SC"/>
                <w:sz w:val="19"/>
              </w:rPr>
              <w:t>配料关系／甜食</w:t>
            </w:r>
          </w:p>
        </w:tc>
        <w:tc>
          <w:tcPr>
            <w:tcW w:type="dxa" w:w="90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50" w:lineRule="exact"/>
            </w:pPr>
            <w:r>
              <w:rPr>
                <w:rFonts w:ascii="Noto Sans CJK SC" w:hAnsi="Noto Sans CJK SC" w:eastAsia="Noto Sans CJK SC"/>
                <w:sz w:val="19"/>
              </w:rPr>
              <w:t>3</w:t>
            </w:r>
          </w:p>
        </w:tc>
        <w:tc>
          <w:tcPr>
            <w:tcW w:type="dxa" w:w="6066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50" w:lineRule="exact"/>
            </w:pPr>
            <w:r>
              <w:rPr>
                <w:rFonts w:ascii="Noto Sans CJK SC" w:hAnsi="Noto Sans CJK SC" w:eastAsia="Noto Sans CJK SC"/>
                <w:sz w:val="19"/>
              </w:rPr>
              <w:t>2条配料关系与1条水果浸泡笔记</w:t>
            </w:r>
          </w:p>
        </w:tc>
      </w:tr>
      <w:tr>
        <w:trPr>
          <w:cantSplit/>
        </w:trPr>
        <w:tc>
          <w:tcPr>
            <w:tcW w:type="dxa" w:w="289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50" w:lineRule="exact"/>
            </w:pPr>
            <w:r>
              <w:rPr>
                <w:rFonts w:ascii="Noto Sans CJK SC" w:hAnsi="Noto Sans CJK SC" w:eastAsia="Noto Sans CJK SC"/>
                <w:sz w:val="19"/>
              </w:rPr>
              <w:t>体验／调整计划／构想</w:t>
            </w:r>
          </w:p>
        </w:tc>
        <w:tc>
          <w:tcPr>
            <w:tcW w:type="dxa" w:w="90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50" w:lineRule="exact"/>
            </w:pPr>
            <w:r>
              <w:rPr>
                <w:rFonts w:ascii="Noto Sans CJK SC" w:hAnsi="Noto Sans CJK SC" w:eastAsia="Noto Sans CJK SC"/>
                <w:sz w:val="19"/>
              </w:rPr>
              <w:t>9</w:t>
            </w:r>
          </w:p>
        </w:tc>
        <w:tc>
          <w:tcPr>
            <w:tcW w:type="dxa" w:w="6066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50" w:lineRule="exact"/>
            </w:pPr>
            <w:r>
              <w:rPr>
                <w:rFonts w:ascii="Noto Sans CJK SC" w:hAnsi="Noto Sans CJK SC" w:eastAsia="Noto Sans CJK SC"/>
                <w:sz w:val="19"/>
              </w:rPr>
              <w:t>7条体验、1条计划、1条构想</w:t>
            </w:r>
          </w:p>
        </w:tc>
      </w:tr>
    </w:tbl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共97条记录；其中81条至少包含一项材料，74条属于“配方／图录／试验”类且有材料。这些统计不代表完整、已审核或已品鉴的数量。</w:t>
      </w:r>
    </w:p>
    <w:p>
      <w:pPr>
        <w:pStyle w:val="Heading2"/>
        <w:keepNext w:val="0"/>
      </w:pPr>
      <w:r>
        <w:rPr>
          <w:rFonts w:ascii="Noto Sans CJK SC" w:hAnsi="Noto Sans CJK SC" w:eastAsia="Noto Sans CJK SC" w:cs="Noto Sans CJK SC"/>
        </w:rPr>
        <w:t>最需要处理的源问题</w:t>
      </w:r>
    </w:p>
    <w:p>
      <w:pPr>
        <w:keepNext w:val="0"/>
      </w:pPr>
      <w:r>
        <w:rPr>
          <w:rFonts w:ascii="Noto Sans CJK SC" w:hAnsi="Noto Sans CJK SC" w:eastAsia="Noto Sans CJK SC" w:cs="Noto Sans CJK SC"/>
        </w:rPr>
        <w:t>新加坡司令三版本不同；荆棘、雪茄、高地清凉酒、盘尼西林与萨泽拉克有单位或原料疑项；Mojito的45 ml果糖需核对；梅子花花公子试验与下一次计划必须分开。非食品洗涤剂句子已隔离，不能进入任何饮品步骤。</w:t>
      </w:r>
    </w:p>
    <w:p>
      <w:pPr>
        <w:pStyle w:val="Heading2"/>
        <w:keepNext w:val="0"/>
      </w:pPr>
      <w:r>
        <w:rPr>
          <w:rFonts w:ascii="Noto Sans CJK SC" w:hAnsi="Noto Sans CJK SC" w:eastAsia="Noto Sans CJK SC" w:cs="Noto Sans CJK SC"/>
        </w:rPr>
        <w:t>编号与定位</w:t>
      </w:r>
    </w:p>
    <w:p>
      <w:pPr>
        <w:keepNext w:val="0"/>
      </w:pPr>
      <w:r>
        <w:rPr>
          <w:rFonts w:ascii="Noto Sans CJK SC" w:hAnsi="Noto Sans CJK SC" w:eastAsia="Noto Sans CJK SC" w:cs="Noto Sans CJK SC"/>
        </w:rPr>
        <w:t>条目编号用于本文件浏览；tn-开头ID用于程序持久引用。源位置中的“解析页”指上传附件的46页解析结果，P0001等是实际Word段落编号，不是本整理文件页码。Word左侧“导航窗格”可按标题跳转。</w:t>
      </w:r>
    </w:p>
    <w:p>
      <w:r>
        <w:br w:type="page"/>
      </w:r>
    </w:p>
    <w:p>
      <w:pPr>
        <w:pStyle w:val="Heading1"/>
        <w:keepNext w:val="0"/>
      </w:pPr>
      <w:r>
        <w:rPr>
          <w:rFonts w:ascii="Noto Sans CJK SC" w:hAnsi="Noto Sans CJK SC" w:eastAsia="Noto Sans CJK SC" w:cs="Noto Sans CJK SC"/>
        </w:rPr>
        <w:t>完整目录索引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点击中文酒名可跳至对应条目。没有配方的名称与体验仍保留，避免资料在整理时丢失。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5159"/>
        <w:gridCol w:w="2324"/>
        <w:gridCol w:w="1757"/>
      </w:tblGrid>
      <w:tr>
        <w:trPr>
          <w:tblHeader/>
          <w:cantSplit/>
        </w:trPr>
        <w:tc>
          <w:tcPr>
            <w:tcW w:type="dxa" w:w="62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515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中文酒名／版本</w:t>
            </w:r>
          </w:p>
        </w:tc>
        <w:tc>
          <w:tcPr>
            <w:tcW w:type="dxa" w:w="232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归档类目</w:t>
            </w:r>
          </w:p>
        </w:tc>
        <w:tc>
          <w:tcPr>
            <w:tcW w:type="dxa" w:w="1757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记录类型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001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01">
              <w:r>
                <w:rPr>
                  <w:color w:val="287D85"/>
                </w:rPr>
                <w:t>龙舌兰日出·1972滚石笔记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龙舌兰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只有名称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002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02">
              <w:r>
                <w:rPr>
                  <w:color w:val="287D85"/>
                </w:rPr>
                <w:t>龙舌兰日出·1930年代亚利桑那笔记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龙舌兰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只有名称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003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03">
              <w:r>
                <w:rPr>
                  <w:color w:val="287D85"/>
                </w:rPr>
                <w:t>魔鬼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龙舌兰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004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04">
              <w:r>
                <w:rPr>
                  <w:color w:val="287D85"/>
                </w:rPr>
                <w:t>龙舌兰巴克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龙舌兰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005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05">
              <w:r>
                <w:rPr>
                  <w:color w:val="287D85"/>
                </w:rPr>
                <w:t>奇马约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龙舌兰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006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06">
              <w:r>
                <w:rPr>
                  <w:color w:val="287D85"/>
                </w:rPr>
                <w:t>玛格丽特·原笔记正统版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龙舌兰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007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07">
              <w:r>
                <w:rPr>
                  <w:color w:val="287D85"/>
                </w:rPr>
                <w:t>玛格丽特·预调版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龙舌兰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008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08">
              <w:r>
                <w:rPr>
                  <w:color w:val="287D85"/>
                </w:rPr>
                <w:t>莫斯科骡子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伏特加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009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09">
              <w:r>
                <w:rPr>
                  <w:color w:val="287D85"/>
                </w:rPr>
                <w:t>苹果马天尼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伏特加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010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10">
              <w:r>
                <w:rPr>
                  <w:color w:val="287D85"/>
                </w:rPr>
                <w:t>卡皮罗斯卡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伏特加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011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11">
              <w:r>
                <w:rPr>
                  <w:color w:val="287D85"/>
                </w:rPr>
                <w:t>神风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伏特加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012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12">
              <w:r>
                <w:rPr>
                  <w:color w:val="287D85"/>
                </w:rPr>
                <w:t>浓缩咖啡马天尼·奶油笔记版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伏特加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013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13">
              <w:r>
                <w:rPr>
                  <w:color w:val="287D85"/>
                </w:rPr>
                <w:t>泥石流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伏特加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014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14">
              <w:r>
                <w:rPr>
                  <w:color w:val="287D85"/>
                </w:rPr>
                <w:t>火焰之吻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伏特加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015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15">
              <w:r>
                <w:rPr>
                  <w:color w:val="287D85"/>
                </w:rPr>
                <w:t>内格罗尼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金酒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016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16">
              <w:r>
                <w:rPr>
                  <w:color w:val="287D85"/>
                </w:rPr>
                <w:t>白色内格罗尼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金酒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017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17">
              <w:r>
                <w:rPr>
                  <w:color w:val="287D85"/>
                </w:rPr>
                <w:t>汤姆·柯林斯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金酒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018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18">
              <w:r>
                <w:rPr>
                  <w:color w:val="287D85"/>
                </w:rPr>
                <w:t>金汤力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金酒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只有名称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019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19">
              <w:r>
                <w:rPr>
                  <w:color w:val="287D85"/>
                </w:rPr>
                <w:t>亡者复苏·未编号笔记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金酒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020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20">
              <w:r>
                <w:rPr>
                  <w:color w:val="287D85"/>
                </w:rPr>
                <w:t>向日葵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金酒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021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21">
              <w:r>
                <w:rPr>
                  <w:color w:val="287D85"/>
                </w:rPr>
                <w:t>常备之选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金酒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022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22">
              <w:r>
                <w:rPr>
                  <w:color w:val="287D85"/>
                </w:rPr>
                <w:t>白色马天尼·笔记版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金酒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023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23">
              <w:r>
                <w:rPr>
                  <w:color w:val="287D85"/>
                </w:rPr>
                <w:t>樱桃美式·苏打记录版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金酒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024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24">
              <w:r>
                <w:rPr>
                  <w:color w:val="287D85"/>
                </w:rPr>
                <w:t>土星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金酒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025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25">
              <w:r>
                <w:rPr>
                  <w:color w:val="287D85"/>
                </w:rPr>
                <w:t>火焰迷迭香吉姆雷特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金酒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026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26">
              <w:r>
                <w:rPr>
                  <w:color w:val="287D85"/>
                </w:rPr>
                <w:t>荆棘·黑莓或黑加仑笔记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金酒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027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27">
              <w:r>
                <w:rPr>
                  <w:color w:val="287D85"/>
                </w:rPr>
                <w:t>茉莉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金酒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028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28">
              <w:r>
                <w:rPr>
                  <w:color w:val="287D85"/>
                </w:rPr>
                <w:t>蜜蜂之膝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金酒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029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29">
              <w:r>
                <w:rPr>
                  <w:color w:val="287D85"/>
                </w:rPr>
                <w:t>恩佐尼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金酒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030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30">
              <w:r>
                <w:rPr>
                  <w:color w:val="287D85"/>
                </w:rPr>
                <w:t>新加坡司令·正文版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金酒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031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31">
              <w:r>
                <w:rPr>
                  <w:color w:val="287D85"/>
                </w:rPr>
                <w:t>新加坡司令·莱佛士式图录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金酒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图录配方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032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32">
              <w:r>
                <w:rPr>
                  <w:color w:val="287D85"/>
                </w:rPr>
                <w:t>新加坡司令·萨伏伊式图录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金酒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图录配方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033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33">
              <w:r>
                <w:rPr>
                  <w:color w:val="287D85"/>
                </w:rPr>
                <w:t>美式鸡尾酒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金酒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只有名称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034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34">
              <w:r>
                <w:rPr>
                  <w:color w:val="287D85"/>
                </w:rPr>
                <w:t>法国七五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金酒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035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35">
              <w:r>
                <w:rPr>
                  <w:color w:val="287D85"/>
                </w:rPr>
                <w:t>黑刺李金酒菲士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黑刺李金酒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036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36">
              <w:r>
                <w:rPr>
                  <w:color w:val="287D85"/>
                </w:rPr>
                <w:t>查理·卓别林·增金酒笔记版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黑刺李金酒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037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37">
              <w:r>
                <w:rPr>
                  <w:color w:val="287D85"/>
                </w:rPr>
                <w:t>黑刺李金酒酸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黑刺李金酒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038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38">
              <w:r>
                <w:rPr>
                  <w:color w:val="287D85"/>
                </w:rPr>
                <w:t>莫吉托·原笔记果糖版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朗姆酒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039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39">
              <w:r>
                <w:rPr>
                  <w:color w:val="287D85"/>
                </w:rPr>
                <w:t>横渡太平洋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朗姆酒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040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40">
              <w:r>
                <w:rPr>
                  <w:color w:val="287D85"/>
                </w:rPr>
                <w:t>横渡太平洋·个人两项草稿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朗姆酒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个人试验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041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41">
              <w:r>
                <w:rPr>
                  <w:color w:val="287D85"/>
                </w:rPr>
                <w:t>戴吉利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朗姆酒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042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42">
              <w:r>
                <w:rPr>
                  <w:color w:val="287D85"/>
                </w:rPr>
                <w:t>总统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朗姆酒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只有名称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043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43">
              <w:r>
                <w:rPr>
                  <w:color w:val="287D85"/>
                </w:rPr>
                <w:t>椰林飘香·简化版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朗姆酒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044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44">
              <w:r>
                <w:rPr>
                  <w:color w:val="287D85"/>
                </w:rPr>
                <w:t>马里布日落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朗姆酒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只有名称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045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45">
              <w:r>
                <w:rPr>
                  <w:color w:val="287D85"/>
                </w:rPr>
                <w:t>马里布海湾微风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朗姆酒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只有名称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046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46">
              <w:r>
                <w:rPr>
                  <w:color w:val="287D85"/>
                </w:rPr>
                <w:t>跳伞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朗姆酒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047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47">
              <w:r>
                <w:rPr>
                  <w:color w:val="287D85"/>
                </w:rPr>
                <w:t>不那么黑暗的暴风雨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朗姆酒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048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48">
              <w:r>
                <w:rPr>
                  <w:color w:val="287D85"/>
                </w:rPr>
                <w:t>贝拉唐娜戴吉利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朗姆酒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049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49">
              <w:r>
                <w:rPr>
                  <w:color w:val="287D85"/>
                </w:rPr>
                <w:t>蒙特内格罗朗姆酸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朗姆酒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050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50">
              <w:r>
                <w:rPr>
                  <w:color w:val="287D85"/>
                </w:rPr>
                <w:t>朝鲜蓟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朗姆酒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051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51">
              <w:r>
                <w:rPr>
                  <w:color w:val="287D85"/>
                </w:rPr>
                <w:t>迈泰·多朗姆笔记版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Tiki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052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52">
              <w:r>
                <w:rPr>
                  <w:color w:val="287D85"/>
                </w:rPr>
                <w:t>僵尸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Tiki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只有名称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053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53">
              <w:r>
                <w:rPr>
                  <w:color w:val="287D85"/>
                </w:rPr>
                <w:t>日式威士忌嗨棒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威士忌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054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54">
              <w:r>
                <w:rPr>
                  <w:color w:val="287D85"/>
                </w:rPr>
                <w:t>古典·Kumiko笔记版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威士忌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055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55">
              <w:r>
                <w:rPr>
                  <w:color w:val="287D85"/>
                </w:rPr>
                <w:t>古典·个人简化版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威士忌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056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56">
              <w:r>
                <w:rPr>
                  <w:color w:val="287D85"/>
                </w:rPr>
                <w:t>纽约酸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威士忌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057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57">
              <w:r>
                <w:rPr>
                  <w:color w:val="287D85"/>
                </w:rPr>
                <w:t>棕色德比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威士忌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058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58">
              <w:r>
                <w:rPr>
                  <w:color w:val="287D85"/>
                </w:rPr>
                <w:t>波本复兴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威士忌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059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59">
              <w:r>
                <w:rPr>
                  <w:color w:val="287D85"/>
                </w:rPr>
                <w:t>纸飞机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威士忌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060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60">
              <w:r>
                <w:rPr>
                  <w:color w:val="287D85"/>
                </w:rPr>
                <w:t>菠萝盘尼西林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威士忌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061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61">
              <w:r>
                <w:rPr>
                  <w:color w:val="287D85"/>
                </w:rPr>
                <w:t>老友·配料关系笔记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威士忌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只有配料关系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062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62">
              <w:r>
                <w:rPr>
                  <w:color w:val="287D85"/>
                </w:rPr>
                <w:t>二八原则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威士忌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个人试验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063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63">
              <w:r>
                <w:rPr>
                  <w:color w:val="287D85"/>
                </w:rPr>
                <w:t>雪茄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威士忌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064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64">
              <w:r>
                <w:rPr>
                  <w:color w:val="287D85"/>
                </w:rPr>
                <w:t>高地清凉酒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威士忌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065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65">
              <w:r>
                <w:rPr>
                  <w:color w:val="287D85"/>
                </w:rPr>
                <w:t>教父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威士忌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066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66">
              <w:r>
                <w:rPr>
                  <w:color w:val="287D85"/>
                </w:rPr>
                <w:t>盘尼西林·原笔记版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威士忌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067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67">
              <w:r>
                <w:rPr>
                  <w:color w:val="287D85"/>
                </w:rPr>
                <w:t>亲和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威士忌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068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68">
              <w:r>
                <w:rPr>
                  <w:color w:val="287D85"/>
                </w:rPr>
                <w:t>多愁善感的绅士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威士忌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069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69">
              <w:r>
                <w:rPr>
                  <w:color w:val="287D85"/>
                </w:rPr>
                <w:t>花花公子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威士忌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070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70">
              <w:r>
                <w:rPr>
                  <w:color w:val="287D85"/>
                </w:rPr>
                <w:t>血与沙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威士忌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071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71">
              <w:r>
                <w:rPr>
                  <w:color w:val="287D85"/>
                </w:rPr>
                <w:t>曼哈顿·经典笔记版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威士忌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072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72">
              <w:r>
                <w:rPr>
                  <w:color w:val="287D85"/>
                </w:rPr>
                <w:t>完美曼哈顿·笔记变式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威士忌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073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73">
              <w:r>
                <w:rPr>
                  <w:color w:val="287D85"/>
                </w:rPr>
                <w:t>黑色曼哈顿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威士忌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074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74">
              <w:r>
                <w:rPr>
                  <w:color w:val="287D85"/>
                </w:rPr>
                <w:t>莫米塞特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苦艾酒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075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75">
              <w:r>
                <w:rPr>
                  <w:color w:val="287D85"/>
                </w:rPr>
                <w:t>午后之死·柠檬糖浆笔记版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苦艾酒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076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76">
              <w:r>
                <w:rPr>
                  <w:color w:val="287D85"/>
                </w:rPr>
                <w:t>萨泽拉克·黑麦与干邑笔记版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干邑／混合基酒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077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77">
              <w:r>
                <w:rPr>
                  <w:color w:val="287D85"/>
                </w:rPr>
                <w:t>毛茸茸的肚脐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利口酒与苦味酒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078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78">
              <w:r>
                <w:rPr>
                  <w:color w:val="287D85"/>
                </w:rPr>
                <w:t>蜜瓜酸·绿茶烧酎笔记版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日式饮品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079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79">
              <w:r>
                <w:rPr>
                  <w:color w:val="287D85"/>
                </w:rPr>
                <w:t>梅酒调饮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日式饮品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080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80">
              <w:r>
                <w:rPr>
                  <w:color w:val="287D85"/>
                </w:rPr>
                <w:t>梅子调饮·Ume-su笔记分支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日式饮品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081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81">
              <w:r>
                <w:rPr>
                  <w:color w:val="287D85"/>
                </w:rPr>
                <w:t>樱桃美式·后段三项简记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日式饮品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082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82">
              <w:r>
                <w:rPr>
                  <w:color w:val="287D85"/>
                </w:rPr>
                <w:t>枪店菲士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利口酒与苦味酒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配方笔记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083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83">
              <w:r>
                <w:rPr>
                  <w:color w:val="287D85"/>
                </w:rPr>
                <w:t>B-52轰炸机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利口酒与苦味酒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只有名称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084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84">
              <w:r>
                <w:rPr>
                  <w:color w:val="287D85"/>
                </w:rPr>
                <w:t>彩虹小杯酒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利口酒与苦味酒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只有名称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085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85">
              <w:r>
                <w:rPr>
                  <w:color w:val="287D85"/>
                </w:rPr>
                <w:t>普斯咖啡·名称记录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利口酒与苦味酒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只有名称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086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86">
              <w:r>
                <w:rPr>
                  <w:color w:val="287D85"/>
                </w:rPr>
                <w:t>广岛炸弹·三项原料笔记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利口酒与苦味酒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只有配料关系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087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87">
              <w:r>
                <w:rPr>
                  <w:color w:val="287D85"/>
                </w:rPr>
                <w:t>酒鬼话梅小菠萝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含酒精甜食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甜食笔记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088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88">
              <w:r>
                <w:rPr>
                  <w:color w:val="287D85"/>
                </w:rPr>
                <w:t>透明的拿铁·容阙体验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酒吧体验与实验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品饮体验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089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89">
              <w:r>
                <w:rPr>
                  <w:color w:val="287D85"/>
                </w:rPr>
                <w:t>查理·卓别林·Zlounge体验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酒吧体验与实验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品饮体验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090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90">
              <w:r>
                <w:rPr>
                  <w:color w:val="287D85"/>
                </w:rPr>
                <w:t>盘尼西林·Zlounge漂浮体验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酒吧体验与实验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品饮体验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091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91">
              <w:r>
                <w:rPr>
                  <w:color w:val="287D85"/>
                </w:rPr>
                <w:t>拉夫格酸·品饮线索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酒吧体验与实验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品饮体验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092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92">
              <w:r>
                <w:rPr>
                  <w:color w:val="287D85"/>
                </w:rPr>
                <w:t>山楂树下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酒吧体验与实验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品饮体验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093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93">
              <w:r>
                <w:rPr>
                  <w:color w:val="287D85"/>
                </w:rPr>
                <w:t>梅子花花公子·Takenaka体验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酒吧体验与实验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品饮体验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094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94">
              <w:r>
                <w:rPr>
                  <w:color w:val="287D85"/>
                </w:rPr>
                <w:t>梅子花花公子·复刻试验1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酒吧体验与实验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个人试验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095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95">
              <w:r>
                <w:rPr>
                  <w:color w:val="287D85"/>
                </w:rPr>
                <w:t>梅子花花公子·下一次调整计划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酒吧体验与实验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未执行计划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096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hyperlink w:anchor="r096">
              <w:r>
                <w:rPr>
                  <w:color w:val="287D85"/>
                </w:rPr>
                <w:t>梅酒古典·构想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酒吧体验与实验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构想</w:t>
            </w:r>
          </w:p>
        </w:tc>
      </w:tr>
      <w:tr>
        <w:trPr>
          <w:cantSplit/>
        </w:trPr>
        <w:tc>
          <w:tcPr>
            <w:tcW w:type="dxa" w:w="6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097</w:t>
            </w:r>
          </w:p>
        </w:tc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hyperlink w:anchor="r097">
              <w:r>
                <w:rPr>
                  <w:color w:val="287D85"/>
                </w:rPr>
                <w:t>卡米纳里</w:t>
              </w:r>
            </w:hyperlink>
          </w:p>
        </w:tc>
        <w:tc>
          <w:tcPr>
            <w:tcW w:type="dxa" w:w="232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酒吧体验与实验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6" w:lineRule="exact"/>
            </w:pPr>
            <w:r>
              <w:rPr>
                <w:rFonts w:ascii="Noto Sans CJK SC" w:hAnsi="Noto Sans CJK SC" w:eastAsia="Noto Sans CJK SC"/>
                <w:sz w:val="17"/>
              </w:rPr>
              <w:t>品饮体验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龙舌兰</w:t>
      </w:r>
    </w:p>
    <w:p>
      <w:bookmarkStart w:id="1" w:name="r001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001  龙舌兰日出·1972滚石笔记</w:t>
      </w:r>
      <w:bookmarkEnd w:id="1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Tequila Sunrise — 1972 Rolling Stone note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只有名称 · 待补配方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“把日出留在杯沿，把公路留给远方。”</w:t>
      </w:r>
    </w:p>
    <w:p>
      <w:pPr>
        <w:keepNext/>
      </w:pPr>
      <w:r>
        <w:rPr>
          <w:b/>
          <w:color w:val="287D85"/>
        </w:rPr>
        <w:t xml:space="preserve">配料  </w:t>
      </w:r>
      <w:r>
        <w:t>原笔记没有提供，不自动填补。</w:t>
      </w:r>
    </w:p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未记录配料、用量、做法；1972与滚石的联系只是原文标题，未外部核实。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一条公路从夜色伸向地平线，车窗里还留着未散的乐声。这段原创场景为“1972滚石日出”的名字而写：红光尚未变成太阳，旅程也不必急着抵达。配方的空白，留待真实记录来填。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tn-sunrise-1972  |  原件解析第1页；P0007</w:t>
      </w:r>
    </w:p>
    <w:p>
      <w:bookmarkStart w:id="2" w:name="r002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002  龙舌兰日出·1930年代亚利桑那笔记</w:t>
      </w:r>
      <w:bookmarkEnd w:id="2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Tequila Sunrise — 1930s Arizona note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只有名称 · 待补配方 · 原注3星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“沙漠尚未醒来，天边已经有了答案。”</w:t>
      </w:r>
    </w:p>
    <w:p>
      <w:pPr>
        <w:keepNext/>
      </w:pPr>
      <w:r>
        <w:rPr>
          <w:b/>
          <w:color w:val="287D85"/>
        </w:rPr>
        <w:t xml:space="preserve">配料  </w:t>
      </w:r>
      <w:r>
        <w:t>原笔记没有提供，不自动填补。</w:t>
      </w:r>
    </w:p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三星紧跟此标题，暂按就近归属保留；也可能是两个日出标题的组评分，需作者确认。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把这次想象放在亚利桑那的清晨：沙漠仍安静，第一束光沿着山线慢慢抬起。它不是一段被确认的发明史，而是一张以日出命名的风景卡；晨光可以先出现，配方不必被猜出来。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tn-sunrise-arizona  |  原件解析第1页；P0008–P0009</w:t>
      </w:r>
    </w:p>
    <w:p>
      <w:bookmarkStart w:id="3" w:name="r003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003  魔鬼</w:t>
      </w:r>
      <w:bookmarkEnd w:id="3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El Diablo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 · 原注4星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“红色不必喧哗，也能点亮整片夜色。”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龙舌兰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黑加仑利口酒 Crème de Cassis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青柠汁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姜汁啤酒 Ginger Beer 或 姜汁汽水 Ginger Ale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90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原文二选一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黑加仑像夜里一抹深红，青柠划出明亮的边，龙舌兰与姜在两者之间留下各自的线条。它的故事不是纵火，而是暗处突然亮起的一盏灯：有对比，有转折，也有足够的空间让细节彼此看见。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tn-el-diablo  |  原件解析第1页；P0010–P0012</w:t>
      </w:r>
    </w:p>
    <w:p>
      <w:bookmarkStart w:id="4" w:name="r004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004  龙舌兰巴克</w:t>
      </w:r>
      <w:bookmarkEnd w:id="4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Tequila Buck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有方法记录／待审核 · 原注3星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“风绕过杯口，留下清醒的轮廓。”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龙舌兰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姜汁啤酒 Ginger Beer 或 姜汁汽水 Ginger Ale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补满／未定量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原文二选一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加入龙舌兰与黄柠檬汁。 2. 加冰，再用所选姜汁饮料补满。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冰：加冰至满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原文是 lemon juice，不替换成青柠汁。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让龙舌兰与柠檬先画出两条线，再让姜味饮料把它们延伸到杯沿。背景是一阵掠过窗边的风，简洁而有方向；不需要宏大的传说，只需要在平常的一刻，看见日常也能有自己的节拍。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tn-tequila-buck  |  原件解析第1页；P0014–P0016</w:t>
      </w:r>
    </w:p>
    <w:p>
      <w:bookmarkStart w:id="5" w:name="r005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005  奇马约</w:t>
      </w:r>
      <w:bookmarkEnd w:id="5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Chimayó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“苹果落下的那一刻，秋天有了回声。”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龙舌兰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苹果西打 apple cider 或 苹果汁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原文二选一；有待核实项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黑加仑利口酒 Crème de Cassis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原料疑项  </w:t>
      </w:r>
      <w:r>
        <w:t>苹果西打 apple cider：是否含酒精、具体产品待确认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苹果与黑加仑像果园里两种不同的夜色，龙舌兰从其间伸出一条更清楚的轮廓。以这组原料写成一段秋夜想象：枝叶渐静，果实仍在，最后一线柠檬色的光把整个场景连在一起。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tn-chimayo  |  原件解析第1页；P0018–P0019</w:t>
      </w:r>
    </w:p>
    <w:p>
      <w:bookmarkStart w:id="6" w:name="r006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006  玛格丽特·原笔记正统版</w:t>
      </w:r>
      <w:bookmarkEnd w:id="6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Margarita — proper note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 · 原注2星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“在酸与甜的交界，留下一道明亮的边。”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龙舌兰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约60 ml（原2 oz）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三重橙味利口酒 Triple Sec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约30 ml（原1 oz）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青柠汁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约30 ml（原1 oz）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oz按编辑约定约1 oz=30 ml展示，原数值与原单位同时保留。 相邻预调版明确有摇和与盐边；本条不自动继承其步骤。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三种材料组成一个清楚的三角：龙舌兰是主体，橙与青柠从两侧靠近。让背景停留在日落前的明亮片刻，不靠复杂装饰取胜；每条边都看得见，彼此之间的距离也值得被认真保留。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tn-margarita-proper  |  原件解析第1页；P0020–P0024</w:t>
      </w:r>
    </w:p>
    <w:p>
      <w:bookmarkStart w:id="7" w:name="r007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007  玛格丽特·预调版</w:t>
      </w:r>
      <w:bookmarkEnd w:id="7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Margarita — premix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有方法记录／待审核 · 原注3星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“把繁复交给准备，把相遇留在此刻。”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龙舌兰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龙舌兰预调液 tequila premix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120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待核实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将酒液摇和。 2. 杯口半边蘸盐。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装饰：半圈盐边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原文没有说明预调液配方，不补成“标准玛格丽特酸甜液”。</w:t>
      </w:r>
    </w:p>
    <w:p>
      <w:pPr>
        <w:keepNext/>
      </w:pPr>
      <w:r>
        <w:rPr>
          <w:b/>
          <w:color w:val="287D85"/>
        </w:rPr>
        <w:t xml:space="preserve">原料疑项  </w:t>
      </w:r>
      <w:r>
        <w:t>龙舌兰预调液 tequila premix：产品、糖度和是否含酒精未注明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这是一张关于准备与相遇的场景卡：预调液把前置工作收在身后，龙舌兰与柠檬留在眼前，半边盐口像一道尚未闭合的圆。便捷不必等于潦草，真正重要的细节仍然值得逐一确认。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tn-margarita-premix  |  原件解析第2页；P0026–P0032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伏特加</w:t>
      </w:r>
    </w:p>
    <w:p>
      <w:bookmarkStart w:id="8" w:name="r008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008  莫斯科骡子</w:t>
      </w:r>
      <w:bookmarkEnd w:id="8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Moscow Mule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 · 原注4星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“让姜的节拍，敲开安静的夜。”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伏特加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约45 ml（原1.5 oz）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青柠汁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约22.5 ml（原0.75 oz）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姜汁啤酒 Ginger Beer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约120 ml（原4 oz）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伏特加、青柠与姜汁啤酒像三个不同的节拍，在同一杯里相遇。背景可以是一扇深夜的窗：远处灯光固定，近处细点向上升起；不需要走得很远，也能让一个熟悉的夜晚有新的纹理。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tn-moscow-mule  |  原件解析第2页；P0038–P0042</w:t>
      </w:r>
    </w:p>
    <w:p>
      <w:bookmarkStart w:id="9" w:name="r009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009  苹果马天尼</w:t>
      </w:r>
      <w:bookmarkEnd w:id="9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Appletini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“把一整座果园，折进一束微光。”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伏特加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苹果汁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青柠汁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枫糖浆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把伏特加与苹果汁想作两块等大的留白，再让少量青柠和枫糖像秋光一样落上去。果园的意象不必浓重：一枚苹果，一条细枝，一束穿过窗格的光，足以把这份简洁配方写成安静的风景。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tn-appletini  |  原件解析第2页；P0044–P0048</w:t>
      </w:r>
    </w:p>
    <w:p>
      <w:bookmarkStart w:id="10" w:name="r010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010  卡皮罗斯卡</w:t>
      </w:r>
      <w:bookmarkEnd w:id="10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Caipiroska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“一枚青柠，也有自己的八个方向。”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伏特加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60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青柠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 个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白糖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 吧勺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将1枚青柠切成8块。 2. 与记录的伏特加、糖一起摇和。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原文未明确记录捣压、加冰或过滤，不在源步骤中补写。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一枚青柠被分成八个小小方向，糖与伏特加沿着切面相遇。它的故事可以很直接：像一张折开的地图，没有复杂的注脚；每片果瓣都保留自己的轮廓，每次展开都让空间多一点明亮。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tn-caipiroska  |  原件解析第2、3页；P0050–P0055</w:t>
      </w:r>
    </w:p>
    <w:p>
      <w:bookmarkStart w:id="11" w:name="r011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011  神风</w:t>
      </w:r>
      <w:bookmarkEnd w:id="11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Kamikaze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“把锋芒收进杯中，让夜风继续向前。”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伏特加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三重橙味利口酒 Triple Sec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青柠汁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装饰：青柠轮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名称译为“神风”，保留英文检索；原文 vidka 按伏特加拼写错误处理并保留原段落。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伏特加、橙味利口酒与青柠构成紧凑的三段关系，像一枚线条清楚的折纸。这里不借激烈的名字鼓励冒险，只保留速度与锋芒的视觉意象：一道风掠过杯口，留下干净的几何边缘。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tn-kamikaze  |  原件解析第3页；P0057–P0058</w:t>
      </w:r>
    </w:p>
    <w:p>
      <w:bookmarkStart w:id="12" w:name="r012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012  浓缩咖啡马天尼·奶油笔记版</w:t>
      </w:r>
      <w:bookmarkEnd w:id="12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Espresso Martini — Irish cream note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 · 原注4星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“夜色落进咖啡，时间短暂地慢了一拍。”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咖啡利口酒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伏特加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浓缩咖啡 Espresso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爱尔兰奶油利口酒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7.5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咖啡、伏特加与少量奶油利口酒，为这份版本搭起黑与白的场景。想象一盏深夜台灯，把桌面切成明暗两半；咖啡是颜色最深的部分，柔和的细节则留在边缘，让整段夜色不至于只有一种声音。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tn-espresso-martini  |  原件解析第3页；P0060–P0062</w:t>
      </w:r>
    </w:p>
    <w:p>
      <w:bookmarkStart w:id="13" w:name="r013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013  泥石流</w:t>
      </w:r>
      <w:bookmarkEnd w:id="13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Mudslide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有方法记录／待审核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“让深色的回声，沉入柔软的夜。”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伏特加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咖啡利口酒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爱尔兰奶油利口酒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牛奶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60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将配方原料摇和。 2. 用巧克力装饰。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装饰：巧克力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咖啡色与乳白色像两条缓慢交会的河流，巧克力留在岸边，成为最后一个细节。这段原创背景不追求汹涌，而让“泥石流”有一个柔软的反差：名字很重，画面却可以安静地沉下来。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tn-mudslide  |  原件解析第3页；P0064–P0065</w:t>
      </w:r>
    </w:p>
    <w:p>
      <w:bookmarkStart w:id="14" w:name="r014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014  火焰之吻</w:t>
      </w:r>
      <w:bookmarkEnd w:id="14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Kiss of Fire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 · 原注3星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“火焰不必燃烧，也能留下一次温柔。”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三得利 Haku 伏特加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约22.5 ml（原0.75 oz）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Sipsmith 黑刺李金酒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约22.5 ml（原0.75 oz）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Noilly Prat Original 干味美思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约22.5 ml（原0.75 oz）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新鲜黄柠檬汁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 吧勺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装饰：糖边、用于润杯口的柠檬轮</w:t>
      </w:r>
    </w:p>
    <w:p>
      <w:pPr>
        <w:keepNext/>
      </w:pPr>
      <w:r>
        <w:rPr>
          <w:b/>
          <w:color w:val="287D85"/>
        </w:rPr>
        <w:t xml:space="preserve">笔记背景  </w:t>
      </w:r>
      <w:r>
        <w:t>原文描述黑刺李金酒的红果风味与伏特加、干味美思形成对比，并以糖边平衡酸度。</w:t>
      </w:r>
    </w:p>
    <w:p>
      <w:pPr>
        <w:keepNext/>
      </w:pPr>
      <w:r>
        <w:rPr>
          <w:b/>
          <w:color w:val="287D85"/>
        </w:rPr>
        <w:t xml:space="preserve">历史原注·未核实  </w:t>
      </w:r>
      <w:r>
        <w:t>笔记称酒名来自 Louis Armstrong 的同名歌曲，由 Kenji Ishioka 创作，并在1953年全日本饮品比赛获第一名。 笔记提到大阪、Trickies酒吧及孙辈 Kai Vyama；名称和亲属叙述均未经外部核对。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制作句在“Combine the vodka, sloe gin, dry”处截断；不能当作完整做法。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把三种等量的酒写成三束不同的光，糖边是一圈微亮的边界，柠檬则留下短促的转折。所谓火焰之吻，在这段想象里不需要真正燃烧；红色、留白与一次靠近，就足够构成一个完整瞬间。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tn-kiss-of-fire  |  原件解析第3、4页；P0067–P0076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金酒</w:t>
      </w:r>
    </w:p>
    <w:p>
      <w:bookmarkStart w:id="15" w:name="r015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015  内格罗尼</w:t>
      </w:r>
      <w:bookmarkEnd w:id="15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Negroni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 · 原注4星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“相等的三份，不必拥有相同的性格。”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金酒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金巴利 Campari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甜味美思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第10页再次出现同名标题，没有新增配方；作为重复索引关联，不另造版本。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三份相同的体积，不代表三种相同的性格。金酒、金巴利与甜味美思可以被画成三个等大的像素块，在暗色背景里各守一边；当它们相遇，故事来自差异本身，而不是谁必须盖过谁。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tn-negroni  |  原件解析第4、5页；P0083–P0087；原件解析第10页；P0192</w:t>
      </w:r>
    </w:p>
    <w:p>
      <w:bookmarkStart w:id="16" w:name="r016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016  白色内格罗尼</w:t>
      </w:r>
      <w:bookmarkEnd w:id="16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White Negroni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“把暮色调浅，轮廓仍然清晰。”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金酒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白味美思 White Vermouth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Suze 龙胆风味酒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装饰：西柚皮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白味美思的甜度类型与品牌未记录。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把熟悉的三方结构调成更浅的画面：金酒、白味美思与Suze各留一条线，西柚皮像一道细小的月弧。背景不必明亮到失去边界，恰当的留白，反而能让每一个转折更容易被看见。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tn-white-negroni  |  原件解析第5页；P0089–P0093</w:t>
      </w:r>
    </w:p>
    <w:p>
      <w:bookmarkStart w:id="17" w:name="r017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017  汤姆·柯林斯</w:t>
      </w:r>
      <w:bookmarkEnd w:id="17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Tom Collins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有方法记录／待审核 · 原注3星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“一条向上的气泡线，写完半个夏天。”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老汤姆金酒 Old Tom Gin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普通糖浆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苏打水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补满／未定量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将老汤姆金酒、糖浆与黄柠檬汁快速摇和。 2. 加苏打水和冰，使用柠檬轮或柠檬皮装饰。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冰：加冰；装饰：柠檬轮或柠檬皮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老汤姆金酒与柠檬、糖浆先组成短句，再由苏打把句子轻轻拉长。让一排上升的细点穿过清晨的窗格，柠檬轮像远处的太阳；这一幕关于轻快，也关于不急着把所有空间填满。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tn-tom-collins  |  原件解析第5页；P0095–P0101</w:t>
      </w:r>
    </w:p>
    <w:p>
      <w:bookmarkStart w:id="18" w:name="r018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018  金汤力</w:t>
      </w:r>
      <w:bookmarkEnd w:id="18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Gin &amp; Tonic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只有名称 · 待补配方 · 原注5星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“留一片空白，让风自己找到位置。”</w:t>
      </w:r>
    </w:p>
    <w:p>
      <w:pPr>
        <w:keepNext/>
      </w:pPr>
      <w:r>
        <w:rPr>
          <w:b/>
          <w:color w:val="287D85"/>
        </w:rPr>
        <w:t xml:space="preserve">配料  </w:t>
      </w:r>
      <w:r>
        <w:t>原笔记没有提供，不自动填补。</w:t>
      </w:r>
    </w:p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为这个名字留下一扇半开的窗、一片缓慢移动的影子，以及一段没有被写满的夜。这是一张尚未有配方的意象卡，留白本身就是它当前真实的样子；等材料被确认，风景才会获得自己的比例。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tn-gin-tonic  |  原件解析第5页；P0103–P0104</w:t>
      </w:r>
    </w:p>
    <w:p>
      <w:bookmarkStart w:id="19" w:name="r019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019  亡者复苏·未编号笔记</w:t>
      </w:r>
      <w:bookmarkEnd w:id="19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Corpse Reviver — unnumbered note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“让沉睡的光，在杯缘重新聚拢。”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金酒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Americano（原料身份待确认） 或 Lillet Blanc 白利莱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原文二选一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三重橙味利口酒 Triple Sec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新鲜黄柠檬汁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苦艾酒 Absinthe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洗杯／未定量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洗杯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用苦艾酒洗杯。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装饰：鸡尾酒樱桃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未记录摇和、搅拌或入杯步骤；不自行加上No.2。 Americano在这里是原料文本，与本目录Americano酒款不是同一实体。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四份等量原料像四束从不同方向归来的光，苦艾洗杯留下门的意象，樱桃是远处的一点红。这里的“复苏”只是一场光影叙事：沉睡的画面重新聚拢，杯子仍然安静，没有任何神奇功效的承诺。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tn-corpse-reviver  |  原件解析第5页；P0106–P0110</w:t>
      </w:r>
    </w:p>
    <w:p>
      <w:bookmarkStart w:id="20" w:name="r020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020  向日葵</w:t>
      </w:r>
      <w:bookmarkEnd w:id="20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Sunflower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 · 原注3星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“朝向光的花，也记得夜的形状。”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金酒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君度 Cointreau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St-Germain 接骨木花利口酒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苦艾酒 Absinthe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洗杯／未定量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洗杯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用苦艾酒洗杯。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冰：原文 No ice；是否仅指成杯不带冰待确认</w:t>
      </w:r>
    </w:p>
    <w:p>
      <w:pPr>
        <w:keepNext/>
      </w:pPr>
      <w:r>
        <w:rPr>
          <w:b/>
          <w:color w:val="287D85"/>
        </w:rPr>
        <w:t xml:space="preserve">笔记背景  </w:t>
      </w:r>
      <w:r>
        <w:t>原笔记称其为 Corpse Reviver 的改良。</w:t>
      </w:r>
    </w:p>
    <w:p>
      <w:pPr>
        <w:keepNext/>
      </w:pPr>
      <w:r>
        <w:rPr>
          <w:b/>
          <w:color w:val="287D85"/>
        </w:rPr>
        <w:t xml:space="preserve">历史原注·未核实  </w:t>
      </w:r>
      <w:r>
        <w:t>原笔记标注“Sam Ross 2008”，本次未外部核验。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君度后有无关乱码，展示删除但原段落保留。 柑橘汁未记录，是否漏记待确认；不把“未记录”自动判为已知必须添加。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让三份等量的酒像花瓣一样围拢，苦艾的洗杯动作成为外侧一道很薄的轮廓。以向日葵的名字写一段朝向光的场景：夜色尚未完全退去，花已经决定了方向，温柔并不意味着没有骨架。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tn-sunflower  |  原件解析第5、6页；P0112–P0119</w:t>
      </w:r>
    </w:p>
    <w:p>
      <w:bookmarkStart w:id="21" w:name="r021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021  常备之选</w:t>
      </w:r>
      <w:bookmarkEnd w:id="21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GO-TO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有方法记录／待审核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“熟悉的入口，也能通向新的风景。”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黄瓜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 片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薄荷叶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8–10 片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金酒（原配 Ford’s）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60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St-Germain 接骨木花利口酒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青柠汁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姜汁啤酒 Ginger Beer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补满／未定量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在摇壶中摇和。 2. 倒入柯林斯杯，以姜汁啤酒补顶。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杯型：柯林斯杯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标题后、君度及补顶文字周边的无关输入噪声已单独保留，不进入酒语或配料。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黄瓜、薄荷、接骨木花与青柠，让这份配方像一条熟悉的小径；金酒是路的轴线，姜味饮料把它延到远处。所谓常备之选，不是每天必须重复，而是在需要一种熟悉感觉时，仍认得回去的方向。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tn-go-to  |  原件解析第6页；P0121–P0130</w:t>
      </w:r>
    </w:p>
    <w:p>
      <w:bookmarkStart w:id="22" w:name="r022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022  白色马天尼·笔记版</w:t>
      </w:r>
      <w:bookmarkEnd w:id="22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White Martini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“少一点喧哗，多一点尚未说出口的光。”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金酒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干味美思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装饰：挤出柠檬皮油</w:t>
      </w:r>
    </w:p>
    <w:p>
      <w:pPr>
        <w:keepNext/>
      </w:pPr>
      <w:r>
        <w:rPr>
          <w:b/>
          <w:color w:val="287D85"/>
        </w:rPr>
        <w:t xml:space="preserve">历史原注·未核实  </w:t>
      </w:r>
      <w:r>
        <w:t>原笔记称19世纪出现、早期1∶1，后来金酒比例上升，并提到1950年代伏特加马天尼。 原文含丘吉尔“看一眼味美思”的轶事；只作未核实笔记，不做名人酒语。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White为原作者名称，不能静默重命名成其他已核验标准版本。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金酒与干味美思组成两条长短不同的线，柠檬皮油像一束最后落下的光。背景可以只保留深色桌面与清楚杯沿：当元素减少，细节便有更多空间被看见，沉默也成为一种完整表达。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tn-white-martini  |  原件解析第7页；P0132–P0139</w:t>
      </w:r>
    </w:p>
    <w:p>
      <w:bookmarkStart w:id="23" w:name="r023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023  樱桃美式·苏打记录版</w:t>
      </w:r>
      <w:bookmarkEnd w:id="23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Sakuranbo Americano — soda note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“樱桃落在暮色里，留下一个轻盈的逗号。”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金巴利 Campari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甜味美思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Cherry Heering 樱桃利口酒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苏打水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补满／未定量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以苏打水补满。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后段日式章节同名简记未写苏打，单列相关记录而非擅自认定遗漏。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樱桃利口酒在金巴利与甜味美思之间留下一个暗红的逗号，苏打把后半句继续向上展开。场景是一条刚亮起路灯的街：晚风并不强，夜也还很长，几处轻盈的细节足以改变整幅画面。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tn-sakuranbo-full  |  原件解析第8页；P0143–P0147</w:t>
      </w:r>
    </w:p>
    <w:p>
      <w:bookmarkStart w:id="24" w:name="r024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024  土星</w:t>
      </w:r>
      <w:bookmarkEnd w:id="24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Saturn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有方法记录／待审核 · 原注4星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“让一枚柠檬环，绕过你的微型宇宙。”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伦敦干金酒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杏仁糖浆 Orgeat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新鲜黄柠檬汁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Velvet Falernum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7.5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百香果糖浆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7.5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将配方原料与冰一起搅打。 2. 用樱桃和柠檬皮装饰。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冰：搅打用冰；装饰：樱桃、柠檬皮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让柠檬皮成为想象中的星环，樱桃是一颗近处的小卫星，金酒、杏仁与百香果在杯中构成微型天体。这个宇宙没有宏大尺度，只有一圈弧线和一刻停留；远方因此变得可以被轻轻端起。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tn-saturn  |  原件解析第8页；P0149–P0158</w:t>
      </w:r>
    </w:p>
    <w:p>
      <w:bookmarkStart w:id="25" w:name="r025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025  火焰迷迭香吉姆雷特</w:t>
      </w:r>
      <w:bookmarkEnd w:id="25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Flaming Rosemary Gimlet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 · 原注3星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“一枝草木，照亮夜色的边缘。”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金酒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Chartreuse 草本利口酒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迷迭香普通糖浆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青柠汁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Chartreuse的具体品种没有记录。 名称中的Flaming不构成点火制法的证据。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迷迭香与草本酒把画面引向一座夜间花园，金酒与青柠留下清楚边缘。名称中的火焰被写成枝叶间的一点暖光，而不是真正的点火动作；草木足以把夜色照亮，不必让它燃烧。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tn-rosemary-gimlet  |  原件解析第8页；P0160–P0162</w:t>
      </w:r>
    </w:p>
    <w:p>
      <w:bookmarkStart w:id="26" w:name="r026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026  荆棘·黑莓或黑加仑笔记</w:t>
      </w:r>
      <w:bookmarkEnd w:id="26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Bramble — berry choice note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用量单位缺失 · 原注4星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“越过荆棘，仍有一颗果实在等光。”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金酒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22.5（单位未记）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待核实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半浓糖浆 Semi-rich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黑莓利口酒 Crème de Mûre 或 黑加仑利口酒 Crème de Cassis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原文允许黑加仑替代黑莓；作漂浮层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使用碎冰；将所选浆果利口酒作漂浮层。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冰：碎冰；装饰：柠檬轮、黑莓</w:t>
      </w:r>
    </w:p>
    <w:p>
      <w:pPr>
        <w:keepNext/>
      </w:pPr>
      <w:r>
        <w:rPr>
          <w:b/>
          <w:color w:val="287D85"/>
        </w:rPr>
        <w:t xml:space="preserve">原料疑项  </w:t>
      </w:r>
      <w:r>
        <w:t>黄柠檬汁：原文缺少单位，不自动补ml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想象深色果实穿过一片碎冰，留下细小而不规则的路径；柠檬轮与黑莓停在路的尽头。荆棘的故事不只有阻碍，也可以是抵达：越过凌乱的枝线，仍有一颗果实完整地留在光里。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tn-bramble  |  原件解析第8、9页；P0164–P0168</w:t>
      </w:r>
    </w:p>
    <w:p>
      <w:bookmarkStart w:id="27" w:name="r027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027  茉莉</w:t>
      </w:r>
      <w:bookmarkEnd w:id="27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Jasmine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 · 原注2星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“有些花，不以花瓣的方式开放。”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金酒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三重橙味利口酒 Triple Sec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金巴利 Campari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名字是一朵花，配方却没有写入花材：金酒、橙味利口酒、金巴利与柠檬共同构成它的轮廓。让这份反差成为背景的中心——有些花并不以花瓣开放，而是在几条不同的线相遇时出现。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tn-jasmine  |  原件解析第9页；P0170–P0172</w:t>
      </w:r>
    </w:p>
    <w:p>
      <w:bookmarkStart w:id="28" w:name="r028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028  蜜蜂之膝</w:t>
      </w:r>
      <w:bookmarkEnd w:id="28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Bee’s Knees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 · 原注2星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“一滴蜂蜜，收藏了花开时的光。”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金酒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60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蜂蜜糖浆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装饰：迷迭香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把蜂蜜糖浆想作一块收藏阳光的琥珀，柠檬为它画出明亮边缘，金酒留住整体结构。迷迭香像一条细枝伸进画面：花季可以已经过去，关于花开的那束光仍然留在杯边。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tn-bees-knees  |  原件解析第9页；P0174–P0176</w:t>
      </w:r>
    </w:p>
    <w:p>
      <w:bookmarkStart w:id="29" w:name="r029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029  恩佐尼</w:t>
      </w:r>
      <w:bookmarkEnd w:id="29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Enzoni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有方法记录／待审核 · 原注2星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“把葡萄的光，藏进红色的转折里。”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青葡萄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5 颗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金酒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金巴利 Campari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普通糖浆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捣碎5颗青葡萄。 2. 加入其他配料摇和。 3. 双重过滤。</w:t>
      </w:r>
    </w:p>
    <w:p>
      <w:pPr>
        <w:keepNext/>
      </w:pPr>
      <w:r>
        <w:rPr>
          <w:b/>
          <w:color w:val="287D85"/>
        </w:rPr>
        <w:t xml:space="preserve">笔记背景  </w:t>
      </w:r>
      <w:r>
        <w:t>原文提示：可将它想象成Negroni Sour。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五颗青葡萄先打破完整的轮廓，再与金酒、金巴利、柠檬和糖浆相遇。展示故事围绕这次变化展开：一颗果实不必保持原来的形状，也能保留自己的存在，让红色的画面多出新的方向。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tn-enzoni  |  原件解析第9页；P0178–P0185</w:t>
      </w:r>
    </w:p>
    <w:p>
      <w:bookmarkStart w:id="30" w:name="r030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030  新加坡司令·正文版</w:t>
      </w:r>
      <w:bookmarkEnd w:id="30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Singapore Sling — text version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 · 原注4星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“热带的夜雨，把果香写成一封长信。”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金酒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君度 Cointreau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Cherry Heering 樱桃利口酒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红石榴糖浆 Grenadine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菠萝汁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60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苏打水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补满／未定量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用苏打水补满。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原料与配比不与同页“Raffles Style”图和“Savoy Style”图合并。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菠萝与樱桃像热带夜雨中的两盏灯，金酒、橙香和柠檬将它们连成一条长街。以正文这一版为背景写一封湿润的夜信：灯光有层次，雨丝有方向，每种材料都保留自己在信中的位置。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tn-singapore-text  |  原件解析第9、10页；P0187–P0190</w:t>
      </w:r>
    </w:p>
    <w:p>
      <w:bookmarkStart w:id="31" w:name="r031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031  新加坡司令·莱佛士式图录</w:t>
      </w:r>
      <w:bookmarkEnd w:id="31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Singapore Sling — Raffles Style image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图录配方 · 图像剂量缺失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“同一个名字，也能映出另一片雨林。”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金酒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Cherry Heering 樱桃利口酒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Bénédictine DOM 草本利口酒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7.5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君度 Cointreau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7.5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菠萝汁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120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青柠汁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红石榴糖浆 Grenadine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安格斯图拉芳香苦精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用量未记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待核实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目视转录七项清楚用量；Angostura名称可见，剂量不可辨，不猜1 dash。 杯子插画仅作来源展示，不能确定实际服务杯容量。</w:t>
      </w:r>
    </w:p>
    <w:p>
      <w:pPr>
        <w:keepNext/>
      </w:pPr>
      <w:r>
        <w:rPr>
          <w:b/>
          <w:color w:val="287D85"/>
        </w:rPr>
        <w:t xml:space="preserve">原料疑项  </w:t>
      </w:r>
      <w:r>
        <w:t>安格斯图拉芳香苦精：底部剂量被字幕遮挡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这张图录里的菠萝篇幅更大，樱桃、橙与Bénédictine藏在细节之中。让场景成为一座开着灯的热带门廊：同名的酒像不同窗户看见的夜，彼此相似，却不必被拼成同一张配方。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tn-singapore-raffles-image  |  原件解析第10页；P0189；image3.jpeg</w:t>
      </w:r>
    </w:p>
    <w:p>
      <w:bookmarkStart w:id="32" w:name="r032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032  新加坡司令·萨伏伊式图录</w:t>
      </w:r>
      <w:bookmarkEnd w:id="32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Singapore Sling — Savoy Style image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图录配方 · 比例单位未明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“留白的热带，仍然有风经过。”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黄柠檬榨汁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0.25 个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干金酒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0.25 原图比例单位未注明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樱桃白兰地 Cherry Brandy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0.5 原图比例单位未注明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苏打水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补满／未定量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充分摇和。 2. 用苏打水补满。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1/4、1/2未说明是何种份量，不把它们当成杯数或盎司。 字幕所称“现在普遍以…为主”属于原视频表述，未采纳为当前事实。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让这张图录保留更多空白：柠檬、金酒、樱桃白兰地与苏打只勾出几条线，剩下的比例基准仍待确认。它像一张旧明信片，景色已经可辨，远处的小字却还没有被完整读清。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tn-singapore-savoy-image  |  原件解析第10页；P0189；image4.jpeg</w:t>
      </w:r>
    </w:p>
    <w:p>
      <w:bookmarkStart w:id="33" w:name="r033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033  美式鸡尾酒</w:t>
      </w:r>
      <w:bookmarkEnd w:id="33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Americano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只有名称 · 待补配方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“城市的转角，也值得停留一小会儿。”</w:t>
      </w:r>
    </w:p>
    <w:p>
      <w:pPr>
        <w:keepNext/>
      </w:pPr>
      <w:r>
        <w:rPr>
          <w:b/>
          <w:color w:val="287D85"/>
        </w:rPr>
        <w:t xml:space="preserve">配料  </w:t>
      </w:r>
      <w:r>
        <w:t>原笔记没有提供，不自动填补。</w:t>
      </w:r>
    </w:p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一处街角、一张小桌、一段不急着回答的黄昏，是为Americano这个名字写下的原创场景。配方尚未出现在笔记中，因此这张卡先收藏一种氛围；城市可以想象，杯中的内容必须等真实记录。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tn-americano-title  |  原件解析第10页；P0191</w:t>
      </w:r>
    </w:p>
    <w:p>
      <w:bookmarkStart w:id="34" w:name="r034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034  法国七五</w:t>
      </w:r>
      <w:bookmarkEnd w:id="34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French 75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“让一串微小的星，照见盛大的瞬间。”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Crémant de Bourgogne Brut 勃艮第干型起泡酒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60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Plymouth 金酒 或 Maison Rouge VSOP 干邑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原文二选一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新鲜黄柠檬汁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普通糖浆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装饰：柠檬皮</w:t>
      </w:r>
    </w:p>
    <w:p>
      <w:pPr>
        <w:keepNext/>
      </w:pPr>
      <w:r>
        <w:rPr>
          <w:b/>
          <w:color w:val="287D85"/>
        </w:rPr>
        <w:t xml:space="preserve">历史原注·未核实  </w:t>
      </w:r>
      <w:r>
        <w:t>笔记称酒名与一战法国野战炮有关，1920年代版本用金酒，1940年代常用干邑；均未外部核实。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原文没有记录摇和或起泡酒加入顺序，步骤保持待补全。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金酒或干邑与柠檬、糖浆组成前景，起泡酒把细点一路带向杯沿。把这一幕想作夜空里一串很小的星：它们不需要变成烟火，也能在相遇的一瞬，让原本平常的时间显得郑重。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tn-french-75  |  原件解析第10、11页；P0194–P0200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黑刺李金酒</w:t>
      </w:r>
    </w:p>
    <w:p>
      <w:bookmarkStart w:id="35" w:name="r035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035  黑刺李金酒菲士</w:t>
      </w:r>
      <w:bookmarkEnd w:id="35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Sloe Gin Fizz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有方法记录／待审核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“一颗深色果实，也能长出轻盈的气泡。”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黑刺李金酒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60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新鲜黄柠檬汁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半浓糖浆 Semi-rich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苏打水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补满／未定量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摇和黑刺李金酒、黄柠檬汁和半浓糖浆。 2. 以苏打水补满。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黑刺李的名字带来一片深色果园，柠檬与糖浆让画面出现两种方向，苏打则把安静的点逐一抬起。背景不必浓重：一颗果实的影子，也可以在风经过时变得轻盈。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tn-sloe-fizz  |  原件解析第11页；P0203–P0204</w:t>
      </w:r>
    </w:p>
    <w:p>
      <w:bookmarkStart w:id="36" w:name="r036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036  查理·卓别林·增金酒笔记版</w:t>
      </w:r>
      <w:bookmarkEnd w:id="36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Charlie Chaplin — added-gin note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“不用说话，光影已经写好了对白。”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黑刺李金酒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杏子白兰地 Apricot Brandy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金酒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60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青柠汁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普通糖浆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列出的液体合计190 ml，原文未写份数；不默认一定是一人一杯。 Apricot Brandy的具体产品未明确，不擅自替换成未加糖的杏子蒸馏酒。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黑刺李与杏子像默片中两种不同的光，增加的金酒把场景向外拉开，青柠与黄柠檬留下双重边缘。让这份个人版本拥有一段无声对白：没有台词，角色之间的距离已经说明了许多。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tn-charlie-chaplin  |  原件解析第11页；P0206–P0208</w:t>
      </w:r>
    </w:p>
    <w:p>
      <w:bookmarkStart w:id="37" w:name="r037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037  黑刺李金酒酸</w:t>
      </w:r>
      <w:bookmarkEnd w:id="37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Sloe Gin Sour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“深紫的夜，也可以拥有柔软的边。”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Plymouth 黑刺李金酒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金巴利 Campari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新鲜黄柠檬汁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半浓糖浆 Semi-rich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糖∶水=1.5∶1；原文未明示重量或体积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蛋清 或 鹰嘴豆液 Aquafaba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原文二选一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装饰：柠檬皮油、安格斯图拉苦精3滴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“12/ oz.”疑似打字错误；保留raw，采用同句明示15 ml，不推断其正确盎司写法。 未记录干摇或湿摇顺序。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让深色果实与浅色泡沫的意象并置，柠檬像一条从中穿过的光，苦精留下微小的标点。黑刺李金酒酸的场景可以温柔而不模糊：黑夜仍在，只是每一处边缘都有了另一种表达方式。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tn-sloe-sour  |  原件解析第11页；P0210–P0216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朗姆酒</w:t>
      </w:r>
    </w:p>
    <w:p>
      <w:bookmarkStart w:id="38" w:name="r038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038  莫吉托·原笔记果糖版</w:t>
      </w:r>
      <w:bookmarkEnd w:id="38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Mojito — fructose note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原料待确认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“把薄荷轻轻拍醒，夏天便有了回声。”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薄荷叶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10 片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黄柠檬片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 片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白糖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 吧勺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果糖（原文名称，制剂未明）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待核实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青柠汁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朗姆酒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苏打水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补满／未定量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轻拍约10片薄荷叶；斜放1片黄柠檬。 2. 在柠檬片上撒1吧勺白糖，碾压。 3. 加入果糖45 ml、青柠汁20 ml、朗姆酒45 ml。 4. 加入半杯碎冰，用吧勺搅拌，提起薄荷并把柠檬片调整竖立。 5. 碎冰加至七分满，苏打水加满，再盖冰。 6. 使用马蹄吸管，放青柠角并插薄荷叶。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冰：碎冰；半杯→七分满→盖冰；装饰：青柠角、薄荷叶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不将45 ml果糖擅改为常见糖浆用量；投产前确认制剂、糖度与目标份量。 后文Mojito重复标题只作关联，不另造配方。</w:t>
      </w:r>
    </w:p>
    <w:p>
      <w:pPr>
        <w:keepNext/>
      </w:pPr>
      <w:r>
        <w:rPr>
          <w:b/>
          <w:color w:val="287D85"/>
        </w:rPr>
        <w:t xml:space="preserve">原料疑项  </w:t>
      </w:r>
      <w:r>
        <w:t>果糖（原文名称，制剂未明）：原文明确45 ml，浓度与是否液体果糖待核实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薄荷被轻轻拍醒，柠檬片在碎冰里站起，吧勺把绿色从杯底带回光下。以原作者细致的动作写一段夏日场景：风景不是凭空生成的，它由一次轻拍、一次提拉和一片被重新看见的叶子组成。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tn-mojito  |  原件解析第12、13页；P0220–P0235；原件解析第13页；P0247</w:t>
      </w:r>
    </w:p>
    <w:p>
      <w:bookmarkStart w:id="39" w:name="r039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039  横渡太平洋</w:t>
      </w:r>
      <w:bookmarkEnd w:id="39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Cross the Pacific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“海的另一端，也许只是杯中的一段余韵。”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深色朗姆酒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高度朗姆酒 Overproof Rum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意式杏仁风味利口酒 Amaretto 或 杏仁糖浆 Orgeat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原文二选一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普通糖浆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原文没有完整制法；高度朗姆酒的实际酒精度未提供。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两种朗姆像来自不同海岸的风，杏仁材料与柠檬把它们留在同一张航图上。横渡太平洋在这里是一段原创意象：远方并不靠距离证明，而在不同的线终于愿意朝着同一方向延伸时出现。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tn-cross-pacific  |  原件解析第13页；P0237–P0238</w:t>
      </w:r>
    </w:p>
    <w:p>
      <w:bookmarkStart w:id="40" w:name="r040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040  横渡太平洋·个人两项草稿</w:t>
      </w:r>
      <w:bookmarkEnd w:id="40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Cross the Pacific — personal draft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个人试验 · 草稿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“地图只画到这里，海还没有结束。”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高度朗姆酒 Overproof Rum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青柠汁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没有明确指示继承上方其他原料，不补写。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航图画到一半，只留下朗姆与青柠两个坐标，其他海岸还没有名字。这份个人草稿适合保留一种未完成的美：不是每次出发都要立即抵达，下一次记录，才会决定航线往哪里继续。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tn-cross-pacific-experiment  |  原件解析第13页；P0240–P0242</w:t>
      </w:r>
    </w:p>
    <w:p>
      <w:bookmarkStart w:id="41" w:name="r041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041  戴吉利</w:t>
      </w:r>
      <w:bookmarkEnd w:id="41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Daiquiri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“三条简单的线，也能勾出整片海。”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白朗姆酒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50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青柠汁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糖浆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装饰：青柠轮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白朗姆、青柠与糖浆构成三条干净的线，像海面上尚未被打乱的航迹。它的场景不需要拥挤的颜色；用最少的元素保留清楚关系，本身就可以是一种认真，也可以是一种完整。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tn-daiquiri  |  原件解析第13页；P0244–P0245</w:t>
      </w:r>
    </w:p>
    <w:p>
      <w:bookmarkStart w:id="42" w:name="r042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042  总统</w:t>
      </w:r>
      <w:bookmarkEnd w:id="42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El Presidente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只有名称 · 待补配方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“一张安静的桌，也能容纳盛大的夜。”</w:t>
      </w:r>
    </w:p>
    <w:p>
      <w:pPr>
        <w:keepNext/>
      </w:pPr>
      <w:r>
        <w:rPr>
          <w:b/>
          <w:color w:val="287D85"/>
        </w:rPr>
        <w:t xml:space="preserve">配料  </w:t>
      </w:r>
      <w:r>
        <w:t>原笔记没有提供，不自动填补。</w:t>
      </w:r>
    </w:p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为这个名字留下一张安静的桌、一束收敛的灯光与尚未打开的笔记。这里没有被确认的配方或人物故事，只有一段原创氛围：重要的东西不一定喧哗，也可以耐心地等待真实内容到来。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tn-el-presidente  |  原件解析第13页；P0246</w:t>
      </w:r>
    </w:p>
    <w:p>
      <w:bookmarkStart w:id="43" w:name="r043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043  椰林飘香·简化版</w:t>
      </w:r>
      <w:bookmarkEnd w:id="43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Piña Colada — simplified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“把海风调成白色，把远方留在杯中。”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菠萝汁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90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白朗姆酒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60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椰奶 Coconut Milk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60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普通糖浆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原文未记录搅打或摇和方式。 Coconut Milk保留为椰奶，不替换成甜椰浆Cream of Coconut。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菠萝汁与椰奶像沙岸上两种不同的光，白朗姆在其间留下一条线。让简化版的背景停在一片想象中的椰林：枝影缓慢移动，远处有海，但真正构成杯中风景的仍是四项清楚写下的材料。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tn-pina-colada  |  原件解析第13页；P0248–P0252</w:t>
      </w:r>
    </w:p>
    <w:p>
      <w:bookmarkStart w:id="44" w:name="r044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044  马里布日落</w:t>
      </w:r>
      <w:bookmarkEnd w:id="44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Malibu Sunset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只有名称 · 待补配方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“日落没有停下，只是暂时住进杯里。”</w:t>
      </w:r>
    </w:p>
    <w:p>
      <w:pPr>
        <w:keepNext/>
      </w:pPr>
      <w:r>
        <w:rPr>
          <w:b/>
          <w:color w:val="287D85"/>
        </w:rPr>
        <w:t xml:space="preserve">配料  </w:t>
      </w:r>
      <w:r>
        <w:t>原笔记没有提供，不自动填补。</w:t>
      </w:r>
    </w:p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为这个名字写一段日落：天色从远处慢慢退下，海面只剩一条尚未消失的光。它是一张等待配方的意象卡，颜色来自想象而非实测；在比例被写下之前，先让晚霞安静地留在名字里。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tn-malibu-sunset  |  原件解析第13页；P0253</w:t>
      </w:r>
    </w:p>
    <w:p>
      <w:bookmarkStart w:id="45" w:name="r045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045  马里布海湾微风</w:t>
      </w:r>
      <w:bookmarkEnd w:id="45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Malibu Bay Breeze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只有名称 · 待补配方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“海湾没有催促，风也不必回答。”</w:t>
      </w:r>
    </w:p>
    <w:p>
      <w:pPr>
        <w:keepNext/>
      </w:pPr>
      <w:r>
        <w:rPr>
          <w:b/>
          <w:color w:val="287D85"/>
        </w:rPr>
        <w:t xml:space="preserve">配料  </w:t>
      </w:r>
      <w:r>
        <w:t>原笔记没有提供，不自动填补。</w:t>
      </w:r>
    </w:p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海湾的风不急着走直线，帆影也不必立即靠岸。以这样的场景承接这条只有名称的记录：轻盈、开阔、没有被填满的空白。等真实的原料到来，这阵风才会拥有可被量取的形状。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tn-malibu-bay-breeze  |  原件解析第13页；P0254</w:t>
      </w:r>
    </w:p>
    <w:p>
      <w:bookmarkStart w:id="46" w:name="r046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046  跳伞</w:t>
      </w:r>
      <w:bookmarkEnd w:id="46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Sky Diving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“在下落之前，先借一瞬天空。”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白朗姆酒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蓝橙利口酒 Blue Curaçao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青柠柯迪尔 Lime Cordial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7.5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笔记背景  </w:t>
      </w:r>
      <w:r>
        <w:t>条目位于“Kumiko（Japanese）”小节；原文没有进一步创作者或年份说明。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白朗姆、蓝橙利口酒和青柠柯迪尔，可以在背景里化成天空中的三条轨迹。跳伞的意象停在离地的一瞬，而不是危险的动作：熟悉的地面暂时远去，世界因此显出另一种尺寸。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tn-sky-diving  |  原件解析第13页；P0255–P0257</w:t>
      </w:r>
    </w:p>
    <w:p>
      <w:bookmarkStart w:id="47" w:name="r047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047  不那么黑暗的暴风雨</w:t>
      </w:r>
      <w:bookmarkEnd w:id="47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Not So Dark, But Stormy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“风暴可以很远，杯中的光仍然很近。”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朗姆酒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青柠汁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姜汁啤酒 Ginger Beer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朗姆、青柠与姜汁啤酒勾出一场并不沉重的夜雨。这里的暴风雨只在画面里发生：远处有翻动的云，近处仍有一盏灯，细小气泡像穿过光线的雨丝，让黑暗保留层次而不是占据全部。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tn-not-so-dark-stormy  |  原件解析第14页；P0259–P0260</w:t>
      </w:r>
    </w:p>
    <w:p>
      <w:bookmarkStart w:id="48" w:name="r048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048  贝拉唐娜戴吉利</w:t>
      </w:r>
      <w:bookmarkEnd w:id="48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Bella Donna Daiquiri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量具待标定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“在肉桂的边缘，听见夜色慢慢转身。”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深色朗姆酒 或 Black Rum（原文） 或 Blackstrap Rum（原文）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1.5 shot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原文备选项，任选其一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Disaronno 杏仁风味利口酒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1.5 shot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新鲜黄柠檬汁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0.5 shot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浓糖浆 Rich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1/6 shot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用橙汁润杯口，蘸肉桂与糖。 2. 其余原料加冰摇和。 3. 细滤入冰镇杯。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杯型：冰镇杯，具体类型未写；冰：摇和用冰；装饰：橙汁润杯口、肉桂糖边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所有shot用量保留原单位；管理员须先定义量杯容量。 浓糖浆糖水比未注明。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橙汁润湿杯口，肉桂糖在边缘留下一圈印记；朗姆与Disaronno的名字把画面引向深色木桌。让这一段背景像缓慢转动的唱片：主旋律在杯中，最容易记住的细节却停在外缘。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tn-bella-donna  |  原件解析第14页；P0262–P0269</w:t>
      </w:r>
    </w:p>
    <w:p>
      <w:bookmarkStart w:id="49" w:name="r049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049  蒙特内格罗朗姆酸</w:t>
      </w:r>
      <w:bookmarkEnd w:id="49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The Rum Monte Sour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“山影沉入酸甜，夜色多了一层柔软。”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Amaro Montenegro 苦味利口酒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深色朗姆酒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糖浆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蛋清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10–15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Montenegro与深色朗姆像两重远近不同的山影，柠檬划出一道谷线，泡沫的意象停在上方。以层次而不是厚重写这杯酸酒：夜色可以很深，也仍能留出一处柔软的位置。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tn-rum-monte-sour  |  原件解析第14页；P0271–P0276</w:t>
      </w:r>
    </w:p>
    <w:p>
      <w:bookmarkStart w:id="50" w:name="r050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050  朝鲜蓟</w:t>
      </w:r>
      <w:bookmarkEnd w:id="50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Artichoke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“让草木伸入夜色，让花香留在远处。”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深色朗姆酒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高度朗姆酒 Overproof Rum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Cynar 苦味利口酒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接骨木花利口酒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杏仁糖浆 Orgeat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青柠汁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装饰：薄荷枝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两种朗姆、Cynar、接骨木花与杏仁材料在同一幅草木图里交叠，青柠为叶片画出边缘。朝鲜蓟的名字适合层层展开的结构：每向内看一层，画面便出现另一条不必急着解释的线。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tn-artichoke  |  原件解析第14、15页；P0278–P0285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Tiki</w:t>
      </w:r>
    </w:p>
    <w:p>
      <w:bookmarkStart w:id="51" w:name="r051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051  迈泰·多朗姆笔记版</w:t>
      </w:r>
      <w:bookmarkEnd w:id="51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Mai Tai — multi-rum note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“三种海风，在同一片薄荷下相遇。”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香料朗姆酒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金朗姆酒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深色朗姆酒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君度 Cointreau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杏仁糖浆 Orgeat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杏仁利口酒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青柠汁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装饰：薄荷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前文仅标题；这里是唯一明确剂量记录。 液体量合计165 ml，原文未说明份数与稀释量。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三种朗姆像三阵来自不同方向的海风，在杏仁材料与青柠之间汇合，薄荷停在最上方。让这份多朗姆笔记拥有一片开阔海面：丰富不是没有秩序，而是许多方向终于找到共同的岸。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tn-mai-tai  |  原件解析第15页；P0288–P0296；原件解析第13页；P0236</w:t>
      </w:r>
    </w:p>
    <w:p>
      <w:bookmarkStart w:id="52" w:name="r052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052  僵尸</w:t>
      </w:r>
      <w:bookmarkEnd w:id="52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Zombie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只有名称 · 待补配方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“别急着解释夜晚，先看看它的影子。”</w:t>
      </w:r>
    </w:p>
    <w:p>
      <w:pPr>
        <w:keepNext/>
      </w:pPr>
      <w:r>
        <w:rPr>
          <w:b/>
          <w:color w:val="287D85"/>
        </w:rPr>
        <w:t xml:space="preserve">配料  </w:t>
      </w:r>
      <w:r>
        <w:t>原笔记没有提供，不自动填补。</w:t>
      </w:r>
    </w:p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为这个尚无配方的名字写一场影子戏：夜里一扇半开的门，一道并未靠近的轮廓，还有留在远处的灯。奇幻可以先存在，原料却不能靠名字生长；真正的配方，仍待下一页记录。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tn-zombie  |  原件解析第15页；P0298；原件解析第43页；P0627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威士忌</w:t>
      </w:r>
    </w:p>
    <w:p>
      <w:bookmarkStart w:id="53" w:name="r053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053  日式威士忌嗨棒</w:t>
      </w:r>
      <w:bookmarkEnd w:id="53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Japanese Whisky Highball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有方法记录／待审核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“大冰沉默，气泡替时间说话。”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日本威士忌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苏打水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补满／未定量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待核实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Oloroso 雪莉酒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 吧勺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可选；漂浮层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使用冰镇高球杯，放入两块足以从底至顶的大冰块。 2. 倒入预先冷冻／预冷的日本威士忌。 3. 加入苏打水，用吧勺轻轻向上提冰使其融合。 4. 可把Oloroso雪莉淋在顶部冰块上；不加装饰。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杯型：高球杯；冰：两块从杯底至杯顶的大块冰</w:t>
      </w:r>
    </w:p>
    <w:p>
      <w:pPr>
        <w:keepNext/>
      </w:pPr>
      <w:r>
        <w:rPr>
          <w:b/>
          <w:color w:val="287D85"/>
        </w:rPr>
        <w:t xml:space="preserve">笔记背景  </w:t>
      </w:r>
      <w:r>
        <w:t>原笔记认为日本语境中的Highball通常指威士忌与苏打，强调简单配方中的温度与操作。</w:t>
      </w:r>
    </w:p>
    <w:p>
      <w:pPr>
        <w:keepNext/>
      </w:pPr>
      <w:r>
        <w:rPr>
          <w:b/>
          <w:color w:val="287D85"/>
        </w:rPr>
        <w:t xml:space="preserve">历史原注·未核实  </w:t>
      </w:r>
      <w:r>
        <w:t>笔记将Highball在日本的流行与战后Torys酒吧和三得利推广联系，并写到1920年代、1946年等时间；均未外部核验。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保留5:1原字样；未解析方向。</w:t>
      </w:r>
    </w:p>
    <w:p>
      <w:pPr>
        <w:keepNext/>
      </w:pPr>
      <w:r>
        <w:rPr>
          <w:b/>
          <w:color w:val="287D85"/>
        </w:rPr>
        <w:t xml:space="preserve">原料疑项  </w:t>
      </w:r>
      <w:r>
        <w:t>苏打水：5:1的方向和计量基准未明示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大块冰像一座透明建筑，预冷的威士忌与苏打沿着它缓慢融合，可选雪莉留在上方。背景只需要冰、细点与一条向上的动作：简洁并不是没有细节，而是每一个细节都没有地方躲藏。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tn-japanese-highball  |  原件解析第18、19页；P0310–P0321</w:t>
      </w:r>
    </w:p>
    <w:p>
      <w:bookmarkStart w:id="54" w:name="r054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054  古典·Kumiko笔记版</w:t>
      </w:r>
      <w:bookmarkEnd w:id="54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Old Fashioned — Kumiko note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有方法记录／待审核 · 原注4星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“让一小片橙色，陪时间慢慢坐下。”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橙肉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适量／未定量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浓德梅拉拉糖浆 Rich Demerara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7.5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安格斯图拉芳香苦精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 dash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橙味苦精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 dash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波本威士忌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60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切一小块橙子，与配方原料搅拌。 2. 以橙皮装饰。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装饰：橙皮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四星位于Old Fashioned总标题，暂存本首个版本，不自动给V2复制评级。 Rich糖浆在这条未记录明确糖水比。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一小块橙子参与搅拌，浓德梅拉拉糖浆与两类苦精围绕波本留下层次，橙皮是最后的一束光。让场景像旧木桌上的静物：岁月不是被讲出来的，而藏在那些不愿省略的小动作里。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tn-old-fashioned-v1  |  原件解析第19页；P0324–P0332</w:t>
      </w:r>
    </w:p>
    <w:p>
      <w:bookmarkStart w:id="55" w:name="r055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055  古典·个人简化版</w:t>
      </w:r>
      <w:bookmarkEnd w:id="55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Old Fashioned — personal simplified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“把复杂折好，留下最清楚的三句话。”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威士忌（品种不限，原文）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60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普通糖浆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安格斯图拉芳香苦精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 dash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威士忌、糖浆与苦精被作者写成简化的三项，像把长信折成一张便笺。背景不必替它补回被省去的装饰：清楚的比例、一点安静的光，以及让个人选择如实留下的位置，就已经足够。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tn-old-fashioned-v2  |  原件解析第19页；P0334–P0337</w:t>
      </w:r>
    </w:p>
    <w:p>
      <w:bookmarkStart w:id="56" w:name="r056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056  纽约酸</w:t>
      </w:r>
      <w:bookmarkEnd w:id="56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New York Sour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“城市的天际线，浮在一层红色之上。”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Basil Hayden 波本威士忌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新鲜黄柠檬汁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浓德梅拉拉糖浆 Rich Demerara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糖∶水=2∶1；原文未明示重量或体积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鹰嘴豆液 Aquafaba 或 蛋清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ml；或 1 枚蛋的蛋清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原文二选一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红葡萄酒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漂浮层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红葡萄酒作漂浮层。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装饰：柠檬皮油（可选）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正文未记录主体如何摇和；蛋清与鹰嘴豆液的单位各自保留。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红葡萄酒浮在主体上方，像一条城市天际线；柠檬、波本和泡沫材料在其下组成另一重景深。让这段原创背景停在华灯初上的瞬间：上下并不相同，却可以在同一个杯沿内彼此映照。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tn-new-york-sour  |  原件解析第19、20页；P0338–P0344</w:t>
      </w:r>
    </w:p>
    <w:p>
      <w:bookmarkStart w:id="57" w:name="r057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057  棕色德比</w:t>
      </w:r>
      <w:bookmarkEnd w:id="57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Brown Derby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“西柚的弧线，勾住一束蜂蜜色的光。”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波本威士忌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约60 ml（原2 oz）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西柚汁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约30 ml（原1 oz）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 茶匙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蜂蜜糖浆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约15 ml（原0.5 oz）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装饰：西柚皮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西柚汁、蜂蜜与波本把画面铺成几种深浅不同的暖色，少量柠檬留下更细的边。让背景像一顶帽檐下的黄昏：不需要站在光的正中，也能让一条曲线保存整个下午的方向。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tn-brown-derby  |  原件解析第20页；P0345–P0350</w:t>
      </w:r>
    </w:p>
    <w:p>
      <w:bookmarkStart w:id="58" w:name="r058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058  波本复兴</w:t>
      </w:r>
      <w:bookmarkEnd w:id="58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Bourbon Renewal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 · 原注5星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“旧木的年轮里，也会长出新的浆果。”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波本威士忌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60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黑加仑利口酒 Crème de Cassis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普通糖浆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安格斯图拉芳香苦精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 dash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冰：加冰饮用（on the rocks）</w:t>
      </w:r>
    </w:p>
    <w:p>
      <w:pPr>
        <w:keepNext/>
      </w:pPr>
      <w:r>
        <w:rPr>
          <w:b/>
          <w:color w:val="287D85"/>
        </w:rPr>
        <w:t xml:space="preserve">历史原注·未核实  </w:t>
      </w:r>
      <w:r>
        <w:t>原文写“Created 20 years ago”；写作日期不明，保留相对时间，不生成创作年份。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波本与黑加仑把年轮和果实放在一起，柠檬、糖浆与苦精为它们写下连接。复兴在这段原创背景里不是宏大事件，而是旧木上重新落下一束果园的光，让熟悉结构多出一个新的季节。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tn-bourbon-renewal  |  原件解析第20页；P0352–P0360</w:t>
      </w:r>
    </w:p>
    <w:p>
      <w:bookmarkStart w:id="59" w:name="r059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059  纸飞机</w:t>
      </w:r>
      <w:bookmarkEnd w:id="59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Paper Plane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“折好一张纸，把未说的话交给风。”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波本威士忌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Amaro Nonino 苦味利口酒 或 Amaro Montenegro 苦味利口酒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原文二选一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Aperol 开胃酒 或 金巴利 Campari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原文二选一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历史原注·未核实  </w:t>
      </w:r>
      <w:r>
        <w:t>原文同样写“Created 20 years ago”，没有绝对时间依据。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实际制备前两组选择均须选定，不可四瓶都加。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四份等量像折纸的四条边，波本、柠檬与两个可选酒类位置共同决定它的形状。让纸飞机带走的不是一定要得到回应的话，而是一种轻盈的可能：折痕清楚，风向则可以慢慢选择。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tn-paper-plane  |  原件解析第20页；P0362–P0367</w:t>
      </w:r>
    </w:p>
    <w:p>
      <w:bookmarkStart w:id="60" w:name="r060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060  菠萝盘尼西林</w:t>
      </w:r>
      <w:bookmarkEnd w:id="60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Pineapple Penicillin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“远方的菠萝，与近处的姜交换光线。”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辛辣菠萝汽水 Spicy Pineapple Soda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约120 ml（原4 oz）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威士忌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约45 ml（原1.5 oz）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约22.5 ml（原0.75 oz）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蜂蜜糖浆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约15 ml（原0.5 oz）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装饰：糖渍姜、柠檬皮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汽水产品与辛辣来源未注明；未记录完整调制顺序。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辛辣菠萝汽水为威士忌、柠檬与蜂蜜带来热带场景，糖渍姜像岸边一个小小路标。把这段背景写成远方与近处交换光线：菠萝来自想象中的海岸，姜的轮廓却清楚地停在杯旁。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tn-pineapple-penicillin  |  原件解析第20、21页；P0369–P0371</w:t>
      </w:r>
    </w:p>
    <w:p>
      <w:bookmarkStart w:id="61" w:name="r061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061  老友·配料关系笔记</w:t>
      </w:r>
      <w:bookmarkEnd w:id="61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Old Pal — ingredient relationship note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只有配料关系 · 缺少剂量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“老友坐在对面，沉默也有熟悉的形状。”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黑麦威士忌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用量未记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金巴利 Campari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用量未记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干味美思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用量未记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笔记背景  </w:t>
      </w:r>
      <w:r>
        <w:t>笔记通过与Boulevardier对比，强调Old Pal使用干味美思而非甜味美思。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三种原料关系已经被记住，具体剂量还留在空白里。为“老友”写一段重逢的场景：桌子的另一边有人坐下，不必立刻把话说完；熟悉的关系先成立，细节可以在下一次认真补齐。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tn-old-pal  |  原件解析第21页；P0373</w:t>
      </w:r>
    </w:p>
    <w:p>
      <w:bookmarkStart w:id="62" w:name="r062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062  二八原则</w:t>
      </w:r>
      <w:bookmarkEnd w:id="62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2/8 Principle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个人试验 · 待确认做法与产品 · 原注4星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“不走捷径，也能走到花香的尽头。”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苏格兰威士忌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60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安格斯图拉芳香苦精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 dash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接骨木花利口酒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笔记背景  </w:t>
      </w:r>
      <w:r>
        <w:t>作者原注：“爷就不走捷径”；试饮认为甜味较重，拟降低接骨木花比例、提高苦精比例。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“爷就不走捷径”为原笔记文案，独立保留，不归入本次原创句子。 调整没有明确新剂量，未制造一个已完成V2。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威士忌写“烈”，苦精写“苦”，接骨木花利口酒写“甜”，像作者为自己的试验标出三条路径。让这条有日期的记录成为一段耐心的背景：不走捷径，也不急着宣布完成，下一次调整仍有意义。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tn-two-eight  |  原件解析第24、25页；P0415–P0424</w:t>
      </w:r>
    </w:p>
    <w:p>
      <w:bookmarkStart w:id="63" w:name="r063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063  雪茄</w:t>
      </w:r>
      <w:bookmarkEnd w:id="63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Cigar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用量单位缺失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“雪茄只是名字，夜色才是长长的余韵。”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甜味美思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苏格兰威士忌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mk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待核实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Aperol 开胃酒 或 金巴利 Campari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原文二选一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装饰：西柚皮油、肉桂棒</w:t>
      </w:r>
    </w:p>
    <w:p>
      <w:pPr>
        <w:keepNext/>
      </w:pPr>
      <w:r>
        <w:rPr>
          <w:b/>
          <w:color w:val="287D85"/>
        </w:rPr>
        <w:t xml:space="preserve">原料疑项  </w:t>
      </w:r>
      <w:r>
        <w:t>苏格兰威士忌：mk疑似ml笔误；未批准前不做机器容量换算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甜味美思、苏格兰威士忌与苦味开胃酒构成画面的深处，西柚皮与肉桂棒留在近旁。雪茄在这里只是名字的意象，不需要真实烟草：一条缓慢上升的线，已经足够让夜色显得悠长。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tn-cigar  |  原件解析第25页；P0426–P0428</w:t>
      </w:r>
    </w:p>
    <w:p>
      <w:bookmarkStart w:id="64" w:name="r064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064  高地清凉酒</w:t>
      </w:r>
      <w:bookmarkEnd w:id="64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Highland Cooler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用量单位缺失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“让一阵姜风，掠过安静的高地。”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糖粉 或 白糖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 茶匙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原文二选一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姜汁汽水 Ginger Ale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约120 ml（原4 oz）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安格斯图拉芳香苦精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 dash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苏格兰威士忌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约30 ml（原1 oz）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1（单位未记）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待核实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原料疑项  </w:t>
      </w:r>
      <w:r>
        <w:t>黄柠檬汁：数量1后缺单位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姜汁汽水像经过坡地的风，威士忌、糖与苦精留下较稳的轮廓，柠檬的具体尺度仍待补全。让这段原创场景保留远近：山线可以清楚，风也可以轻，未知的部分不必被匆忙描黑。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tn-highland-cooler  |  原件解析第25页；P0430–P0435</w:t>
      </w:r>
    </w:p>
    <w:p>
      <w:bookmarkStart w:id="65" w:name="r065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065  教父</w:t>
      </w:r>
      <w:bookmarkEnd w:id="65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Godfather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 · 原注5星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“不必提高声音，也能让余韵留下。”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苏格兰威士忌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60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杏仁风味利口酒 Amaretto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60 ml苏格兰威士忌与15 mlAmaretto，在背景里化成两块大小不同的琥珀。没有多余对白，也不需要人物传说；把光线收敛一点，留足空间给两种角色靠近，沉稳便有了自己的形状。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tn-godfather  |  原件解析第26页；P0437–P0439</w:t>
      </w:r>
    </w:p>
    <w:p>
      <w:bookmarkStart w:id="66" w:name="r066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066  盘尼西林·原笔记版</w:t>
      </w:r>
      <w:bookmarkEnd w:id="66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Penicillin — notebook version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原料身份待确认 · 原注5星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“烟不是终点，穿过它还有蜂蜜色的光。”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Monkey Shoulder 猴肩威士忌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60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telska（原文，身份待确认）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7.5（单位未记）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待核实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新鲜黄柠檬汁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蜂蜜糖浆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姜汁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7.5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保留telska原字面，不自动认定为Talisker。 后段Zlounge品饮提到float，但没有证明与本条每项剂量完全相同。</w:t>
      </w:r>
    </w:p>
    <w:p>
      <w:pPr>
        <w:keepNext/>
      </w:pPr>
      <w:r>
        <w:rPr>
          <w:b/>
          <w:color w:val="287D85"/>
        </w:rPr>
        <w:t xml:space="preserve">原料疑项  </w:t>
      </w:r>
      <w:r>
        <w:t>telska（原文，身份待确认）：原料拼写和用量单位均待核对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蜂蜜、柠檬与姜围绕猴肩展开，作者另留下一个尚待辨认的酒名。以烟后仍有光的意象写这段背景：未知不是必须填满的黑暗，而是等待下一次确认的空间；其余线条先清楚地站稳。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tn-penicillin  |  原件解析第26页；P0441–P0446</w:t>
      </w:r>
    </w:p>
    <w:p>
      <w:bookmarkStart w:id="67" w:name="r067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067  亲和</w:t>
      </w:r>
      <w:bookmarkEnd w:id="67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Affinity Cocktail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 · 原注4星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“靠近不必相同，差异也能成为引力。”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单一麦芽苏格兰威士忌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甜味美思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干味美思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安格斯图拉芳香苦精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 dash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三份等量的威士忌、甜味美思与干味美思像三条靠近的轨道，苦精是其中几个微小节点。亲和不要求完全相同；在这段原创场景里，差异恰好成为引力，让彼此在保留轮廓时依然能够相遇。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tn-affinity  |  原件解析第26、27页；P0448–P0453</w:t>
      </w:r>
    </w:p>
    <w:p>
      <w:bookmarkStart w:id="68" w:name="r068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068  多愁善感的绅士</w:t>
      </w:r>
      <w:bookmarkEnd w:id="68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Sentimental Gentleman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“有些往事，适合藏在木与果仁之间。”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苏格兰威士忌（调和或单一麦芽）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60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Bénédictine DOM 草本利口酒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Nux Alpina 核桃利口酒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苏格兰威士忌与草本、核桃两种利口酒，把画面带向木桌、旧书与深色果仁。让“多愁善感”不是沉重的故事，而是一种保留细节的能力：过去不必重来，也仍能在角落留下温和的回声。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tn-sentimental-gentleman  |  原件解析第27页；P0455–P0458</w:t>
      </w:r>
    </w:p>
    <w:p>
      <w:bookmarkStart w:id="69" w:name="r069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069  花花公子</w:t>
      </w:r>
      <w:bookmarkEnd w:id="69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Boulevardier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“沿着红色的街灯，走进琥珀色的夜。”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Woodford Reserve 威士忌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Dolin 甜味美思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金巴利 Campari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装饰：橙皮</w:t>
      </w:r>
    </w:p>
    <w:p>
      <w:pPr>
        <w:keepNext/>
      </w:pPr>
      <w:r>
        <w:rPr>
          <w:b/>
          <w:color w:val="287D85"/>
        </w:rPr>
        <w:t xml:space="preserve">笔记背景  </w:t>
      </w:r>
      <w:r>
        <w:t>前段另有说明：它是以威士忌替换金酒的Negroni式变化；此为笔记自身的关系描述。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同时出现1 1/3 oz、2/3 oz的配对标注，采用同句明示40／20 ml。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威士忌、甜味美思与金巴利像街道上三种不同的灯，橙皮是一条走向远处的弧线。背景是一段城市漫步：没有必须抵达的地方，只有红与琥珀在转角处相遇，让夜晚多出一点层次。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tn-boulevardier  |  原件解析第27页；P0460–P0464；原件解析第21页；P0373</w:t>
      </w:r>
    </w:p>
    <w:p>
      <w:bookmarkStart w:id="70" w:name="r070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070  血与沙</w:t>
      </w:r>
      <w:bookmarkEnd w:id="70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Blood and Sand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“沙漏翻转，红色的光仍留在原地。”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苏格兰威士忌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甜味美思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Cherry Heering 樱桃利口酒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橙汁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四份等量构成稳定的几何关系，樱桃、橙与苏格兰威士忌、味美思共同进入画面。让“血与沙”成为抽象的红光与沙漏，而不是伤害的故事：时间流过，颜色仍在，边界随着光线缓慢变化。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tn-blood-sand  |  原件解析第27页；P0466–P0467</w:t>
      </w:r>
    </w:p>
    <w:p>
      <w:bookmarkStart w:id="71" w:name="r071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071  曼哈顿·经典笔记版</w:t>
      </w:r>
      <w:bookmarkEnd w:id="71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Manhattan — classic note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有方法记录／待审核 · 原注2星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“城市很大，杯中只留一枚安静的灯。”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黑麦威士忌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60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甜味美思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安格斯图拉芳香苦精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 dash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将配方原料搅拌。 2. 盛入冰镇杯，以樱桃装饰。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杯型：冰镇杯，形状未注明；装饰：樱桃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黑麦威士忌、甜味美思与苦精，被搅拌成一段关于城市的静物想象；樱桃是窗口里一枚小灯。大城并不总意味着喧闹，有时只需一条清楚的天际线，就能让人记住夜晚的尺度。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tn-manhattan-classic  |  原件解析第28页；P0471–P0474</w:t>
      </w:r>
    </w:p>
    <w:p>
      <w:bookmarkStart w:id="72" w:name="r072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072  完美曼哈顿·笔记变式</w:t>
      </w:r>
      <w:bookmarkEnd w:id="72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Perfect Manhattan — notebook variant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有方法记录／待审核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“所谓完美，也许是给两种性格各留一半。”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黑麦威士忌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60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甜味美思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干味美思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安格斯图拉芳香苦精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 dash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按照前条其余步骤搅拌。 2. 盛入冰镇杯，用樱桃装饰。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杯型：冰镇杯；装饰：樱桃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本条继承关系由“everything is the same, except”直接支持。 原条星号未在本变式重复，不自动复制。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把原有的味美思位置平分给甜与干，像给夜晚的两种性格各留半扇窗。这里的“完美”只是版本的名字，背景则讨论一种靠近：不是消除差异，而是在有限空间里让彼此都被看见。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tn-manhattan-perfect  |  原件解析第28页；P0475–P0476；原件解析第28页；P0471–P0474</w:t>
      </w:r>
    </w:p>
    <w:p>
      <w:bookmarkStart w:id="73" w:name="r073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073  黑色曼哈顿</w:t>
      </w:r>
      <w:bookmarkEnd w:id="73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Black Manhattan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“熄掉几盏灯，城市反而更有深度。”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黑麦威士忌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60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Averna 苦味利口酒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安格斯图拉芳香苦精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 dash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橙味苦精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 dash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黑麦与Averna构成画面的深色部分，两类苦精像仍未熄灭的小灯。黑色曼哈顿的原创场景可以更安静：当城市少了几处亮光，街道并未消失，只是让轮廓和深度显得更清楚。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tn-black-manhattan  |  原件解析第28页；P0478–P0482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苦艾酒</w:t>
      </w:r>
    </w:p>
    <w:p>
      <w:bookmarkStart w:id="74" w:name="r074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074  莫米塞特</w:t>
      </w:r>
      <w:bookmarkEnd w:id="74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Momisette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 · 原注3星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“一层薄雾，也能容纳整座花园。”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苦艾酒 Absinthe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杏仁糖浆 Orgeat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22.5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气泡水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60–90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苦艾、杏仁糖浆、柠檬与气泡水，被写成花园里一层正在移动的薄雾。它不必完全遮住景色，也不必迅速散去；让可见与不可见各留一半，画面便有了继续向内看去的空间。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tn-momisette  |  原件解析第29页；P0485–P0487</w:t>
      </w:r>
    </w:p>
    <w:p>
      <w:bookmarkStart w:id="75" w:name="r075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075  午后之死·柠檬糖浆笔记版</w:t>
      </w:r>
      <w:bookmarkEnd w:id="75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Death in the Afternoon — lemon-syrup note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有方法记录／待审核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“午后的光散开，时间变成一层乳白。”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苦艾酒 Absinthe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7.5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普通糖浆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7.5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香槟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补满／未定量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将苦艾酒、柠檬汁与糖浆加冰搅拌，原文意在产生louche浑浊。 2. 滤入另一只冰镇杯。 3. 用香槟补满。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杯型：另一只冰镇杯；冰：搅拌用冰，滤出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“champigon”按上下文酒名整理为香槟，原段落保留。 紧接本条的非食品洗涤剂内容只进入安全隔离记录，不进入配料与步骤。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苦艾、柠檬与糖浆先相遇，再由香槟把细小的光向上带起。让“午后之死”停留在文学意象：不是终结生命，而是一个下午的轮廓慢慢散开，时间短暂失去棱角，变成更柔和的景深。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tn-death-afternoon  |  原件解析第29页；P0489–P0492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干邑／混合基酒</w:t>
      </w:r>
    </w:p>
    <w:p>
      <w:bookmarkStart w:id="76" w:name="r076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076  萨泽拉克·黑麦与干邑笔记版</w:t>
      </w:r>
      <w:bookmarkEnd w:id="76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Sazerac — rye and cognac note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用量单位缺失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“一层香气的门，通向更深的木色。”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黑麦威士忌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干邑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普通糖浆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7.5（单位未记）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待核实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Peychaud’s 苦精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 dash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安格斯图拉芳香苦精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 dash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苦艾酒 Absinthe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8 喷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洗杯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黑麦威士忌、干邑、糖浆与苦精加冰搅拌。 2. 另取冰镇杯，用苦艾酒洗杯，原文约8喷。 3. 滤入杯中，释放柠檬皮油。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杯型：冰镇杯；冰：搅拌用冰，滤出；装饰：柠檬皮油</w:t>
      </w:r>
    </w:p>
    <w:p>
      <w:pPr>
        <w:keepNext/>
      </w:pPr>
      <w:r>
        <w:rPr>
          <w:b/>
          <w:color w:val="287D85"/>
        </w:rPr>
        <w:t xml:space="preserve">原料疑项  </w:t>
      </w:r>
      <w:r>
        <w:t>普通糖浆：原文缺少单位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黑麦与干邑在深处相遇，两种苦精留下标点，苦艾洗杯像一扇很薄的门，柠檬皮油则是门边的光。它的原创背景不讲未经核实的年代，只讲一次经过：先遇到边缘，再慢慢走向中心。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tn-sazerac  |  原件解析第29、30页；P0503–P0512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利口酒与苦味酒</w:t>
      </w:r>
    </w:p>
    <w:p>
      <w:bookmarkStart w:id="77" w:name="r077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077  毛茸茸的肚脐</w:t>
      </w:r>
      <w:bookmarkEnd w:id="77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Fuzzy Navel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有方法记录／待审核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“桃色的光，落在一枚橙子的午后。”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桃味利口酒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橙汁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125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将桃味利口酒与橙汁加冰摇和。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冰：摇和用冰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桃味利口酒与橙汁构成一幅简单的果色画面，俏皮名字像一条不必解释的旁白。让背景停在午后的桌面：一枚桃子的影子，一束橙色的光，生活偶尔也可以只保留轻松的一面。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tn-fuzzy-navel  |  原件解析第30页；P0516–P0517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日式饮品</w:t>
      </w:r>
    </w:p>
    <w:p>
      <w:bookmarkStart w:id="78" w:name="r078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078  蜜瓜酸·绿茶烧酎笔记版</w:t>
      </w:r>
      <w:bookmarkEnd w:id="78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Midori Sour — green-tea shochu note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有方法记录／待审核 · 原注4星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“蜜瓜色的夜，给清风留了一扇窗。”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Mizu 绿茶烧酎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约45 ml（原1.5 oz）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Midori 蜜瓜利口酒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约30 ml（原1 oz）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新鲜青柠汁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约15 ml（原0.5 oz）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普通糖浆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约15 ml（原0.5 oz）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新鲜黄柠檬汁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约15 ml（原0.5 oz）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苏打水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少量补顶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补顶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将绿茶烧酎、Midori、两种柑橘汁和糖浆放入摇壶。 2. 不加冰干摇使其充气。 3. 倒入放有新冰的高球杯，补少量苏打。 4. 吧勺沿内壁插入，轻轻向上提冰使原料融合；必要时补冰。 5. 以蜜瓜球装饰。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杯型：高球杯；冰：成杯用新冰；必要时补冰；装饰：蜜瓜球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绿茶烧酎与蜜瓜利口酒让画面出现两种不同的绿色，双柑橘留下边，苏打把细点带到上方。为这份版本写一扇夜里的窗：里面是柔和色块，外面有风，彼此相通，却不需要完全融成一种声音。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tn-midori-sour  |  原件解析第30、31页；P0522–P0531</w:t>
      </w:r>
    </w:p>
    <w:p>
      <w:bookmarkStart w:id="79" w:name="r079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079  梅酒调饮</w:t>
      </w:r>
      <w:bookmarkEnd w:id="79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Ume-shu Mixed Drink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“一枚梅子，把整个季节轻轻折起。”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梅酒 Ume-shu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苏打水 或 冰镇麦茶 Mugicha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120–150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原文二选一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原文未给出梅酒品牌、酒精度或搅拌步骤。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一份梅酒可以在苏打与麦茶之间选择不同的陪伴，像同一个季节在两扇窗里映出不同景色。让背景以一枚折起的梅子开始：春天不必被完整保存，只留一点轮廓，也足以被记起。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tn-ume-shu  |  原件解析第31页；P0533–P0536</w:t>
      </w:r>
    </w:p>
    <w:p>
      <w:bookmarkStart w:id="80" w:name="r080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080  梅子调饮·Ume-su笔记分支</w:t>
      </w:r>
      <w:bookmarkEnd w:id="80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Ume-su Mixed Drink — notebook branch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原料待确认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“不借酒精，也可以把梅子的意象留住。”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Ume-su（原文标为无酒精，产品待确认）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待核实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苏打水 或 冰镇麦茶 Mugicha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120–150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原文二选一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原料疑项  </w:t>
      </w:r>
      <w:r>
        <w:t>Ume-su（原文标为无酒精，产品待确认）：真实产品身份和成分未确认，不自动给出无酒精保证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为原作者标作无酒精的这条分支，写一段梅子与清风的场景：不借热闹，也可以有完整的相遇。真正的产品仍待确认，原创意象则先保留它的愿望——一种轻轻展开、不必被催促的味觉想象。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tn-ume-su  |  原件解析第31页；P0534–P0536</w:t>
      </w:r>
    </w:p>
    <w:p>
      <w:bookmarkStart w:id="81" w:name="r081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081  樱桃美式·后段三项简记</w:t>
      </w:r>
      <w:bookmarkEnd w:id="81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Sakuranbo Americano — later short note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重复关系待确认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“同一颗樱桃，在笔记里留下两次回声。”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金巴利 Campari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甜味美思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Cherry Heering 樱桃利口酒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配方重复但内容不完全相同；不自动补入前段苏打，也不宣称为无苏打版本。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同一个樱桃美式在笔记中出现两次，后一次像省去后半句的便笺。为这条简记保留一段回声：三种酒的名字仍在，未写下的部分也有自己的位置；安静地等待确认，比匆忙补全更接近记忆。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tn-sakuranbo-short  |  原件解析第31页；P0538–P0541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利口酒与苦味酒</w:t>
      </w:r>
    </w:p>
    <w:p>
      <w:bookmarkStart w:id="82" w:name="r082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082  枪店菲士</w:t>
      </w:r>
      <w:bookmarkEnd w:id="82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Gunshop Fizz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配方笔记 · 有方法记录／待审核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“把红色拆成细节，每一片果皮都有声音。”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Peychaud’s 苦精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60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新鲜黄柠檬汁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普通糖浆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糖∶水=1∶1；原文未明示重量或体积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草莓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 颗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黄瓜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 片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橙皮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 片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西柚皮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 片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Sanbitter 红色苦味汽水 或 Stappi 红色苦味汽水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原文二选一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使用波士顿摇壶摇和。 2. 以柯林斯杯呈现，红色苦味汽水作补顶。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杯型：柯林斯杯；装饰：黄瓜片1片、草莓1颗</w:t>
      </w:r>
    </w:p>
    <w:p>
      <w:pPr>
        <w:keepNext/>
      </w:pPr>
      <w:r>
        <w:rPr>
          <w:b/>
          <w:color w:val="287D85"/>
        </w:rPr>
        <w:t xml:space="preserve">历史原注·未核实  </w:t>
      </w:r>
      <w:r>
        <w:t>笔记称2009年由新奥尔良的Kirk estopinol与Max pizuniak创作。 笔记将Peychaud’s、1830年药剂师及旧药房变古董枪店联系为命名背景；人名拼写、年代和故事未经外部核对。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60 ml苦精是原文明确值，不擅自改为2 dash；实际产品与份量须复核。 原文没有明确水果捣压与过滤方式，不补写。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Peychaud’s在这份记录里不是微小配角，草莓、黄瓜和两种果皮围绕它留下许多细节。以红色的不同层次写一座小型剧场：每片果皮都有位置，每个角色都不必用同样的方式说话。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tn-gunshop-fizz  |  原件解析第32、33页；P0555–P0568</w:t>
      </w:r>
    </w:p>
    <w:p>
      <w:bookmarkStart w:id="83" w:name="r083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083  B-52轰炸机</w:t>
      </w:r>
      <w:bookmarkEnd w:id="83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B-52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只有名称 · 待补配方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“名字可以响亮，杯面仍旧安静。”</w:t>
      </w:r>
    </w:p>
    <w:p>
      <w:pPr>
        <w:keepNext/>
      </w:pPr>
      <w:r>
        <w:rPr>
          <w:b/>
          <w:color w:val="287D85"/>
        </w:rPr>
        <w:t xml:space="preserve">配料  </w:t>
      </w:r>
      <w:r>
        <w:t>原笔记没有提供，不自动填补。</w:t>
      </w:r>
    </w:p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这是一张只有名字的舞台卡：灯光尚未亮起，幕布后面的材料也还没有被写下。让“轰炸机”停留在夸张命名的反差里，实际画面保持安静；没有真实配方之前，不给它安排火焰或冒险动作。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tn-b52  |  原件解析第33页；P0569</w:t>
      </w:r>
    </w:p>
    <w:p>
      <w:bookmarkStart w:id="84" w:name="r084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084  彩虹小杯酒</w:t>
      </w:r>
      <w:bookmarkEnd w:id="84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Rainbow Shots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只有名称 · 待补配方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“让颜色并肩，不必替彼此命名。”</w:t>
      </w:r>
    </w:p>
    <w:p>
      <w:pPr>
        <w:keepNext/>
      </w:pPr>
      <w:r>
        <w:rPr>
          <w:b/>
          <w:color w:val="287D85"/>
        </w:rPr>
        <w:t xml:space="preserve">配料  </w:t>
      </w:r>
      <w:r>
        <w:t>原笔记没有提供，不自动填补。</w:t>
      </w:r>
    </w:p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让几条颜色并肩停在黑色背景里，像雨后尚未散开的光谱。这段原创意象不保证真实酒液能够按同样方式分层；它只为一个待补全的名字留出视觉方向，等待材料赋予它真实的结构。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tn-rainbow-shots  |  原件解析第33页；P0570</w:t>
      </w:r>
    </w:p>
    <w:p>
      <w:bookmarkStart w:id="85" w:name="r085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085  普斯咖啡·名称记录</w:t>
      </w:r>
      <w:bookmarkEnd w:id="85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Pousse-Café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只有名称 · 待补配方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“层次留给时间，留白留给想象。”</w:t>
      </w:r>
    </w:p>
    <w:p>
      <w:pPr>
        <w:keepNext/>
      </w:pPr>
      <w:r>
        <w:rPr>
          <w:b/>
          <w:color w:val="287D85"/>
        </w:rPr>
        <w:t xml:space="preserve">配料  </w:t>
      </w:r>
      <w:r>
        <w:t>原笔记没有提供，不自动填补。</w:t>
      </w:r>
    </w:p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中文名为本次编辑音译，不声称统一通行译名。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为这个法文名字留下一组层层退后的影子、一条清楚杯沿与未写完的注脚。场景讲的是层次与耐心，而不是暗示杯中一定有咖啡；等原料被记录，名字才会获得真正可执行的细节。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tn-pousse-cafe  |  原件解析第33页；P0571</w:t>
      </w:r>
    </w:p>
    <w:p>
      <w:bookmarkStart w:id="86" w:name="r086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086  广岛炸弹·三项原料笔记</w:t>
      </w:r>
      <w:bookmarkEnd w:id="86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Hiroshima Bomb — three-ingredient note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只有配料关系 · 缺少剂量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“把强烈留给名字，把细节留给杯中。”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三重橙味利口酒 Triple Sec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用量未记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爱尔兰奶油利口酒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用量未记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红石榴糖浆 Grenadine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用量未记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三重橙酒、奶油利口酒与红石榴糖浆只留下了三项名字，比例仍为空。让这条记录的原创场景尽量克制：深色背景里三块尚未移动的色片，等待真实数量来决定距离，而不是让名称替它们作主。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tn-hiroshima-bomb  |  原件解析第33页；P0572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含酒精甜食</w:t>
      </w:r>
    </w:p>
    <w:p>
      <w:bookmarkStart w:id="87" w:name="r087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087  酒鬼话梅小菠萝</w:t>
      </w:r>
      <w:bookmarkEnd w:id="87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Plum Pineapple with Spirits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甜食笔记 · 家用量词待标定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“菠萝接住梅子的咸甜，像海风接住夏天。”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菠萝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适量／未定量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白朗姆酒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 瓶盖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椰子伏特加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 瓶盖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新鲜黄柠檬榨汁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 个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青柠汁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适量／未定量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九制话梅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4–5 颗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海之盐柠檬汽水 或 Sprite／7 Up（原文spirit/7 up）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适量／未定量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原文二选一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薄荷叶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适量／未定量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柚子盐 或 海盐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适量／未定量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原文二选一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糖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适量／未定量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1. 菠萝切小块，泡盐水后沥干。 2. 白朗姆、椰子伏特加、柠檬汁、少量青柠汁、话梅和柠檬汽水混合。 3. 薄荷轻拍后加入，再加柚子盐或海盐、少许糖。 4. 放两片新鲜柠檬，擦少量青柠／柠檬皮作点缀，冷藏。 5. 原笔记记载15–30分钟即可吃，或浸泡过夜；这是作者操作记录。</w:t>
      </w:r>
    </w:p>
    <w:p>
      <w:pPr>
        <w:keepNext/>
      </w:pPr>
      <w:r>
        <w:rPr>
          <w:b/>
          <w:color w:val="287D85"/>
        </w:rPr>
        <w:t xml:space="preserve">出杯记录  </w:t>
      </w:r>
      <w:r>
        <w:t>装饰：新鲜柠檬2片、青柠／黄柠檬皮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原文时间不是经验证的食品保质期；总份量、瓶盖容量和保存条件均待明确。 “spirit”疑指Sprite，保留原词并标记，不将其解释为另加烈酒。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菠萝接住话梅、柑橘与薄荷，像一块果实把海风和夏天都暂时留住。两种酒藏在这份水果浸泡笔记里，盐与糖是小小的转折；背景可以轻快，但它首先是一份含酒精甜食，而不是无负担的水果零食。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tn-plum-pineapple  |  原件解析第33、34页；P0574–P0592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酒吧体验与实验</w:t>
      </w:r>
    </w:p>
    <w:p>
      <w:bookmarkStart w:id="88" w:name="r088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088  透明的拿铁·容阙体验</w:t>
      </w:r>
      <w:bookmarkEnd w:id="88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Clear Latte / Milk Punch — venue note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品饮体验 · 只作体验资料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“看似透明的光，也藏着尚未读出的句子。”</w:t>
      </w:r>
    </w:p>
    <w:p>
      <w:pPr>
        <w:keepNext/>
      </w:pPr>
      <w:r>
        <w:rPr>
          <w:b/>
          <w:color w:val="287D85"/>
        </w:rPr>
        <w:t xml:space="preserve">配料  </w:t>
      </w:r>
      <w:r>
        <w:t>原笔记没有提供，不自动填补。</w:t>
      </w:r>
    </w:p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笔记背景  </w:t>
      </w:r>
      <w:r>
        <w:t>原笔记把这条置于呼和浩特容阙酒吧体验下，只有名称与照片。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“透明的拿铁”像一个故意留下的谜面：眼前可见光线，名字却让人想到另一种质地。把这段酒吧记忆写成一张安静的卡片，不从照片猜答案；有些场景之所以被记住，正因为仍有部分没有被说清。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tn-clear-latte  |  原件解析第34、35页；P0596–P0599；image16.jpeg</w:t>
      </w:r>
    </w:p>
    <w:p>
      <w:bookmarkStart w:id="89" w:name="r089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089  查理·卓别林·Zlounge体验</w:t>
      </w:r>
      <w:bookmarkEnd w:id="89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Charlie Chaplin — Zlounge experience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品饮体验 · 只作体验资料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“默片没有台词，记忆自有回响。”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青柠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用量未记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黄柠檬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用量未记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金酒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2 shot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黑刺李金酒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用量未记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杏子白兰地 Apricot Brandy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用量未记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笔记背景  </w:t>
      </w:r>
      <w:r>
        <w:t>作者在北京Zlounge体验中突出增金酒的变化，这是个人感受，不是通行质量标准。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作者记得的是增加金酒之后的变化，以及黑刺李、杏子和两种柑橘共同出现的瞬间。以默片与光影写这段吧台记忆：具体用量可以暂缺，那次感受到的转折仍值得被认真留下。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tn-charlie-venue  |  原件解析第37页；P0608–P0610；image17.jpeg</w:t>
      </w:r>
    </w:p>
    <w:p>
      <w:bookmarkStart w:id="90" w:name="r090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090  盘尼西林·Zlounge漂浮体验</w:t>
      </w:r>
      <w:bookmarkEnd w:id="90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Penicillin — Zlounge float experience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品饮体验 · 只作体验资料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“烟熏停在表面，故事却往深处走。”</w:t>
      </w:r>
    </w:p>
    <w:p>
      <w:pPr>
        <w:keepNext/>
      </w:pPr>
      <w:r>
        <w:rPr>
          <w:b/>
          <w:color w:val="287D85"/>
        </w:rPr>
        <w:t xml:space="preserve">配料  </w:t>
      </w:r>
      <w:r>
        <w:t>原笔记没有提供，不自动填补。</w:t>
      </w:r>
    </w:p>
    <w:p>
      <w:pPr>
        <w:keepNext/>
      </w:pPr>
      <w:r>
        <w:rPr>
          <w:b/>
          <w:color w:val="287D85"/>
        </w:rPr>
        <w:t xml:space="preserve">方法记录  </w:t>
      </w:r>
      <w:r>
        <w:t>1. 原体验文字提到float漂浮手法，未记具体操作。</w:t>
      </w:r>
    </w:p>
    <w:p>
      <w:pPr>
        <w:keepNext/>
      </w:pPr>
      <w:r>
        <w:rPr>
          <w:b/>
          <w:color w:val="287D85"/>
        </w:rPr>
        <w:t xml:space="preserve">笔记背景  </w:t>
      </w:r>
      <w:r>
        <w:t>作者认为float使层次更丰富，入口的烟熏泥煤更明显。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这次记忆从表面开始：作者写下float带来的烟熏泥煤印象，像隔着一层薄雾看见后面的光。原创背景不试图复原未记下的剂量，只保存那种先遇到边缘、再走向深处的顺序。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tn-penicillin-venue  |  原件解析第38、39页；P0611–P0612；image18.jpeg</w:t>
      </w:r>
    </w:p>
    <w:p>
      <w:bookmarkStart w:id="91" w:name="r091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091  拉夫格酸·品饮线索</w:t>
      </w:r>
      <w:bookmarkEnd w:id="91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Laphroaig Sour — tasting note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品饮体验 · 只作体验资料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“沿着烟的方向，听见远处的海。”</w:t>
      </w:r>
    </w:p>
    <w:p>
      <w:pPr>
        <w:keepNext/>
      </w:pPr>
      <w:r>
        <w:rPr>
          <w:b/>
          <w:color w:val="287D85"/>
        </w:rPr>
        <w:t xml:space="preserve">配料  </w:t>
      </w:r>
      <w:r>
        <w:t>原笔记没有提供，不自动填补。</w:t>
      </w:r>
    </w:p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笔记背景  </w:t>
      </w:r>
      <w:r>
        <w:t>作者描述品饮拉夫格四分之一桶的烟熏泥煤印象，并提到highball与sour两种体验方向。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关于较小桶更快达到“更好效果”的表述属于原作者理解，不用作经过核验的熟成结论。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作者留下了烟熏泥煤的印象，也留下对一瓶酒的喜爱，酸酒的具体配方却没有写出。让这段背景成为关于记忆的海岸：有些气息的轮廓很清楚，有些细节仍在远处，不必强迫它们同时到岸。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tn-laphroaig-sour  |  原件解析第39、40页；P0614–P0617；image19.jpeg</w:t>
      </w:r>
    </w:p>
    <w:p>
      <w:bookmarkStart w:id="92" w:name="r092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092  山楂树下</w:t>
      </w:r>
      <w:bookmarkEnd w:id="92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Under the Hawthorn Tree — note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品饮体验 · 缺少剂量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“肉桂点亮冬夜，山楂记得旧时的酸。”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Fireball（原文fire ball whiskey）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用量未记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山楂（形态未注明）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用量未记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笔记背景  </w:t>
      </w:r>
      <w:r>
        <w:t>原文评价：肉桂与山楂的搭配很惊艳。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肉桂与山楂在作者的体验里相遇，让一段熟悉的果味记忆多出暖色边缘。以冬夜、糖葫芦与灯光作场景，而不从照片猜酒里的山楂形态；童年的意象可以出现，配方仍等真实记录。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tn-hawthorn-tree  |  原件解析第41页；P0619–P0620；image20.jpeg</w:t>
      </w:r>
    </w:p>
    <w:p>
      <w:bookmarkStart w:id="93" w:name="r093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093  梅子花花公子·Takenaka体验</w:t>
      </w:r>
      <w:bookmarkEnd w:id="93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Ume Boulevardier — Takenaka experience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品饮体验 · 只作体验资料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“一丝咸味，把梅子的远方带回眼前。”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波本威士忌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用量未记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龙舌兰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用量未记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salt plum hoijicha campari（原文组合项）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用量未记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待核实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Maraschino 马拉斯奇诺利口酒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用量未记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笔记背景  </w:t>
      </w:r>
      <w:r>
        <w:t>作者称这是当晚最喜欢的一杯；感到梅味浓、有一丝咸，与威士忌交融，龙舌兰气息随后显现。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“salt plum hoijicha campari”可能是复合原料描述，原文标点不足。 后文把hojicha写成“煎茶”，此处保存原名并标记术语对应待核对；不暗改译名。</w:t>
      </w:r>
    </w:p>
    <w:p>
      <w:pPr>
        <w:keepNext/>
      </w:pPr>
      <w:r>
        <w:rPr>
          <w:b/>
          <w:color w:val="287D85"/>
        </w:rPr>
        <w:t xml:space="preserve">原料疑项  </w:t>
      </w:r>
      <w:r>
        <w:t>salt plum hoijicha campari（原文组合项）：盐梅、茶与Campari的分词／浸渍关系不清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浓梅、微咸、威士忌与随后出现的龙舌兰气息，是作者记住这杯酒的方式。让原创背景像一封从远处寄回的短笺：曾经想尝试的组合突然在眼前成立，记忆因此有了值得带回家的坐标。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tn-ume-boulevardier-venue  |  原件解析第43、44页；P0629–P0633；image22.jpeg</w:t>
      </w:r>
    </w:p>
    <w:p>
      <w:bookmarkStart w:id="94" w:name="r094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094  梅子花花公子·复刻试验1</w:t>
      </w:r>
      <w:bookmarkEnd w:id="94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Ume Boulevardier — reconstruction test 1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个人试验 · 待确认做法与产品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“第一次写下的比例，是通向下一次的路。”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威士忌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绿茶梅酒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60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金巴利 Campari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Maraschino 马拉斯奇诺利口酒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15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笔记背景  </w:t>
      </w:r>
      <w:r>
        <w:t>作者评价Maraschino过于突出，梅子味不够浓，提出下一次调整。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把酒吧里的印象带回家，写成30、60、15、15这四个数，是一次认真复刻的开始。它不必立刻成功：樱桃太突出、梅味不够，都成为下一次的路标；记录变化本身，就是这段故事真正的内容。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tn-ume-boulevardier-test1  |  原件解析第44页；P0635–P0642</w:t>
      </w:r>
    </w:p>
    <w:p>
      <w:bookmarkStart w:id="95" w:name="r095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095  梅子花花公子·下一次调整计划</w:t>
      </w:r>
      <w:bookmarkEnd w:id="95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Ume Boulevardier — planned revision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未执行计划 · 未执行调整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“让樱桃轻一点，让梅子把话说完。”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494"/>
      </w:tblGrid>
      <w:tr>
        <w:trPr>
          <w:tblHeader/>
          <w:cantSplit/>
        </w:trPr>
        <w:tc>
          <w:tcPr>
            <w:tcW w:type="dxa" w:w="481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配料</w:t>
            </w:r>
          </w:p>
        </w:tc>
        <w:tc>
          <w:tcPr>
            <w:tcW w:type="dxa" w:w="255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记录用量／约值</w:t>
            </w:r>
          </w:p>
        </w:tc>
        <w:tc>
          <w:tcPr>
            <w:tcW w:type="dxa" w:w="2494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Maraschino 马拉斯奇诺利口酒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7.5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风味更浓的梅酒（产品未定）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  <w:tr>
        <w:trPr>
          <w:cantSplit/>
        </w:trPr>
        <w:tc>
          <w:tcPr>
            <w:tcW w:type="dxa" w:w="481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绿茶梅酒</w:t>
            </w:r>
          </w:p>
        </w:tc>
        <w:tc>
          <w:tcPr>
            <w:tcW w:type="dxa" w:w="255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30 ml</w:t>
            </w:r>
          </w:p>
        </w:tc>
        <w:tc>
          <w:tcPr>
            <w:tcW w:type="dxa" w:w="2494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/>
              <w:spacing w:after="0" w:before="0" w:line="240" w:lineRule="exact"/>
            </w:pPr>
            <w:r>
              <w:rPr>
                <w:rFonts w:ascii="Noto Sans CJK SC" w:hAnsi="Noto Sans CJK SC" w:eastAsia="Noto Sans CJK SC"/>
                <w:sz w:val="18"/>
              </w:rPr>
              <w:t>原文记录</w:t>
            </w:r>
          </w:p>
        </w:tc>
      </w:tr>
    </w:tbl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本条仅表示对试验1的建议变更；未说明的原料是否保留，需要作者确认。 不能进入自动缩放、点单或AI训练中的已完成配方集合。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让Maraschino轻一点，让两种梅酒各占一个位置，是作者写给下一次试验的便条。这段原创背景保留尚未执行的语气：新的方向已经出现，结果还没有到来，空白也应被耐心保存。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tn-ume-boulevardier-planned2  |  原件解析第44页；P0642</w:t>
      </w:r>
    </w:p>
    <w:p>
      <w:bookmarkStart w:id="96" w:name="r096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096  梅酒古典·构想</w:t>
      </w:r>
      <w:bookmarkEnd w:id="96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Ume Old Fashioned — idea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构想 · 只有构想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“让一枚梅子，敲响古典的木门。”</w:t>
      </w:r>
    </w:p>
    <w:p>
      <w:pPr>
        <w:keepNext/>
      </w:pPr>
      <w:r>
        <w:rPr>
          <w:b/>
          <w:color w:val="287D85"/>
        </w:rPr>
        <w:t xml:space="preserve">配料  </w:t>
      </w:r>
      <w:r>
        <w:t>原笔记没有提供，不自动填补。</w:t>
      </w:r>
    </w:p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笔记背景  </w:t>
      </w:r>
      <w:r>
        <w:t>原文只是尚未尝试的愿望，没有具体配比。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梅酒与古典结构的相遇，目前还停在作者的愿望里。为这张灵感卡写一扇尚未推开的木门：门内或许有梅子的季节，门外仍是熟悉的酒杯；不必伪装已经抵达，期待本身也值得归档。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tn-ume-old-fashioned-idea  |  原件解析第43、44页；P0633</w:t>
      </w:r>
    </w:p>
    <w:p>
      <w:bookmarkStart w:id="97" w:name="r097"/>
      <w:pPr>
        <w:pStyle w:val="Heading2"/>
        <w:keepNext/>
      </w:pPr>
      <w:r>
        <w:rPr>
          <w:rFonts w:ascii="Noto Sans CJK SC" w:hAnsi="Noto Sans CJK SC" w:eastAsia="Noto Sans CJK SC" w:cs="Noto Sans CJK SC"/>
        </w:rPr>
        <w:t>097  卡米纳里</w:t>
      </w:r>
      <w:bookmarkEnd w:id="97"/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8"/>
        </w:rPr>
        <w:t>Kaminari</w:t>
      </w:r>
    </w:p>
    <w:p>
      <w:pPr>
        <w:keepNext/>
      </w:pPr>
      <w:r>
        <w:rPr>
          <w:rFonts w:ascii="Noto Sans CJK SC" w:hAnsi="Noto Sans CJK SC" w:eastAsia="Noto Sans CJK SC" w:cs="Noto Sans CJK SC"/>
          <w:color w:val="61717B"/>
          <w:sz w:val="17"/>
        </w:rPr>
        <w:t>品饮体验 · 只作体验资料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287D85"/>
          <w:sz w:val="22"/>
        </w:rPr>
        <w:t>“光先到达，回声稍后才来。”</w:t>
      </w:r>
    </w:p>
    <w:p>
      <w:pPr>
        <w:keepNext/>
      </w:pPr>
      <w:r>
        <w:rPr>
          <w:b/>
          <w:color w:val="287D85"/>
        </w:rPr>
        <w:t xml:space="preserve">配料  </w:t>
      </w:r>
      <w:r>
        <w:t>原笔记没有提供，不自动填补。</w:t>
      </w:r>
    </w:p>
    <w:p>
      <w:pPr>
        <w:keepNext/>
      </w:pPr>
      <w:r>
        <w:rPr>
          <w:b/>
          <w:color w:val="287D85"/>
        </w:rPr>
        <w:t xml:space="preserve">方法记录  </w:t>
      </w:r>
      <w:r>
        <w:t>原笔记未写逐杯制法；本次不补标准做法。</w:t>
      </w:r>
    </w:p>
    <w:p>
      <w:pPr>
        <w:keepNext/>
      </w:pPr>
      <w:r>
        <w:rPr>
          <w:b/>
          <w:color w:val="287D85"/>
        </w:rPr>
        <w:t xml:space="preserve">整理／待确认  </w:t>
      </w:r>
      <w:r>
        <w:t>末尾两张照片分别呈透明带冰与泡沫顶饮品，名称对应关系不确定。 视觉资料不构成基酒、蛋清、苦精或剂量证据。</w:t>
      </w:r>
    </w:p>
    <w:p>
      <w:pPr>
        <w:keepNext/>
      </w:pPr>
      <w:r>
        <w:rPr>
          <w:b/>
          <w:color w:val="287D85"/>
        </w:rPr>
        <w:t xml:space="preserve">背景文案·原创  </w:t>
      </w:r>
      <w:r>
        <w:t>名字前后留下两张不同的酒照，细节与对应关系都还没有说明。以光先到达、回声随后出现的意象收尾：先看见一幕景色，不急着替它命名，下一次更完整的记录会把声音带来。</w:t>
      </w:r>
    </w:p>
    <w:p>
      <w:pPr>
        <w:keepNext w:val="0"/>
        <w:spacing w:after="220"/>
        <w:pBdr>
          <w:bottom w:val="single" w:sz="3" w:color="D7E1E5" w:space="5"/>
        </w:pBdr>
      </w:pPr>
      <w:r>
        <w:rPr>
          <w:rFonts w:ascii="Noto Sans CJK SC" w:hAnsi="Noto Sans CJK SC" w:eastAsia="Noto Sans CJK SC" w:cs="Noto Sans CJK SC"/>
          <w:color w:val="61717B"/>
          <w:sz w:val="16"/>
        </w:rPr>
        <w:t>tn-kaminari  |  原件解析第45、46页；P0645–P0647；image23.jpeg, image24.jpeg</w:t>
      </w:r>
    </w:p>
    <w:p>
      <w:r>
        <w:br w:type="page"/>
      </w:r>
    </w:p>
    <w:p>
      <w:pPr>
        <w:pStyle w:val="Heading1"/>
        <w:keepNext w:val="0"/>
      </w:pPr>
      <w:r>
        <w:rPr>
          <w:rFonts w:ascii="Noto Sans CJK SC" w:hAnsi="Noto Sans CJK SC" w:eastAsia="Noto Sans CJK SC" w:cs="Noto Sans CJK SC"/>
        </w:rPr>
        <w:t>附录 A  原作者知识与经验笔记</w:t>
      </w:r>
    </w:p>
    <w:p>
      <w:pPr>
        <w:keepNext w:val="0"/>
      </w:pPr>
      <w:r>
        <w:rPr>
          <w:rFonts w:ascii="Noto Sans CJK SC" w:hAnsi="Noto Sans CJK SC" w:eastAsia="Noto Sans CJK SC" w:cs="Noto Sans CJK SC"/>
        </w:rPr>
        <w:t>以下是原笔记的整理与译述，不是已核实百科。涉及法律、历史、产品身份或技术的说法保留出处与待核实标记，不静默改成外部知识。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原作者的纯酒搅拌总则</w:t>
      </w:r>
    </w:p>
    <w:p>
      <w:pPr>
        <w:keepNext/>
      </w:pPr>
      <w:r>
        <w:rPr>
          <w:rFonts w:ascii="Noto Sans CJK SC" w:hAnsi="Noto Sans CJK SC" w:eastAsia="Noto Sans CJK SC" w:cs="Noto Sans CJK SC"/>
        </w:rPr>
        <w:t>原文写“For all spirit cocktail, stir only”，译为纯酒类鸡尾酒只搅拌。它是笔记开头的总提示，不是每个条目都已明确写下的独立制法。</w:t>
      </w:r>
    </w:p>
    <w:p>
      <w:pPr>
        <w:keepNext/>
      </w:pPr>
      <w:r>
        <w:rPr>
          <w:b/>
          <w:color w:val="287D85"/>
        </w:rPr>
        <w:t xml:space="preserve">整理注  </w:t>
      </w:r>
      <w:r>
        <w:t>未提供适用边界；不据此自动补完所有缺失步骤。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原件解析第1页；P0003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金酒与杜松子</w:t>
      </w:r>
    </w:p>
    <w:p>
      <w:pPr>
        <w:keepNext/>
      </w:pPr>
      <w:r>
        <w:rPr>
          <w:rFonts w:ascii="Noto Sans CJK SC" w:hAnsi="Noto Sans CJK SC" w:eastAsia="Noto Sans CJK SC" w:cs="Noto Sans CJK SC"/>
        </w:rPr>
        <w:t>笔记称金酒由植物调味，最重要的植物是杜松子；并以龙舌兰类比说明命名要求。</w:t>
      </w:r>
    </w:p>
    <w:p>
      <w:pPr>
        <w:keepNext/>
      </w:pPr>
      <w:r>
        <w:rPr>
          <w:b/>
          <w:color w:val="287D85"/>
        </w:rPr>
        <w:t xml:space="preserve">整理注  </w:t>
      </w:r>
      <w:r>
        <w:t>这段是原作者的概述，未核对任何地区的现行法规，不作为法规引擎。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原件解析第4页；P0079–P0081；image1.jpeg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马天尼比例与轶事</w:t>
      </w:r>
    </w:p>
    <w:p>
      <w:pPr>
        <w:keepNext/>
      </w:pPr>
      <w:r>
        <w:rPr>
          <w:rFonts w:ascii="Noto Sans CJK SC" w:hAnsi="Noto Sans CJK SC" w:eastAsia="Noto Sans CJK SC" w:cs="Noto Sans CJK SC"/>
        </w:rPr>
        <w:t>笔记说马天尼起源有争议，19世纪已有记录，早期金酒与味美思为1∶1，后来变成2∶1、4∶1、8∶1、12∶1、15∶1；又写1950年代开始改用伏特加。原文另有丘吉尔隔空看味美思的轶事。</w:t>
      </w:r>
    </w:p>
    <w:p>
      <w:pPr>
        <w:keepNext/>
      </w:pPr>
      <w:r>
        <w:rPr>
          <w:b/>
          <w:color w:val="287D85"/>
        </w:rPr>
        <w:t xml:space="preserve">整理注  </w:t>
      </w:r>
      <w:r>
        <w:t>这些年代、比例史和轶事都未外部核实。 不把轶事做成署名名人名言；正文配方依旧保存45 ml金酒与22.5 ml干味美思。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原件解析第7页；P0132–P0135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味美思概述</w:t>
      </w:r>
    </w:p>
    <w:p>
      <w:pPr>
        <w:keepNext/>
      </w:pPr>
      <w:r>
        <w:rPr>
          <w:rFonts w:ascii="Noto Sans CJK SC" w:hAnsi="Noto Sans CJK SC" w:eastAsia="Noto Sans CJK SC" w:cs="Noto Sans CJK SC"/>
        </w:rPr>
        <w:t>原笔记描述味美思以葡萄酒为基底、加强酒精后浸泡植物，并提到欧盟定义要求苦艾属植物。</w:t>
      </w:r>
    </w:p>
    <w:p>
      <w:pPr>
        <w:keepNext/>
      </w:pPr>
      <w:r>
        <w:rPr>
          <w:b/>
          <w:color w:val="287D85"/>
        </w:rPr>
        <w:t xml:space="preserve">整理注  </w:t>
      </w:r>
      <w:r>
        <w:t>这是来源中的法规相关说法，不是本次核验的法律结论。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原件解析第7页；P0141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日式嗨棒背景</w:t>
      </w:r>
    </w:p>
    <w:p>
      <w:pPr>
        <w:keepNext/>
      </w:pPr>
      <w:r>
        <w:rPr>
          <w:rFonts w:ascii="Noto Sans CJK SC" w:hAnsi="Noto Sans CJK SC" w:eastAsia="Noto Sans CJK SC" w:cs="Noto Sans CJK SC"/>
        </w:rPr>
        <w:t>原文将Highball概括为烈酒加苏打，并称日本通常指威士忌苏打；把其传播与1920年代用餐场景、战后Torys酒吧和三得利推广联系起来，提到Torys在1946年推出。</w:t>
      </w:r>
    </w:p>
    <w:p>
      <w:pPr>
        <w:keepNext/>
      </w:pPr>
      <w:r>
        <w:rPr>
          <w:b/>
          <w:color w:val="287D85"/>
        </w:rPr>
        <w:t xml:space="preserve">整理注  </w:t>
      </w:r>
      <w:r>
        <w:t>创作与传播叙述、人物拼写及年份都只按原笔记转述。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原件解析第18页；P0317–P0318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Whisky／Whiskey拼写笔记</w:t>
      </w:r>
    </w:p>
    <w:p>
      <w:pPr>
        <w:keepNext/>
      </w:pPr>
      <w:r>
        <w:rPr>
          <w:rFonts w:ascii="Noto Sans CJK SC" w:hAnsi="Noto Sans CJK SC" w:eastAsia="Noto Sans CJK SC" w:cs="Noto Sans CJK SC"/>
        </w:rPr>
        <w:t>作者写：产于苏格兰写whisky，其他地方写whiskey。</w:t>
      </w:r>
    </w:p>
    <w:p>
      <w:pPr>
        <w:keepNext/>
      </w:pPr>
      <w:r>
        <w:rPr>
          <w:b/>
          <w:color w:val="287D85"/>
        </w:rPr>
        <w:t xml:space="preserve">整理注  </w:t>
      </w:r>
      <w:r>
        <w:t>原文对“其他地方”的概括过宽，本附件没有足够证据确立全球拼写规则；不直接编码成产地校验。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原件解析第21页；P0375–P0377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苏格兰威士忌五种分类</w:t>
      </w:r>
    </w:p>
    <w:p>
      <w:pPr>
        <w:keepNext/>
      </w:pPr>
      <w:r>
        <w:rPr>
          <w:rFonts w:ascii="Noto Sans CJK SC" w:hAnsi="Noto Sans CJK SC" w:eastAsia="Noto Sans CJK SC" w:cs="Noto Sans CJK SC"/>
        </w:rPr>
        <w:t>笔记依次列单一麦芽、单一谷物、调和麦芽、调和谷物、调和苏格兰威士忌；称single指一个蒸馏厂，单一麦芽为100%麦芽大麦，单一谷物涉及麦芽大麦和其他谷物。</w:t>
      </w:r>
    </w:p>
    <w:p>
      <w:pPr>
        <w:keepNext/>
      </w:pPr>
      <w:r>
        <w:rPr>
          <w:b/>
          <w:color w:val="287D85"/>
        </w:rPr>
        <w:t xml:space="preserve">整理注  </w:t>
      </w:r>
      <w:r>
        <w:t>仅为笔记摘要，不补齐法律定义或生产工艺。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原件解析第22页；P0379–P0386；image9.jpeg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苏格兰威士忌条件图录</w:t>
      </w:r>
    </w:p>
    <w:p>
      <w:pPr>
        <w:keepNext/>
      </w:pPr>
      <w:r>
        <w:rPr>
          <w:rFonts w:ascii="Noto Sans CJK SC" w:hAnsi="Noto Sans CJK SC" w:eastAsia="Noto Sans CJK SC" w:cs="Noto Sans CJK SC"/>
        </w:rPr>
        <w:t>第21页图片列出：在苏格兰制作；原料列麦芽大麦、小麦、酵母和水；至少陈年三年；调和时标示最年轻酒龄；最低40%酒精度。</w:t>
      </w:r>
    </w:p>
    <w:p>
      <w:pPr>
        <w:keepNext/>
      </w:pPr>
      <w:r>
        <w:rPr>
          <w:b/>
          <w:color w:val="287D85"/>
        </w:rPr>
        <w:t xml:space="preserve">整理注  </w:t>
      </w:r>
      <w:r>
        <w:t>以上是图中可读文字的转述，没有外部法规核验；原料列表不应被当成完整且普遍适用的定义。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原件解析第21页；P0378；image8.jpeg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产区与作者举例</w:t>
      </w:r>
    </w:p>
    <w:p>
      <w:pPr>
        <w:keepNext/>
      </w:pPr>
      <w:r>
        <w:rPr>
          <w:rFonts w:ascii="Noto Sans CJK SC" w:hAnsi="Noto Sans CJK SC" w:eastAsia="Noto Sans CJK SC" w:cs="Noto Sans CJK SC"/>
        </w:rPr>
        <w:t>笔记列Speyside、Highlands、Lowlands、Islay、Campbeltown。Speyside举Monkey Shoulder与Glenfiddich，并写蜂蜜甜感；Highlands含Skye／Talisker、Northen、Central，举Talisker、Edradour、Aberfield；Lowlands举Augchentoshan；Islay举Laphroaig；Campbeltown举sprinbank。</w:t>
      </w:r>
    </w:p>
    <w:p>
      <w:pPr>
        <w:keepNext/>
      </w:pPr>
      <w:r>
        <w:rPr>
          <w:b/>
          <w:color w:val="287D85"/>
        </w:rPr>
        <w:t xml:space="preserve">整理注  </w:t>
      </w:r>
      <w:r>
        <w:t>Aberfield、Augchentoshan、sprinbank等保留原拼写，并设待核对别名。 品牌与产区的归属、各产区风格是原作者笔记，不自动成为精确风味向量或产区认证。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原件解析第23页；P0388–P0411；image10.jpeg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泥煤风味的原作者说明</w:t>
      </w:r>
    </w:p>
    <w:p>
      <w:pPr>
        <w:keepNext/>
      </w:pPr>
      <w:r>
        <w:rPr>
          <w:rFonts w:ascii="Noto Sans CJK SC" w:hAnsi="Noto Sans CJK SC" w:eastAsia="Noto Sans CJK SC" w:cs="Noto Sans CJK SC"/>
        </w:rPr>
        <w:t>原文用大麦开始发芽、燃烧泥煤供热以停止发芽、烟进入风味来解释泥煤威士忌。</w:t>
      </w:r>
    </w:p>
    <w:p>
      <w:pPr>
        <w:keepNext/>
      </w:pPr>
      <w:r>
        <w:rPr>
          <w:b/>
          <w:color w:val="287D85"/>
        </w:rPr>
        <w:t xml:space="preserve">整理注  </w:t>
      </w:r>
      <w:r>
        <w:t>这是一段简化且未核实的工艺解释，不能充当精确生产教程。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原件解析第23页；P0404–P0407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Louche／Ouzo effect</w:t>
      </w:r>
    </w:p>
    <w:p>
      <w:pPr>
        <w:keepNext/>
      </w:pPr>
      <w:r>
        <w:rPr>
          <w:rFonts w:ascii="Noto Sans CJK SC" w:hAnsi="Noto Sans CJK SC" w:eastAsia="Noto Sans CJK SC" w:cs="Noto Sans CJK SC"/>
        </w:rPr>
        <w:t>原笔记称茴香精油在酒精中可溶、遇水后形成细小液滴，散射光线使酒液呈乳白色，并将现象称为louching。</w:t>
      </w:r>
    </w:p>
    <w:p>
      <w:pPr>
        <w:keepNext/>
      </w:pPr>
      <w:r>
        <w:rPr>
          <w:b/>
          <w:color w:val="287D85"/>
        </w:rPr>
        <w:t xml:space="preserve">整理注  </w:t>
      </w:r>
      <w:r>
        <w:t>紧邻的detergent句子与可食用调制分离，已安全隔离。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原件解析第29页；P0494–P0496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Amaro／Amari与内部不一致</w:t>
      </w:r>
    </w:p>
    <w:p>
      <w:pPr>
        <w:keepNext/>
      </w:pPr>
      <w:r>
        <w:rPr>
          <w:rFonts w:ascii="Noto Sans CJK SC" w:hAnsi="Noto Sans CJK SC" w:eastAsia="Noto Sans CJK SC" w:cs="Noto Sans CJK SC"/>
        </w:rPr>
        <w:t>原文说amaro意为苦，可将植物浸泡在蒸馏酒或葡萄酒中后加糖制成；苦味来源举苦艾、龙胆、金鸡纳和大黄。后文又称amaro总以蒸馏酒为基底，与前句的“或葡萄酒”不一致。</w:t>
      </w:r>
    </w:p>
    <w:p>
      <w:pPr>
        <w:keepNext/>
      </w:pPr>
      <w:r>
        <w:rPr>
          <w:b/>
          <w:color w:val="287D85"/>
        </w:rPr>
        <w:t xml:space="preserve">整理注  </w:t>
      </w:r>
      <w:r>
        <w:t>两句均保留并标记冲突，不擅自替作者选择一个作为统一定义。 Suze被记作法国龙胆酒，同样作为笔记而非外部认证。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原件解析第31、32页；P0545–P0553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烧酎与清酒对比图录</w:t>
      </w:r>
    </w:p>
    <w:p>
      <w:pPr>
        <w:keepNext/>
      </w:pPr>
      <w:r>
        <w:rPr>
          <w:rFonts w:ascii="Noto Sans CJK SC" w:hAnsi="Noto Sans CJK SC" w:eastAsia="Noto Sans CJK SC" w:cs="Noto Sans CJK SC"/>
        </w:rPr>
        <w:t>第31页嵌图把烧酎写为蒸馏饮品、可用多种原料，酒精度20–40%；把清酒写为发酵饮品、以米制作，酒精度15–20%。</w:t>
      </w:r>
    </w:p>
    <w:p>
      <w:pPr>
        <w:keepNext/>
      </w:pPr>
      <w:r>
        <w:rPr>
          <w:b/>
          <w:color w:val="287D85"/>
        </w:rPr>
        <w:t xml:space="preserve">整理注  </w:t>
      </w:r>
      <w:r>
        <w:t>原图分辨率有限；图中范围只作为原图说明保存，不覆盖具体瓶身或现行分类规则。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原件解析第31页；P0532；image15.jpeg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Tiki作者归纳</w:t>
      </w:r>
    </w:p>
    <w:p>
      <w:pPr>
        <w:keepNext/>
      </w:pPr>
      <w:r>
        <w:rPr>
          <w:rFonts w:ascii="Noto Sans CJK SC" w:hAnsi="Noto Sans CJK SC" w:eastAsia="Noto Sans CJK SC" w:cs="Noto Sans CJK SC"/>
        </w:rPr>
        <w:t>作者强调Falernum，写“两种以上朗姆酒＋风味糖浆＋香料＋热带水果”，并以Golden Falernum说明香料风味，举僵尸、迈泰、椰林飘香。</w:t>
      </w:r>
    </w:p>
    <w:p>
      <w:pPr>
        <w:keepNext/>
      </w:pPr>
      <w:r>
        <w:rPr>
          <w:b/>
          <w:color w:val="287D85"/>
        </w:rPr>
        <w:t xml:space="preserve">整理注  </w:t>
      </w:r>
      <w:r>
        <w:t>这是启发式个人归纳，不能转为所有Tiki都必须包含两种朗姆或Falernum的硬规则。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原件解析第42、43页；P0622–P0627；image21.jpeg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四分之一桶体验与解释</w:t>
      </w:r>
    </w:p>
    <w:p>
      <w:pPr>
        <w:keepNext/>
      </w:pPr>
      <w:r>
        <w:rPr>
          <w:rFonts w:ascii="Noto Sans CJK SC" w:hAnsi="Noto Sans CJK SC" w:eastAsia="Noto Sans CJK SC" w:cs="Noto Sans CJK SC"/>
        </w:rPr>
        <w:t>作者描述拉夫格四分之一桶烟熏泥煤明显，并认为较小桶让酒与橡木接触更充分，可在更短时间获得某种效果；随后表达个人喜爱。</w:t>
      </w:r>
    </w:p>
    <w:p>
      <w:pPr>
        <w:keepNext/>
      </w:pPr>
      <w:r>
        <w:rPr>
          <w:b/>
          <w:color w:val="287D85"/>
        </w:rPr>
        <w:t xml:space="preserve">整理注  </w:t>
      </w:r>
      <w:r>
        <w:t>“更好效果”属于个人评价；不推导更短时间等同更长熟成或更高质量。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原件解析第40页；P0615–P0617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梅酒、Ume-su与麦茶</w:t>
      </w:r>
    </w:p>
    <w:p>
      <w:pPr>
        <w:keepNext/>
      </w:pPr>
      <w:r>
        <w:rPr>
          <w:rFonts w:ascii="Noto Sans CJK SC" w:hAnsi="Noto Sans CJK SC" w:eastAsia="Noto Sans CJK SC" w:cs="Noto Sans CJK SC"/>
        </w:rPr>
        <w:t>原文标梅酒Ume-shu有酒精、Ume-su无酒精，配方共享45 ml基底和120–150 ml苏打／冰麦茶。</w:t>
      </w:r>
    </w:p>
    <w:p>
      <w:pPr>
        <w:keepNext/>
      </w:pPr>
      <w:r>
        <w:rPr>
          <w:b/>
          <w:color w:val="287D85"/>
        </w:rPr>
        <w:t xml:space="preserve">整理注  </w:t>
      </w:r>
      <w:r>
        <w:t>Ume-su具体产品身份未清楚；不能保证所有同名产品的成分或酒精度。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原件解析第31页；P0533–P0536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hojicha／煎茶对应问题</w:t>
      </w:r>
    </w:p>
    <w:p>
      <w:pPr>
        <w:keepNext/>
      </w:pPr>
      <w:r>
        <w:rPr>
          <w:rFonts w:ascii="Noto Sans CJK SC" w:hAnsi="Noto Sans CJK SC" w:eastAsia="Noto Sans CJK SC" w:cs="Noto Sans CJK SC"/>
        </w:rPr>
        <w:t>Takenaka段落末尾写“煎茶（hojicha）”，作者说两种原料还未单独品尝，因此不评价。</w:t>
      </w:r>
    </w:p>
    <w:p>
      <w:pPr>
        <w:keepNext/>
      </w:pPr>
      <w:r>
        <w:rPr>
          <w:b/>
          <w:color w:val="287D85"/>
        </w:rPr>
        <w:t xml:space="preserve">整理注  </w:t>
      </w:r>
      <w:r>
        <w:t>名称对应待核实；仅保存两种原词，不自动选择某一种茶、更不编造浸泡时间。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原件解析第44页；P0644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日本威士忌印象与未归属句</w:t>
      </w:r>
    </w:p>
    <w:p>
      <w:pPr>
        <w:keepNext/>
      </w:pPr>
      <w:r>
        <w:rPr>
          <w:rFonts w:ascii="Noto Sans CJK SC" w:hAnsi="Noto Sans CJK SC" w:eastAsia="Noto Sans CJK SC" w:cs="Noto Sans CJK SC"/>
        </w:rPr>
        <w:t>日本威士忌章节写“入口清爽顺滑，只觉满口谷物香”，随后有一句英文称某杯酒以烈酒为主、略苦、值得调酒师掌握，但没有明确对应酒名。</w:t>
      </w:r>
    </w:p>
    <w:p>
      <w:pPr>
        <w:keepNext/>
      </w:pPr>
      <w:r>
        <w:rPr>
          <w:b/>
          <w:color w:val="287D85"/>
        </w:rPr>
        <w:t xml:space="preserve">整理注  </w:t>
      </w:r>
      <w:r>
        <w:t>不将未归属的英文评价强行绑定到所有Highball或所有日本威士忌。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原件解析第16、17页；P0304–P0308；image5.jpeg, image6.jpeg</w:t>
      </w:r>
    </w:p>
    <w:p>
      <w:r>
        <w:br w:type="page"/>
      </w:r>
    </w:p>
    <w:p>
      <w:pPr>
        <w:pStyle w:val="Heading1"/>
        <w:keepNext w:val="0"/>
      </w:pPr>
      <w:r>
        <w:rPr>
          <w:rFonts w:ascii="Noto Sans CJK SC" w:hAnsi="Noto Sans CJK SC" w:eastAsia="Noto Sans CJK SC" w:cs="Noto Sans CJK SC"/>
        </w:rPr>
        <w:t>附录 B  酒吧体验与个人偏好</w:t>
      </w:r>
    </w:p>
    <w:p>
      <w:pPr>
        <w:keepNext w:val="0"/>
      </w:pPr>
      <w:r>
        <w:rPr>
          <w:rFonts w:ascii="Noto Sans CJK SC" w:hAnsi="Noto Sans CJK SC" w:eastAsia="Noto Sans CJK SC" w:cs="Noto Sans CJK SC"/>
        </w:rPr>
        <w:t>这是作者的私人体验，不代表当前营业情况、现行菜单或本次对酒吧的推荐。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呼和浩特容阙</w:t>
      </w:r>
    </w:p>
    <w:p>
      <w:pPr>
        <w:keepNext/>
      </w:pPr>
      <w:r>
        <w:rPr>
          <w:rFonts w:ascii="Noto Sans CJK SC" w:hAnsi="Noto Sans CJK SC" w:eastAsia="Noto Sans CJK SC" w:cs="Noto Sans CJK SC"/>
        </w:rPr>
        <w:t>仅记录“透明的拿铁／milk punch”及照片，没有配方。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原件解析第34、35页；P0596–P0599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北京Zlounge</w:t>
      </w:r>
    </w:p>
    <w:p>
      <w:pPr>
        <w:keepNext/>
      </w:pPr>
      <w:r>
        <w:rPr>
          <w:rFonts w:ascii="Noto Sans CJK SC" w:hAnsi="Noto Sans CJK SC" w:eastAsia="Noto Sans CJK SC" w:cs="Noto Sans CJK SC"/>
        </w:rPr>
        <w:t>作者喜欢幽暗灯光与音乐，选择吧台，并赞赏Sean的技巧、理解偏好和推荐能力。尤其偏爱在经典结构中提高基酒比例但仍保持风味平衡的方向。记录了增金酒的查理卓别林、float盘尼西林、拉夫格烟熏体验与肉桂山楂组合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原件解析第35、36、37、38、39、40、41页；P0601–P0620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Vancouver Takenaka</w:t>
      </w:r>
    </w:p>
    <w:p>
      <w:pPr>
        <w:keepNext/>
      </w:pPr>
      <w:r>
        <w:rPr>
          <w:rFonts w:ascii="Noto Sans CJK SC" w:hAnsi="Noto Sans CJK SC" w:eastAsia="Noto Sans CJK SC" w:cs="Noto Sans CJK SC"/>
        </w:rPr>
        <w:t>作者认为Ume Boulevardier满足了对梅子与威士忌组合的想象，描述浓梅、微咸和随后出现的龙舌兰植物香，并在家做了test1。认为Maraschino15ml过强，计划减量并强化梅酒风味。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原件解析第43、44页；P0629–P0644</w:t>
      </w:r>
    </w:p>
    <w:p>
      <w:pPr>
        <w:pStyle w:val="Heading2"/>
        <w:keepNext w:val="0"/>
      </w:pPr>
      <w:r>
        <w:rPr>
          <w:rFonts w:ascii="Noto Sans CJK SC" w:hAnsi="Noto Sans CJK SC" w:eastAsia="Noto Sans CJK SC" w:cs="Noto Sans CJK SC"/>
        </w:rPr>
        <w:t>可被保留的偏好线索</w:t>
      </w:r>
    </w:p>
    <w:p>
      <w:pPr>
        <w:keepNext w:val="0"/>
      </w:pPr>
      <w:r>
        <w:rPr>
          <w:rFonts w:ascii="Noto Sans CJK SC" w:hAnsi="Noto Sans CJK SC" w:eastAsia="Noto Sans CJK SC" w:cs="Noto Sans CJK SC"/>
        </w:rPr>
        <w:t>作者多次重视基酒存在感与其他风味之间的平衡；赞赏烟熏漂浮层、肉桂与山楂、梅子微咸与威士忌的组合；对过度抢眼的Maraschino有明确减量意向。这些是该作者的文字线索，不足以直接生成固定五味百分比。</w:t>
      </w:r>
    </w:p>
    <w:p>
      <w:pPr>
        <w:pStyle w:val="Heading2"/>
        <w:keepNext w:val="0"/>
      </w:pPr>
      <w:r>
        <w:rPr>
          <w:rFonts w:ascii="Noto Sans CJK SC" w:hAnsi="Noto Sans CJK SC" w:eastAsia="Noto Sans CJK SC" w:cs="Noto Sans CJK SC"/>
        </w:rPr>
        <w:t>待确认的末尾图像</w:t>
      </w:r>
    </w:p>
    <w:p>
      <w:pPr>
        <w:keepNext w:val="0"/>
      </w:pPr>
      <w:r>
        <w:rPr>
          <w:rFonts w:ascii="Noto Sans CJK SC" w:hAnsi="Noto Sans CJK SC" w:eastAsia="Noto Sans CJK SC" w:cs="Noto Sans CJK SC"/>
        </w:rPr>
        <w:t>Kaminari名称前后有两张外观不同的酒照。文件没有说明哪张对应名称，也没有配料。图片作为私人来源保存，不能仅凭泡沫、颜色或冰块推测蛋清、苦精、基酒及用量。</w:t>
      </w:r>
    </w:p>
    <w:p>
      <w:r>
        <w:br w:type="page"/>
      </w:r>
    </w:p>
    <w:p>
      <w:pPr>
        <w:pStyle w:val="Heading1"/>
        <w:keepNext w:val="0"/>
      </w:pPr>
      <w:r>
        <w:rPr>
          <w:rFonts w:ascii="Noto Sans CJK SC" w:hAnsi="Noto Sans CJK SC" w:eastAsia="Noto Sans CJK SC" w:cs="Noto Sans CJK SC"/>
        </w:rPr>
        <w:t>附录 C  审核与修订清单</w:t>
      </w:r>
    </w:p>
    <w:p>
      <w:pPr>
        <w:keepNext w:val="0"/>
      </w:pPr>
      <w:r>
        <w:rPr>
          <w:rFonts w:ascii="Noto Sans CJK SC" w:hAnsi="Noto Sans CJK SC" w:eastAsia="Noto Sans CJK SC" w:cs="Noto Sans CJK SC"/>
        </w:rPr>
        <w:t>以下27项尚未全部解决。它们标记“哪里需要确认”，不意味着已通过外部查证。每次确认应创建新修订并记录操作者，保留源版本。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A001  非食品洗涤剂句子安全隔离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原文在louche解释后出现By adding detergent…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仅保留在隔离来源与审计记录；不得进入配料、做法、模型检索事实或食品操作。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原件解析第29页；P0498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A002  新加坡司令有三个相互不同版本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正文配比与Raffles和Savoy两张配方图不同。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保留三个稳定ID，禁止拼接用量或用标准配方覆盖。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原件解析第9、10页；P0187–P0190；image3.jpeg, image4.jpeg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A003  图中苦精剂量被字幕遮住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Raffles图可读Angostura名称，不能可靠读出用量。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用量保持null，人工确认前不可执行。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原件解析第10页；P0189；image3.jpeg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A004  Savoy图比例单位不明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1/4 Dry Gin、1/2 Cherry Brandy没有容量基准。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仅保留比例原文，不假定shot、oz或ml。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原件解析第10页；P0189；image4.jpeg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A005  荆棘柠檬汁缺单位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原文写22.5 lemon juice。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保留value=22.5，unit=null，不自动写ml。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原件解析第9页；P0166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A006  雪茄出现mk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原文30mk scotch。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登记疑似ml笔误；确认后应新增修订而非改写源值。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原件解析第25页；P0427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A007  高地清凉酒柠檬汁缺单位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原文1 of Lemon Juice。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不猜1 oz；确认量与单位。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原件解析第25页；P0435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A008  盘尼西林疑似原料拼写与缺单位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原文7.5 telska。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确认真实瓶名与单位；后文烟熏体验不构成品牌证明。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原件解析第26页；P0443–P0446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A009  萨泽拉克糖浆缺单位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原文7.5 simple syrup。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保留缺失，8喷苦艾也不换算成固定ml。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原件解析第29、30页；P0506–P0510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A010  Mojito果糖浓度与额外白糖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原文明确45ml果糖并另有一吧勺糖。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不静默改量；核实是否液体果糖、糖度、份数与杯量。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原件解析第12页；P0221–P0227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A011  向日葵配方有输入噪声及未记录柑橘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原文只有三种22.5ml酒、苦艾洗杯和No ice。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去噪仅用于显示；不补柠檬汁，确认No ice的适用阶段。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原件解析第5、6页；P0112–P0119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A012  部分做法缺失或截断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火焰之吻制作句被截断，多数条目只给配料。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保持源步骤为空或局部；参考总则不能代替完整调制SOP。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原件解析第4页；P0076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A013  shot、吧勺、茶匙、dash和瓶盖未校准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多个配方使用家用或吧台量词。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保留单位，批量计算前由管理员定义量具；固体糖不按体积猜克数。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原件解析第14页；P0262–P0269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A014  樱桃美式前后不完全相同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前段有苏打补满，后段简记没有苏打。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建相关但分离的记录；不能断言有意去苏打或自动补回。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原件解析第31页；P0538–P0541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A015  New York Sour泡沫材料单位不相同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原文15ml aquafaba OR 1 egg white。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建立二选一，蛋清保留一枚蛋的蛋清，不改成15ml。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原件解析第19页；P0342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A016  黑刺李金酒酸盎司写法异常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原文12/ oz. (15ml)。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以同句明示15ml整理并保留异常原文，不另猜盎司。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原件解析第11页；P0215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A017  复刻试验与下一次计划不能混写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test1为30／60／15／15；下一次只明确改maraschino和两种梅酒。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保留test1与未执行补丁，未重述原料不得默默继承。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原件解析第44页；P0635–P0644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A018  菜单复合原料与茶名不明确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salt plum hoijicha campari无法可靠分词；后文又写煎茶（hojicha）。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复合项整体保留并核对；不编造茶浸泡工艺。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原件解析第43、44页；P0632–P0644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A019  相对年代与历史传说未经核实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两处Created20yearsago没有记述日期；多处人名和年代拼写含噪声。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历史字段设unverified，不换算具体年份，不生成署名名人酒语。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原件解析第20页；P0354–P0363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A020  星号含义未定义且有归属歧义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仅看到星号，没有量表说明；日出和OldFashioned标题附近可能是组评分。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仅显示“笔记星号”，不映射0–10品质或喜好概率。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原件解析第1页；P0007–P0011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A021  Ume-su不能直接保证无酒精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原文标non-alcoholic，但没有真实产品信息。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公共菜单须核验瓶标，酒精度当前保持null。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原件解析第31页；P0533–P0536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A022  多数无明确糖浆浓度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普通、半浓、浓糖浆在各条不总有糖水比。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只有逐条明示的比例入结构化字段，不跨条继承1:1、1.5:1或2:1。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原件解析第11页；P0206–P0215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A023  末尾图片与名称不能确认绑定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Kaminari前后各一张不同酒照，缺文字说明。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建立不确定关联，不图像猜配料、基酒或泡沫成分。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原件解析第45、46页；P0645–P0647；image23.jpeg, image24.jpeg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A024  Amaro定义内部不一致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前文允许葡萄酒浸泡，后文说always蒸馏酒基底。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两句标冲突，未核实前不进入权威分类。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原件解析第32页；P0547–P0551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A025  标题无配方不应自动补齐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Sunrise、Gin&amp;Tonic、Americano、ElPresidente、Malibu等只有名称。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保留为待补全目录项，经典参考数据需要另行研究并新建来源版本。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原件解析第13页；P0244–P0257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A026  照片与截图的公开发布权利未核实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原文件既有现场酒照，也有带字幕的第三方视频画面。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全部标private_source_reference_only；不得默认作为应用商店素材或公开酒谱图。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原件解析第9、10页；P0187–P0190；image3.jpeg, image4.jpeg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>A027  杯量、份数、营养和感官无实测</w:t>
      </w:r>
    </w:p>
    <w:p>
      <w:pPr>
        <w:keepNext/>
      </w:pPr>
      <w:r>
        <w:rPr>
          <w:b/>
          <w:color w:val="287D85"/>
        </w:rPr>
        <w:t xml:space="preserve">来源问题  </w:t>
      </w:r>
      <w:r>
        <w:t>多条液体总量较大，且没有完整成杯量或实测记录。</w:t>
      </w:r>
    </w:p>
    <w:p>
      <w:pPr>
        <w:keepNext/>
      </w:pPr>
      <w:r>
        <w:rPr>
          <w:b/>
          <w:color w:val="287D85"/>
        </w:rPr>
        <w:t xml:space="preserve">处理要求  </w:t>
      </w:r>
      <w:r>
        <w:t>不将列表总液量当成最终体积；热量、ABV、五味与七感官字段保持null。</w:t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原件解析第11页；P0206–P0208</w:t>
      </w:r>
    </w:p>
    <w:p>
      <w:r>
        <w:br w:type="page"/>
      </w:r>
    </w:p>
    <w:p>
      <w:pPr>
        <w:pStyle w:val="Heading1"/>
        <w:keepNext w:val="0"/>
      </w:pPr>
      <w:r>
        <w:rPr>
          <w:rFonts w:ascii="Noto Sans CJK SC" w:hAnsi="Noto Sans CJK SC" w:eastAsia="Noto Sans CJK SC" w:cs="Noto Sans CJK SC"/>
        </w:rPr>
        <w:t>附录 D  图片中的配方证据</w:t>
      </w:r>
    </w:p>
    <w:p>
      <w:pPr>
        <w:keepNext w:val="0"/>
      </w:pPr>
      <w:r>
        <w:rPr>
          <w:rFonts w:ascii="Noto Sans CJK SC" w:hAnsi="Noto Sans CJK SC" w:eastAsia="Noto Sans CJK SC" w:cs="Noto Sans CJK SC"/>
        </w:rPr>
        <w:t>原件第10页的两张配方图，与同页正文分开建档。下图仅用于本次私人笔记溯源，图片本身的公开分发权利未核实。</w:t>
      </w:r>
    </w:p>
    <w:p>
      <w:pPr>
        <w:keepNext/>
        <w:spacing w:line="240" w:lineRule="auto" w:before="80" w:after="80"/>
      </w:pPr>
      <w:r>
        <w:drawing>
          <wp:inline xmlns:a="http://schemas.openxmlformats.org/drawingml/2006/main" xmlns:pic="http://schemas.openxmlformats.org/drawingml/2006/picture">
            <wp:extent cx="5760000" cy="3239367"/>
            <wp:docPr id="1" name="Picture 1" descr="莱佛士式图：Angostura Bitters名称可读，剂量被字幕遮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9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莱佛士式图：Angostura Bitters名称可读，剂量被字幕遮挡。</w:t>
      </w:r>
    </w:p>
    <w:p>
      <w:pPr>
        <w:keepNext/>
        <w:spacing w:line="240" w:lineRule="auto" w:before="80" w:after="80"/>
      </w:pPr>
      <w:r>
        <w:drawing>
          <wp:inline xmlns:a="http://schemas.openxmlformats.org/drawingml/2006/main" xmlns:pic="http://schemas.openxmlformats.org/drawingml/2006/picture">
            <wp:extent cx="5760000" cy="3239367"/>
            <wp:docPr id="2" name="Picture 2" descr="萨伏伊式图：1/4与1/2的容量基准不明，不能直接换ml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9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Noto Sans CJK SC" w:hAnsi="Noto Sans CJK SC" w:eastAsia="Noto Sans CJK SC" w:cs="Noto Sans CJK SC"/>
        </w:rPr>
        <w:t>萨伏伊式图：1/4与1/2的容量基准不明，不能直接换ml。</w:t>
      </w:r>
    </w:p>
    <w:p>
      <w:r>
        <w:br w:type="page"/>
      </w:r>
    </w:p>
    <w:p>
      <w:pPr>
        <w:pStyle w:val="Heading1"/>
        <w:keepNext w:val="0"/>
      </w:pPr>
      <w:r>
        <w:rPr>
          <w:rFonts w:ascii="Noto Sans CJK SC" w:hAnsi="Noto Sans CJK SC" w:eastAsia="Noto Sans CJK SC" w:cs="Noto Sans CJK SC"/>
        </w:rPr>
        <w:t>附录 E  原料名称级索引</w:t>
      </w:r>
    </w:p>
    <w:p>
      <w:pPr>
        <w:keepNext w:val="0"/>
      </w:pPr>
      <w:r>
        <w:rPr>
          <w:rFonts w:ascii="Noto Sans CJK SC" w:hAnsi="Noto Sans CJK SC" w:eastAsia="Noto Sans CJK SC" w:cs="Noto Sans CJK SC"/>
        </w:rPr>
        <w:t>146个名称级条目包含品牌名、泛类、替代材料及未确认原文。它们不是同一层级的化学分类，不代表实际库存；过敏原、酒精度、糖含量与营养信息均未核验。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3175"/>
        <w:gridCol w:w="1531"/>
      </w:tblGrid>
      <w:tr>
        <w:trPr>
          <w:tblHeader/>
          <w:cantSplit/>
        </w:trPr>
        <w:tc>
          <w:tcPr>
            <w:tcW w:type="dxa" w:w="515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原料名称</w:t>
            </w:r>
          </w:p>
        </w:tc>
        <w:tc>
          <w:tcPr>
            <w:tcW w:type="dxa" w:w="3175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条目编号</w:t>
            </w:r>
          </w:p>
        </w:tc>
        <w:tc>
          <w:tcPr>
            <w:tcW w:type="dxa" w:w="1531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源单位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龙舌兰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003, 004, 005, 006, 007, 093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ml, oz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黑加仑利口酒 Crème de Cassis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003, 005, 026, 058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青柠汁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003, 006, 008, 009, 011, 021, 025, 031, 036, 038, 040, 041, 047, 050, 051, 087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ml, oz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姜汁啤酒 Ginger Beer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003, 004, 008, 021, 047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ml, oz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姜汁汽水 Ginger Ale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003, 004, 064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ml, oz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黄柠檬汁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004, 005, 007, 017, 026, 027, 028, 029, 030, 036, 039, 049, 057, 058, 059, 060, 064, 074, 075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ml, tsp, oz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苹果西打 apple cider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005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苹果汁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005, 009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三重橙味利口酒 Triple Sec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006, 011, 019, 027, 086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oz, 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龙舌兰预调液 tequila premix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007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伏特加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008, 009, 010, 011, 012, 013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oz, 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枫糖浆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009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青柠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010, 089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个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白糖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010, 038, 064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barspoon, tsp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咖啡利口酒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012, 013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浓缩咖啡 Espresso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012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爱尔兰奶油利口酒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012, 013, 086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牛奶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013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三得利 Haku 伏特加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014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oz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Sipsmith 黑刺李金酒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014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oz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Noilly Prat Original 干味美思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014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oz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新鲜黄柠檬汁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014, 019, 024, 034, 035, 037, 048, 056, 066, 078, 082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barspoon, ml, shot, oz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金酒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015, 016, 019, 020, 022, 025, 026, 027, 028, 029, 030, 031, 036, 089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ml, shot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金巴利 Campari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015, 023, 027, 029, 037, 059, 061, 063, 069, 081, 094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甜味美思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015, 023, 063, 067, 070, 071, 072, 081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白味美思 White Vermouth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016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Suze 龙胆风味酒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016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老汤姆金酒 Old Tom Gin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017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普通糖浆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017, 029, 034, 036, 039, 043, 055, 058, 075, 076, 078, 082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ml, oz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苏打水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017, 023, 030, 032, 035, 038, 053, 078, 079, 080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Americano（原料身份待确认）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019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Lillet Blanc 白利莱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019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苦艾酒 Absinthe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019, 020, 074, 075, 076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ml, spray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君度 Cointreau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020, 030, 031, 051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St-Germain 接骨木花利口酒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020, 021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黄瓜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021, 082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片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薄荷叶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021, 038, 087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片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金酒（原配 Ford’s）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021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干味美思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022, 061, 067, 072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Cherry Heering 樱桃利口酒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023, 030, 031, 070, 081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伦敦干金酒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024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杏仁糖浆 Orgeat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024, 039, 050, 051, 074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Velvet Falernum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024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百香果糖浆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024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Chartreuse 草本利口酒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025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迷迭香普通糖浆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025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半浓糖浆 Semi-rich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026, 035, 037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黑莓利口酒 Crème de Mûre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026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蜂蜜糖浆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028, 057, 060, 066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ml, oz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青葡萄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029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颗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红石榴糖浆 Grenadine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030, 031, 086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菠萝汁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030, 031, 043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Bénédictine DOM 草本利口酒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031, 068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安格斯图拉芳香苦精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031, 054, 055, 058, 062, 064, 067, 071, 072, 073, 076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dash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黄柠檬榨汁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032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个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干金酒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032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原图比例单位未注明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樱桃白兰地 Cherry Brandy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032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原图比例单位未注明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Crémant de Bourgogne Brut 勃艮第干型起泡酒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034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Plymouth 金酒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034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Maison Rouge VSOP 干邑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034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黑刺李金酒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035, 036, 089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杏子白兰地 Apricot Brandy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036, 089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Plymouth 黑刺李金酒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037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蛋清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037, 049, 056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ml, 枚蛋的蛋清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鹰嘴豆液 Aquafaba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037, 056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黄柠檬片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038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片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果糖（原文名称，制剂未明）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038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朗姆酒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038, 047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深色朗姆酒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039, 048, 049, 050, 051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ml, shot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高度朗姆酒 Overproof Rum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039, 040, 050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意式杏仁风味利口酒 Amaretto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039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白朗姆酒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041, 043, 046, 087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ml, 瓶盖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糖浆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041, 049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椰奶 Coconut Milk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043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蓝橙利口酒 Blue Curaçao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046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青柠柯迪尔 Lime Cordial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046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Black Rum（原文）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048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shot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Blackstrap Rum（原文）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048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shot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Disaronno 杏仁风味利口酒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048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shot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浓糖浆 Rich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048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shot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Amaro Montenegro 苦味利口酒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049, 059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Cynar 苦味利口酒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050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接骨木花利口酒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050, 062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香料朗姆酒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051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金朗姆酒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051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杏仁利口酒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051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日本威士忌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053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Oloroso 雪莉酒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053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barspoon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橙肉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054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未记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浓德梅拉拉糖浆 Rich Demerara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054, 056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橙味苦精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054, 073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dash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波本威士忌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054, 057, 058, 059, 093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ml, oz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威士忌（品种不限，原文）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055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Basil Hayden 波本威士忌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056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红葡萄酒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056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西柚汁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057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oz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Amaro Nonino 苦味利口酒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059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Aperol 开胃酒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059, 063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辛辣菠萝汽水 Spicy Pineapple Soda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060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oz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威士忌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060, 094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oz, 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黑麦威士忌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061, 071, 072, 073, 076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苏格兰威士忌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062, 063, 064, 065, 070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ml, mk, oz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糖粉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064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tsp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杏仁风味利口酒 Amaretto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065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Monkey Shoulder 猴肩威士忌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066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telska（原文，身份待确认）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066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未记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姜汁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066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单一麦芽苏格兰威士忌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067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苏格兰威士忌（调和或单一麦芽）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068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Nux Alpina 核桃利口酒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068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Woodford Reserve 威士忌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069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Dolin 甜味美思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069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橙汁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070, 077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Averna 苦味利口酒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073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气泡水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074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香槟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075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未记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干邑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076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Peychaud’s 苦精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076, 082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dash, 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桃味利口酒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077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Mizu 绿茶烧酎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078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oz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Midori 蜜瓜利口酒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078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oz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新鲜青柠汁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078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oz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梅酒 Ume-shu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079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冰镇麦茶 Mugicha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079, 080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Ume-su（原文标为无酒精，产品待确认）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080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草莓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082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颗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橙皮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082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片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西柚皮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082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片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Sanbitter 红色苦味汽水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082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Stappi 红色苦味汽水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082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菠萝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087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未记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椰子伏特加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087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瓶盖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新鲜黄柠檬榨汁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087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个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九制话梅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087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颗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海之盐柠檬汽水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087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未记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Sprite／7 Up（原文spirit/7 up）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087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未记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柚子盐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087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未记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海盐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087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未记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糖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087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未记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黄柠檬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089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未记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Fireball（原文fire ball whiskey）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092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未记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山楂（形态未注明）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092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未记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salt plum hoijicha campari（原文组合项）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093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未记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Maraschino 马拉斯奇诺利口酒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093, 094, 095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绿茶梅酒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094, 095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  <w:tr>
        <w:trPr>
          <w:cantSplit/>
        </w:trPr>
        <w:tc>
          <w:tcPr>
            <w:tcW w:type="dxa" w:w="515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风味更浓的梅酒（产品未定）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095</w:t>
            </w:r>
          </w:p>
        </w:tc>
        <w:tc>
          <w:tcPr>
            <w:tcW w:type="dxa" w:w="1531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34" w:lineRule="exact"/>
            </w:pPr>
            <w:r>
              <w:rPr>
                <w:rFonts w:ascii="Noto Sans CJK SC" w:hAnsi="Noto Sans CJK SC" w:eastAsia="Noto Sans CJK SC"/>
                <w:sz w:val="17"/>
              </w:rPr>
              <w:t>ml</w:t>
            </w:r>
          </w:p>
        </w:tc>
      </w:tr>
    </w:tbl>
    <w:p>
      <w:r>
        <w:br w:type="page"/>
      </w:r>
    </w:p>
    <w:p>
      <w:pPr>
        <w:pStyle w:val="Heading1"/>
        <w:keepNext w:val="0"/>
      </w:pPr>
      <w:r>
        <w:rPr>
          <w:rFonts w:ascii="Noto Sans CJK SC" w:hAnsi="Noto Sans CJK SC" w:eastAsia="Noto Sans CJK SC" w:cs="Noto Sans CJK SC"/>
        </w:rPr>
        <w:t>附录 F  Codex 导入与验证</w:t>
      </w:r>
    </w:p>
    <w:p>
      <w:pPr>
        <w:keepNext w:val="0"/>
      </w:pPr>
      <w:r>
        <w:rPr>
          <w:rFonts w:ascii="Noto Sans CJK SC" w:hAnsi="Noto Sans CJK SC" w:eastAsia="Noto Sans CJK SC" w:cs="Noto Sans CJK SC"/>
        </w:rPr>
        <w:t>推荐导入顺序：先校验catalogue.json与Schema，再导入原料和版本关联；前端通过ui_feed.json显示白名单字段；酒语和背景也可独立读取copy_zh.json。不要把raw_excerpt、图片文字或安全隔离内容直接送入调酒Agent。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969"/>
        <w:gridCol w:w="4139"/>
      </w:tblGrid>
      <w:tr>
        <w:trPr>
          <w:tblHeader/>
          <w:cantSplit/>
        </w:trPr>
        <w:tc>
          <w:tcPr>
            <w:tcW w:type="dxa" w:w="1757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44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界面用途</w:t>
            </w:r>
          </w:p>
        </w:tc>
        <w:tc>
          <w:tcPr>
            <w:tcW w:type="dxa" w:w="396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44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读取字段／文件</w:t>
            </w:r>
          </w:p>
        </w:tc>
        <w:tc>
          <w:tcPr>
            <w:tcW w:type="dxa" w:w="4139"/>
            <w:shd w:fill="162D3A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44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44" w:lineRule="exact"/>
            </w:pPr>
            <w:r>
              <w:rPr>
                <w:rFonts w:ascii="Noto Sans CJK SC" w:hAnsi="Noto Sans CJK SC" w:eastAsia="Noto Sans CJK SC"/>
                <w:sz w:val="18"/>
              </w:rPr>
              <w:t>中文／英文名</w:t>
            </w:r>
          </w:p>
        </w:tc>
        <w:tc>
          <w:tcPr>
            <w:tcW w:type="dxa" w:w="396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44" w:lineRule="exact"/>
            </w:pPr>
            <w:r>
              <w:rPr>
                <w:rFonts w:ascii="Noto Sans CJK SC" w:hAnsi="Noto Sans CJK SC" w:eastAsia="Noto Sans CJK SC"/>
                <w:sz w:val="18"/>
              </w:rPr>
              <w:t>name_zh / name_en</w:t>
            </w:r>
          </w:p>
        </w:tc>
        <w:tc>
          <w:tcPr>
            <w:tcW w:type="dxa" w:w="413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44" w:lineRule="exact"/>
            </w:pPr>
            <w:r>
              <w:rPr>
                <w:rFonts w:ascii="Noto Sans CJK SC" w:hAnsi="Noto Sans CJK SC" w:eastAsia="Noto Sans CJK SC"/>
                <w:sz w:val="18"/>
              </w:rPr>
              <w:t>不同版本保留独立ID</w:t>
            </w:r>
          </w:p>
        </w:tc>
      </w:tr>
      <w:tr>
        <w:trPr>
          <w:cantSplit/>
        </w:trPr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44" w:lineRule="exact"/>
            </w:pPr>
            <w:r>
              <w:rPr>
                <w:rFonts w:ascii="Noto Sans CJK SC" w:hAnsi="Noto Sans CJK SC" w:eastAsia="Noto Sans CJK SC"/>
                <w:sz w:val="18"/>
              </w:rPr>
              <w:t>配料与方法</w:t>
            </w:r>
          </w:p>
        </w:tc>
        <w:tc>
          <w:tcPr>
            <w:tcW w:type="dxa" w:w="396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44" w:lineRule="exact"/>
            </w:pPr>
            <w:r>
              <w:rPr>
                <w:rFonts w:ascii="Noto Sans CJK SC" w:hAnsi="Noto Sans CJK SC" w:eastAsia="Noto Sans CJK SC"/>
                <w:sz w:val="18"/>
              </w:rPr>
              <w:t>ingredients / steps_source_zh</w:t>
            </w:r>
          </w:p>
        </w:tc>
        <w:tc>
          <w:tcPr>
            <w:tcW w:type="dxa" w:w="413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44" w:lineRule="exact"/>
            </w:pPr>
            <w:r>
              <w:rPr>
                <w:rFonts w:ascii="Noto Sans CJK SC" w:hAnsi="Noto Sans CJK SC" w:eastAsia="Noto Sans CJK SC"/>
                <w:sz w:val="18"/>
              </w:rPr>
              <w:t>缺项显示未知，不默认0</w:t>
            </w:r>
          </w:p>
        </w:tc>
      </w:tr>
      <w:tr>
        <w:trPr>
          <w:cantSplit/>
        </w:trPr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44" w:lineRule="exact"/>
            </w:pPr>
            <w:r>
              <w:rPr>
                <w:rFonts w:ascii="Noto Sans CJK SC" w:hAnsi="Noto Sans CJK SC" w:eastAsia="Noto Sans CJK SC"/>
                <w:sz w:val="18"/>
              </w:rPr>
              <w:t>酒语弹窗</w:t>
            </w:r>
          </w:p>
        </w:tc>
        <w:tc>
          <w:tcPr>
            <w:tcW w:type="dxa" w:w="396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44" w:lineRule="exact"/>
            </w:pPr>
            <w:r>
              <w:rPr>
                <w:rFonts w:ascii="Noto Sans CJK SC" w:hAnsi="Noto Sans CJK SC" w:eastAsia="Noto Sans CJK SC"/>
                <w:sz w:val="18"/>
              </w:rPr>
              <w:t>copy.quote_zh</w:t>
            </w:r>
          </w:p>
        </w:tc>
        <w:tc>
          <w:tcPr>
            <w:tcW w:type="dxa" w:w="413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44" w:lineRule="exact"/>
            </w:pPr>
            <w:r>
              <w:rPr>
                <w:rFonts w:ascii="Noto Sans CJK SC" w:hAnsi="Noto Sans CJK SC" w:eastAsia="Noto Sans CJK SC"/>
                <w:sz w:val="18"/>
              </w:rPr>
              <w:t>标记原创，不署名名人</w:t>
            </w:r>
          </w:p>
        </w:tc>
      </w:tr>
      <w:tr>
        <w:trPr>
          <w:cantSplit/>
        </w:trPr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44" w:lineRule="exact"/>
            </w:pPr>
            <w:r>
              <w:rPr>
                <w:rFonts w:ascii="Noto Sans CJK SC" w:hAnsi="Noto Sans CJK SC" w:eastAsia="Noto Sans CJK SC"/>
                <w:sz w:val="18"/>
              </w:rPr>
              <w:t>背景介绍</w:t>
            </w:r>
          </w:p>
        </w:tc>
        <w:tc>
          <w:tcPr>
            <w:tcW w:type="dxa" w:w="396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44" w:lineRule="exact"/>
            </w:pPr>
            <w:r>
              <w:rPr>
                <w:rFonts w:ascii="Noto Sans CJK SC" w:hAnsi="Noto Sans CJK SC" w:eastAsia="Noto Sans CJK SC"/>
                <w:sz w:val="18"/>
              </w:rPr>
              <w:t>copy.background_zh</w:t>
            </w:r>
          </w:p>
        </w:tc>
        <w:tc>
          <w:tcPr>
            <w:tcW w:type="dxa" w:w="413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44" w:lineRule="exact"/>
            </w:pPr>
            <w:r>
              <w:rPr>
                <w:rFonts w:ascii="Noto Sans CJK SC" w:hAnsi="Noto Sans CJK SC" w:eastAsia="Noto Sans CJK SC"/>
                <w:sz w:val="18"/>
              </w:rPr>
              <w:t>文学文案，不作为史实</w:t>
            </w:r>
          </w:p>
        </w:tc>
      </w:tr>
      <w:tr>
        <w:trPr>
          <w:cantSplit/>
        </w:trPr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44" w:lineRule="exact"/>
            </w:pPr>
            <w:r>
              <w:rPr>
                <w:rFonts w:ascii="Noto Sans CJK SC" w:hAnsi="Noto Sans CJK SC" w:eastAsia="Noto Sans CJK SC"/>
                <w:sz w:val="18"/>
              </w:rPr>
              <w:t>历史信息</w:t>
            </w:r>
          </w:p>
        </w:tc>
        <w:tc>
          <w:tcPr>
            <w:tcW w:type="dxa" w:w="396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44" w:lineRule="exact"/>
            </w:pPr>
            <w:r>
              <w:rPr>
                <w:rFonts w:ascii="Noto Sans CJK SC" w:hAnsi="Noto Sans CJK SC" w:eastAsia="Noto Sans CJK SC"/>
                <w:sz w:val="18"/>
              </w:rPr>
              <w:t>history_claims_unverified</w:t>
            </w:r>
          </w:p>
        </w:tc>
        <w:tc>
          <w:tcPr>
            <w:tcW w:type="dxa" w:w="413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44" w:lineRule="exact"/>
            </w:pPr>
            <w:r>
              <w:rPr>
                <w:rFonts w:ascii="Noto Sans CJK SC" w:hAnsi="Noto Sans CJK SC" w:eastAsia="Noto Sans CJK SC"/>
                <w:sz w:val="18"/>
              </w:rPr>
              <w:t>默认附“笔记记载，未核实”</w:t>
            </w:r>
          </w:p>
        </w:tc>
      </w:tr>
      <w:tr>
        <w:trPr>
          <w:cantSplit/>
        </w:trPr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44" w:lineRule="exact"/>
            </w:pPr>
            <w:r>
              <w:rPr>
                <w:rFonts w:ascii="Noto Sans CJK SC" w:hAnsi="Noto Sans CJK SC" w:eastAsia="Noto Sans CJK SC"/>
                <w:sz w:val="18"/>
              </w:rPr>
              <w:t>评价区</w:t>
            </w:r>
          </w:p>
        </w:tc>
        <w:tc>
          <w:tcPr>
            <w:tcW w:type="dxa" w:w="396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44" w:lineRule="exact"/>
            </w:pPr>
            <w:r>
              <w:rPr>
                <w:rFonts w:ascii="Noto Sans CJK SC" w:hAnsi="Noto Sans CJK SC" w:eastAsia="Noto Sans CJK SC"/>
                <w:sz w:val="18"/>
              </w:rPr>
              <w:t>note_rating / sensory</w:t>
            </w:r>
          </w:p>
        </w:tc>
        <w:tc>
          <w:tcPr>
            <w:tcW w:type="dxa" w:w="413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keepNext w:val="0"/>
              <w:spacing w:after="0" w:before="0" w:line="244" w:lineRule="exact"/>
            </w:pPr>
            <w:r>
              <w:rPr>
                <w:rFonts w:ascii="Noto Sans CJK SC" w:hAnsi="Noto Sans CJK SC" w:eastAsia="Noto Sans CJK SC"/>
                <w:sz w:val="18"/>
              </w:rPr>
              <w:t>笔记星号与模型评分分开</w:t>
            </w:r>
          </w:p>
        </w:tc>
      </w:tr>
      <w:tr>
        <w:trPr>
          <w:cantSplit/>
        </w:trPr>
        <w:tc>
          <w:tcPr>
            <w:tcW w:type="dxa" w:w="1757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44" w:lineRule="exact"/>
            </w:pPr>
            <w:r>
              <w:rPr>
                <w:rFonts w:ascii="Noto Sans CJK SC" w:hAnsi="Noto Sans CJK SC" w:eastAsia="Noto Sans CJK SC"/>
                <w:sz w:val="18"/>
              </w:rPr>
              <w:t>点单资格</w:t>
            </w:r>
          </w:p>
        </w:tc>
        <w:tc>
          <w:tcPr>
            <w:tcW w:type="dxa" w:w="396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44" w:lineRule="exact"/>
            </w:pPr>
            <w:r>
              <w:rPr>
                <w:rFonts w:ascii="Noto Sans CJK SC" w:hAnsi="Noto Sans CJK SC" w:eastAsia="Noto Sans CJK SC"/>
                <w:sz w:val="18"/>
              </w:rPr>
              <w:t>review.orderable</w:t>
            </w:r>
          </w:p>
        </w:tc>
        <w:tc>
          <w:tcPr>
            <w:tcW w:type="dxa" w:w="4139"/>
            <w:tcMar>
              <w:top w:w="45" w:type="dxa"/>
              <w:bottom w:w="45" w:type="dxa"/>
              <w:left w:w="85" w:type="dxa"/>
              <w:right w:w="85" w:type="dxa"/>
            </w:tcMar>
            <w:vAlign w:val="center"/>
            <w:shd w:fill="F6F7F8"/>
          </w:tcPr>
          <w:p>
            <w:pPr>
              <w:keepNext w:val="0"/>
              <w:spacing w:after="0" w:before="0" w:line="244" w:lineRule="exact"/>
            </w:pPr>
            <w:r>
              <w:rPr>
                <w:rFonts w:ascii="Noto Sans CJK SC" w:hAnsi="Noto Sans CJK SC" w:eastAsia="Noto Sans CJK SC"/>
                <w:sz w:val="18"/>
              </w:rPr>
              <w:t>本次全部false，须另行审核</w:t>
            </w:r>
          </w:p>
        </w:tc>
      </w:tr>
    </w:tbl>
    <w:p>
      <w:pPr>
        <w:keepNext w:val="0"/>
      </w:pPr>
      <w:r>
        <w:rPr>
          <w:rFonts w:ascii="Noto Sans CJK SC" w:hAnsi="Noto Sans CJK SC" w:eastAsia="Noto Sans CJK SC" w:cs="Noto Sans CJK SC"/>
        </w:rPr>
        <w:t>本次实际运行30项结构与不变量校验，30项通过；包括ID唯一、引用完整、选择分支、未知单位不补值、关键源数据保留、记录哈希、全部段落覆盖及JSON Schema。源DOCX的SHA-256也与本次上传匹配。</w:t>
      </w:r>
    </w:p>
    <w:p>
      <w:pPr>
        <w:keepNext w:val="0"/>
      </w:pPr>
      <w:r>
        <w:rPr>
          <w:rFonts w:ascii="Noto Sans CJK SC" w:hAnsi="Noto Sans CJK SC" w:eastAsia="Noto Sans CJK SC" w:cs="Noto Sans CJK SC"/>
        </w:rPr>
        <w:t>未执行：逐杯实饮、外部历史核实、各品牌营养与过敏原核对、真实应用数据库导入及客户端联调。格式通过不是配方专业认证。</w:t>
      </w:r>
    </w:p>
    <w:p>
      <w:pPr>
        <w:pStyle w:val="Heading2"/>
        <w:keepNext w:val="0"/>
      </w:pPr>
      <w:r>
        <w:rPr>
          <w:rFonts w:ascii="Noto Sans CJK SC" w:hAnsi="Noto Sans CJK SC" w:eastAsia="Noto Sans CJK SC" w:cs="Noto Sans CJK SC"/>
        </w:rPr>
        <w:t>原始来源校验值</w:t>
      </w:r>
    </w:p>
    <w:p>
      <w:pPr>
        <w:keepNext w:val="0"/>
      </w:pPr>
      <w:r>
        <w:rPr>
          <w:rFonts w:ascii="Noto Sans CJK SC" w:hAnsi="Noto Sans CJK SC" w:eastAsia="Noto Sans CJK SC" w:cs="Noto Sans CJK SC"/>
          <w:color w:val="61717B"/>
          <w:sz w:val="18"/>
        </w:rPr>
        <w:t>bd6d87d029e8df5f106729ac5993a23dd4074bd2b2a1d825440dfcf21d6ebe35</w:t>
      </w:r>
    </w:p>
    <w:p>
      <w:pPr>
        <w:keepNext w:val="0"/>
      </w:pPr>
      <w:r>
        <w:rPr>
          <w:rFonts w:ascii="Noto Sans CJK SC" w:hAnsi="Noto Sans CJK SC" w:eastAsia="Noto Sans CJK SC" w:cs="Noto Sans CJK SC"/>
          <w:b/>
          <w:color w:val="287D85"/>
          <w:sz w:val="26"/>
        </w:rPr>
        <w:t>保留来源，允许修订；生成文案，不生成伪证。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spacing w:before="0"/>
    </w:pPr>
    <w:r>
      <w:t>私人笔记整理 · 原创文案与源记录分层保存</w:t>
    </w:r>
    <w:r>
      <w:t xml:space="preserve">      /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spacing w:after="0"/>
      <w:pBdr>
        <w:bottom w:val="single" w:sz="5" w:color="287D85"/>
      </w:pBdr>
    </w:pPr>
    <w:r>
      <w:t>TIMER  /  COCKTAIL FIELD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4" w:lineRule="exact" w:after="80"/>
    </w:pPr>
    <w:rPr>
      <w:rFonts w:ascii="Noto Sans CJK SC" w:hAnsi="Noto Sans CJK SC" w:eastAsia="Noto Sans CJK SC" w:cs="Noto Sans CJK SC"/>
      <w:color w:val="283B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532" w:lineRule="exact"/>
      <w:outlineLvl w:val="0"/>
    </w:pPr>
    <w:rPr>
      <w:rFonts w:cstheme="majorBidi" w:ascii="Noto Sans CJK SC" w:hAnsi="Noto Sans CJK SC" w:eastAsia="Noto Sans CJK SC" w:cs="Noto Sans CJK SC"/>
      <w:b/>
      <w:bCs/>
      <w:color w:val="162D3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392" w:lineRule="exact"/>
      <w:outlineLvl w:val="1"/>
    </w:pPr>
    <w:rPr>
      <w:rFonts w:cstheme="majorBidi" w:ascii="Noto Sans CJK SC" w:hAnsi="Noto Sans CJK SC" w:eastAsia="Noto Sans CJK SC" w:cs="Noto Sans CJK SC"/>
      <w:b/>
      <w:bCs/>
      <w:color w:val="162D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322" w:lineRule="exact"/>
      <w:outlineLvl w:val="2"/>
    </w:pPr>
    <w:rPr>
      <w:rFonts w:cstheme="majorBidi" w:ascii="Noto Sans CJK SC" w:hAnsi="Noto Sans CJK SC" w:eastAsia="Noto Sans CJK SC" w:cs="Noto Sans CJK SC"/>
      <w:b/>
      <w:bCs/>
      <w:color w:val="162D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Noto Sans CJK SC" w:hAnsi="Noto Sans CJK SC" w:eastAsia="Noto Sans CJK SC" w:cs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Noto Sans CJK SC" w:hAnsi="Noto Sans CJK SC" w:eastAsia="Noto Sans CJK SC" w:cs="Noto Sans CJK SC"/>
      <w:color w:val="162D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Noto Sans CJK SC" w:hAnsi="Noto Sans CJK SC" w:eastAsia="Noto Sans CJK SC" w:cs="Noto Sans CJK SC"/>
      <w:i/>
      <w:iCs/>
      <w:color w:val="287D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color w:val="283B45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20" w:lineRule="exact"/>
    </w:pPr>
    <w:rPr>
      <w:rFonts w:ascii="Noto Sans CJK SC" w:hAnsi="Noto Sans CJK SC" w:eastAsia="Noto Sans CJK SC" w:cs="Noto Sans CJK SC"/>
      <w:b/>
      <w:bCs/>
      <w:color w:val="61717B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TIMER 调酒笔记详细清单与原创酒语</dc:title>
  <dc:subject>97条笔记记录与Codex导入数据</dc:subject>
  <dc:creator>Timer · 整理资料</dc:creator>
  <cp:keywords>Cocktail,Timer,Codex,酒谱,原创酒语,笔记版本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