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0E6B4" w14:textId="77777777" w:rsidR="00194C93" w:rsidRDefault="00F27E85" w:rsidP="00194C93">
      <w:pPr>
        <w:spacing w:after="0"/>
        <w:rPr>
          <w:rFonts w:ascii="Arial" w:hAnsi="Arial" w:cs="Arial"/>
          <w:b/>
          <w:bCs/>
          <w:sz w:val="28"/>
          <w:szCs w:val="28"/>
        </w:rPr>
      </w:pPr>
      <w:r w:rsidRPr="00F27E85">
        <w:rPr>
          <w:rFonts w:ascii="Arial" w:hAnsi="Arial" w:cs="Arial"/>
          <w:b/>
          <w:bCs/>
          <w:sz w:val="28"/>
          <w:szCs w:val="28"/>
        </w:rPr>
        <w:t xml:space="preserve">This </w:t>
      </w:r>
      <w:proofErr w:type="gramStart"/>
      <w:r w:rsidRPr="00F27E85">
        <w:rPr>
          <w:rFonts w:ascii="Arial" w:hAnsi="Arial" w:cs="Arial"/>
          <w:b/>
          <w:bCs/>
          <w:sz w:val="28"/>
          <w:szCs w:val="28"/>
        </w:rPr>
        <w:t>four hour</w:t>
      </w:r>
      <w:proofErr w:type="gramEnd"/>
      <w:r w:rsidRPr="00F27E85">
        <w:rPr>
          <w:rFonts w:ascii="Arial" w:hAnsi="Arial" w:cs="Arial"/>
          <w:b/>
          <w:bCs/>
          <w:sz w:val="28"/>
          <w:szCs w:val="28"/>
        </w:rPr>
        <w:t xml:space="preserve"> hands-on workshop will employ SNOMED CT International, recent SNOMED developments for anatomic pathology, a LOINC observables extension and an extension deploying </w:t>
      </w:r>
      <w:proofErr w:type="spellStart"/>
      <w:r w:rsidRPr="00F27E85">
        <w:rPr>
          <w:rFonts w:ascii="Arial" w:hAnsi="Arial" w:cs="Arial"/>
          <w:b/>
          <w:bCs/>
          <w:sz w:val="28"/>
          <w:szCs w:val="28"/>
        </w:rPr>
        <w:t>RxNorm</w:t>
      </w:r>
      <w:proofErr w:type="spellEnd"/>
      <w:r w:rsidRPr="00F27E85">
        <w:rPr>
          <w:rFonts w:ascii="Arial" w:hAnsi="Arial" w:cs="Arial"/>
          <w:b/>
          <w:bCs/>
          <w:sz w:val="28"/>
          <w:szCs w:val="28"/>
        </w:rPr>
        <w:t xml:space="preserve"> content to explore in detail utility of an integrated ontology pertinent to pragmatic research in cancer, public health and clinical quality improvement. Workshop leaders will present clinical and research use cases for utilization of SNOMED CT integrated extensions supporting interoperation of electronic health </w:t>
      </w:r>
      <w:proofErr w:type="gramStart"/>
      <w:r w:rsidRPr="00F27E85">
        <w:rPr>
          <w:rFonts w:ascii="Arial" w:hAnsi="Arial" w:cs="Arial"/>
          <w:b/>
          <w:bCs/>
          <w:sz w:val="28"/>
          <w:szCs w:val="28"/>
        </w:rPr>
        <w:t>record(</w:t>
      </w:r>
      <w:proofErr w:type="gramEnd"/>
      <w:r w:rsidRPr="00F27E85">
        <w:rPr>
          <w:rFonts w:ascii="Arial" w:hAnsi="Arial" w:cs="Arial"/>
          <w:b/>
          <w:bCs/>
          <w:sz w:val="28"/>
          <w:szCs w:val="28"/>
        </w:rPr>
        <w:t xml:space="preserve">EHR) data. Decision-analytic use cases will be presented as exercises for participants who will study the utility of the integrated ontology models interactively on their computers. The workshop will employ the SNOMED CT International Browser and ECL Query tools for workshop exercises. Workshop participants should bring their own computers equipped for wireless internet loaded with web browser </w:t>
      </w:r>
      <w:proofErr w:type="gramStart"/>
      <w:r w:rsidRPr="00F27E85">
        <w:rPr>
          <w:rFonts w:ascii="Arial" w:hAnsi="Arial" w:cs="Arial"/>
          <w:b/>
          <w:bCs/>
          <w:sz w:val="28"/>
          <w:szCs w:val="28"/>
        </w:rPr>
        <w:t>in order to</w:t>
      </w:r>
      <w:proofErr w:type="gramEnd"/>
      <w:r w:rsidRPr="00F27E85">
        <w:rPr>
          <w:rFonts w:ascii="Arial" w:hAnsi="Arial" w:cs="Arial"/>
          <w:b/>
          <w:bCs/>
          <w:sz w:val="28"/>
          <w:szCs w:val="28"/>
        </w:rPr>
        <w:t xml:space="preserve"> participate fully. However, observers are also welcome.</w:t>
      </w:r>
    </w:p>
    <w:p w14:paraId="722EF3CF" w14:textId="77777777" w:rsidR="00194C93" w:rsidRDefault="00194C93" w:rsidP="00194C93">
      <w:pPr>
        <w:spacing w:after="0"/>
        <w:rPr>
          <w:rFonts w:ascii="Arial" w:hAnsi="Arial" w:cs="Arial"/>
          <w:b/>
          <w:bCs/>
          <w:sz w:val="24"/>
          <w:szCs w:val="24"/>
        </w:rPr>
      </w:pPr>
    </w:p>
    <w:p w14:paraId="2BD55259" w14:textId="6D9B7DB0" w:rsidR="00194C93" w:rsidRDefault="00194C93" w:rsidP="00194C93">
      <w:pPr>
        <w:spacing w:after="0"/>
        <w:rPr>
          <w:rFonts w:ascii="Arial" w:hAnsi="Arial" w:cs="Arial"/>
          <w:sz w:val="24"/>
          <w:szCs w:val="24"/>
        </w:rPr>
      </w:pPr>
      <w:r>
        <w:rPr>
          <w:rFonts w:ascii="Arial" w:hAnsi="Arial" w:cs="Arial"/>
          <w:b/>
          <w:bCs/>
          <w:sz w:val="24"/>
          <w:szCs w:val="24"/>
        </w:rPr>
        <w:t>Agenda</w:t>
      </w:r>
      <w:r w:rsidR="007F06DB">
        <w:rPr>
          <w:rFonts w:ascii="Arial" w:hAnsi="Arial" w:cs="Arial"/>
          <w:b/>
          <w:bCs/>
          <w:sz w:val="24"/>
          <w:szCs w:val="24"/>
        </w:rPr>
        <w:t xml:space="preserve"> 20241024</w:t>
      </w:r>
    </w:p>
    <w:p w14:paraId="281ADA3C" w14:textId="2F1EBCED" w:rsidR="00C86A5A" w:rsidRPr="00C86A5A" w:rsidRDefault="007F06DB" w:rsidP="00C86A5A">
      <w:pPr>
        <w:pStyle w:val="ListParagraph"/>
        <w:numPr>
          <w:ilvl w:val="0"/>
          <w:numId w:val="1"/>
        </w:numPr>
        <w:spacing w:after="0"/>
        <w:rPr>
          <w:rFonts w:ascii="Arial" w:hAnsi="Arial" w:cs="Arial"/>
          <w:b/>
          <w:bCs/>
          <w:sz w:val="28"/>
          <w:szCs w:val="28"/>
        </w:rPr>
      </w:pPr>
      <w:r>
        <w:rPr>
          <w:rFonts w:ascii="Arial" w:hAnsi="Arial" w:cs="Arial"/>
          <w:sz w:val="24"/>
          <w:szCs w:val="24"/>
        </w:rPr>
        <w:t xml:space="preserve">13:30 </w:t>
      </w:r>
      <w:r w:rsidR="00C86A5A" w:rsidRPr="00C86A5A">
        <w:rPr>
          <w:rFonts w:ascii="Arial" w:hAnsi="Arial" w:cs="Arial"/>
          <w:sz w:val="24"/>
          <w:szCs w:val="24"/>
        </w:rPr>
        <w:t>Introduction to workshop content and resources JRC</w:t>
      </w:r>
      <w:r w:rsidR="00061F6C">
        <w:rPr>
          <w:rFonts w:ascii="Arial" w:hAnsi="Arial" w:cs="Arial"/>
          <w:sz w:val="24"/>
          <w:szCs w:val="24"/>
        </w:rPr>
        <w:t xml:space="preserve"> (5 min)</w:t>
      </w:r>
    </w:p>
    <w:p w14:paraId="3EA7A7C0" w14:textId="7540AB82" w:rsidR="00C86A5A" w:rsidRPr="00396A6C" w:rsidRDefault="00C86A5A" w:rsidP="00C86A5A">
      <w:pPr>
        <w:pStyle w:val="ListParagraph"/>
        <w:numPr>
          <w:ilvl w:val="0"/>
          <w:numId w:val="1"/>
        </w:numPr>
        <w:spacing w:after="0"/>
        <w:rPr>
          <w:rFonts w:ascii="Arial" w:hAnsi="Arial" w:cs="Arial"/>
          <w:b/>
          <w:bCs/>
          <w:sz w:val="28"/>
          <w:szCs w:val="28"/>
        </w:rPr>
      </w:pPr>
      <w:proofErr w:type="spellStart"/>
      <w:r>
        <w:rPr>
          <w:rFonts w:ascii="Arial" w:hAnsi="Arial" w:cs="Arial"/>
          <w:sz w:val="24"/>
          <w:szCs w:val="24"/>
        </w:rPr>
        <w:t>RxNorm</w:t>
      </w:r>
      <w:proofErr w:type="spellEnd"/>
      <w:r>
        <w:rPr>
          <w:rFonts w:ascii="Arial" w:hAnsi="Arial" w:cs="Arial"/>
          <w:sz w:val="24"/>
          <w:szCs w:val="24"/>
        </w:rPr>
        <w:t xml:space="preserve"> SNOMED Ontology in clinical research</w:t>
      </w:r>
      <w:r w:rsidR="00061F6C">
        <w:rPr>
          <w:rFonts w:ascii="Arial" w:hAnsi="Arial" w:cs="Arial"/>
          <w:sz w:val="24"/>
          <w:szCs w:val="24"/>
        </w:rPr>
        <w:t xml:space="preserve"> (1 </w:t>
      </w:r>
      <w:proofErr w:type="spellStart"/>
      <w:r w:rsidR="00061F6C">
        <w:rPr>
          <w:rFonts w:ascii="Arial" w:hAnsi="Arial" w:cs="Arial"/>
          <w:sz w:val="24"/>
          <w:szCs w:val="24"/>
        </w:rPr>
        <w:t>hr</w:t>
      </w:r>
      <w:proofErr w:type="spellEnd"/>
      <w:r w:rsidR="00061F6C">
        <w:rPr>
          <w:rFonts w:ascii="Arial" w:hAnsi="Arial" w:cs="Arial"/>
          <w:sz w:val="24"/>
          <w:szCs w:val="24"/>
        </w:rPr>
        <w:t>) KWF&amp;RW</w:t>
      </w:r>
    </w:p>
    <w:p w14:paraId="7DB675FF" w14:textId="77777777" w:rsidR="00396A6C" w:rsidRPr="00396A6C" w:rsidRDefault="00396A6C" w:rsidP="00396A6C">
      <w:pPr>
        <w:pStyle w:val="ListParagraph"/>
        <w:numPr>
          <w:ilvl w:val="1"/>
          <w:numId w:val="1"/>
        </w:numPr>
        <w:spacing w:after="0"/>
        <w:rPr>
          <w:rFonts w:ascii="Arial" w:hAnsi="Arial" w:cs="Arial"/>
          <w:b/>
          <w:bCs/>
          <w:sz w:val="28"/>
          <w:szCs w:val="28"/>
        </w:rPr>
      </w:pPr>
      <w:r>
        <w:rPr>
          <w:rFonts w:ascii="Arial" w:hAnsi="Arial" w:cs="Arial"/>
          <w:sz w:val="24"/>
          <w:szCs w:val="24"/>
        </w:rPr>
        <w:t xml:space="preserve">Scope and role of </w:t>
      </w:r>
      <w:proofErr w:type="spellStart"/>
      <w:r>
        <w:rPr>
          <w:rFonts w:ascii="Arial" w:hAnsi="Arial" w:cs="Arial"/>
          <w:sz w:val="24"/>
          <w:szCs w:val="24"/>
        </w:rPr>
        <w:t>RxNorm</w:t>
      </w:r>
      <w:proofErr w:type="spellEnd"/>
      <w:r>
        <w:rPr>
          <w:rFonts w:ascii="Arial" w:hAnsi="Arial" w:cs="Arial"/>
          <w:sz w:val="24"/>
          <w:szCs w:val="24"/>
        </w:rPr>
        <w:t xml:space="preserve"> is US Healthcare</w:t>
      </w:r>
    </w:p>
    <w:p w14:paraId="620EC16A" w14:textId="7B6DC107" w:rsidR="00396A6C" w:rsidRPr="00AB6D23" w:rsidRDefault="00396A6C" w:rsidP="00396A6C">
      <w:pPr>
        <w:pStyle w:val="ListParagraph"/>
        <w:numPr>
          <w:ilvl w:val="1"/>
          <w:numId w:val="1"/>
        </w:numPr>
        <w:spacing w:after="0"/>
        <w:rPr>
          <w:rFonts w:ascii="Arial" w:hAnsi="Arial" w:cs="Arial"/>
          <w:b/>
          <w:bCs/>
          <w:sz w:val="28"/>
          <w:szCs w:val="28"/>
        </w:rPr>
      </w:pPr>
      <w:r>
        <w:rPr>
          <w:rFonts w:ascii="Arial" w:hAnsi="Arial" w:cs="Arial"/>
          <w:sz w:val="24"/>
          <w:szCs w:val="24"/>
        </w:rPr>
        <w:t>Introduction to the International Medicinal Product ontology</w:t>
      </w:r>
      <w:r w:rsidR="00AB6D23">
        <w:rPr>
          <w:rFonts w:ascii="Arial" w:hAnsi="Arial" w:cs="Arial"/>
          <w:sz w:val="24"/>
          <w:szCs w:val="24"/>
        </w:rPr>
        <w:t xml:space="preserve"> model</w:t>
      </w:r>
    </w:p>
    <w:p w14:paraId="229AD060" w14:textId="69B7FF82" w:rsidR="00AB6D23" w:rsidRPr="00C86A5A" w:rsidRDefault="00AB6D23" w:rsidP="00396A6C">
      <w:pPr>
        <w:pStyle w:val="ListParagraph"/>
        <w:numPr>
          <w:ilvl w:val="1"/>
          <w:numId w:val="1"/>
        </w:numPr>
        <w:spacing w:after="0"/>
        <w:rPr>
          <w:rFonts w:ascii="Arial" w:hAnsi="Arial" w:cs="Arial"/>
          <w:b/>
          <w:bCs/>
          <w:sz w:val="28"/>
          <w:szCs w:val="28"/>
        </w:rPr>
      </w:pPr>
      <w:r>
        <w:rPr>
          <w:rFonts w:ascii="Arial" w:hAnsi="Arial" w:cs="Arial"/>
          <w:sz w:val="24"/>
          <w:szCs w:val="24"/>
        </w:rPr>
        <w:t>Use case exercises for</w:t>
      </w:r>
      <w:r w:rsidR="00061F6C">
        <w:rPr>
          <w:rFonts w:ascii="Arial" w:hAnsi="Arial" w:cs="Arial"/>
          <w:sz w:val="24"/>
          <w:szCs w:val="24"/>
        </w:rPr>
        <w:t xml:space="preserve"> an</w:t>
      </w:r>
      <w:r>
        <w:rPr>
          <w:rFonts w:ascii="Arial" w:hAnsi="Arial" w:cs="Arial"/>
          <w:sz w:val="24"/>
          <w:szCs w:val="24"/>
        </w:rPr>
        <w:t xml:space="preserve"> </w:t>
      </w:r>
      <w:proofErr w:type="spellStart"/>
      <w:r>
        <w:rPr>
          <w:rFonts w:ascii="Arial" w:hAnsi="Arial" w:cs="Arial"/>
          <w:sz w:val="24"/>
          <w:szCs w:val="24"/>
        </w:rPr>
        <w:t>RxNorm</w:t>
      </w:r>
      <w:proofErr w:type="spellEnd"/>
      <w:r>
        <w:rPr>
          <w:rFonts w:ascii="Arial" w:hAnsi="Arial" w:cs="Arial"/>
          <w:sz w:val="24"/>
          <w:szCs w:val="24"/>
        </w:rPr>
        <w:t xml:space="preserve"> ontology</w:t>
      </w:r>
    </w:p>
    <w:p w14:paraId="7778525D" w14:textId="0C5F351D" w:rsidR="00C86A5A" w:rsidRPr="00396A6C" w:rsidRDefault="00C86A5A" w:rsidP="00C86A5A">
      <w:pPr>
        <w:pStyle w:val="ListParagraph"/>
        <w:numPr>
          <w:ilvl w:val="0"/>
          <w:numId w:val="1"/>
        </w:numPr>
        <w:spacing w:after="0"/>
        <w:rPr>
          <w:rFonts w:ascii="Arial" w:hAnsi="Arial" w:cs="Arial"/>
          <w:b/>
          <w:bCs/>
          <w:sz w:val="28"/>
          <w:szCs w:val="28"/>
        </w:rPr>
      </w:pPr>
      <w:r>
        <w:rPr>
          <w:rFonts w:ascii="Arial" w:hAnsi="Arial" w:cs="Arial"/>
          <w:sz w:val="24"/>
          <w:szCs w:val="24"/>
        </w:rPr>
        <w:t>Lab LOINC Ontology in healthcare and clinical research</w:t>
      </w:r>
      <w:r w:rsidR="00061F6C">
        <w:rPr>
          <w:rFonts w:ascii="Arial" w:hAnsi="Arial" w:cs="Arial"/>
          <w:sz w:val="24"/>
          <w:szCs w:val="24"/>
        </w:rPr>
        <w:t xml:space="preserve"> (I </w:t>
      </w:r>
      <w:proofErr w:type="spellStart"/>
      <w:r w:rsidR="00061F6C">
        <w:rPr>
          <w:rFonts w:ascii="Arial" w:hAnsi="Arial" w:cs="Arial"/>
          <w:sz w:val="24"/>
          <w:szCs w:val="24"/>
        </w:rPr>
        <w:t>hr</w:t>
      </w:r>
      <w:proofErr w:type="spellEnd"/>
      <w:r w:rsidR="00061F6C">
        <w:rPr>
          <w:rFonts w:ascii="Arial" w:hAnsi="Arial" w:cs="Arial"/>
          <w:sz w:val="24"/>
          <w:szCs w:val="24"/>
        </w:rPr>
        <w:t>) SH</w:t>
      </w:r>
    </w:p>
    <w:p w14:paraId="2D9F9B54" w14:textId="25D43B6B" w:rsidR="00AB6D23" w:rsidRPr="00AB6D23" w:rsidRDefault="00AB6D23" w:rsidP="00396A6C">
      <w:pPr>
        <w:pStyle w:val="ListParagraph"/>
        <w:numPr>
          <w:ilvl w:val="1"/>
          <w:numId w:val="1"/>
        </w:numPr>
        <w:spacing w:after="0"/>
        <w:rPr>
          <w:rFonts w:ascii="Arial" w:hAnsi="Arial" w:cs="Arial"/>
          <w:b/>
          <w:bCs/>
          <w:sz w:val="28"/>
          <w:szCs w:val="28"/>
        </w:rPr>
      </w:pPr>
      <w:r>
        <w:rPr>
          <w:rFonts w:ascii="Arial" w:hAnsi="Arial" w:cs="Arial"/>
          <w:sz w:val="24"/>
          <w:szCs w:val="24"/>
        </w:rPr>
        <w:t xml:space="preserve">Scope and role of Lab LOINC in international healthcare   </w:t>
      </w:r>
    </w:p>
    <w:p w14:paraId="2F7844F1" w14:textId="527C3DF2" w:rsidR="00396A6C" w:rsidRPr="00061F6C" w:rsidRDefault="00396A6C" w:rsidP="00396A6C">
      <w:pPr>
        <w:pStyle w:val="ListParagraph"/>
        <w:numPr>
          <w:ilvl w:val="1"/>
          <w:numId w:val="1"/>
        </w:numPr>
        <w:spacing w:after="0"/>
        <w:rPr>
          <w:rFonts w:ascii="Arial" w:hAnsi="Arial" w:cs="Arial"/>
          <w:b/>
          <w:bCs/>
          <w:sz w:val="28"/>
          <w:szCs w:val="28"/>
        </w:rPr>
      </w:pPr>
      <w:r>
        <w:rPr>
          <w:rFonts w:ascii="Arial" w:hAnsi="Arial" w:cs="Arial"/>
          <w:sz w:val="24"/>
          <w:szCs w:val="24"/>
        </w:rPr>
        <w:t xml:space="preserve">Introduction to the Lab LOINC SNOMED extension ontology </w:t>
      </w:r>
      <w:r w:rsidR="00AB6D23">
        <w:rPr>
          <w:rFonts w:ascii="Arial" w:hAnsi="Arial" w:cs="Arial"/>
          <w:sz w:val="24"/>
          <w:szCs w:val="24"/>
        </w:rPr>
        <w:t>model</w:t>
      </w:r>
    </w:p>
    <w:p w14:paraId="788B63DC" w14:textId="590EA5DE" w:rsidR="00061F6C" w:rsidRPr="007F06DB" w:rsidRDefault="00061F6C" w:rsidP="00396A6C">
      <w:pPr>
        <w:pStyle w:val="ListParagraph"/>
        <w:numPr>
          <w:ilvl w:val="1"/>
          <w:numId w:val="1"/>
        </w:numPr>
        <w:spacing w:after="0"/>
        <w:rPr>
          <w:rFonts w:ascii="Arial" w:hAnsi="Arial" w:cs="Arial"/>
          <w:b/>
          <w:bCs/>
          <w:sz w:val="28"/>
          <w:szCs w:val="28"/>
        </w:rPr>
      </w:pPr>
      <w:r>
        <w:rPr>
          <w:rFonts w:ascii="Arial" w:hAnsi="Arial" w:cs="Arial"/>
          <w:sz w:val="24"/>
          <w:szCs w:val="24"/>
        </w:rPr>
        <w:t>Use case exercises</w:t>
      </w:r>
      <w:r w:rsidR="00E13E7E">
        <w:rPr>
          <w:rFonts w:ascii="Arial" w:hAnsi="Arial" w:cs="Arial"/>
          <w:sz w:val="24"/>
          <w:szCs w:val="24"/>
        </w:rPr>
        <w:t xml:space="preserve"> for LOINC ontology</w:t>
      </w:r>
    </w:p>
    <w:p w14:paraId="1C86F8FC" w14:textId="5EF74D46" w:rsidR="007F06DB" w:rsidRPr="00C86A5A" w:rsidRDefault="007F06DB" w:rsidP="007F06DB">
      <w:pPr>
        <w:pStyle w:val="ListParagraph"/>
        <w:numPr>
          <w:ilvl w:val="0"/>
          <w:numId w:val="1"/>
        </w:numPr>
        <w:spacing w:after="0"/>
        <w:rPr>
          <w:rFonts w:ascii="Arial" w:hAnsi="Arial" w:cs="Arial"/>
          <w:b/>
          <w:bCs/>
          <w:sz w:val="28"/>
          <w:szCs w:val="28"/>
        </w:rPr>
      </w:pPr>
      <w:r>
        <w:rPr>
          <w:rFonts w:ascii="Arial" w:hAnsi="Arial" w:cs="Arial"/>
          <w:sz w:val="24"/>
          <w:szCs w:val="24"/>
        </w:rPr>
        <w:t>15:00-15:30 Break</w:t>
      </w:r>
    </w:p>
    <w:p w14:paraId="1CBD8B34" w14:textId="16B89AF7" w:rsidR="00C86A5A" w:rsidRPr="00396A6C" w:rsidRDefault="00C86A5A" w:rsidP="00C86A5A">
      <w:pPr>
        <w:pStyle w:val="ListParagraph"/>
        <w:numPr>
          <w:ilvl w:val="0"/>
          <w:numId w:val="1"/>
        </w:numPr>
        <w:spacing w:after="0"/>
        <w:rPr>
          <w:rFonts w:ascii="Arial" w:hAnsi="Arial" w:cs="Arial"/>
          <w:b/>
          <w:bCs/>
          <w:sz w:val="28"/>
          <w:szCs w:val="28"/>
        </w:rPr>
      </w:pPr>
      <w:r>
        <w:rPr>
          <w:rFonts w:ascii="Arial" w:hAnsi="Arial" w:cs="Arial"/>
          <w:sz w:val="24"/>
          <w:szCs w:val="24"/>
        </w:rPr>
        <w:t xml:space="preserve">SNOMED </w:t>
      </w:r>
      <w:r w:rsidR="00396A6C">
        <w:rPr>
          <w:rFonts w:ascii="Arial" w:hAnsi="Arial" w:cs="Arial"/>
          <w:sz w:val="24"/>
          <w:szCs w:val="24"/>
        </w:rPr>
        <w:t>Observables Ontology in Cancer healthcare and clinical research</w:t>
      </w:r>
      <w:r w:rsidR="00061F6C">
        <w:rPr>
          <w:rFonts w:ascii="Arial" w:hAnsi="Arial" w:cs="Arial"/>
          <w:sz w:val="24"/>
          <w:szCs w:val="24"/>
        </w:rPr>
        <w:t xml:space="preserve"> (1 </w:t>
      </w:r>
      <w:proofErr w:type="spellStart"/>
      <w:r w:rsidR="00C17530">
        <w:rPr>
          <w:rFonts w:ascii="Arial" w:hAnsi="Arial" w:cs="Arial"/>
          <w:sz w:val="24"/>
          <w:szCs w:val="24"/>
        </w:rPr>
        <w:t>hr</w:t>
      </w:r>
      <w:proofErr w:type="spellEnd"/>
      <w:r w:rsidR="00061F6C">
        <w:rPr>
          <w:rFonts w:ascii="Arial" w:hAnsi="Arial" w:cs="Arial"/>
          <w:sz w:val="24"/>
          <w:szCs w:val="24"/>
        </w:rPr>
        <w:t xml:space="preserve">) </w:t>
      </w:r>
      <w:r w:rsidR="00B01590">
        <w:rPr>
          <w:rFonts w:ascii="Arial" w:hAnsi="Arial" w:cs="Arial"/>
          <w:sz w:val="24"/>
          <w:szCs w:val="24"/>
        </w:rPr>
        <w:t>JRC</w:t>
      </w:r>
    </w:p>
    <w:p w14:paraId="1281CFE9" w14:textId="45F8DC2F" w:rsidR="00396A6C" w:rsidRPr="00AB6D23" w:rsidRDefault="00396A6C" w:rsidP="00396A6C">
      <w:pPr>
        <w:pStyle w:val="ListParagraph"/>
        <w:numPr>
          <w:ilvl w:val="1"/>
          <w:numId w:val="1"/>
        </w:numPr>
        <w:spacing w:after="0"/>
        <w:rPr>
          <w:rFonts w:ascii="Arial" w:hAnsi="Arial" w:cs="Arial"/>
          <w:b/>
          <w:bCs/>
          <w:sz w:val="28"/>
          <w:szCs w:val="28"/>
        </w:rPr>
      </w:pPr>
      <w:r>
        <w:rPr>
          <w:rFonts w:ascii="Arial" w:hAnsi="Arial" w:cs="Arial"/>
          <w:sz w:val="24"/>
          <w:szCs w:val="24"/>
        </w:rPr>
        <w:t xml:space="preserve">Introduction to the SNOMED CT Cancer Synoptic Reporting module and the Observable Entity ontology </w:t>
      </w:r>
      <w:r w:rsidR="00AB6D23">
        <w:rPr>
          <w:rFonts w:ascii="Arial" w:hAnsi="Arial" w:cs="Arial"/>
          <w:sz w:val="24"/>
          <w:szCs w:val="24"/>
        </w:rPr>
        <w:t>model</w:t>
      </w:r>
    </w:p>
    <w:p w14:paraId="7EB1927C" w14:textId="1EA6DC70" w:rsidR="00AB6D23" w:rsidRPr="00061F6C" w:rsidRDefault="00AB6D23" w:rsidP="00396A6C">
      <w:pPr>
        <w:pStyle w:val="ListParagraph"/>
        <w:numPr>
          <w:ilvl w:val="1"/>
          <w:numId w:val="1"/>
        </w:numPr>
        <w:spacing w:after="0"/>
        <w:rPr>
          <w:rFonts w:ascii="Arial" w:hAnsi="Arial" w:cs="Arial"/>
          <w:b/>
          <w:bCs/>
          <w:sz w:val="28"/>
          <w:szCs w:val="28"/>
        </w:rPr>
      </w:pPr>
      <w:r>
        <w:rPr>
          <w:rFonts w:ascii="Arial" w:hAnsi="Arial" w:cs="Arial"/>
          <w:sz w:val="24"/>
          <w:szCs w:val="24"/>
        </w:rPr>
        <w:t>Use case exercises for SNOMED Cancer Synoptic Observables ontology</w:t>
      </w:r>
    </w:p>
    <w:p w14:paraId="5D5A0802" w14:textId="0CA16BCB" w:rsidR="00061F6C" w:rsidRPr="00C86A5A" w:rsidRDefault="007F06DB" w:rsidP="00061F6C">
      <w:pPr>
        <w:pStyle w:val="ListParagraph"/>
        <w:numPr>
          <w:ilvl w:val="0"/>
          <w:numId w:val="1"/>
        </w:numPr>
        <w:spacing w:after="0"/>
        <w:rPr>
          <w:rFonts w:ascii="Arial" w:hAnsi="Arial" w:cs="Arial"/>
          <w:b/>
          <w:bCs/>
          <w:sz w:val="28"/>
          <w:szCs w:val="28"/>
        </w:rPr>
      </w:pPr>
      <w:r>
        <w:rPr>
          <w:rFonts w:ascii="Arial" w:hAnsi="Arial" w:cs="Arial"/>
          <w:sz w:val="24"/>
          <w:szCs w:val="24"/>
        </w:rPr>
        <w:t xml:space="preserve">17:00 </w:t>
      </w:r>
      <w:r w:rsidR="00061F6C">
        <w:rPr>
          <w:rFonts w:ascii="Arial" w:hAnsi="Arial" w:cs="Arial"/>
          <w:sz w:val="24"/>
          <w:szCs w:val="24"/>
        </w:rPr>
        <w:t>Wrap-up Q&amp;A, handout material and internet resources (15 min) JRC</w:t>
      </w:r>
    </w:p>
    <w:p w14:paraId="6AB32B7A" w14:textId="26A268DF" w:rsidR="00194C93" w:rsidRPr="00061F6C" w:rsidRDefault="00194C93" w:rsidP="00061F6C">
      <w:pPr>
        <w:spacing w:after="0"/>
        <w:rPr>
          <w:rFonts w:ascii="Arial" w:hAnsi="Arial" w:cs="Arial"/>
          <w:b/>
          <w:bCs/>
          <w:sz w:val="28"/>
          <w:szCs w:val="28"/>
        </w:rPr>
      </w:pPr>
    </w:p>
    <w:p w14:paraId="29179928" w14:textId="77777777" w:rsidR="00662CE7" w:rsidRDefault="00662CE7">
      <w:pPr>
        <w:rPr>
          <w:rFonts w:ascii="Arial" w:hAnsi="Arial" w:cs="Arial"/>
          <w:b/>
          <w:bCs/>
          <w:sz w:val="28"/>
          <w:szCs w:val="28"/>
        </w:rPr>
      </w:pPr>
      <w:r>
        <w:rPr>
          <w:rFonts w:ascii="Arial" w:hAnsi="Arial" w:cs="Arial"/>
          <w:b/>
          <w:bCs/>
          <w:sz w:val="28"/>
          <w:szCs w:val="28"/>
        </w:rPr>
        <w:br w:type="page"/>
      </w:r>
    </w:p>
    <w:p w14:paraId="31FF8272" w14:textId="0E8F435A" w:rsidR="00061F6C" w:rsidRPr="00662CE7" w:rsidRDefault="00194C93" w:rsidP="00662CE7">
      <w:pPr>
        <w:rPr>
          <w:rFonts w:ascii="Arial" w:hAnsi="Arial" w:cs="Arial"/>
          <w:b/>
          <w:bCs/>
          <w:sz w:val="28"/>
          <w:szCs w:val="28"/>
        </w:rPr>
      </w:pPr>
      <w:r w:rsidRPr="00662CE7">
        <w:rPr>
          <w:rFonts w:ascii="Arial" w:hAnsi="Arial" w:cs="Arial"/>
          <w:b/>
          <w:bCs/>
          <w:sz w:val="36"/>
          <w:szCs w:val="36"/>
        </w:rPr>
        <w:t xml:space="preserve">Use Cases for an </w:t>
      </w:r>
      <w:r w:rsidR="00824FBF" w:rsidRPr="00662CE7">
        <w:rPr>
          <w:rFonts w:ascii="Arial" w:hAnsi="Arial" w:cs="Arial"/>
          <w:b/>
          <w:bCs/>
          <w:sz w:val="36"/>
          <w:szCs w:val="36"/>
        </w:rPr>
        <w:t>extension SNOMED-LOINC-</w:t>
      </w:r>
      <w:proofErr w:type="spellStart"/>
      <w:r w:rsidR="00824FBF" w:rsidRPr="00662CE7">
        <w:rPr>
          <w:rFonts w:ascii="Arial" w:hAnsi="Arial" w:cs="Arial"/>
          <w:b/>
          <w:bCs/>
          <w:sz w:val="36"/>
          <w:szCs w:val="36"/>
        </w:rPr>
        <w:t>RxNorm</w:t>
      </w:r>
      <w:proofErr w:type="spellEnd"/>
      <w:r w:rsidRPr="00662CE7">
        <w:rPr>
          <w:rFonts w:ascii="Arial" w:hAnsi="Arial" w:cs="Arial"/>
          <w:b/>
          <w:bCs/>
          <w:sz w:val="36"/>
          <w:szCs w:val="36"/>
        </w:rPr>
        <w:t xml:space="preserve"> Ontology</w:t>
      </w:r>
    </w:p>
    <w:p w14:paraId="000A87C3" w14:textId="3A39319A" w:rsidR="005747B7" w:rsidRPr="00BC5811" w:rsidRDefault="00662CE7" w:rsidP="00194C93">
      <w:pPr>
        <w:spacing w:after="0"/>
        <w:rPr>
          <w:rFonts w:ascii="Arial" w:hAnsi="Arial" w:cs="Arial"/>
          <w:sz w:val="28"/>
          <w:szCs w:val="28"/>
          <w:u w:val="single"/>
        </w:rPr>
      </w:pPr>
      <w:bookmarkStart w:id="0" w:name="_Hlk179869089"/>
      <w:r w:rsidRPr="00BC5811">
        <w:rPr>
          <w:rFonts w:ascii="Arial" w:hAnsi="Arial" w:cs="Arial"/>
          <w:sz w:val="28"/>
          <w:szCs w:val="28"/>
          <w:u w:val="single"/>
        </w:rPr>
        <w:t>ECL Queries in Nebraska Extension</w:t>
      </w:r>
    </w:p>
    <w:bookmarkEnd w:id="0"/>
    <w:p w14:paraId="4B974166" w14:textId="77777777" w:rsidR="00662CE7" w:rsidRPr="00662CE7" w:rsidRDefault="00662CE7" w:rsidP="00194C93">
      <w:pPr>
        <w:spacing w:after="0"/>
        <w:rPr>
          <w:rFonts w:ascii="Arial" w:hAnsi="Arial" w:cs="Arial"/>
          <w:sz w:val="28"/>
          <w:szCs w:val="28"/>
        </w:rPr>
      </w:pPr>
    </w:p>
    <w:p w14:paraId="1D7655EF" w14:textId="77777777" w:rsidR="00F52A2D" w:rsidRDefault="00F52A2D" w:rsidP="00F52A2D">
      <w:pPr>
        <w:spacing w:after="0"/>
        <w:rPr>
          <w:rFonts w:ascii="Arial" w:hAnsi="Arial" w:cs="Arial"/>
          <w:b/>
          <w:bCs/>
          <w:sz w:val="28"/>
          <w:szCs w:val="28"/>
        </w:rPr>
      </w:pPr>
      <w:proofErr w:type="spellStart"/>
      <w:r w:rsidRPr="00675C5A">
        <w:rPr>
          <w:rFonts w:ascii="Arial" w:hAnsi="Arial" w:cs="Arial"/>
          <w:b/>
          <w:bCs/>
          <w:sz w:val="28"/>
          <w:szCs w:val="28"/>
        </w:rPr>
        <w:t>RxNorm</w:t>
      </w:r>
      <w:proofErr w:type="spellEnd"/>
      <w:r w:rsidRPr="00675C5A">
        <w:rPr>
          <w:rFonts w:ascii="Arial" w:hAnsi="Arial" w:cs="Arial"/>
          <w:b/>
          <w:bCs/>
          <w:sz w:val="28"/>
          <w:szCs w:val="28"/>
        </w:rPr>
        <w:t xml:space="preserve"> MEDICINAL PRODUCTS</w:t>
      </w:r>
    </w:p>
    <w:p w14:paraId="7337F775" w14:textId="04C1D278" w:rsidR="00662CE7" w:rsidRPr="00675C5A" w:rsidRDefault="00662CE7" w:rsidP="00662CE7">
      <w:pPr>
        <w:spacing w:after="0"/>
        <w:rPr>
          <w:rFonts w:ascii="Arial" w:hAnsi="Arial" w:cs="Arial"/>
          <w:b/>
          <w:bCs/>
          <w:sz w:val="28"/>
          <w:szCs w:val="28"/>
        </w:rPr>
      </w:pPr>
      <w:r>
        <w:rPr>
          <w:rFonts w:ascii="Arial" w:hAnsi="Arial" w:cs="Arial"/>
          <w:b/>
          <w:bCs/>
          <w:sz w:val="28"/>
          <w:szCs w:val="28"/>
        </w:rPr>
        <w:t>Pharmaceutical and Biologic Products</w:t>
      </w:r>
      <w:r w:rsidRPr="00675C5A">
        <w:rPr>
          <w:rFonts w:ascii="Arial" w:hAnsi="Arial" w:cs="Arial"/>
          <w:b/>
          <w:bCs/>
          <w:sz w:val="28"/>
          <w:szCs w:val="28"/>
        </w:rPr>
        <w:t xml:space="preserve"> </w:t>
      </w:r>
      <w:r>
        <w:rPr>
          <w:rFonts w:ascii="Arial" w:hAnsi="Arial" w:cs="Arial"/>
          <w:b/>
          <w:bCs/>
          <w:sz w:val="28"/>
          <w:szCs w:val="28"/>
        </w:rPr>
        <w:t>SNOMED</w:t>
      </w:r>
      <w:r w:rsidRPr="00675C5A">
        <w:rPr>
          <w:rFonts w:ascii="Arial" w:hAnsi="Arial" w:cs="Arial"/>
          <w:b/>
          <w:bCs/>
          <w:sz w:val="28"/>
          <w:szCs w:val="28"/>
        </w:rPr>
        <w:t xml:space="preserve"> Editorial Guide pp </w:t>
      </w:r>
      <w:r>
        <w:rPr>
          <w:rFonts w:ascii="Arial" w:hAnsi="Arial" w:cs="Arial"/>
          <w:b/>
          <w:bCs/>
          <w:sz w:val="28"/>
          <w:szCs w:val="28"/>
        </w:rPr>
        <w:t>284</w:t>
      </w:r>
      <w:r w:rsidRPr="00675C5A">
        <w:rPr>
          <w:rFonts w:ascii="Arial" w:hAnsi="Arial" w:cs="Arial"/>
          <w:b/>
          <w:bCs/>
          <w:sz w:val="28"/>
          <w:szCs w:val="28"/>
        </w:rPr>
        <w:t>ff</w:t>
      </w:r>
    </w:p>
    <w:p w14:paraId="5FCB79C1" w14:textId="77777777" w:rsidR="00F52A2D" w:rsidRPr="00675C5A" w:rsidRDefault="00F52A2D" w:rsidP="00F52A2D">
      <w:pPr>
        <w:spacing w:after="0"/>
        <w:rPr>
          <w:rFonts w:ascii="Arial" w:hAnsi="Arial" w:cs="Arial"/>
          <w:b/>
          <w:bCs/>
          <w:sz w:val="24"/>
          <w:szCs w:val="24"/>
        </w:rPr>
      </w:pPr>
      <w:r>
        <w:rPr>
          <w:rFonts w:ascii="Arial" w:hAnsi="Arial" w:cs="Arial"/>
          <w:b/>
          <w:bCs/>
          <w:sz w:val="24"/>
          <w:szCs w:val="24"/>
        </w:rPr>
        <w:t>SUBSTANCE MECHANISM OF ACTION</w:t>
      </w:r>
      <w:r w:rsidRPr="00675C5A">
        <w:rPr>
          <w:rFonts w:ascii="Arial" w:hAnsi="Arial" w:cs="Arial"/>
          <w:b/>
          <w:bCs/>
          <w:sz w:val="24"/>
          <w:szCs w:val="24"/>
        </w:rPr>
        <w:t>, HAS MANUFACTURED DOSE FORM Editorial Guide pp 283ff (Pharmaceutical and Biologic products)</w:t>
      </w:r>
    </w:p>
    <w:p w14:paraId="1C0AC957" w14:textId="77777777" w:rsidR="00F52A2D" w:rsidRDefault="00F52A2D" w:rsidP="00F52A2D">
      <w:pPr>
        <w:spacing w:after="0"/>
        <w:rPr>
          <w:rFonts w:ascii="Arial" w:hAnsi="Arial" w:cs="Arial"/>
        </w:rPr>
      </w:pPr>
      <w:r w:rsidRPr="00675C5A">
        <w:rPr>
          <w:rFonts w:ascii="Arial" w:hAnsi="Arial" w:cs="Arial"/>
        </w:rPr>
        <w:t>ANTIBACTERIAL CLINICAL DRUGS AVAILABLE FOR ORAL USE</w:t>
      </w:r>
    </w:p>
    <w:p w14:paraId="64DADB7B" w14:textId="77777777" w:rsidR="00F52A2D" w:rsidRPr="00675C5A" w:rsidRDefault="00F52A2D" w:rsidP="00F52A2D">
      <w:pPr>
        <w:spacing w:after="0"/>
        <w:rPr>
          <w:rFonts w:ascii="Arial" w:hAnsi="Arial" w:cs="Arial"/>
          <w:b/>
          <w:bCs/>
          <w:color w:val="FFFFFF"/>
          <w:sz w:val="18"/>
          <w:szCs w:val="18"/>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w:t>
      </w:r>
      <w:r>
        <w:rPr>
          <w:rFonts w:ascii="Arial" w:hAnsi="Arial" w:cs="Arial"/>
        </w:rPr>
        <w:t xml:space="preserve"> 732943007 |Has basis of strength substance (substance)|= &lt;&lt; 419241000|Substance with antibacterial mechanism of action (substance)|</w:t>
      </w:r>
      <w:r w:rsidRPr="00675C5A">
        <w:rPr>
          <w:rFonts w:ascii="Arial" w:hAnsi="Arial" w:cs="Arial"/>
        </w:rPr>
        <w:t>, &lt;&lt; 411116001 |Has manufactured dose form (attribute)| = &lt;&lt; 385268001 |Oral dose form (dose form)|     [</w:t>
      </w:r>
      <w:r>
        <w:rPr>
          <w:rFonts w:ascii="Arial" w:hAnsi="Arial" w:cs="Arial"/>
        </w:rPr>
        <w:t xml:space="preserve">1864 </w:t>
      </w:r>
      <w:r w:rsidRPr="00675C5A">
        <w:rPr>
          <w:rFonts w:ascii="Arial" w:hAnsi="Arial" w:cs="Arial"/>
        </w:rPr>
        <w:t>preparations]</w:t>
      </w:r>
    </w:p>
    <w:p w14:paraId="3B22E576" w14:textId="77777777" w:rsidR="00F52A2D" w:rsidRPr="00675C5A" w:rsidRDefault="00F52A2D" w:rsidP="00F52A2D">
      <w:pPr>
        <w:spacing w:after="0"/>
        <w:rPr>
          <w:rFonts w:ascii="Arial" w:hAnsi="Arial" w:cs="Arial"/>
        </w:rPr>
      </w:pPr>
    </w:p>
    <w:p w14:paraId="44C9A94C" w14:textId="77777777" w:rsidR="00F52A2D" w:rsidRPr="00675C5A" w:rsidRDefault="00F52A2D" w:rsidP="00F52A2D">
      <w:pPr>
        <w:spacing w:after="0"/>
        <w:rPr>
          <w:rFonts w:ascii="Arial" w:hAnsi="Arial" w:cs="Arial"/>
        </w:rPr>
      </w:pPr>
      <w:r w:rsidRPr="00675C5A">
        <w:rPr>
          <w:rFonts w:ascii="Arial" w:hAnsi="Arial" w:cs="Arial"/>
        </w:rPr>
        <w:t>ANTIBACTERIAL CLINICAL DRUGS AVAILABLE FOR SYSTEMIC ADMINISTRATION</w:t>
      </w:r>
    </w:p>
    <w:p w14:paraId="0770A2C0" w14:textId="77777777" w:rsidR="00F52A2D" w:rsidRPr="00675C5A" w:rsidRDefault="00F52A2D" w:rsidP="00F52A2D">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Pr>
          <w:rFonts w:ascii="Arial" w:hAnsi="Arial" w:cs="Arial"/>
        </w:rPr>
        <w:t xml:space="preserve"> 732943007 |Has basis of strength substance (substance)|= &lt;&lt; 419241000| Substance with antibacterial mechanism of action (substance)|</w:t>
      </w:r>
      <w:r w:rsidRPr="00675C5A">
        <w:rPr>
          <w:rFonts w:ascii="Arial" w:hAnsi="Arial" w:cs="Arial"/>
        </w:rPr>
        <w:t>, &lt;&lt; 411116001 |Has manufactured dose form (attribute)| = (&lt;&lt; 385268001 |Oral dose form (dose form)|   OR &lt;&lt;385287007|Parenteral dose form|)                           [</w:t>
      </w:r>
      <w:r>
        <w:rPr>
          <w:rFonts w:ascii="Arial" w:hAnsi="Arial" w:cs="Arial"/>
        </w:rPr>
        <w:t xml:space="preserve">2763 </w:t>
      </w:r>
      <w:r w:rsidRPr="00675C5A">
        <w:rPr>
          <w:rFonts w:ascii="Arial" w:hAnsi="Arial" w:cs="Arial"/>
        </w:rPr>
        <w:t>preparations]</w:t>
      </w:r>
    </w:p>
    <w:p w14:paraId="072066F0" w14:textId="77777777" w:rsidR="00F52A2D" w:rsidRDefault="00F52A2D" w:rsidP="00F52A2D">
      <w:pPr>
        <w:spacing w:after="0"/>
        <w:rPr>
          <w:rFonts w:ascii="Arial" w:hAnsi="Arial" w:cs="Arial"/>
        </w:rPr>
      </w:pPr>
    </w:p>
    <w:p w14:paraId="0119A7BC" w14:textId="77777777" w:rsidR="00F52A2D" w:rsidRPr="00675C5A" w:rsidRDefault="00F52A2D" w:rsidP="00F52A2D">
      <w:pPr>
        <w:spacing w:after="0"/>
        <w:rPr>
          <w:rFonts w:ascii="Arial" w:hAnsi="Arial" w:cs="Arial"/>
        </w:rPr>
      </w:pPr>
      <w:proofErr w:type="gramStart"/>
      <w:r w:rsidRPr="00675C5A">
        <w:rPr>
          <w:rFonts w:ascii="Arial" w:hAnsi="Arial" w:cs="Arial"/>
        </w:rPr>
        <w:t xml:space="preserve">ANTIBACTERIAL </w:t>
      </w:r>
      <w:r>
        <w:rPr>
          <w:rFonts w:ascii="Arial" w:hAnsi="Arial" w:cs="Arial"/>
        </w:rPr>
        <w:t xml:space="preserve"> </w:t>
      </w:r>
      <w:r w:rsidRPr="00675C5A">
        <w:rPr>
          <w:rFonts w:ascii="Arial" w:hAnsi="Arial" w:cs="Arial"/>
        </w:rPr>
        <w:t>EYE</w:t>
      </w:r>
      <w:proofErr w:type="gramEnd"/>
      <w:r w:rsidRPr="00675C5A">
        <w:rPr>
          <w:rFonts w:ascii="Arial" w:hAnsi="Arial" w:cs="Arial"/>
        </w:rPr>
        <w:t xml:space="preserve"> DROPS</w:t>
      </w:r>
    </w:p>
    <w:p w14:paraId="504480A8" w14:textId="77777777" w:rsidR="00F52A2D" w:rsidRDefault="00F52A2D" w:rsidP="00F52A2D">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w:t>
      </w:r>
      <w:r>
        <w:rPr>
          <w:rFonts w:ascii="Arial" w:hAnsi="Arial" w:cs="Arial"/>
        </w:rPr>
        <w:t xml:space="preserve"> 732943007 |Has basis of strength substance (substance)|= &lt;&lt; 419241000| Substance with antibacterial mechanism of action (substance)|</w:t>
      </w:r>
      <w:r w:rsidRPr="00675C5A">
        <w:rPr>
          <w:rFonts w:ascii="Arial" w:hAnsi="Arial" w:cs="Arial"/>
        </w:rPr>
        <w:t>, &lt;&lt; 411116001 |Has manufactured dose form (attribute)| = &lt;&lt; 422060001 |Conventional release eye solution (dose form)|</w:t>
      </w:r>
    </w:p>
    <w:p w14:paraId="6F08910F" w14:textId="77777777" w:rsidR="00F52A2D" w:rsidRDefault="00F52A2D" w:rsidP="00F52A2D">
      <w:pPr>
        <w:spacing w:after="0"/>
        <w:rPr>
          <w:rFonts w:ascii="Arial" w:hAnsi="Arial" w:cs="Arial"/>
        </w:rPr>
      </w:pPr>
      <w:r>
        <w:rPr>
          <w:rFonts w:ascii="Arial" w:hAnsi="Arial" w:cs="Arial"/>
        </w:rPr>
        <w:t>[15 preparations]</w:t>
      </w:r>
    </w:p>
    <w:p w14:paraId="36B1E48F" w14:textId="77777777" w:rsidR="00F52A2D" w:rsidRDefault="00F52A2D" w:rsidP="00F52A2D">
      <w:pPr>
        <w:spacing w:after="0"/>
        <w:rPr>
          <w:rFonts w:ascii="Arial" w:hAnsi="Arial" w:cs="Arial"/>
        </w:rPr>
      </w:pPr>
    </w:p>
    <w:p w14:paraId="619A2261" w14:textId="77777777" w:rsidR="00F52A2D" w:rsidRPr="00974105" w:rsidRDefault="00F52A2D" w:rsidP="00F52A2D">
      <w:pPr>
        <w:spacing w:after="0"/>
        <w:rPr>
          <w:rFonts w:ascii="Arial" w:hAnsi="Arial" w:cs="Arial"/>
          <w:caps/>
        </w:rPr>
      </w:pPr>
      <w:r w:rsidRPr="00974105">
        <w:rPr>
          <w:rFonts w:ascii="Arial" w:hAnsi="Arial" w:cs="Arial"/>
          <w:caps/>
        </w:rPr>
        <w:t>Find oral antibacterial for a patient with allergy to sulfa antibiotics (sulphonamides)</w:t>
      </w:r>
    </w:p>
    <w:p w14:paraId="7125DAAC" w14:textId="77777777" w:rsidR="00F52A2D" w:rsidRDefault="00F52A2D" w:rsidP="00F52A2D">
      <w:pPr>
        <w:spacing w:after="0"/>
        <w:rPr>
          <w:rFonts w:ascii="Arial" w:hAnsi="Arial" w:cs="Arial"/>
        </w:rPr>
      </w:pPr>
      <w:r>
        <w:rPr>
          <w:rFonts w:ascii="Arial" w:hAnsi="Arial" w:cs="Arial"/>
        </w:rPr>
        <w:t>(</w:t>
      </w: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w:t>
      </w:r>
      <w:r>
        <w:rPr>
          <w:rFonts w:ascii="Arial" w:hAnsi="Arial" w:cs="Arial"/>
        </w:rPr>
        <w:t>732943007 |Has basis of strength substance (substance)|= &lt;&lt; 419241000|Substance with antibacterial mechanism of action (substance)|</w:t>
      </w:r>
      <w:r w:rsidRPr="00675C5A">
        <w:rPr>
          <w:rFonts w:ascii="Arial" w:hAnsi="Arial" w:cs="Arial"/>
        </w:rPr>
        <w:t xml:space="preserve">, &lt;&lt; 411116001 |Has manufactured dose form (attribute)| = &lt;&lt; 385268001 |Oral dose form (dose form)| </w:t>
      </w:r>
      <w:r>
        <w:rPr>
          <w:rFonts w:ascii="Arial" w:hAnsi="Arial" w:cs="Arial"/>
        </w:rPr>
        <w:t>)</w:t>
      </w:r>
      <w:r w:rsidRPr="00675C5A">
        <w:rPr>
          <w:rFonts w:ascii="Arial" w:hAnsi="Arial" w:cs="Arial"/>
        </w:rPr>
        <w:t xml:space="preserve">    </w:t>
      </w:r>
      <w:r>
        <w:rPr>
          <w:rFonts w:ascii="Arial" w:hAnsi="Arial" w:cs="Arial"/>
        </w:rPr>
        <w:t>MINUS</w:t>
      </w:r>
    </w:p>
    <w:p w14:paraId="5442E6DA" w14:textId="77777777" w:rsidR="00F52A2D" w:rsidRDefault="00F52A2D" w:rsidP="00F52A2D">
      <w:pPr>
        <w:spacing w:after="0"/>
        <w:rPr>
          <w:rFonts w:ascii="Arial" w:hAnsi="Arial" w:cs="Arial"/>
        </w:rPr>
      </w:pPr>
      <w:r w:rsidRPr="002D258C">
        <w:rPr>
          <w:rFonts w:ascii="Arial" w:hAnsi="Arial" w:cs="Arial"/>
        </w:rPr>
        <w:t>(&lt;&lt; 763158003 |Medicinal product (product)</w:t>
      </w:r>
      <w:proofErr w:type="gramStart"/>
      <w:r w:rsidRPr="002D258C">
        <w:rPr>
          <w:rFonts w:ascii="Arial" w:hAnsi="Arial" w:cs="Arial"/>
        </w:rPr>
        <w:t>| :</w:t>
      </w:r>
      <w:proofErr w:type="gramEnd"/>
      <w:r w:rsidRPr="002D258C">
        <w:rPr>
          <w:rFonts w:ascii="Arial" w:hAnsi="Arial" w:cs="Arial"/>
        </w:rPr>
        <w:t xml:space="preserve"> </w:t>
      </w:r>
      <w:r>
        <w:rPr>
          <w:rFonts w:ascii="Arial" w:hAnsi="Arial" w:cs="Arial"/>
        </w:rPr>
        <w:t xml:space="preserve">732943007 |Has basis of strength substance (substance)|= </w:t>
      </w:r>
      <w:r w:rsidRPr="002D258C">
        <w:rPr>
          <w:rFonts w:ascii="Arial" w:hAnsi="Arial" w:cs="Arial"/>
        </w:rPr>
        <w:t xml:space="preserve"> &lt;&lt; 387406002 |Sulfonamide (substance)|)</w:t>
      </w:r>
    </w:p>
    <w:p w14:paraId="259F2877" w14:textId="77777777" w:rsidR="00F52A2D" w:rsidRDefault="00F52A2D" w:rsidP="00F52A2D">
      <w:pPr>
        <w:spacing w:after="0"/>
        <w:rPr>
          <w:rFonts w:ascii="Arial" w:hAnsi="Arial" w:cs="Arial"/>
        </w:rPr>
      </w:pPr>
      <w:r>
        <w:rPr>
          <w:rFonts w:ascii="Arial" w:hAnsi="Arial" w:cs="Arial"/>
        </w:rPr>
        <w:t>[1723 concepts]</w:t>
      </w:r>
    </w:p>
    <w:p w14:paraId="65E02CF4" w14:textId="77777777" w:rsidR="00F52A2D" w:rsidRDefault="00F52A2D" w:rsidP="00F52A2D">
      <w:pPr>
        <w:spacing w:after="0"/>
        <w:rPr>
          <w:rFonts w:ascii="Arial" w:hAnsi="Arial" w:cs="Arial"/>
        </w:rPr>
      </w:pPr>
    </w:p>
    <w:p w14:paraId="642970AB" w14:textId="77777777" w:rsidR="00F52A2D" w:rsidRPr="00974105" w:rsidRDefault="00F52A2D" w:rsidP="00F52A2D">
      <w:pPr>
        <w:spacing w:after="0"/>
        <w:rPr>
          <w:rFonts w:ascii="Arial" w:hAnsi="Arial" w:cs="Arial"/>
          <w:caps/>
        </w:rPr>
      </w:pPr>
      <w:r w:rsidRPr="00974105">
        <w:rPr>
          <w:rFonts w:ascii="Arial" w:hAnsi="Arial" w:cs="Arial"/>
          <w:caps/>
        </w:rPr>
        <w:t>Find Oral ANTIBACTERIAL CLINICAL DRUGS with more than one active ingredients</w:t>
      </w:r>
    </w:p>
    <w:p w14:paraId="24D43CC5" w14:textId="77777777" w:rsidR="00F52A2D" w:rsidRDefault="00F52A2D" w:rsidP="00F52A2D">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w:t>
      </w:r>
      <w:r>
        <w:rPr>
          <w:rFonts w:ascii="Arial" w:hAnsi="Arial" w:cs="Arial"/>
        </w:rPr>
        <w:t>&lt;&lt; 732943007 |Has basis of strength substance (substance)|= &lt;&lt; 419241000|Substance with antibacterial mechanism of action (substance)|</w:t>
      </w:r>
      <w:r w:rsidRPr="00675C5A">
        <w:rPr>
          <w:rFonts w:ascii="Arial" w:hAnsi="Arial" w:cs="Arial"/>
        </w:rPr>
        <w:t>, &lt;&lt; 411116001 |Has manufactured dose form (attribute)| = &lt;&lt; 385268001 |Oral dose form (dose form)|</w:t>
      </w:r>
      <w:r>
        <w:rPr>
          <w:rFonts w:ascii="Arial" w:hAnsi="Arial" w:cs="Arial"/>
        </w:rPr>
        <w:t xml:space="preserve">, </w:t>
      </w:r>
      <w:r w:rsidRPr="00675C5A">
        <w:rPr>
          <w:rFonts w:ascii="Arial" w:hAnsi="Arial" w:cs="Arial"/>
        </w:rPr>
        <w:t xml:space="preserve">1142139005|Count of base of active ingredients| </w:t>
      </w:r>
      <w:r>
        <w:rPr>
          <w:rFonts w:ascii="Arial" w:hAnsi="Arial" w:cs="Arial"/>
        </w:rPr>
        <w:t>&gt;</w:t>
      </w:r>
      <w:r w:rsidRPr="00675C5A">
        <w:rPr>
          <w:rFonts w:ascii="Arial" w:hAnsi="Arial" w:cs="Arial"/>
        </w:rPr>
        <w:t xml:space="preserve"> #1</w:t>
      </w:r>
    </w:p>
    <w:p w14:paraId="7D2C1393" w14:textId="77777777" w:rsidR="00F52A2D" w:rsidRPr="00675C5A" w:rsidRDefault="00F52A2D" w:rsidP="00F52A2D">
      <w:pPr>
        <w:spacing w:after="0"/>
        <w:rPr>
          <w:rFonts w:ascii="Arial" w:hAnsi="Arial" w:cs="Arial"/>
        </w:rPr>
      </w:pPr>
      <w:r>
        <w:rPr>
          <w:rFonts w:ascii="Arial" w:hAnsi="Arial" w:cs="Arial"/>
        </w:rPr>
        <w:t>[305 concepts]</w:t>
      </w:r>
    </w:p>
    <w:p w14:paraId="1EF7EF95" w14:textId="77777777" w:rsidR="00F52A2D" w:rsidRPr="00675C5A" w:rsidRDefault="00F52A2D" w:rsidP="00F52A2D">
      <w:pPr>
        <w:spacing w:after="0"/>
        <w:rPr>
          <w:rFonts w:ascii="Arial" w:hAnsi="Arial" w:cs="Arial"/>
        </w:rPr>
      </w:pPr>
    </w:p>
    <w:p w14:paraId="28AEE04D" w14:textId="77777777" w:rsidR="00F52A2D" w:rsidRDefault="00F52A2D" w:rsidP="00F52A2D">
      <w:pPr>
        <w:spacing w:after="0"/>
        <w:rPr>
          <w:rFonts w:ascii="Arial" w:hAnsi="Arial" w:cs="Arial"/>
          <w:b/>
          <w:bCs/>
          <w:sz w:val="24"/>
          <w:szCs w:val="24"/>
        </w:rPr>
      </w:pPr>
    </w:p>
    <w:p w14:paraId="57DFB427" w14:textId="77777777" w:rsidR="00F52A2D" w:rsidRPr="00974105" w:rsidRDefault="00F52A2D" w:rsidP="00F52A2D">
      <w:pPr>
        <w:spacing w:after="0"/>
        <w:rPr>
          <w:rFonts w:ascii="Arial" w:hAnsi="Arial" w:cs="Arial"/>
          <w:caps/>
        </w:rPr>
      </w:pPr>
      <w:r w:rsidRPr="00974105">
        <w:rPr>
          <w:rFonts w:ascii="Arial" w:hAnsi="Arial" w:cs="Arial"/>
          <w:caps/>
        </w:rPr>
        <w:t xml:space="preserve">Find an oral pill with 10 mg of lisinopril </w:t>
      </w:r>
    </w:p>
    <w:p w14:paraId="3C0F0F44" w14:textId="77777777" w:rsidR="00F52A2D" w:rsidRDefault="00F52A2D" w:rsidP="00F52A2D">
      <w:pPr>
        <w:spacing w:after="0"/>
        <w:rPr>
          <w:rFonts w:ascii="Arial" w:hAnsi="Arial" w:cs="Arial"/>
        </w:rPr>
      </w:pPr>
      <w:r w:rsidRPr="00A932E8">
        <w:rPr>
          <w:rFonts w:ascii="Arial" w:hAnsi="Arial" w:cs="Arial"/>
        </w:rPr>
        <w:t>&lt;&lt; 763158003 |Medicinal product (product)</w:t>
      </w:r>
      <w:proofErr w:type="gramStart"/>
      <w:r w:rsidRPr="00A932E8">
        <w:rPr>
          <w:rFonts w:ascii="Arial" w:hAnsi="Arial" w:cs="Arial"/>
        </w:rPr>
        <w:t>| :</w:t>
      </w:r>
      <w:proofErr w:type="gramEnd"/>
      <w:r w:rsidRPr="00A932E8">
        <w:rPr>
          <w:rFonts w:ascii="Arial" w:hAnsi="Arial" w:cs="Arial"/>
        </w:rPr>
        <w:t xml:space="preserve"> </w:t>
      </w:r>
      <w:r w:rsidRPr="00974105">
        <w:rPr>
          <w:rFonts w:ascii="Arial" w:hAnsi="Arial" w:cs="Arial"/>
          <w:color w:val="FF0000"/>
        </w:rPr>
        <w:t>{</w:t>
      </w:r>
      <w:r w:rsidRPr="00A932E8">
        <w:rPr>
          <w:rFonts w:ascii="Arial" w:hAnsi="Arial" w:cs="Arial"/>
        </w:rPr>
        <w:t>&lt;&lt; 762949000 |Has precise active ingredient (attribute)| = &lt;&lt; 386873009 |Lisinopril (substance)|, 1142135004|Has numerator value| = #10, &lt;&lt; 732945000 |Has presentation strength numerator unit (attribute)| = 258684004 |milligram (qualifier value)|</w:t>
      </w:r>
      <w:r w:rsidRPr="00974105">
        <w:rPr>
          <w:rFonts w:ascii="Arial" w:hAnsi="Arial" w:cs="Arial"/>
          <w:color w:val="FF0000"/>
        </w:rPr>
        <w:t>}</w:t>
      </w:r>
    </w:p>
    <w:p w14:paraId="28C9680A" w14:textId="77777777" w:rsidR="00F52A2D" w:rsidRDefault="00F52A2D" w:rsidP="00F52A2D">
      <w:pPr>
        <w:spacing w:after="0"/>
        <w:rPr>
          <w:rFonts w:ascii="Arial" w:hAnsi="Arial" w:cs="Arial"/>
        </w:rPr>
      </w:pPr>
      <w:r>
        <w:rPr>
          <w:rFonts w:ascii="Arial" w:hAnsi="Arial" w:cs="Arial"/>
        </w:rPr>
        <w:t>[11 concepts]</w:t>
      </w:r>
    </w:p>
    <w:p w14:paraId="51A91449" w14:textId="77777777" w:rsidR="00F52A2D" w:rsidRDefault="00F52A2D" w:rsidP="00F52A2D">
      <w:pPr>
        <w:spacing w:after="0"/>
        <w:rPr>
          <w:rFonts w:ascii="Arial" w:hAnsi="Arial" w:cs="Arial"/>
        </w:rPr>
      </w:pPr>
    </w:p>
    <w:p w14:paraId="5E7C0764" w14:textId="77777777" w:rsidR="00F52A2D" w:rsidRPr="00974105" w:rsidRDefault="00F52A2D" w:rsidP="00F52A2D">
      <w:pPr>
        <w:spacing w:after="0"/>
        <w:rPr>
          <w:rFonts w:ascii="Arial" w:hAnsi="Arial" w:cs="Arial"/>
          <w:color w:val="FF0000"/>
        </w:rPr>
      </w:pPr>
      <w:r w:rsidRPr="00974105">
        <w:rPr>
          <w:rFonts w:ascii="Arial" w:hAnsi="Arial" w:cs="Arial"/>
          <w:color w:val="FF0000"/>
        </w:rPr>
        <w:t xml:space="preserve">***Contrast with this (without role </w:t>
      </w:r>
      <w:proofErr w:type="gramStart"/>
      <w:r w:rsidRPr="00974105">
        <w:rPr>
          <w:rFonts w:ascii="Arial" w:hAnsi="Arial" w:cs="Arial"/>
          <w:color w:val="FF0000"/>
        </w:rPr>
        <w:t>grouping)*</w:t>
      </w:r>
      <w:proofErr w:type="gramEnd"/>
      <w:r w:rsidRPr="00974105">
        <w:rPr>
          <w:rFonts w:ascii="Arial" w:hAnsi="Arial" w:cs="Arial"/>
          <w:color w:val="FF0000"/>
        </w:rPr>
        <w:t>**</w:t>
      </w:r>
    </w:p>
    <w:p w14:paraId="57345D1F" w14:textId="77777777" w:rsidR="00F52A2D" w:rsidRDefault="00F52A2D" w:rsidP="00F52A2D">
      <w:pPr>
        <w:spacing w:after="0"/>
        <w:rPr>
          <w:rFonts w:ascii="Arial" w:hAnsi="Arial" w:cs="Arial"/>
        </w:rPr>
      </w:pPr>
      <w:r w:rsidRPr="00A932E8">
        <w:rPr>
          <w:rFonts w:ascii="Arial" w:hAnsi="Arial" w:cs="Arial"/>
        </w:rPr>
        <w:t>&lt;&lt; 763158003 |Medicinal product (product)</w:t>
      </w:r>
      <w:proofErr w:type="gramStart"/>
      <w:r w:rsidRPr="00A932E8">
        <w:rPr>
          <w:rFonts w:ascii="Arial" w:hAnsi="Arial" w:cs="Arial"/>
        </w:rPr>
        <w:t>| :</w:t>
      </w:r>
      <w:proofErr w:type="gramEnd"/>
      <w:r w:rsidRPr="00A932E8">
        <w:rPr>
          <w:rFonts w:ascii="Arial" w:hAnsi="Arial" w:cs="Arial"/>
        </w:rPr>
        <w:t xml:space="preserve"> &lt;&lt; 762949000 |Has precise active ingredient (attribute)| = &lt;&lt; 386873009 |Lisinopril (substance)|, 1142135004|Has numerator value| = #10, &lt;&lt; 732945000 |Has presentation strength numerator unit (attribute)| = 258684004 |milligram (qualifier value)|</w:t>
      </w:r>
    </w:p>
    <w:p w14:paraId="0EE54748" w14:textId="77777777" w:rsidR="00F52A2D" w:rsidRDefault="00F52A2D" w:rsidP="00F52A2D">
      <w:pPr>
        <w:spacing w:after="0"/>
        <w:rPr>
          <w:rFonts w:ascii="Arial" w:hAnsi="Arial" w:cs="Arial"/>
        </w:rPr>
      </w:pPr>
      <w:r>
        <w:rPr>
          <w:rFonts w:ascii="Arial" w:hAnsi="Arial" w:cs="Arial"/>
        </w:rPr>
        <w:t xml:space="preserve">[12 concepts – 1 false positive: </w:t>
      </w:r>
      <w:r w:rsidRPr="00675F7B">
        <w:rPr>
          <w:rFonts w:ascii="Arial" w:hAnsi="Arial" w:cs="Arial"/>
        </w:rPr>
        <w:t xml:space="preserve">Amlodipine (as amlodipine </w:t>
      </w:r>
      <w:proofErr w:type="spellStart"/>
      <w:r w:rsidRPr="00675F7B">
        <w:rPr>
          <w:rFonts w:ascii="Arial" w:hAnsi="Arial" w:cs="Arial"/>
        </w:rPr>
        <w:t>besilate</w:t>
      </w:r>
      <w:proofErr w:type="spellEnd"/>
      <w:r w:rsidRPr="00675F7B">
        <w:rPr>
          <w:rFonts w:ascii="Arial" w:hAnsi="Arial" w:cs="Arial"/>
        </w:rPr>
        <w:t>) 10 mg and lisinopril 20 mg oral tablet</w:t>
      </w:r>
      <w:r>
        <w:rPr>
          <w:rFonts w:ascii="Arial" w:hAnsi="Arial" w:cs="Arial"/>
        </w:rPr>
        <w:t>]</w:t>
      </w:r>
    </w:p>
    <w:p w14:paraId="0CEC408B" w14:textId="77777777" w:rsidR="00F52A2D" w:rsidRDefault="00F52A2D" w:rsidP="00F52A2D">
      <w:pPr>
        <w:spacing w:after="0"/>
        <w:rPr>
          <w:rFonts w:ascii="Arial" w:hAnsi="Arial" w:cs="Arial"/>
        </w:rPr>
      </w:pPr>
    </w:p>
    <w:p w14:paraId="5E74CE7D" w14:textId="77777777" w:rsidR="00F52A2D" w:rsidRDefault="00F52A2D" w:rsidP="00F52A2D">
      <w:pPr>
        <w:spacing w:after="0"/>
        <w:rPr>
          <w:rFonts w:ascii="Arial" w:hAnsi="Arial" w:cs="Arial"/>
        </w:rPr>
      </w:pPr>
    </w:p>
    <w:p w14:paraId="422281E1" w14:textId="77777777" w:rsidR="00F52A2D" w:rsidRDefault="00F52A2D" w:rsidP="00F52A2D">
      <w:pPr>
        <w:spacing w:after="0"/>
        <w:rPr>
          <w:rFonts w:ascii="Arial" w:hAnsi="Arial" w:cs="Arial"/>
        </w:rPr>
      </w:pPr>
    </w:p>
    <w:p w14:paraId="40DD60DE" w14:textId="77777777" w:rsidR="00F52A2D" w:rsidRPr="00E82640" w:rsidRDefault="00F52A2D" w:rsidP="00F52A2D">
      <w:pPr>
        <w:spacing w:after="0"/>
        <w:rPr>
          <w:rFonts w:ascii="Arial" w:hAnsi="Arial" w:cs="Arial"/>
          <w:caps/>
        </w:rPr>
      </w:pPr>
      <w:r w:rsidRPr="00E82640">
        <w:rPr>
          <w:rFonts w:ascii="Arial" w:hAnsi="Arial" w:cs="Arial"/>
          <w:caps/>
        </w:rPr>
        <w:t xml:space="preserve">Find </w:t>
      </w:r>
      <w:proofErr w:type="spellStart"/>
      <w:proofErr w:type="gramStart"/>
      <w:r w:rsidRPr="00E82640">
        <w:rPr>
          <w:rFonts w:ascii="Arial" w:hAnsi="Arial" w:cs="Arial"/>
          <w:caps/>
        </w:rPr>
        <w:t>a</w:t>
      </w:r>
      <w:proofErr w:type="spellEnd"/>
      <w:proofErr w:type="gramEnd"/>
      <w:r w:rsidRPr="00E82640">
        <w:rPr>
          <w:rFonts w:ascii="Arial" w:hAnsi="Arial" w:cs="Arial"/>
          <w:caps/>
        </w:rPr>
        <w:t xml:space="preserve"> oral pill with 10 mg of lisinopril not in combination with another active ingredient</w:t>
      </w:r>
    </w:p>
    <w:p w14:paraId="07D9ED1C" w14:textId="77777777" w:rsidR="00F52A2D" w:rsidRDefault="00F52A2D" w:rsidP="00F52A2D">
      <w:pPr>
        <w:spacing w:after="0"/>
        <w:rPr>
          <w:rFonts w:ascii="Arial" w:hAnsi="Arial" w:cs="Arial"/>
        </w:rPr>
      </w:pPr>
      <w:r w:rsidRPr="00A932E8">
        <w:rPr>
          <w:rFonts w:ascii="Arial" w:hAnsi="Arial" w:cs="Arial"/>
        </w:rPr>
        <w:t>&lt;&lt; 763158003 |Medicinal product (product)</w:t>
      </w:r>
      <w:proofErr w:type="gramStart"/>
      <w:r w:rsidRPr="00A932E8">
        <w:rPr>
          <w:rFonts w:ascii="Arial" w:hAnsi="Arial" w:cs="Arial"/>
        </w:rPr>
        <w:t>| :</w:t>
      </w:r>
      <w:proofErr w:type="gramEnd"/>
      <w:r w:rsidRPr="00A932E8">
        <w:rPr>
          <w:rFonts w:ascii="Arial" w:hAnsi="Arial" w:cs="Arial"/>
        </w:rPr>
        <w:t xml:space="preserve"> {&lt;&lt; 762949000 |Has precise active ingredient (attribute)| = &lt;&lt; 386873009 |Lisinopril (substance)|, 1142135004|Has numerator value| = #10, &lt;&lt; 732945000 |Has presentation strength numerator unit (attribute)|= 258684004 |milligram (qualifier value)|}, 1142139005|Count of base of active ingredients|</w:t>
      </w:r>
      <w:r>
        <w:rPr>
          <w:rFonts w:ascii="Arial" w:hAnsi="Arial" w:cs="Arial"/>
        </w:rPr>
        <w:t>=</w:t>
      </w:r>
      <w:r w:rsidRPr="00A932E8">
        <w:rPr>
          <w:rFonts w:ascii="Arial" w:hAnsi="Arial" w:cs="Arial"/>
        </w:rPr>
        <w:t xml:space="preserve"> #1 </w:t>
      </w:r>
    </w:p>
    <w:p w14:paraId="4E69F116" w14:textId="77777777" w:rsidR="00F52A2D" w:rsidRDefault="00F52A2D" w:rsidP="00F52A2D">
      <w:pPr>
        <w:spacing w:after="0"/>
        <w:rPr>
          <w:rFonts w:ascii="Arial" w:hAnsi="Arial" w:cs="Arial"/>
        </w:rPr>
      </w:pPr>
      <w:r>
        <w:rPr>
          <w:rFonts w:ascii="Arial" w:hAnsi="Arial" w:cs="Arial"/>
        </w:rPr>
        <w:t>[5 concepts]</w:t>
      </w:r>
    </w:p>
    <w:p w14:paraId="5152AF62" w14:textId="77777777" w:rsidR="00F52A2D" w:rsidRPr="00B538EF" w:rsidRDefault="00F52A2D" w:rsidP="00F52A2D">
      <w:pPr>
        <w:spacing w:after="0"/>
        <w:rPr>
          <w:rFonts w:ascii="Arial" w:hAnsi="Arial" w:cs="Arial"/>
          <w:color w:val="FF0000"/>
        </w:rPr>
      </w:pPr>
    </w:p>
    <w:p w14:paraId="6C1F2CFF" w14:textId="77777777" w:rsidR="00F52A2D" w:rsidRPr="00974105" w:rsidRDefault="00F52A2D" w:rsidP="00F52A2D">
      <w:pPr>
        <w:spacing w:after="0"/>
        <w:rPr>
          <w:rFonts w:ascii="Arial" w:hAnsi="Arial" w:cs="Arial"/>
          <w:caps/>
        </w:rPr>
      </w:pPr>
      <w:r w:rsidRPr="00974105">
        <w:rPr>
          <w:rFonts w:ascii="Arial" w:hAnsi="Arial" w:cs="Arial"/>
          <w:caps/>
        </w:rPr>
        <w:t>Find the routes of administration of beta blockers</w:t>
      </w:r>
    </w:p>
    <w:p w14:paraId="030E3025" w14:textId="77777777" w:rsidR="00F52A2D" w:rsidRDefault="00F52A2D" w:rsidP="00F52A2D">
      <w:pPr>
        <w:spacing w:after="0"/>
        <w:rPr>
          <w:rFonts w:ascii="Arial" w:hAnsi="Arial" w:cs="Arial"/>
        </w:rPr>
      </w:pPr>
      <w:r w:rsidRPr="00A67499">
        <w:rPr>
          <w:rFonts w:ascii="Arial" w:hAnsi="Arial" w:cs="Arial"/>
        </w:rPr>
        <w:t>&lt;&lt; 33252009 |Beta blocker-containing product|.411116001 |Has manufactured dose form|</w:t>
      </w:r>
    </w:p>
    <w:p w14:paraId="5259B882" w14:textId="77777777" w:rsidR="00F52A2D" w:rsidRDefault="00F52A2D" w:rsidP="00F52A2D">
      <w:pPr>
        <w:spacing w:after="0"/>
        <w:rPr>
          <w:rFonts w:ascii="Arial" w:hAnsi="Arial" w:cs="Arial"/>
        </w:rPr>
      </w:pPr>
      <w:r>
        <w:rPr>
          <w:rFonts w:ascii="Arial" w:hAnsi="Arial" w:cs="Arial"/>
        </w:rPr>
        <w:t>[19 concepts]</w:t>
      </w:r>
    </w:p>
    <w:p w14:paraId="57082E7E" w14:textId="77777777" w:rsidR="00F52A2D" w:rsidRDefault="00F52A2D" w:rsidP="00F52A2D">
      <w:pPr>
        <w:spacing w:after="0"/>
        <w:rPr>
          <w:rFonts w:ascii="Arial" w:hAnsi="Arial" w:cs="Arial"/>
        </w:rPr>
      </w:pPr>
    </w:p>
    <w:p w14:paraId="6FEC6B64" w14:textId="77777777" w:rsidR="00F52A2D" w:rsidRPr="00974105" w:rsidRDefault="00F52A2D" w:rsidP="00F52A2D">
      <w:pPr>
        <w:spacing w:after="0"/>
        <w:rPr>
          <w:rFonts w:ascii="Arial" w:hAnsi="Arial" w:cs="Arial"/>
          <w:caps/>
        </w:rPr>
      </w:pPr>
      <w:r w:rsidRPr="00974105">
        <w:rPr>
          <w:rFonts w:ascii="Arial" w:hAnsi="Arial" w:cs="Arial"/>
          <w:caps/>
        </w:rPr>
        <w:t>Find all routes of administration of antibacterial agents</w:t>
      </w:r>
    </w:p>
    <w:p w14:paraId="5BE0D071" w14:textId="77777777" w:rsidR="00F52A2D" w:rsidRDefault="00F52A2D" w:rsidP="00F52A2D">
      <w:pPr>
        <w:spacing w:after="0"/>
        <w:rPr>
          <w:rFonts w:ascii="Arial" w:hAnsi="Arial" w:cs="Arial"/>
        </w:rPr>
      </w:pPr>
      <w:r w:rsidRPr="00B77DC2">
        <w:rPr>
          <w:rFonts w:ascii="Arial" w:hAnsi="Arial" w:cs="Arial"/>
        </w:rPr>
        <w:t>(&lt;&lt; 763158003 |Medicinal product (product)</w:t>
      </w:r>
      <w:proofErr w:type="gramStart"/>
      <w:r w:rsidRPr="00B77DC2">
        <w:rPr>
          <w:rFonts w:ascii="Arial" w:hAnsi="Arial" w:cs="Arial"/>
        </w:rPr>
        <w:t>| :</w:t>
      </w:r>
      <w:proofErr w:type="gramEnd"/>
      <w:r w:rsidRPr="00B77DC2">
        <w:rPr>
          <w:rFonts w:ascii="Arial" w:hAnsi="Arial" w:cs="Arial"/>
        </w:rPr>
        <w:t xml:space="preserve"> &lt;&lt; 732943007 |Has basis of strength substance (substance)|= &lt;&lt; 419241000|Substance with antibacterial mechanism of action (substance)|). 411116001 |Has manufactured dose form (attribute)|</w:t>
      </w:r>
    </w:p>
    <w:p w14:paraId="5AA9554B" w14:textId="77777777" w:rsidR="00F52A2D" w:rsidRDefault="00F52A2D" w:rsidP="00F52A2D">
      <w:pPr>
        <w:spacing w:after="0"/>
        <w:rPr>
          <w:rFonts w:ascii="Arial" w:hAnsi="Arial" w:cs="Arial"/>
        </w:rPr>
      </w:pPr>
      <w:r>
        <w:rPr>
          <w:rFonts w:ascii="Arial" w:hAnsi="Arial" w:cs="Arial"/>
        </w:rPr>
        <w:t>[69 concepts]</w:t>
      </w:r>
    </w:p>
    <w:p w14:paraId="2D39FAB6" w14:textId="77777777" w:rsidR="00F52A2D" w:rsidRDefault="00F52A2D" w:rsidP="00F52A2D">
      <w:pPr>
        <w:spacing w:after="0"/>
        <w:rPr>
          <w:rFonts w:ascii="Arial" w:hAnsi="Arial" w:cs="Arial"/>
        </w:rPr>
      </w:pPr>
    </w:p>
    <w:p w14:paraId="2453D124" w14:textId="77777777" w:rsidR="00F52A2D" w:rsidRDefault="00F52A2D" w:rsidP="00F52A2D">
      <w:pPr>
        <w:spacing w:after="0"/>
        <w:rPr>
          <w:rFonts w:ascii="Arial" w:hAnsi="Arial" w:cs="Arial"/>
        </w:rPr>
      </w:pPr>
    </w:p>
    <w:p w14:paraId="3D445B54" w14:textId="5CE0219C" w:rsidR="007E7E61" w:rsidRDefault="007E7E61">
      <w:pPr>
        <w:rPr>
          <w:rFonts w:ascii="Arial" w:hAnsi="Arial" w:cs="Arial"/>
          <w:b/>
          <w:bCs/>
          <w:sz w:val="28"/>
          <w:szCs w:val="28"/>
        </w:rPr>
      </w:pPr>
    </w:p>
    <w:p w14:paraId="558D1302" w14:textId="77777777" w:rsidR="00662CE7" w:rsidRDefault="007E7E61" w:rsidP="007E7E61">
      <w:pPr>
        <w:spacing w:after="0"/>
        <w:rPr>
          <w:rFonts w:ascii="Arial" w:hAnsi="Arial" w:cs="Arial"/>
          <w:b/>
          <w:bCs/>
          <w:sz w:val="28"/>
          <w:szCs w:val="28"/>
        </w:rPr>
      </w:pPr>
      <w:bookmarkStart w:id="1" w:name="_Hlk179868832"/>
      <w:r w:rsidRPr="00675C5A">
        <w:rPr>
          <w:rFonts w:ascii="Arial" w:hAnsi="Arial" w:cs="Arial"/>
          <w:b/>
          <w:bCs/>
          <w:sz w:val="28"/>
          <w:szCs w:val="28"/>
        </w:rPr>
        <w:t xml:space="preserve">OBSERVABLE ENTITIES </w:t>
      </w:r>
    </w:p>
    <w:p w14:paraId="6E4CD588" w14:textId="7F7C105F" w:rsidR="007E7E61" w:rsidRPr="00675C5A" w:rsidRDefault="00662CE7" w:rsidP="007E7E61">
      <w:pPr>
        <w:spacing w:after="0"/>
        <w:rPr>
          <w:rFonts w:ascii="Arial" w:hAnsi="Arial" w:cs="Arial"/>
          <w:b/>
          <w:bCs/>
          <w:sz w:val="28"/>
          <w:szCs w:val="28"/>
        </w:rPr>
      </w:pPr>
      <w:r>
        <w:rPr>
          <w:rFonts w:ascii="Arial" w:hAnsi="Arial" w:cs="Arial"/>
          <w:b/>
          <w:bCs/>
          <w:sz w:val="28"/>
          <w:szCs w:val="28"/>
        </w:rPr>
        <w:t>SNOMED</w:t>
      </w:r>
      <w:r w:rsidR="007E7E61" w:rsidRPr="00675C5A">
        <w:rPr>
          <w:rFonts w:ascii="Arial" w:hAnsi="Arial" w:cs="Arial"/>
          <w:b/>
          <w:bCs/>
          <w:sz w:val="28"/>
          <w:szCs w:val="28"/>
        </w:rPr>
        <w:t xml:space="preserve"> Editorial Guide pp 2</w:t>
      </w:r>
      <w:r>
        <w:rPr>
          <w:rFonts w:ascii="Arial" w:hAnsi="Arial" w:cs="Arial"/>
          <w:b/>
          <w:bCs/>
          <w:sz w:val="28"/>
          <w:szCs w:val="28"/>
        </w:rPr>
        <w:t>50</w:t>
      </w:r>
      <w:r w:rsidR="007E7E61" w:rsidRPr="00675C5A">
        <w:rPr>
          <w:rFonts w:ascii="Arial" w:hAnsi="Arial" w:cs="Arial"/>
          <w:b/>
          <w:bCs/>
          <w:sz w:val="28"/>
          <w:szCs w:val="28"/>
        </w:rPr>
        <w:t>ff</w:t>
      </w:r>
    </w:p>
    <w:bookmarkEnd w:id="1"/>
    <w:p w14:paraId="14A8A624" w14:textId="77777777" w:rsidR="007E7E61" w:rsidRPr="00675C5A" w:rsidRDefault="007E7E61" w:rsidP="007E7E61">
      <w:pPr>
        <w:spacing w:after="0"/>
        <w:rPr>
          <w:rFonts w:ascii="Arial" w:hAnsi="Arial" w:cs="Arial"/>
          <w:b/>
          <w:bCs/>
          <w:sz w:val="28"/>
          <w:szCs w:val="28"/>
        </w:rPr>
      </w:pPr>
      <w:r w:rsidRPr="00675C5A">
        <w:rPr>
          <w:rFonts w:ascii="Arial" w:hAnsi="Arial" w:cs="Arial"/>
          <w:b/>
          <w:bCs/>
          <w:sz w:val="28"/>
          <w:szCs w:val="28"/>
        </w:rPr>
        <w:t>LABORATORY MEDICINE</w:t>
      </w:r>
    </w:p>
    <w:p w14:paraId="24FA5D90" w14:textId="77777777" w:rsidR="007E7E61" w:rsidRPr="00675C5A" w:rsidRDefault="007E7E61" w:rsidP="007E7E61">
      <w:pPr>
        <w:spacing w:after="0"/>
        <w:rPr>
          <w:rFonts w:ascii="Arial" w:hAnsi="Arial" w:cs="Arial"/>
        </w:rPr>
      </w:pPr>
    </w:p>
    <w:p w14:paraId="705E998C" w14:textId="77777777" w:rsidR="00974086" w:rsidRPr="00662CE7" w:rsidRDefault="00974086" w:rsidP="00974086">
      <w:pPr>
        <w:spacing w:after="0"/>
        <w:rPr>
          <w:rFonts w:ascii="Arial" w:hAnsi="Arial" w:cs="Arial"/>
          <w:u w:val="single"/>
        </w:rPr>
      </w:pPr>
      <w:bookmarkStart w:id="2" w:name="_Hlk148004576"/>
      <w:r w:rsidRPr="00662CE7">
        <w:rPr>
          <w:rFonts w:ascii="Arial" w:hAnsi="Arial" w:cs="Arial"/>
          <w:u w:val="single"/>
        </w:rPr>
        <w:t>ECL Queries in LOINC SNOMED Extension</w:t>
      </w:r>
    </w:p>
    <w:p w14:paraId="7835772F" w14:textId="77777777" w:rsidR="00974086" w:rsidRPr="00974086" w:rsidRDefault="00974086" w:rsidP="00974086">
      <w:pPr>
        <w:spacing w:after="0"/>
        <w:rPr>
          <w:rFonts w:ascii="Arial" w:hAnsi="Arial" w:cs="Arial"/>
        </w:rPr>
      </w:pPr>
    </w:p>
    <w:p w14:paraId="362A327F" w14:textId="77777777" w:rsidR="00974086" w:rsidRPr="00974086" w:rsidRDefault="00974086" w:rsidP="00974086">
      <w:pPr>
        <w:spacing w:after="0"/>
        <w:rPr>
          <w:rFonts w:ascii="Arial" w:hAnsi="Arial" w:cs="Arial"/>
          <w:b/>
          <w:bCs/>
        </w:rPr>
      </w:pPr>
      <w:r w:rsidRPr="00974086">
        <w:rPr>
          <w:rFonts w:ascii="Arial" w:hAnsi="Arial" w:cs="Arial"/>
          <w:b/>
          <w:bCs/>
        </w:rPr>
        <w:t>All Hepatitis B antigen tests (26)</w:t>
      </w:r>
    </w:p>
    <w:p w14:paraId="0BE005A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303233001 |Antigen of Hepatitis B virus (substance)|</w:t>
      </w:r>
    </w:p>
    <w:p w14:paraId="2C46D25B" w14:textId="77777777" w:rsidR="00974086" w:rsidRPr="00974086" w:rsidRDefault="00974086" w:rsidP="00974086">
      <w:pPr>
        <w:spacing w:after="0"/>
        <w:rPr>
          <w:rFonts w:ascii="Arial" w:hAnsi="Arial" w:cs="Arial"/>
        </w:rPr>
      </w:pPr>
    </w:p>
    <w:p w14:paraId="3400C759" w14:textId="77777777" w:rsidR="00974086" w:rsidRPr="00974086" w:rsidRDefault="00974086" w:rsidP="00974086">
      <w:pPr>
        <w:spacing w:after="0"/>
        <w:rPr>
          <w:rFonts w:ascii="Arial" w:hAnsi="Arial" w:cs="Arial"/>
          <w:b/>
          <w:bCs/>
        </w:rPr>
      </w:pPr>
      <w:r w:rsidRPr="00974086">
        <w:rPr>
          <w:rFonts w:ascii="Arial" w:hAnsi="Arial" w:cs="Arial"/>
          <w:b/>
          <w:bCs/>
        </w:rPr>
        <w:t>Hepatitis B antigen Titer (Semi Quant) – 0nly one result</w:t>
      </w:r>
    </w:p>
    <w:p w14:paraId="1CEC7674"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303233001 |Antigen of Hepatitis B virus (substance)|, &lt;&lt; 370132008 |Scale type (attribute)| = &lt;&lt; 103392008 |Semi-quantitative (qualifier value)|</w:t>
      </w:r>
    </w:p>
    <w:p w14:paraId="368900CE" w14:textId="77777777" w:rsidR="00974086" w:rsidRPr="00974086" w:rsidRDefault="00974086" w:rsidP="00974086">
      <w:pPr>
        <w:spacing w:after="0"/>
        <w:rPr>
          <w:rFonts w:ascii="Arial" w:hAnsi="Arial" w:cs="Arial"/>
        </w:rPr>
      </w:pPr>
    </w:p>
    <w:p w14:paraId="40F0AF4F" w14:textId="77777777" w:rsidR="00974086" w:rsidRPr="00974086" w:rsidRDefault="00974086" w:rsidP="00974086">
      <w:pPr>
        <w:spacing w:after="0"/>
        <w:rPr>
          <w:rFonts w:ascii="Arial" w:hAnsi="Arial" w:cs="Arial"/>
          <w:b/>
          <w:bCs/>
        </w:rPr>
      </w:pPr>
      <w:r w:rsidRPr="00974086">
        <w:rPr>
          <w:rFonts w:ascii="Arial" w:hAnsi="Arial" w:cs="Arial"/>
          <w:b/>
          <w:bCs/>
        </w:rPr>
        <w:t>Presence of Hepatitis B antigen (19)</w:t>
      </w:r>
    </w:p>
    <w:p w14:paraId="6C8246A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303233001 |Antigen of Hepatitis B virus (substance)|, &lt;&lt; 370130000 |Property (attribute)| = &lt;&lt; 705057003 |Presence (property) (qualifier value)|</w:t>
      </w:r>
    </w:p>
    <w:p w14:paraId="5CDE915F" w14:textId="77777777" w:rsidR="00974086" w:rsidRPr="00974086" w:rsidRDefault="00974086" w:rsidP="00974086">
      <w:pPr>
        <w:spacing w:after="0"/>
        <w:rPr>
          <w:rFonts w:ascii="Arial" w:hAnsi="Arial" w:cs="Arial"/>
        </w:rPr>
      </w:pPr>
    </w:p>
    <w:p w14:paraId="617BD5A2" w14:textId="77777777" w:rsidR="00974086" w:rsidRPr="00974086" w:rsidRDefault="00974086" w:rsidP="00974086">
      <w:pPr>
        <w:spacing w:after="0"/>
        <w:rPr>
          <w:rFonts w:ascii="Arial" w:hAnsi="Arial" w:cs="Arial"/>
          <w:b/>
          <w:bCs/>
        </w:rPr>
      </w:pPr>
      <w:r w:rsidRPr="00974086">
        <w:rPr>
          <w:rFonts w:ascii="Arial" w:hAnsi="Arial" w:cs="Arial"/>
          <w:b/>
          <w:bCs/>
        </w:rPr>
        <w:t>Hepatitis B surface antigen only (17)</w:t>
      </w:r>
    </w:p>
    <w:p w14:paraId="66BF85C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22290004 |Antigen of Hepatitis B virus surface protein (substance)|</w:t>
      </w:r>
    </w:p>
    <w:p w14:paraId="5C7D4DDC" w14:textId="77777777" w:rsidR="00974086" w:rsidRPr="00974086" w:rsidRDefault="00974086" w:rsidP="00974086">
      <w:pPr>
        <w:spacing w:after="0"/>
        <w:rPr>
          <w:rFonts w:ascii="Arial" w:hAnsi="Arial" w:cs="Arial"/>
        </w:rPr>
      </w:pPr>
    </w:p>
    <w:p w14:paraId="4E20CDD5" w14:textId="77777777" w:rsidR="00974086" w:rsidRPr="00974086" w:rsidRDefault="00974086" w:rsidP="00974086">
      <w:pPr>
        <w:spacing w:after="0"/>
        <w:rPr>
          <w:rFonts w:ascii="Arial" w:hAnsi="Arial" w:cs="Arial"/>
          <w:b/>
          <w:bCs/>
        </w:rPr>
      </w:pPr>
      <w:r w:rsidRPr="00974086">
        <w:rPr>
          <w:rFonts w:ascii="Arial" w:hAnsi="Arial" w:cs="Arial"/>
          <w:b/>
          <w:bCs/>
        </w:rPr>
        <w:t>Hep B and C antigen (Hep C is not in the extension yet)</w:t>
      </w:r>
    </w:p>
    <w:p w14:paraId="5B854735"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726592002 |Antigen of Hepatitis C virus core (substance)| or &lt;&lt; 246093002 |Component (attribute)| = &lt;&lt; 303233001 |Antigen of Hepatitis B virus (substance)|</w:t>
      </w:r>
    </w:p>
    <w:p w14:paraId="2309AC80" w14:textId="77777777" w:rsidR="00974086" w:rsidRPr="00974086" w:rsidRDefault="00974086" w:rsidP="00974086">
      <w:pPr>
        <w:spacing w:after="0"/>
        <w:rPr>
          <w:rFonts w:ascii="Arial" w:hAnsi="Arial" w:cs="Arial"/>
        </w:rPr>
      </w:pPr>
    </w:p>
    <w:p w14:paraId="452B61B9" w14:textId="77777777" w:rsidR="00974086" w:rsidRPr="00974086" w:rsidRDefault="00974086" w:rsidP="00974086">
      <w:pPr>
        <w:spacing w:after="0"/>
        <w:rPr>
          <w:rFonts w:ascii="Arial" w:hAnsi="Arial" w:cs="Arial"/>
          <w:b/>
          <w:bCs/>
        </w:rPr>
      </w:pPr>
      <w:r w:rsidRPr="00974086">
        <w:rPr>
          <w:rFonts w:ascii="Arial" w:hAnsi="Arial" w:cs="Arial"/>
          <w:b/>
          <w:bCs/>
        </w:rPr>
        <w:t>Hepatitis Delta and B antigens (31)</w:t>
      </w:r>
    </w:p>
    <w:p w14:paraId="2C50CB07"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120990004 |Antigen of Hepatitis delta virus (substance)| or &lt;&lt; 246093002 |Component (attribute)| = &lt;&lt; 303233001 |Antigen of Hepatitis B virus (substance)|</w:t>
      </w:r>
    </w:p>
    <w:p w14:paraId="328996B2" w14:textId="77777777" w:rsidR="00974086" w:rsidRPr="00974086" w:rsidRDefault="00974086" w:rsidP="00974086">
      <w:pPr>
        <w:spacing w:after="0"/>
        <w:rPr>
          <w:rFonts w:ascii="Arial" w:hAnsi="Arial" w:cs="Arial"/>
        </w:rPr>
      </w:pPr>
    </w:p>
    <w:p w14:paraId="63670B9F" w14:textId="77777777" w:rsidR="00974086" w:rsidRPr="00974086" w:rsidRDefault="00974086" w:rsidP="00974086">
      <w:pPr>
        <w:spacing w:after="0"/>
        <w:rPr>
          <w:rFonts w:ascii="Arial" w:hAnsi="Arial" w:cs="Arial"/>
          <w:b/>
          <w:bCs/>
        </w:rPr>
      </w:pPr>
      <w:r w:rsidRPr="00974086">
        <w:rPr>
          <w:rFonts w:ascii="Arial" w:hAnsi="Arial" w:cs="Arial"/>
          <w:b/>
          <w:bCs/>
        </w:rPr>
        <w:t>Hep B RNA (only 1)</w:t>
      </w:r>
    </w:p>
    <w:p w14:paraId="0335AE41"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121184008 |Ribosomal ribonucleic acid of Hepatitis B virus (substance)|</w:t>
      </w:r>
    </w:p>
    <w:p w14:paraId="3D6A9EC6" w14:textId="77777777" w:rsidR="00974086" w:rsidRPr="00974086" w:rsidRDefault="00974086" w:rsidP="00974086">
      <w:pPr>
        <w:spacing w:after="0"/>
        <w:rPr>
          <w:rFonts w:ascii="Arial" w:hAnsi="Arial" w:cs="Arial"/>
        </w:rPr>
      </w:pPr>
    </w:p>
    <w:p w14:paraId="3E59DD63" w14:textId="77777777" w:rsidR="00974086" w:rsidRPr="00974086" w:rsidRDefault="00974086" w:rsidP="00974086">
      <w:pPr>
        <w:spacing w:after="0"/>
        <w:rPr>
          <w:rFonts w:ascii="Arial" w:hAnsi="Arial" w:cs="Arial"/>
          <w:b/>
          <w:bCs/>
        </w:rPr>
      </w:pPr>
      <w:r w:rsidRPr="00974086">
        <w:rPr>
          <w:rFonts w:ascii="Arial" w:hAnsi="Arial" w:cs="Arial"/>
          <w:b/>
          <w:bCs/>
        </w:rPr>
        <w:t>Hep B DNA (33)</w:t>
      </w:r>
    </w:p>
    <w:p w14:paraId="188EE613"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121112003 |Deoxyribonucleic acid of Hepatitis B virus (substance)|</w:t>
      </w:r>
    </w:p>
    <w:p w14:paraId="3D1D28D7" w14:textId="77777777" w:rsidR="00974086" w:rsidRPr="00974086" w:rsidRDefault="00974086" w:rsidP="00974086">
      <w:pPr>
        <w:spacing w:after="0"/>
        <w:rPr>
          <w:rFonts w:ascii="Arial" w:hAnsi="Arial" w:cs="Arial"/>
        </w:rPr>
      </w:pPr>
    </w:p>
    <w:p w14:paraId="22B493F4" w14:textId="77777777" w:rsidR="00974086" w:rsidRPr="00974086" w:rsidRDefault="00974086" w:rsidP="00974086">
      <w:pPr>
        <w:spacing w:after="0"/>
        <w:rPr>
          <w:rFonts w:ascii="Arial" w:hAnsi="Arial" w:cs="Arial"/>
          <w:b/>
          <w:bCs/>
        </w:rPr>
      </w:pPr>
      <w:r w:rsidRPr="00974086">
        <w:rPr>
          <w:rFonts w:ascii="Arial" w:hAnsi="Arial" w:cs="Arial"/>
          <w:b/>
          <w:bCs/>
        </w:rPr>
        <w:t>Active Hepatitis B (antigen, DNA, or rRNA) (60)</w:t>
      </w:r>
    </w:p>
    <w:p w14:paraId="049CB4F0"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121184008 |Ribosomal ribonucleic acid of Hepatitis B virus (substance)| or &lt;&lt; 246093002 |Component (attribute)| = &lt;&lt; 303233001 |Antigen of Hepatitis B virus (substance)| or &lt;&lt; 246093002 |Component (attribute)| = &lt;&lt; 121112003 |Deoxyribonucleic acid of Hepatitis B virus (substance)|</w:t>
      </w:r>
    </w:p>
    <w:p w14:paraId="0AD5FEA2" w14:textId="77777777" w:rsidR="00974086" w:rsidRPr="00974086" w:rsidRDefault="00974086" w:rsidP="00974086">
      <w:pPr>
        <w:spacing w:after="0"/>
        <w:rPr>
          <w:rFonts w:ascii="Arial" w:hAnsi="Arial" w:cs="Arial"/>
        </w:rPr>
      </w:pPr>
    </w:p>
    <w:p w14:paraId="4E963D1B" w14:textId="77777777" w:rsidR="00974086" w:rsidRPr="00974086" w:rsidRDefault="00974086" w:rsidP="00974086">
      <w:pPr>
        <w:spacing w:after="0"/>
        <w:rPr>
          <w:rFonts w:ascii="Arial" w:hAnsi="Arial" w:cs="Arial"/>
          <w:b/>
          <w:bCs/>
        </w:rPr>
      </w:pPr>
      <w:r w:rsidRPr="00974086">
        <w:rPr>
          <w:rFonts w:ascii="Arial" w:hAnsi="Arial" w:cs="Arial"/>
          <w:b/>
          <w:bCs/>
        </w:rPr>
        <w:t xml:space="preserve">Glucose </w:t>
      </w:r>
      <w:proofErr w:type="spellStart"/>
      <w:r w:rsidRPr="00974086">
        <w:rPr>
          <w:rFonts w:ascii="Arial" w:hAnsi="Arial" w:cs="Arial"/>
          <w:b/>
          <w:bCs/>
        </w:rPr>
        <w:t>MCnc</w:t>
      </w:r>
      <w:proofErr w:type="spellEnd"/>
      <w:r w:rsidRPr="00974086">
        <w:rPr>
          <w:rFonts w:ascii="Arial" w:hAnsi="Arial" w:cs="Arial"/>
          <w:b/>
          <w:bCs/>
        </w:rPr>
        <w:t xml:space="preserve"> Ser/Plas (278)</w:t>
      </w:r>
    </w:p>
    <w:p w14:paraId="74B30DB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67079006 |Glucose (substance)|, &lt;&lt; 370130000 |Property (attribute)| = &lt;&lt; 118539007 |Mass concentration (property) (qualifier value)|, &lt;&lt; 704327008 |Direct site (attribute)| = &lt;&lt; 122592007 |Acellular blood (serum or plasma) specimen (specimen)|</w:t>
      </w:r>
    </w:p>
    <w:p w14:paraId="14234988" w14:textId="77777777" w:rsidR="00974086" w:rsidRPr="00974086" w:rsidRDefault="00974086" w:rsidP="00974086">
      <w:pPr>
        <w:spacing w:after="0"/>
        <w:rPr>
          <w:rFonts w:ascii="Arial" w:hAnsi="Arial" w:cs="Arial"/>
        </w:rPr>
      </w:pPr>
    </w:p>
    <w:p w14:paraId="28C8A4AC" w14:textId="77777777" w:rsidR="00974086" w:rsidRPr="00974086" w:rsidRDefault="00974086" w:rsidP="00974086">
      <w:pPr>
        <w:spacing w:after="0"/>
        <w:rPr>
          <w:rFonts w:ascii="Arial" w:hAnsi="Arial" w:cs="Arial"/>
          <w:b/>
          <w:bCs/>
        </w:rPr>
      </w:pPr>
      <w:r w:rsidRPr="00974086">
        <w:rPr>
          <w:rFonts w:ascii="Arial" w:hAnsi="Arial" w:cs="Arial"/>
          <w:b/>
          <w:bCs/>
        </w:rPr>
        <w:t xml:space="preserve">Glucose PT </w:t>
      </w:r>
      <w:proofErr w:type="spellStart"/>
      <w:r w:rsidRPr="00974086">
        <w:rPr>
          <w:rFonts w:ascii="Arial" w:hAnsi="Arial" w:cs="Arial"/>
          <w:b/>
          <w:bCs/>
        </w:rPr>
        <w:t>MCnc</w:t>
      </w:r>
      <w:proofErr w:type="spellEnd"/>
      <w:r w:rsidRPr="00974086">
        <w:rPr>
          <w:rFonts w:ascii="Arial" w:hAnsi="Arial" w:cs="Arial"/>
          <w:b/>
          <w:bCs/>
        </w:rPr>
        <w:t xml:space="preserve"> Ser/Plas (277)</w:t>
      </w:r>
    </w:p>
    <w:p w14:paraId="34623227" w14:textId="77777777" w:rsidR="00974086" w:rsidRPr="00974086" w:rsidRDefault="00974086" w:rsidP="00974086">
      <w:pPr>
        <w:spacing w:after="0"/>
        <w:rPr>
          <w:rFonts w:ascii="Arial" w:hAnsi="Arial" w:cs="Arial"/>
        </w:rPr>
      </w:pPr>
      <w:r w:rsidRPr="00974086">
        <w:rPr>
          <w:rFonts w:ascii="Arial" w:hAnsi="Arial" w:cs="Arial"/>
        </w:rPr>
        <w:t>&lt;&lt; 363787002 |Observable entity (observable entity)| : &lt;&lt; 246093002 |Component (attribute)| = &lt;&lt; 67079006 |Glucose (substance)|, &lt;&lt; 370130000 |Property (attribute)| = &lt;&lt; 118539007 |Mass concentration (property) (qualifier value)|, &lt;&lt; 704327008 |Direct site (attribute)| = &lt;&lt; 122592007 |Acellular blood (serum or plasma) specimen (specimen)|, &lt;&lt; 370134009 |Time aspect (attribute)| = &lt;&lt; 123029007 |Single point in time (qualifier value)|</w:t>
      </w:r>
    </w:p>
    <w:p w14:paraId="362AC993" w14:textId="77777777" w:rsidR="00974086" w:rsidRPr="00974086" w:rsidRDefault="00974086" w:rsidP="00974086">
      <w:pPr>
        <w:spacing w:after="0"/>
        <w:rPr>
          <w:rFonts w:ascii="Arial" w:hAnsi="Arial" w:cs="Arial"/>
        </w:rPr>
      </w:pPr>
    </w:p>
    <w:p w14:paraId="2283EA37" w14:textId="77777777" w:rsidR="00974086" w:rsidRPr="00974086" w:rsidRDefault="00974086" w:rsidP="00974086">
      <w:pPr>
        <w:spacing w:after="0"/>
        <w:rPr>
          <w:rFonts w:ascii="Arial" w:hAnsi="Arial" w:cs="Arial"/>
          <w:b/>
          <w:bCs/>
        </w:rPr>
      </w:pPr>
      <w:r w:rsidRPr="00974086">
        <w:rPr>
          <w:rFonts w:ascii="Arial" w:hAnsi="Arial" w:cs="Arial"/>
          <w:b/>
          <w:bCs/>
        </w:rPr>
        <w:t xml:space="preserve">Glucose PT </w:t>
      </w:r>
      <w:proofErr w:type="spellStart"/>
      <w:r w:rsidRPr="00974086">
        <w:rPr>
          <w:rFonts w:ascii="Arial" w:hAnsi="Arial" w:cs="Arial"/>
          <w:b/>
          <w:bCs/>
        </w:rPr>
        <w:t>MCnc</w:t>
      </w:r>
      <w:proofErr w:type="spellEnd"/>
      <w:r w:rsidRPr="00974086">
        <w:rPr>
          <w:rFonts w:ascii="Arial" w:hAnsi="Arial" w:cs="Arial"/>
          <w:b/>
          <w:bCs/>
        </w:rPr>
        <w:t xml:space="preserve"> Ser/Plas with precondition (15) </w:t>
      </w:r>
      <w:proofErr w:type="gramStart"/>
      <w:r w:rsidRPr="00974086">
        <w:rPr>
          <w:rFonts w:ascii="Arial" w:hAnsi="Arial" w:cs="Arial"/>
          <w:b/>
          <w:bCs/>
        </w:rPr>
        <w:t>pre conditions</w:t>
      </w:r>
      <w:proofErr w:type="gramEnd"/>
      <w:r w:rsidRPr="00974086">
        <w:rPr>
          <w:rFonts w:ascii="Arial" w:hAnsi="Arial" w:cs="Arial"/>
          <w:b/>
          <w:bCs/>
        </w:rPr>
        <w:t xml:space="preserve"> mostly not defined in the current work in progress release)</w:t>
      </w:r>
    </w:p>
    <w:p w14:paraId="39BD0357" w14:textId="77777777" w:rsidR="00974086" w:rsidRPr="00974086" w:rsidRDefault="00974086" w:rsidP="00974086">
      <w:pPr>
        <w:spacing w:after="0"/>
        <w:rPr>
          <w:rFonts w:ascii="Arial" w:hAnsi="Arial" w:cs="Arial"/>
          <w:b/>
          <w:bCs/>
        </w:rPr>
      </w:pPr>
    </w:p>
    <w:p w14:paraId="233605C3" w14:textId="77777777" w:rsidR="00974086" w:rsidRPr="00974086" w:rsidRDefault="00974086" w:rsidP="00974086">
      <w:pPr>
        <w:spacing w:after="0"/>
        <w:rPr>
          <w:rFonts w:ascii="Arial" w:hAnsi="Arial" w:cs="Arial"/>
        </w:rPr>
      </w:pPr>
      <w:r w:rsidRPr="00974086">
        <w:rPr>
          <w:rFonts w:ascii="Arial" w:hAnsi="Arial" w:cs="Arial"/>
        </w:rPr>
        <w:t>&lt;&lt; 363787002 |Observable entity (observable entity)| : &lt;&lt; 246093002 |Component (attribute)| = &lt;&lt; 67079006 |Glucose (substance)|, &lt;&lt; 370130000 |Property (attribute)| = &lt;&lt; 118539007 |Mass concentration (property) (qualifier value)|, &lt;&lt; 704327008 |Direct site (attribute)| = &lt;&lt; 122592007 |Acellular blood (serum or plasma) specimen (specimen)|, &lt;&lt; 704326004 |Precondition (attribute)| = &lt;&lt; 703763000 |Precondition value (qualifier value)|, &lt;&lt; 370134009 |Time aspect (attribute)| = &lt;&lt; 123029007 |Single point in time (qualifier value)|</w:t>
      </w:r>
    </w:p>
    <w:p w14:paraId="6A87C58E" w14:textId="77777777" w:rsidR="00974086" w:rsidRPr="00974086" w:rsidRDefault="00974086" w:rsidP="00974086">
      <w:pPr>
        <w:spacing w:after="0"/>
        <w:rPr>
          <w:rFonts w:ascii="Arial" w:hAnsi="Arial" w:cs="Arial"/>
        </w:rPr>
      </w:pPr>
    </w:p>
    <w:p w14:paraId="75B2CFDE" w14:textId="77777777" w:rsidR="00974086" w:rsidRPr="00974086" w:rsidRDefault="00974086" w:rsidP="00974086">
      <w:pPr>
        <w:spacing w:after="0"/>
        <w:rPr>
          <w:rFonts w:ascii="Arial" w:hAnsi="Arial" w:cs="Arial"/>
          <w:b/>
          <w:bCs/>
        </w:rPr>
      </w:pPr>
      <w:r w:rsidRPr="00974086">
        <w:rPr>
          <w:rFonts w:ascii="Arial" w:hAnsi="Arial" w:cs="Arial"/>
          <w:b/>
          <w:bCs/>
        </w:rPr>
        <w:t xml:space="preserve">Glucose </w:t>
      </w:r>
      <w:proofErr w:type="spellStart"/>
      <w:r w:rsidRPr="00974086">
        <w:rPr>
          <w:rFonts w:ascii="Arial" w:hAnsi="Arial" w:cs="Arial"/>
          <w:b/>
          <w:bCs/>
        </w:rPr>
        <w:t>MCnc</w:t>
      </w:r>
      <w:proofErr w:type="spellEnd"/>
      <w:r w:rsidRPr="00974086">
        <w:rPr>
          <w:rFonts w:ascii="Arial" w:hAnsi="Arial" w:cs="Arial"/>
          <w:b/>
          <w:bCs/>
        </w:rPr>
        <w:t xml:space="preserve"> Ser/Plas without precondition (</w:t>
      </w:r>
      <w:proofErr w:type="gramStart"/>
      <w:r w:rsidRPr="00974086">
        <w:rPr>
          <w:rFonts w:ascii="Arial" w:hAnsi="Arial" w:cs="Arial"/>
          <w:b/>
          <w:bCs/>
        </w:rPr>
        <w:t>pre conditions</w:t>
      </w:r>
      <w:proofErr w:type="gramEnd"/>
      <w:r w:rsidRPr="00974086">
        <w:rPr>
          <w:rFonts w:ascii="Arial" w:hAnsi="Arial" w:cs="Arial"/>
          <w:b/>
          <w:bCs/>
        </w:rPr>
        <w:t xml:space="preserve"> mostly not defined in the current work in progress release)</w:t>
      </w:r>
    </w:p>
    <w:p w14:paraId="67DD7E71" w14:textId="77777777" w:rsidR="00974086" w:rsidRPr="00974086" w:rsidRDefault="00974086" w:rsidP="00974086">
      <w:pPr>
        <w:spacing w:after="0"/>
        <w:rPr>
          <w:rFonts w:ascii="Arial" w:hAnsi="Arial" w:cs="Arial"/>
        </w:rPr>
      </w:pPr>
      <w:r w:rsidRPr="00974086">
        <w:rPr>
          <w:rFonts w:ascii="Arial" w:hAnsi="Arial" w:cs="Arial"/>
        </w:rPr>
        <w:t>(&lt;&lt; 363787002 |Observable entity (observable entity)| : &lt;&lt; 246093002 |Component (attribute)| = &lt;&lt; 67079006 |Glucose (substance)|, &lt;&lt; 370130000 |Property (attribute)| = &lt;&lt; 118539007 |Mass concentration (property) (qualifier value)|, &lt;&lt; 704327008 |Direct site (attribute)| = &lt;&lt; 122592007 |Acellular blood (serum or plasma) specimen (specimen)|, &lt;&lt; 370134009 |Time aspect (attribute)| = &lt;&lt; 123029007 |Single point in time (qualifier value)|)</w:t>
      </w:r>
    </w:p>
    <w:p w14:paraId="3748AC90" w14:textId="77777777" w:rsidR="00974086" w:rsidRPr="00974086" w:rsidRDefault="00974086" w:rsidP="00974086">
      <w:pPr>
        <w:spacing w:after="0"/>
        <w:rPr>
          <w:rFonts w:ascii="Arial" w:hAnsi="Arial" w:cs="Arial"/>
        </w:rPr>
      </w:pPr>
      <w:r w:rsidRPr="00974086">
        <w:rPr>
          <w:rFonts w:ascii="Arial" w:hAnsi="Arial" w:cs="Arial"/>
        </w:rPr>
        <w:t xml:space="preserve">MINUS </w:t>
      </w:r>
    </w:p>
    <w:p w14:paraId="7A10DF49" w14:textId="77777777" w:rsidR="00974086" w:rsidRPr="00974086" w:rsidRDefault="00974086" w:rsidP="00974086">
      <w:pPr>
        <w:spacing w:after="0"/>
        <w:rPr>
          <w:rFonts w:ascii="Arial" w:hAnsi="Arial" w:cs="Arial"/>
        </w:rPr>
      </w:pPr>
      <w:r w:rsidRPr="00974086">
        <w:rPr>
          <w:rFonts w:ascii="Arial" w:hAnsi="Arial" w:cs="Arial"/>
        </w:rPr>
        <w:t>(&lt;&lt; 363787002 |Observable entity (observable entity)| : &lt;&lt; 246093002 |Component (attribute)| = &lt;&lt; 67079006 |Glucose (substance)|, &lt;&lt; 370130000 |Property (attribute)| = &lt;&lt; 118539007 |Mass concentration (property) (qualifier value)|, &lt;&lt; 704327008 |Direct site (attribute)| = &lt;&lt; 122592007 |Acellular blood (serum or plasma) specimen (specimen)|, &lt;&lt; 704326004 |Precondition (attribute)| = &lt;&lt; 703763000 |Precondition value (qualifier value)|, &lt;&lt; 370134009 |Time aspect (attribute)| = &lt;&lt; 123029007 |Single point in time (qualifier value)|)</w:t>
      </w:r>
    </w:p>
    <w:p w14:paraId="7452DE97" w14:textId="77777777" w:rsidR="00974086" w:rsidRPr="00974086" w:rsidRDefault="00974086" w:rsidP="00974086">
      <w:pPr>
        <w:spacing w:after="0"/>
        <w:rPr>
          <w:rFonts w:ascii="Arial" w:hAnsi="Arial" w:cs="Arial"/>
        </w:rPr>
      </w:pPr>
    </w:p>
    <w:p w14:paraId="2A32366D" w14:textId="77777777" w:rsidR="00974086" w:rsidRPr="00974086" w:rsidRDefault="00974086" w:rsidP="00974086">
      <w:pPr>
        <w:spacing w:after="0"/>
        <w:rPr>
          <w:rFonts w:ascii="Arial" w:hAnsi="Arial" w:cs="Arial"/>
          <w:b/>
          <w:bCs/>
        </w:rPr>
      </w:pPr>
      <w:r w:rsidRPr="00974086">
        <w:rPr>
          <w:rFonts w:ascii="Arial" w:hAnsi="Arial" w:cs="Arial"/>
          <w:b/>
          <w:bCs/>
        </w:rPr>
        <w:t xml:space="preserve">Finds </w:t>
      </w:r>
      <w:proofErr w:type="gramStart"/>
      <w:r w:rsidRPr="00974086">
        <w:rPr>
          <w:rFonts w:ascii="Arial" w:hAnsi="Arial" w:cs="Arial"/>
          <w:b/>
          <w:bCs/>
        </w:rPr>
        <w:t>all of</w:t>
      </w:r>
      <w:proofErr w:type="gramEnd"/>
      <w:r w:rsidRPr="00974086">
        <w:rPr>
          <w:rFonts w:ascii="Arial" w:hAnsi="Arial" w:cs="Arial"/>
          <w:b/>
          <w:bCs/>
        </w:rPr>
        <w:t xml:space="preserve"> the values of technique for observables</w:t>
      </w:r>
    </w:p>
    <w:p w14:paraId="635EB8E8"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246501002 |Technique (attribute)|</w:t>
      </w:r>
    </w:p>
    <w:p w14:paraId="43E876CB" w14:textId="77777777" w:rsidR="00974086" w:rsidRPr="00974086" w:rsidRDefault="00974086" w:rsidP="00974086">
      <w:pPr>
        <w:spacing w:after="0"/>
        <w:rPr>
          <w:rFonts w:ascii="Arial" w:hAnsi="Arial" w:cs="Arial"/>
        </w:rPr>
      </w:pPr>
    </w:p>
    <w:p w14:paraId="482233C5" w14:textId="77777777" w:rsidR="00974086" w:rsidRPr="00974086" w:rsidRDefault="00974086" w:rsidP="00974086">
      <w:pPr>
        <w:spacing w:after="0"/>
        <w:rPr>
          <w:rFonts w:ascii="Arial" w:hAnsi="Arial" w:cs="Arial"/>
          <w:b/>
          <w:bCs/>
        </w:rPr>
      </w:pPr>
      <w:r w:rsidRPr="00974086">
        <w:rPr>
          <w:rFonts w:ascii="Arial" w:hAnsi="Arial" w:cs="Arial"/>
          <w:b/>
          <w:bCs/>
        </w:rPr>
        <w:t>Finds all of techniques used with glucose observables (3)</w:t>
      </w:r>
    </w:p>
    <w:p w14:paraId="6328E73A"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67079006 |Glucose (substance)|) . &lt;&lt; 246501002 |Technique (attribute)|</w:t>
      </w:r>
    </w:p>
    <w:p w14:paraId="333B9408" w14:textId="77777777" w:rsidR="00974086" w:rsidRPr="00974086" w:rsidRDefault="00974086" w:rsidP="00974086">
      <w:pPr>
        <w:spacing w:after="0"/>
        <w:rPr>
          <w:rFonts w:ascii="Arial" w:hAnsi="Arial" w:cs="Arial"/>
        </w:rPr>
      </w:pPr>
    </w:p>
    <w:p w14:paraId="0FAAC955" w14:textId="77777777" w:rsidR="00974086" w:rsidRPr="00974086" w:rsidRDefault="00974086" w:rsidP="00974086">
      <w:pPr>
        <w:spacing w:after="0"/>
        <w:rPr>
          <w:rFonts w:ascii="Arial" w:hAnsi="Arial" w:cs="Arial"/>
          <w:b/>
          <w:bCs/>
        </w:rPr>
      </w:pPr>
      <w:r w:rsidRPr="00974086">
        <w:rPr>
          <w:rFonts w:ascii="Arial" w:hAnsi="Arial" w:cs="Arial"/>
          <w:b/>
          <w:bCs/>
        </w:rPr>
        <w:t>Finds all of preconditions used with observables</w:t>
      </w:r>
    </w:p>
    <w:p w14:paraId="25FA6DDD"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704326004 |Precondition (attribute)|</w:t>
      </w:r>
    </w:p>
    <w:p w14:paraId="135582AB" w14:textId="77777777" w:rsidR="00974086" w:rsidRPr="00974086" w:rsidRDefault="00974086" w:rsidP="00974086">
      <w:pPr>
        <w:spacing w:after="0"/>
        <w:rPr>
          <w:rFonts w:ascii="Arial" w:hAnsi="Arial" w:cs="Arial"/>
        </w:rPr>
      </w:pPr>
    </w:p>
    <w:p w14:paraId="52828342" w14:textId="77777777" w:rsidR="00974086" w:rsidRPr="00974086" w:rsidRDefault="00974086" w:rsidP="00974086">
      <w:pPr>
        <w:spacing w:after="0"/>
        <w:rPr>
          <w:rFonts w:ascii="Arial" w:hAnsi="Arial" w:cs="Arial"/>
          <w:b/>
          <w:bCs/>
        </w:rPr>
      </w:pPr>
      <w:r w:rsidRPr="00974086">
        <w:rPr>
          <w:rFonts w:ascii="Arial" w:hAnsi="Arial" w:cs="Arial"/>
          <w:b/>
          <w:bCs/>
        </w:rPr>
        <w:t>Neisseria gonorrhoeae cultures, all types (14)</w:t>
      </w:r>
    </w:p>
    <w:p w14:paraId="73F24A19"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68704007 |Neisseria gonorrhoeae (organism)|</w:t>
      </w:r>
    </w:p>
    <w:p w14:paraId="31119A18" w14:textId="77777777" w:rsidR="00974086" w:rsidRPr="00974086" w:rsidRDefault="00974086" w:rsidP="00974086">
      <w:pPr>
        <w:spacing w:after="0"/>
        <w:rPr>
          <w:rFonts w:ascii="Arial" w:hAnsi="Arial" w:cs="Arial"/>
        </w:rPr>
      </w:pPr>
    </w:p>
    <w:p w14:paraId="0B514BAF" w14:textId="77777777" w:rsidR="00974086" w:rsidRPr="00974086" w:rsidRDefault="00974086" w:rsidP="00974086">
      <w:pPr>
        <w:spacing w:after="0"/>
        <w:rPr>
          <w:rFonts w:ascii="Arial" w:hAnsi="Arial" w:cs="Arial"/>
          <w:b/>
          <w:bCs/>
        </w:rPr>
      </w:pPr>
      <w:r w:rsidRPr="00974086">
        <w:rPr>
          <w:rFonts w:ascii="Arial" w:hAnsi="Arial" w:cs="Arial"/>
          <w:b/>
          <w:bCs/>
        </w:rPr>
        <w:t>Neisseria gonorrhoeae antibodies (7)</w:t>
      </w:r>
    </w:p>
    <w:p w14:paraId="48D13E8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120834006 |Antibody to Neisseria gonorrhoeae (substance)|</w:t>
      </w:r>
    </w:p>
    <w:p w14:paraId="1E59C074" w14:textId="77777777" w:rsidR="00974086" w:rsidRPr="00974086" w:rsidRDefault="00974086" w:rsidP="00974086">
      <w:pPr>
        <w:spacing w:after="0"/>
        <w:rPr>
          <w:rFonts w:ascii="Arial" w:hAnsi="Arial" w:cs="Arial"/>
        </w:rPr>
      </w:pPr>
    </w:p>
    <w:p w14:paraId="7438E712" w14:textId="77777777" w:rsidR="00974086" w:rsidRPr="00974086" w:rsidRDefault="00974086" w:rsidP="00974086">
      <w:pPr>
        <w:spacing w:after="0"/>
        <w:rPr>
          <w:rFonts w:ascii="Arial" w:hAnsi="Arial" w:cs="Arial"/>
          <w:b/>
          <w:bCs/>
        </w:rPr>
      </w:pPr>
      <w:r w:rsidRPr="00974086">
        <w:rPr>
          <w:rFonts w:ascii="Arial" w:hAnsi="Arial" w:cs="Arial"/>
          <w:b/>
          <w:bCs/>
        </w:rPr>
        <w:t>Neisseria gonorrhoeae DNA (16)</w:t>
      </w:r>
    </w:p>
    <w:p w14:paraId="4605A1F0"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703483000 |Deoxyribonucleic acid of Neisseria gonorrhoeae (substance)|</w:t>
      </w:r>
    </w:p>
    <w:p w14:paraId="61224C87" w14:textId="77777777" w:rsidR="00974086" w:rsidRPr="00974086" w:rsidRDefault="00974086" w:rsidP="00974086">
      <w:pPr>
        <w:spacing w:after="0"/>
        <w:rPr>
          <w:rFonts w:ascii="Arial" w:hAnsi="Arial" w:cs="Arial"/>
        </w:rPr>
      </w:pPr>
    </w:p>
    <w:p w14:paraId="7BDEB6CC" w14:textId="77777777" w:rsidR="00974086" w:rsidRPr="00974086" w:rsidRDefault="00974086" w:rsidP="00974086">
      <w:pPr>
        <w:spacing w:after="0"/>
        <w:rPr>
          <w:rFonts w:ascii="Arial" w:hAnsi="Arial" w:cs="Arial"/>
          <w:b/>
          <w:bCs/>
        </w:rPr>
      </w:pPr>
      <w:r w:rsidRPr="00974086">
        <w:rPr>
          <w:rFonts w:ascii="Arial" w:hAnsi="Arial" w:cs="Arial"/>
          <w:b/>
          <w:bCs/>
        </w:rPr>
        <w:t>Neisseria gonorrhoeae rRNA (17)</w:t>
      </w:r>
    </w:p>
    <w:p w14:paraId="2A17B58F"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121172006 |Ribosomal ribonucleic acid of Neisseria gonorrhoeae (substance)|</w:t>
      </w:r>
    </w:p>
    <w:p w14:paraId="6A9CF5C1" w14:textId="77777777" w:rsidR="00974086" w:rsidRPr="00974086" w:rsidRDefault="00974086" w:rsidP="00974086">
      <w:pPr>
        <w:spacing w:after="0"/>
        <w:rPr>
          <w:rFonts w:ascii="Arial" w:hAnsi="Arial" w:cs="Arial"/>
        </w:rPr>
      </w:pPr>
    </w:p>
    <w:p w14:paraId="228CDFE8" w14:textId="77777777" w:rsidR="00974086" w:rsidRPr="00974086" w:rsidRDefault="00974086" w:rsidP="00974086">
      <w:pPr>
        <w:spacing w:after="0"/>
        <w:rPr>
          <w:rFonts w:ascii="Arial" w:hAnsi="Arial" w:cs="Arial"/>
          <w:b/>
          <w:bCs/>
        </w:rPr>
      </w:pPr>
      <w:r w:rsidRPr="00974086">
        <w:rPr>
          <w:rFonts w:ascii="Arial" w:hAnsi="Arial" w:cs="Arial"/>
          <w:b/>
          <w:bCs/>
        </w:rPr>
        <w:t>Active Neisseria gonorrhoeae infection (culture, rRNA, DNA) (47)</w:t>
      </w:r>
    </w:p>
    <w:p w14:paraId="11768540"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703483000 |Deoxyribonucleic acid of Neisseria gonorrhoeae (substance)| or &lt;&lt; 246093002 |Component (attribute)| = &lt;&lt; 121172006 |Ribosomal ribonucleic acid of Neisseria gonorrhoeae (substance)| or &lt;&lt; 246093002 |Component (attribute)| = &lt;&lt; 68704007 |Neisseria gonorrhoeae (organism)|</w:t>
      </w:r>
    </w:p>
    <w:p w14:paraId="0AE2A40C" w14:textId="77777777" w:rsidR="00974086" w:rsidRPr="00974086" w:rsidRDefault="00974086" w:rsidP="00974086">
      <w:pPr>
        <w:spacing w:after="0"/>
        <w:rPr>
          <w:rFonts w:ascii="Arial" w:hAnsi="Arial" w:cs="Arial"/>
        </w:rPr>
      </w:pPr>
    </w:p>
    <w:p w14:paraId="33BC11E3" w14:textId="77777777" w:rsidR="00974086" w:rsidRPr="00974086" w:rsidRDefault="00974086" w:rsidP="00974086">
      <w:pPr>
        <w:spacing w:after="0"/>
        <w:rPr>
          <w:rFonts w:ascii="Arial" w:hAnsi="Arial" w:cs="Arial"/>
          <w:b/>
          <w:bCs/>
        </w:rPr>
      </w:pPr>
      <w:r w:rsidRPr="00974086">
        <w:rPr>
          <w:rFonts w:ascii="Arial" w:hAnsi="Arial" w:cs="Arial"/>
          <w:b/>
          <w:bCs/>
        </w:rPr>
        <w:t>Active Neisseria gonorrhoeae infection (culture, rRNA, DNA) of uterine cervix (5)</w:t>
      </w:r>
    </w:p>
    <w:p w14:paraId="51070DC7" w14:textId="77777777" w:rsidR="00974086" w:rsidRPr="00974086" w:rsidRDefault="00974086" w:rsidP="00974086">
      <w:pPr>
        <w:spacing w:after="0"/>
        <w:rPr>
          <w:rFonts w:ascii="Arial" w:hAnsi="Arial" w:cs="Arial"/>
        </w:rPr>
      </w:pPr>
      <w:r w:rsidRPr="00974086">
        <w:rPr>
          <w:rFonts w:ascii="Arial" w:hAnsi="Arial" w:cs="Arial"/>
        </w:rPr>
        <w:t>&lt;&lt; 363787002 |Observable entity (observable entity)| : &lt;&lt; 246093002 |Component (attribute)| = &lt;&lt; 703483000 |Deoxyribonucleic acid of Neisseria gonorrhoeae (substance)| or &lt;&lt; 246093002 |Component (attribute)| = &lt;&lt; 121172006 |Ribosomal ribonucleic acid of Neisseria gonorrhoeae (substance)| or &lt;&lt; 246093002 |Component (attribute)| = &lt;&lt; 68704007 |Neisseria gonorrhoeae (organism)| and &lt;&lt; 704327008 |Direct site (attribute)| = &lt;&lt; 119395005 |Specimen from uterine cervix (specimen)|</w:t>
      </w:r>
    </w:p>
    <w:p w14:paraId="16A85CBE" w14:textId="77777777" w:rsidR="00974086" w:rsidRPr="00974086" w:rsidRDefault="00974086" w:rsidP="00974086">
      <w:pPr>
        <w:spacing w:after="0"/>
        <w:rPr>
          <w:rFonts w:ascii="Arial" w:hAnsi="Arial" w:cs="Arial"/>
        </w:rPr>
      </w:pPr>
    </w:p>
    <w:p w14:paraId="53FAA982" w14:textId="77777777" w:rsidR="00974086" w:rsidRPr="00974086" w:rsidRDefault="00974086" w:rsidP="00974086">
      <w:pPr>
        <w:spacing w:after="0"/>
        <w:rPr>
          <w:rFonts w:ascii="Arial" w:hAnsi="Arial" w:cs="Arial"/>
          <w:b/>
          <w:bCs/>
        </w:rPr>
      </w:pPr>
      <w:r w:rsidRPr="00974086">
        <w:rPr>
          <w:rFonts w:ascii="Arial" w:hAnsi="Arial" w:cs="Arial"/>
          <w:b/>
          <w:bCs/>
        </w:rPr>
        <w:t>Opioid Observables (505)</w:t>
      </w:r>
    </w:p>
    <w:p w14:paraId="5245BAD0"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 404642006 |Substance with opioid receptor agonist mechanism of action (substance)|</w:t>
      </w:r>
    </w:p>
    <w:p w14:paraId="581CAE8E" w14:textId="77777777" w:rsidR="00974086" w:rsidRPr="00974086" w:rsidRDefault="00974086" w:rsidP="00974086">
      <w:pPr>
        <w:spacing w:after="0"/>
        <w:rPr>
          <w:rFonts w:ascii="Arial" w:hAnsi="Arial" w:cs="Arial"/>
        </w:rPr>
      </w:pPr>
    </w:p>
    <w:p w14:paraId="5F615420" w14:textId="77777777" w:rsidR="00974086" w:rsidRPr="00974086" w:rsidRDefault="00974086" w:rsidP="00974086">
      <w:pPr>
        <w:spacing w:after="0"/>
        <w:rPr>
          <w:rFonts w:ascii="Arial" w:hAnsi="Arial" w:cs="Arial"/>
          <w:b/>
          <w:bCs/>
        </w:rPr>
      </w:pPr>
      <w:r w:rsidRPr="00974086">
        <w:rPr>
          <w:rFonts w:ascii="Arial" w:hAnsi="Arial" w:cs="Arial"/>
          <w:b/>
          <w:bCs/>
        </w:rPr>
        <w:t xml:space="preserve">Opioid </w:t>
      </w:r>
      <w:proofErr w:type="spellStart"/>
      <w:r w:rsidRPr="00974086">
        <w:rPr>
          <w:rFonts w:ascii="Arial" w:hAnsi="Arial" w:cs="Arial"/>
          <w:b/>
          <w:bCs/>
        </w:rPr>
        <w:t>MCnc</w:t>
      </w:r>
      <w:proofErr w:type="spellEnd"/>
      <w:r w:rsidRPr="00974086">
        <w:rPr>
          <w:rFonts w:ascii="Arial" w:hAnsi="Arial" w:cs="Arial"/>
          <w:b/>
          <w:bCs/>
        </w:rPr>
        <w:t xml:space="preserve"> (185)</w:t>
      </w:r>
    </w:p>
    <w:p w14:paraId="33E547F6"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 404642006 |Substance with opioid receptor agonist mechanism of action (substance)|, &lt;&lt; 370130000 |Property (attribute)| = &lt;&lt; 118539007 |Mass concentration (property) (qualifier value)|</w:t>
      </w:r>
    </w:p>
    <w:p w14:paraId="7E067743" w14:textId="77777777" w:rsidR="00974086" w:rsidRPr="00974086" w:rsidRDefault="00974086" w:rsidP="00974086">
      <w:pPr>
        <w:spacing w:after="0"/>
        <w:rPr>
          <w:rFonts w:ascii="Arial" w:hAnsi="Arial" w:cs="Arial"/>
        </w:rPr>
      </w:pPr>
    </w:p>
    <w:p w14:paraId="591A4FCE" w14:textId="77777777" w:rsidR="00974086" w:rsidRPr="00974086" w:rsidRDefault="00974086" w:rsidP="00974086">
      <w:pPr>
        <w:spacing w:after="0"/>
        <w:rPr>
          <w:rFonts w:ascii="Arial" w:hAnsi="Arial" w:cs="Arial"/>
          <w:b/>
          <w:bCs/>
        </w:rPr>
      </w:pPr>
      <w:r w:rsidRPr="00974086">
        <w:rPr>
          <w:rFonts w:ascii="Arial" w:hAnsi="Arial" w:cs="Arial"/>
          <w:b/>
          <w:bCs/>
        </w:rPr>
        <w:t xml:space="preserve">Opioid </w:t>
      </w:r>
      <w:proofErr w:type="spellStart"/>
      <w:r w:rsidRPr="00974086">
        <w:rPr>
          <w:rFonts w:ascii="Arial" w:hAnsi="Arial" w:cs="Arial"/>
          <w:b/>
          <w:bCs/>
        </w:rPr>
        <w:t>MCnc</w:t>
      </w:r>
      <w:proofErr w:type="spellEnd"/>
      <w:r w:rsidRPr="00974086">
        <w:rPr>
          <w:rFonts w:ascii="Arial" w:hAnsi="Arial" w:cs="Arial"/>
          <w:b/>
          <w:bCs/>
        </w:rPr>
        <w:t xml:space="preserve"> SER/PLASMA Therapeutic Monitoring (39)</w:t>
      </w:r>
    </w:p>
    <w:p w14:paraId="61748573"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 404642006 |Substance with opioid receptor agonist mechanism of action (substance)|, &lt;&lt; 370130000 |Property (attribute)| = &lt;&lt; 118539007 |Mass concentration (property) (qualifier value)|, &lt;&lt; 704327008 |Direct site (attribute)| = &lt;&lt; 122592007 |Acellular blood (serum or plasma) specimen (specimen)|</w:t>
      </w:r>
    </w:p>
    <w:p w14:paraId="4E307108" w14:textId="77777777" w:rsidR="00974086" w:rsidRPr="00974086" w:rsidRDefault="00974086" w:rsidP="00974086">
      <w:pPr>
        <w:spacing w:after="0"/>
        <w:rPr>
          <w:rFonts w:ascii="Arial" w:hAnsi="Arial" w:cs="Arial"/>
        </w:rPr>
      </w:pPr>
    </w:p>
    <w:p w14:paraId="336D1B18" w14:textId="77777777" w:rsidR="00974086" w:rsidRPr="00974086" w:rsidRDefault="00974086" w:rsidP="00974086">
      <w:pPr>
        <w:spacing w:after="0"/>
        <w:rPr>
          <w:rFonts w:ascii="Arial" w:hAnsi="Arial" w:cs="Arial"/>
          <w:b/>
          <w:bCs/>
        </w:rPr>
      </w:pPr>
      <w:r w:rsidRPr="00974086">
        <w:rPr>
          <w:rFonts w:ascii="Arial" w:hAnsi="Arial" w:cs="Arial"/>
          <w:b/>
          <w:bCs/>
        </w:rPr>
        <w:t>Opioid Screening Presence (208)</w:t>
      </w:r>
    </w:p>
    <w:p w14:paraId="7BB543BA"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 404642006 |Substance with opioid receptor agonist mechanism of action (substance)|, &lt;&lt; 370130000 |Property (attribute)| = &lt;&lt; 705057003 |Presence (property) (qualifier value)|</w:t>
      </w:r>
    </w:p>
    <w:p w14:paraId="73F438DE" w14:textId="77777777" w:rsidR="00974086" w:rsidRPr="00974086" w:rsidRDefault="00974086" w:rsidP="00974086">
      <w:pPr>
        <w:spacing w:after="0"/>
        <w:rPr>
          <w:rFonts w:ascii="Arial" w:hAnsi="Arial" w:cs="Arial"/>
        </w:rPr>
      </w:pPr>
    </w:p>
    <w:p w14:paraId="7B36980D" w14:textId="77777777" w:rsidR="00974086" w:rsidRPr="00974086" w:rsidRDefault="00974086" w:rsidP="00974086">
      <w:pPr>
        <w:spacing w:after="0"/>
        <w:rPr>
          <w:rFonts w:ascii="Arial" w:hAnsi="Arial" w:cs="Arial"/>
          <w:b/>
          <w:bCs/>
        </w:rPr>
      </w:pPr>
      <w:r w:rsidRPr="00974086">
        <w:rPr>
          <w:rFonts w:ascii="Arial" w:hAnsi="Arial" w:cs="Arial"/>
          <w:b/>
          <w:bCs/>
        </w:rPr>
        <w:t>Opioid Urine Screening (85)</w:t>
      </w:r>
    </w:p>
    <w:p w14:paraId="78743137"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 404642006 |Substance with opioid receptor agonist mechanism of action (substance)|, &lt;&lt; 370130000 |Property (attribute)| = &lt;&lt; 705057003 |Presence (property) (qualifier value)|, &lt;&lt; 704327008 |Direct site (attribute)| = &lt;&lt; 122575003 |Urine specimen (specimen)|</w:t>
      </w:r>
    </w:p>
    <w:p w14:paraId="1C910CFC" w14:textId="77777777" w:rsidR="00974086" w:rsidRPr="00974086" w:rsidRDefault="00974086" w:rsidP="00974086">
      <w:pPr>
        <w:spacing w:after="0"/>
        <w:rPr>
          <w:rFonts w:ascii="Arial" w:hAnsi="Arial" w:cs="Arial"/>
        </w:rPr>
      </w:pPr>
    </w:p>
    <w:p w14:paraId="03ABD8B9" w14:textId="77777777" w:rsidR="00974086" w:rsidRPr="00974086" w:rsidRDefault="00974086" w:rsidP="00974086">
      <w:pPr>
        <w:spacing w:after="0"/>
        <w:rPr>
          <w:rFonts w:ascii="Arial" w:hAnsi="Arial" w:cs="Arial"/>
          <w:b/>
          <w:bCs/>
        </w:rPr>
      </w:pPr>
      <w:r w:rsidRPr="00974086">
        <w:rPr>
          <w:rFonts w:ascii="Arial" w:hAnsi="Arial" w:cs="Arial"/>
          <w:b/>
          <w:bCs/>
        </w:rPr>
        <w:t>All Observables where the component is an organism (377)</w:t>
      </w:r>
    </w:p>
    <w:p w14:paraId="72A5D505" w14:textId="77777777" w:rsidR="00974086" w:rsidRPr="00974086" w:rsidRDefault="00974086" w:rsidP="00974086">
      <w:pPr>
        <w:spacing w:after="0"/>
        <w:rPr>
          <w:rFonts w:ascii="Arial" w:hAnsi="Arial" w:cs="Arial"/>
        </w:rPr>
      </w:pPr>
      <w:r w:rsidRPr="00974086">
        <w:rPr>
          <w:rFonts w:ascii="Arial" w:hAnsi="Arial" w:cs="Arial"/>
        </w:rPr>
        <w:t xml:space="preserve">&lt;&lt; 363787002 |Observable entity (observable </w:t>
      </w:r>
      <w:proofErr w:type="gramStart"/>
      <w:r w:rsidRPr="00974086">
        <w:rPr>
          <w:rFonts w:ascii="Arial" w:hAnsi="Arial" w:cs="Arial"/>
        </w:rPr>
        <w:t>entity)|</w:t>
      </w:r>
      <w:proofErr w:type="gramEnd"/>
      <w:r w:rsidRPr="00974086">
        <w:rPr>
          <w:rFonts w:ascii="Arial" w:hAnsi="Arial" w:cs="Arial"/>
        </w:rPr>
        <w:t xml:space="preserve"> : &lt;&lt; 246093002 |Component (attribute)| = &lt;&lt; 410607006 |Organism (organism)|</w:t>
      </w:r>
    </w:p>
    <w:p w14:paraId="5EEA1A46" w14:textId="77777777" w:rsidR="00974086" w:rsidRPr="00974086" w:rsidRDefault="00974086" w:rsidP="00974086">
      <w:pPr>
        <w:spacing w:after="0"/>
        <w:rPr>
          <w:rFonts w:ascii="Arial" w:hAnsi="Arial" w:cs="Arial"/>
        </w:rPr>
      </w:pPr>
    </w:p>
    <w:p w14:paraId="55FEDA34" w14:textId="77777777" w:rsidR="00974086" w:rsidRPr="00974086" w:rsidRDefault="00974086" w:rsidP="00974086">
      <w:pPr>
        <w:spacing w:after="0"/>
        <w:rPr>
          <w:rFonts w:ascii="Arial" w:hAnsi="Arial" w:cs="Arial"/>
          <w:b/>
          <w:bCs/>
        </w:rPr>
      </w:pPr>
      <w:r w:rsidRPr="00974086">
        <w:rPr>
          <w:rFonts w:ascii="Arial" w:hAnsi="Arial" w:cs="Arial"/>
          <w:b/>
          <w:bCs/>
        </w:rPr>
        <w:t xml:space="preserve">All STDs that have a causative agent, </w:t>
      </w:r>
      <w:proofErr w:type="gramStart"/>
      <w:r w:rsidRPr="00974086">
        <w:rPr>
          <w:rFonts w:ascii="Arial" w:hAnsi="Arial" w:cs="Arial"/>
          <w:b/>
          <w:bCs/>
        </w:rPr>
        <w:t>Sexually</w:t>
      </w:r>
      <w:proofErr w:type="gramEnd"/>
      <w:r w:rsidRPr="00974086">
        <w:rPr>
          <w:rFonts w:ascii="Arial" w:hAnsi="Arial" w:cs="Arial"/>
          <w:b/>
          <w:bCs/>
        </w:rPr>
        <w:t xml:space="preserve"> transmitted infectious disease organisms (15)</w:t>
      </w:r>
    </w:p>
    <w:p w14:paraId="2D05D083" w14:textId="77777777" w:rsidR="00974086" w:rsidRPr="00974086" w:rsidRDefault="00974086" w:rsidP="00974086">
      <w:pPr>
        <w:numPr>
          <w:ilvl w:val="0"/>
          <w:numId w:val="2"/>
        </w:numPr>
        <w:spacing w:after="0"/>
        <w:rPr>
          <w:rFonts w:ascii="Arial" w:hAnsi="Arial" w:cs="Arial"/>
        </w:rPr>
      </w:pPr>
      <w:r w:rsidRPr="00974086">
        <w:rPr>
          <w:rFonts w:ascii="Arial" w:hAnsi="Arial" w:cs="Arial"/>
        </w:rPr>
        <w:t>&lt;&lt; 8098009 |Sexually transmitted infectious disease (disorder)</w:t>
      </w:r>
      <w:proofErr w:type="gramStart"/>
      <w:r w:rsidRPr="00974086">
        <w:rPr>
          <w:rFonts w:ascii="Arial" w:hAnsi="Arial" w:cs="Arial"/>
        </w:rPr>
        <w:t>| .</w:t>
      </w:r>
      <w:proofErr w:type="gramEnd"/>
      <w:r w:rsidRPr="00974086">
        <w:rPr>
          <w:rFonts w:ascii="Arial" w:hAnsi="Arial" w:cs="Arial"/>
        </w:rPr>
        <w:t xml:space="preserve"> &lt;&lt; 246075003 |Causative agent (attribute)|</w:t>
      </w:r>
    </w:p>
    <w:p w14:paraId="531D0057" w14:textId="77777777" w:rsidR="00974086" w:rsidRPr="00974086" w:rsidRDefault="00974086" w:rsidP="00974086">
      <w:pPr>
        <w:spacing w:after="0"/>
        <w:rPr>
          <w:rFonts w:ascii="Arial" w:hAnsi="Arial" w:cs="Arial"/>
        </w:rPr>
      </w:pPr>
    </w:p>
    <w:p w14:paraId="1AA2DFC7" w14:textId="77777777" w:rsidR="00974086" w:rsidRPr="00974086" w:rsidRDefault="00974086" w:rsidP="00974086">
      <w:pPr>
        <w:numPr>
          <w:ilvl w:val="0"/>
          <w:numId w:val="2"/>
        </w:numPr>
        <w:spacing w:after="0"/>
        <w:rPr>
          <w:rFonts w:ascii="Arial" w:hAnsi="Arial" w:cs="Arial"/>
        </w:rPr>
      </w:pPr>
      <w:r w:rsidRPr="00974086">
        <w:rPr>
          <w:rFonts w:ascii="Arial" w:hAnsi="Arial" w:cs="Arial"/>
        </w:rPr>
        <w:t>&lt;&lt; 8098009 |Sexually transmitted infectious disease (disorder)</w:t>
      </w:r>
      <w:proofErr w:type="gramStart"/>
      <w:r w:rsidRPr="00974086">
        <w:rPr>
          <w:rFonts w:ascii="Arial" w:hAnsi="Arial" w:cs="Arial"/>
        </w:rPr>
        <w:t>| .</w:t>
      </w:r>
      <w:proofErr w:type="gramEnd"/>
      <w:r w:rsidRPr="00974086">
        <w:rPr>
          <w:rFonts w:ascii="Arial" w:hAnsi="Arial" w:cs="Arial"/>
        </w:rPr>
        <w:t xml:space="preserve"> 246075003 |Causative agent (attribute)|</w:t>
      </w:r>
    </w:p>
    <w:p w14:paraId="756F846C" w14:textId="77777777" w:rsidR="00974086" w:rsidRPr="00974086" w:rsidRDefault="00974086" w:rsidP="00974086">
      <w:pPr>
        <w:spacing w:after="0"/>
        <w:rPr>
          <w:rFonts w:ascii="Arial" w:hAnsi="Arial" w:cs="Arial"/>
        </w:rPr>
      </w:pPr>
    </w:p>
    <w:p w14:paraId="523806BD" w14:textId="77777777" w:rsidR="00974086" w:rsidRPr="00974086" w:rsidRDefault="00974086" w:rsidP="00974086">
      <w:pPr>
        <w:numPr>
          <w:ilvl w:val="0"/>
          <w:numId w:val="2"/>
        </w:numPr>
        <w:spacing w:after="0"/>
        <w:rPr>
          <w:rFonts w:ascii="Arial" w:hAnsi="Arial" w:cs="Arial"/>
        </w:rPr>
      </w:pPr>
      <w:r w:rsidRPr="00974086">
        <w:rPr>
          <w:rFonts w:ascii="Arial" w:hAnsi="Arial" w:cs="Arial"/>
        </w:rPr>
        <w:t>&lt; 410607006 |Organism (organism)|: R 246075003 | Causative agent (attribute) | = &lt; 8098009 | Sexually transmitted infectious disease (disorder) |</w:t>
      </w:r>
    </w:p>
    <w:p w14:paraId="4A6762E4" w14:textId="77777777" w:rsidR="00974086" w:rsidRPr="00974086" w:rsidRDefault="00974086" w:rsidP="00974086">
      <w:pPr>
        <w:spacing w:after="0"/>
        <w:rPr>
          <w:rFonts w:ascii="Arial" w:hAnsi="Arial" w:cs="Arial"/>
        </w:rPr>
      </w:pPr>
    </w:p>
    <w:p w14:paraId="7B49A3AF" w14:textId="77777777" w:rsidR="00974086" w:rsidRPr="00974086" w:rsidRDefault="00974086" w:rsidP="00974086">
      <w:pPr>
        <w:spacing w:after="0"/>
        <w:rPr>
          <w:rFonts w:ascii="Arial" w:hAnsi="Arial" w:cs="Arial"/>
        </w:rPr>
      </w:pPr>
    </w:p>
    <w:p w14:paraId="072BA073" w14:textId="77777777" w:rsidR="00285108" w:rsidRDefault="00285108" w:rsidP="007E7E61">
      <w:pPr>
        <w:spacing w:after="0"/>
        <w:rPr>
          <w:rFonts w:ascii="Arial" w:hAnsi="Arial" w:cs="Arial"/>
        </w:rPr>
      </w:pPr>
    </w:p>
    <w:p w14:paraId="045800A8" w14:textId="77777777" w:rsidR="004E3C44" w:rsidRDefault="004E3C44">
      <w:pPr>
        <w:rPr>
          <w:rFonts w:ascii="Arial" w:hAnsi="Arial" w:cs="Arial"/>
          <w:sz w:val="28"/>
          <w:szCs w:val="28"/>
        </w:rPr>
      </w:pPr>
      <w:bookmarkStart w:id="3" w:name="_Hlk147123536"/>
      <w:bookmarkEnd w:id="2"/>
      <w:r>
        <w:rPr>
          <w:rFonts w:ascii="Arial" w:hAnsi="Arial" w:cs="Arial"/>
          <w:sz w:val="28"/>
          <w:szCs w:val="28"/>
        </w:rPr>
        <w:br w:type="page"/>
      </w:r>
    </w:p>
    <w:p w14:paraId="551E2EBF" w14:textId="77777777" w:rsidR="004E3C44" w:rsidRDefault="00662CE7" w:rsidP="004E3C44">
      <w:pPr>
        <w:spacing w:after="0"/>
        <w:rPr>
          <w:rFonts w:ascii="Arial" w:hAnsi="Arial" w:cs="Arial"/>
          <w:b/>
          <w:bCs/>
          <w:sz w:val="28"/>
          <w:szCs w:val="28"/>
        </w:rPr>
      </w:pPr>
      <w:r w:rsidRPr="00675C5A">
        <w:rPr>
          <w:rFonts w:ascii="Arial" w:hAnsi="Arial" w:cs="Arial"/>
          <w:b/>
          <w:bCs/>
          <w:sz w:val="28"/>
          <w:szCs w:val="28"/>
        </w:rPr>
        <w:t xml:space="preserve">OBSERVABLE ENTITIES </w:t>
      </w:r>
    </w:p>
    <w:p w14:paraId="6A50EB1A" w14:textId="75944B6B" w:rsidR="00662CE7" w:rsidRPr="00675C5A" w:rsidRDefault="00662CE7" w:rsidP="004E3C44">
      <w:pPr>
        <w:spacing w:after="0"/>
        <w:rPr>
          <w:rFonts w:ascii="Arial" w:hAnsi="Arial" w:cs="Arial"/>
          <w:b/>
          <w:bCs/>
          <w:sz w:val="28"/>
          <w:szCs w:val="28"/>
        </w:rPr>
      </w:pPr>
      <w:r>
        <w:rPr>
          <w:rFonts w:ascii="Arial" w:hAnsi="Arial" w:cs="Arial"/>
          <w:b/>
          <w:bCs/>
          <w:sz w:val="28"/>
          <w:szCs w:val="28"/>
        </w:rPr>
        <w:t>SNOMED</w:t>
      </w:r>
      <w:r w:rsidRPr="00675C5A">
        <w:rPr>
          <w:rFonts w:ascii="Arial" w:hAnsi="Arial" w:cs="Arial"/>
          <w:b/>
          <w:bCs/>
          <w:sz w:val="28"/>
          <w:szCs w:val="28"/>
        </w:rPr>
        <w:t xml:space="preserve"> Editorial Guide pp 2</w:t>
      </w:r>
      <w:r>
        <w:rPr>
          <w:rFonts w:ascii="Arial" w:hAnsi="Arial" w:cs="Arial"/>
          <w:b/>
          <w:bCs/>
          <w:sz w:val="28"/>
          <w:szCs w:val="28"/>
        </w:rPr>
        <w:t>50</w:t>
      </w:r>
      <w:r w:rsidRPr="00675C5A">
        <w:rPr>
          <w:rFonts w:ascii="Arial" w:hAnsi="Arial" w:cs="Arial"/>
          <w:b/>
          <w:bCs/>
          <w:sz w:val="28"/>
          <w:szCs w:val="28"/>
        </w:rPr>
        <w:t>ff</w:t>
      </w:r>
    </w:p>
    <w:p w14:paraId="617E0D3B" w14:textId="6516968D" w:rsidR="007662AE" w:rsidRDefault="00E13E7E" w:rsidP="004E3C44">
      <w:pPr>
        <w:spacing w:after="0"/>
        <w:rPr>
          <w:rFonts w:ascii="Arial" w:hAnsi="Arial" w:cs="Arial"/>
          <w:b/>
          <w:bCs/>
          <w:sz w:val="28"/>
          <w:szCs w:val="28"/>
        </w:rPr>
      </w:pPr>
      <w:r>
        <w:rPr>
          <w:rFonts w:ascii="Arial" w:hAnsi="Arial" w:cs="Arial"/>
          <w:b/>
          <w:bCs/>
          <w:sz w:val="28"/>
          <w:szCs w:val="28"/>
        </w:rPr>
        <w:t xml:space="preserve">CANCER (Synoptic Case Reporting </w:t>
      </w:r>
      <w:r w:rsidR="001A57A0">
        <w:rPr>
          <w:rFonts w:ascii="Arial" w:hAnsi="Arial" w:cs="Arial"/>
          <w:b/>
          <w:bCs/>
          <w:sz w:val="28"/>
          <w:szCs w:val="28"/>
        </w:rPr>
        <w:t>Dataset)</w:t>
      </w:r>
    </w:p>
    <w:p w14:paraId="29AD5A7A" w14:textId="77777777" w:rsidR="00972E0B" w:rsidRDefault="00972E0B" w:rsidP="004E3C44">
      <w:pPr>
        <w:spacing w:after="0"/>
        <w:rPr>
          <w:rFonts w:ascii="Arial" w:hAnsi="Arial" w:cs="Arial"/>
          <w:b/>
          <w:bCs/>
          <w:sz w:val="28"/>
          <w:szCs w:val="28"/>
        </w:rPr>
      </w:pPr>
    </w:p>
    <w:p w14:paraId="56FC8BD9" w14:textId="77777777" w:rsidR="00972E0B" w:rsidRPr="00BC5811" w:rsidRDefault="00972E0B" w:rsidP="00972E0B">
      <w:pPr>
        <w:spacing w:after="0"/>
        <w:rPr>
          <w:rFonts w:ascii="Arial" w:hAnsi="Arial" w:cs="Arial"/>
          <w:sz w:val="28"/>
          <w:szCs w:val="28"/>
          <w:u w:val="single"/>
        </w:rPr>
      </w:pPr>
      <w:r w:rsidRPr="00BC5811">
        <w:rPr>
          <w:rFonts w:ascii="Arial" w:hAnsi="Arial" w:cs="Arial"/>
          <w:sz w:val="28"/>
          <w:szCs w:val="28"/>
          <w:u w:val="single"/>
        </w:rPr>
        <w:t>ECL Queries in Nebraska Extension</w:t>
      </w:r>
    </w:p>
    <w:p w14:paraId="62C42C75" w14:textId="77777777" w:rsidR="005B388F" w:rsidRDefault="005B388F" w:rsidP="004E3C44">
      <w:pPr>
        <w:spacing w:after="0"/>
        <w:rPr>
          <w:rFonts w:ascii="Arial" w:hAnsi="Arial" w:cs="Arial"/>
          <w:sz w:val="24"/>
          <w:szCs w:val="24"/>
        </w:rPr>
      </w:pPr>
    </w:p>
    <w:p w14:paraId="07DA95B3" w14:textId="4C5289D3" w:rsidR="003256F9" w:rsidRDefault="003256F9" w:rsidP="00194C93">
      <w:pPr>
        <w:spacing w:after="0"/>
        <w:rPr>
          <w:rFonts w:ascii="Arial" w:hAnsi="Arial" w:cs="Arial"/>
          <w:sz w:val="24"/>
          <w:szCs w:val="24"/>
        </w:rPr>
      </w:pPr>
      <w:r>
        <w:rPr>
          <w:rFonts w:ascii="Arial" w:hAnsi="Arial" w:cs="Arial"/>
          <w:b/>
          <w:bCs/>
          <w:sz w:val="24"/>
          <w:szCs w:val="24"/>
        </w:rPr>
        <w:t xml:space="preserve">Primary Malignant Neoplasm Tumor Site </w:t>
      </w:r>
    </w:p>
    <w:p w14:paraId="2657A477" w14:textId="2F1306E5" w:rsidR="003256F9" w:rsidRDefault="003256F9" w:rsidP="00194C93">
      <w:pPr>
        <w:spacing w:after="0"/>
        <w:rPr>
          <w:rFonts w:ascii="Arial" w:hAnsi="Arial" w:cs="Arial"/>
          <w:b/>
          <w:bCs/>
          <w:sz w:val="24"/>
          <w:szCs w:val="24"/>
        </w:rPr>
      </w:pPr>
      <w:r>
        <w:rPr>
          <w:rFonts w:ascii="Arial" w:hAnsi="Arial" w:cs="Arial"/>
          <w:b/>
          <w:bCs/>
          <w:sz w:val="24"/>
          <w:szCs w:val="24"/>
        </w:rPr>
        <w:t>Inheres in; Anatomic Location property; Characterizes</w:t>
      </w:r>
    </w:p>
    <w:p w14:paraId="0D94199A" w14:textId="2A0A1CB9" w:rsidR="00941D05" w:rsidRDefault="00941D05" w:rsidP="00194C93">
      <w:pPr>
        <w:spacing w:after="0"/>
        <w:rPr>
          <w:rFonts w:ascii="Arial" w:hAnsi="Arial" w:cs="Arial"/>
          <w:b/>
          <w:bCs/>
          <w:sz w:val="24"/>
          <w:szCs w:val="24"/>
        </w:rPr>
      </w:pPr>
      <w:r>
        <w:rPr>
          <w:rFonts w:ascii="Arial" w:hAnsi="Arial" w:cs="Arial"/>
          <w:b/>
          <w:bCs/>
          <w:sz w:val="24"/>
          <w:szCs w:val="24"/>
        </w:rPr>
        <w:t>83 concepts</w:t>
      </w:r>
    </w:p>
    <w:p w14:paraId="227B6713" w14:textId="2FE5372B" w:rsidR="00B41296" w:rsidRDefault="008A4575" w:rsidP="00194C93">
      <w:pPr>
        <w:spacing w:after="0"/>
        <w:rPr>
          <w:rFonts w:ascii="Arial" w:hAnsi="Arial" w:cs="Arial"/>
          <w:sz w:val="24"/>
          <w:szCs w:val="24"/>
        </w:rPr>
      </w:pPr>
      <w:r w:rsidRPr="008A4575">
        <w:rPr>
          <w:rFonts w:ascii="Arial" w:hAnsi="Arial" w:cs="Arial"/>
          <w:sz w:val="24"/>
          <w:szCs w:val="24"/>
        </w:rPr>
        <w:t xml:space="preserve">&lt;&lt; 363787002 |Observable entity (observable </w:t>
      </w:r>
      <w:proofErr w:type="gramStart"/>
      <w:r w:rsidRPr="008A4575">
        <w:rPr>
          <w:rFonts w:ascii="Arial" w:hAnsi="Arial" w:cs="Arial"/>
          <w:sz w:val="24"/>
          <w:szCs w:val="24"/>
        </w:rPr>
        <w:t>entity)|</w:t>
      </w:r>
      <w:proofErr w:type="gramEnd"/>
      <w:r w:rsidRPr="008A4575">
        <w:rPr>
          <w:rFonts w:ascii="Arial" w:hAnsi="Arial" w:cs="Arial"/>
          <w:sz w:val="24"/>
          <w:szCs w:val="24"/>
        </w:rPr>
        <w:t xml:space="preserve"> : &lt;&lt; 704319004 |Inheres in (attribute)| = &lt;&lt; 1240414004 |Malignant neoplasm (morphologic abnormality)|, &lt;&lt; 370130000 |Property (attribute)| = &lt;&lt; 758637006 |Anatomic location (property) (qualifier value)|, &lt;&lt; 704321009 |Characterizes (attribute)| = &lt;&lt; 1204295007 |Malignant proliferation of neoplasm (qualifier value)|</w:t>
      </w:r>
    </w:p>
    <w:p w14:paraId="75B9E78B" w14:textId="77777777" w:rsidR="008A4575" w:rsidRDefault="008A4575" w:rsidP="00194C93">
      <w:pPr>
        <w:spacing w:after="0"/>
        <w:rPr>
          <w:rFonts w:ascii="Arial" w:hAnsi="Arial" w:cs="Arial"/>
          <w:b/>
          <w:bCs/>
          <w:sz w:val="24"/>
          <w:szCs w:val="24"/>
        </w:rPr>
      </w:pPr>
    </w:p>
    <w:p w14:paraId="3041FC4D" w14:textId="77777777" w:rsidR="00F65469" w:rsidRDefault="00F65469" w:rsidP="00194C93">
      <w:pPr>
        <w:spacing w:after="0"/>
        <w:rPr>
          <w:rFonts w:ascii="Arial" w:hAnsi="Arial" w:cs="Arial"/>
          <w:b/>
          <w:bCs/>
          <w:sz w:val="24"/>
          <w:szCs w:val="24"/>
        </w:rPr>
      </w:pPr>
      <w:r>
        <w:rPr>
          <w:rFonts w:ascii="Arial" w:hAnsi="Arial" w:cs="Arial"/>
          <w:b/>
          <w:bCs/>
          <w:sz w:val="24"/>
          <w:szCs w:val="24"/>
        </w:rPr>
        <w:t>Tumor Size</w:t>
      </w:r>
    </w:p>
    <w:p w14:paraId="53B60DDD" w14:textId="3353C890" w:rsidR="00F65469" w:rsidRDefault="00F65469" w:rsidP="00194C93">
      <w:pPr>
        <w:spacing w:after="0"/>
        <w:rPr>
          <w:rFonts w:ascii="Arial" w:hAnsi="Arial" w:cs="Arial"/>
          <w:b/>
          <w:bCs/>
          <w:sz w:val="24"/>
          <w:szCs w:val="24"/>
        </w:rPr>
      </w:pPr>
      <w:r>
        <w:rPr>
          <w:rFonts w:ascii="Arial" w:hAnsi="Arial" w:cs="Arial"/>
          <w:b/>
          <w:bCs/>
          <w:sz w:val="24"/>
          <w:szCs w:val="24"/>
        </w:rPr>
        <w:t xml:space="preserve">What are dimensions of surgically excised primary malignancies </w:t>
      </w:r>
    </w:p>
    <w:p w14:paraId="46481802" w14:textId="740065F5" w:rsidR="00941D05" w:rsidRDefault="00941D05" w:rsidP="00194C93">
      <w:pPr>
        <w:spacing w:after="0"/>
        <w:rPr>
          <w:rFonts w:ascii="Arial" w:hAnsi="Arial" w:cs="Arial"/>
          <w:b/>
          <w:bCs/>
          <w:sz w:val="24"/>
          <w:szCs w:val="24"/>
        </w:rPr>
      </w:pPr>
      <w:r>
        <w:rPr>
          <w:rFonts w:ascii="Arial" w:hAnsi="Arial" w:cs="Arial"/>
          <w:b/>
          <w:bCs/>
          <w:sz w:val="24"/>
          <w:szCs w:val="24"/>
        </w:rPr>
        <w:t>13 concepts</w:t>
      </w:r>
    </w:p>
    <w:p w14:paraId="5C37073B" w14:textId="6EA70349" w:rsidR="00F65469" w:rsidRPr="00F65469" w:rsidRDefault="00F65469" w:rsidP="00194C93">
      <w:pPr>
        <w:spacing w:after="0"/>
        <w:rPr>
          <w:rFonts w:ascii="Arial" w:hAnsi="Arial" w:cs="Arial"/>
          <w:sz w:val="24"/>
          <w:szCs w:val="24"/>
        </w:rPr>
      </w:pPr>
      <w:r w:rsidRPr="00F65469">
        <w:rPr>
          <w:rFonts w:ascii="Arial" w:hAnsi="Arial" w:cs="Arial"/>
          <w:sz w:val="24"/>
          <w:szCs w:val="24"/>
        </w:rPr>
        <w:t>&lt;&lt; 363787002 |Observable entity (observable entity)| : &lt;&lt; 704319004 |Inheres in (attribute)| = &lt;&lt; 1240414004 |Malignant neoplasm (morphologic abnormality)|, &lt;&lt; 370130000 |Property (attribute)| = &lt;&lt; 410668003 |Length property (qualifier value)|, &lt;&lt; 704327008 |Direct site (attribute)| = &lt;&lt; 439479000 |Tissue specimen obtained by excision (specimen)|, &lt;&lt; 704321009 |Characterizes (attribute)| = &lt;&lt; 1234914003 |Malignant proliferation of primary neoplasm (qualifier value)|, &lt;&lt; 370132008 |Scale type (attribute)| = &lt;&lt; 30766002 |Quantitative (qualifier value)|</w:t>
      </w:r>
    </w:p>
    <w:p w14:paraId="045B37BC" w14:textId="77777777" w:rsidR="00F65469" w:rsidRDefault="00F65469" w:rsidP="00194C93">
      <w:pPr>
        <w:spacing w:after="0"/>
        <w:rPr>
          <w:rFonts w:ascii="Arial" w:hAnsi="Arial" w:cs="Arial"/>
          <w:b/>
          <w:bCs/>
          <w:sz w:val="24"/>
          <w:szCs w:val="24"/>
        </w:rPr>
      </w:pPr>
    </w:p>
    <w:p w14:paraId="49468A12" w14:textId="07FC50F1" w:rsidR="00B41296" w:rsidRDefault="00B41296" w:rsidP="00194C93">
      <w:pPr>
        <w:spacing w:after="0"/>
        <w:rPr>
          <w:rFonts w:ascii="Arial" w:hAnsi="Arial" w:cs="Arial"/>
          <w:b/>
          <w:bCs/>
          <w:sz w:val="24"/>
          <w:szCs w:val="24"/>
        </w:rPr>
      </w:pPr>
      <w:r>
        <w:rPr>
          <w:rFonts w:ascii="Arial" w:hAnsi="Arial" w:cs="Arial"/>
          <w:b/>
          <w:bCs/>
          <w:sz w:val="24"/>
          <w:szCs w:val="24"/>
        </w:rPr>
        <w:t>Biomarkers</w:t>
      </w:r>
    </w:p>
    <w:p w14:paraId="139A6B49" w14:textId="29D5C54E" w:rsidR="00B41296" w:rsidRDefault="00B41296" w:rsidP="00194C93">
      <w:pPr>
        <w:spacing w:after="0"/>
        <w:rPr>
          <w:rFonts w:ascii="Arial" w:hAnsi="Arial" w:cs="Arial"/>
          <w:b/>
          <w:bCs/>
          <w:sz w:val="24"/>
          <w:szCs w:val="24"/>
        </w:rPr>
      </w:pPr>
      <w:r>
        <w:rPr>
          <w:rFonts w:ascii="Arial" w:hAnsi="Arial" w:cs="Arial"/>
          <w:b/>
          <w:bCs/>
          <w:sz w:val="24"/>
          <w:szCs w:val="24"/>
        </w:rPr>
        <w:t xml:space="preserve">Primary Malignancy Estrogen receptor </w:t>
      </w:r>
      <w:r w:rsidR="008A4575">
        <w:rPr>
          <w:rFonts w:ascii="Arial" w:hAnsi="Arial" w:cs="Arial"/>
          <w:b/>
          <w:bCs/>
          <w:sz w:val="24"/>
          <w:szCs w:val="24"/>
        </w:rPr>
        <w:t>observables</w:t>
      </w:r>
      <w:r w:rsidR="002D1ACC">
        <w:rPr>
          <w:rFonts w:ascii="Arial" w:hAnsi="Arial" w:cs="Arial"/>
          <w:b/>
          <w:bCs/>
          <w:sz w:val="24"/>
          <w:szCs w:val="24"/>
        </w:rPr>
        <w:t xml:space="preserve"> in breast cancer</w:t>
      </w:r>
    </w:p>
    <w:p w14:paraId="7630B2B8" w14:textId="0464E959" w:rsidR="00B41296" w:rsidRDefault="00B41296" w:rsidP="00194C93">
      <w:pPr>
        <w:spacing w:after="0"/>
        <w:rPr>
          <w:rFonts w:ascii="Arial" w:hAnsi="Arial" w:cs="Arial"/>
          <w:b/>
          <w:bCs/>
          <w:sz w:val="24"/>
          <w:szCs w:val="24"/>
        </w:rPr>
      </w:pPr>
      <w:r>
        <w:rPr>
          <w:rFonts w:ascii="Arial" w:hAnsi="Arial" w:cs="Arial"/>
          <w:b/>
          <w:bCs/>
          <w:sz w:val="24"/>
          <w:szCs w:val="24"/>
        </w:rPr>
        <w:t>Inheres in; Component; Inherent location</w:t>
      </w:r>
    </w:p>
    <w:p w14:paraId="0D4AF962" w14:textId="1D84F323" w:rsidR="00941D05" w:rsidRPr="00B41296" w:rsidRDefault="00941D05" w:rsidP="00194C93">
      <w:pPr>
        <w:spacing w:after="0"/>
        <w:rPr>
          <w:rFonts w:ascii="Arial" w:hAnsi="Arial" w:cs="Arial"/>
          <w:b/>
          <w:bCs/>
          <w:sz w:val="24"/>
          <w:szCs w:val="24"/>
        </w:rPr>
      </w:pPr>
      <w:r>
        <w:rPr>
          <w:rFonts w:ascii="Arial" w:hAnsi="Arial" w:cs="Arial"/>
          <w:b/>
          <w:bCs/>
          <w:sz w:val="24"/>
          <w:szCs w:val="24"/>
        </w:rPr>
        <w:t>2 concepts</w:t>
      </w:r>
    </w:p>
    <w:p w14:paraId="361FD4CE" w14:textId="74BE2B0A" w:rsidR="00B41296" w:rsidRDefault="00B41296" w:rsidP="00194C93">
      <w:pPr>
        <w:spacing w:after="0"/>
        <w:rPr>
          <w:rFonts w:ascii="Arial" w:hAnsi="Arial" w:cs="Arial"/>
          <w:sz w:val="24"/>
          <w:szCs w:val="24"/>
        </w:rPr>
      </w:pPr>
      <w:r w:rsidRPr="00B41296">
        <w:rPr>
          <w:rFonts w:ascii="Arial" w:hAnsi="Arial" w:cs="Arial"/>
          <w:sz w:val="24"/>
          <w:szCs w:val="24"/>
        </w:rPr>
        <w:t xml:space="preserve">&lt;&lt; 363787002 |Observable entity (observable </w:t>
      </w:r>
      <w:proofErr w:type="gramStart"/>
      <w:r w:rsidRPr="00B41296">
        <w:rPr>
          <w:rFonts w:ascii="Arial" w:hAnsi="Arial" w:cs="Arial"/>
          <w:sz w:val="24"/>
          <w:szCs w:val="24"/>
        </w:rPr>
        <w:t>entity)|</w:t>
      </w:r>
      <w:proofErr w:type="gramEnd"/>
      <w:r w:rsidRPr="00B41296">
        <w:rPr>
          <w:rFonts w:ascii="Arial" w:hAnsi="Arial" w:cs="Arial"/>
          <w:sz w:val="24"/>
          <w:szCs w:val="24"/>
        </w:rPr>
        <w:t xml:space="preserve"> : &lt;&lt; 704319004 |Inheres in (attribute)| = &lt;&lt; 1240414004 |Malignant neoplasm (morphologic abnormality)|, &lt;&lt; 246093002 |Component (attribute)| = &lt;&lt; 23307004 |Estrogen receptor (substance)|, &lt;&lt; 718497002 |Inherent location (attribute)| = &lt;&lt; 76752008 |Breast structure (body structure)|</w:t>
      </w:r>
    </w:p>
    <w:p w14:paraId="1F6486D8" w14:textId="77777777" w:rsidR="00B41296" w:rsidRDefault="00B41296" w:rsidP="00194C93">
      <w:pPr>
        <w:spacing w:after="0"/>
        <w:rPr>
          <w:rFonts w:ascii="Arial" w:hAnsi="Arial" w:cs="Arial"/>
          <w:sz w:val="24"/>
          <w:szCs w:val="24"/>
        </w:rPr>
      </w:pPr>
    </w:p>
    <w:p w14:paraId="04E85673" w14:textId="28C36E9E" w:rsidR="00B41296" w:rsidRDefault="006F0EC1" w:rsidP="00194C93">
      <w:pPr>
        <w:spacing w:after="0"/>
        <w:rPr>
          <w:rFonts w:ascii="Arial" w:hAnsi="Arial" w:cs="Arial"/>
          <w:b/>
          <w:bCs/>
          <w:sz w:val="24"/>
          <w:szCs w:val="24"/>
        </w:rPr>
      </w:pPr>
      <w:r>
        <w:rPr>
          <w:rFonts w:ascii="Arial" w:hAnsi="Arial" w:cs="Arial"/>
          <w:b/>
          <w:bCs/>
          <w:sz w:val="24"/>
          <w:szCs w:val="24"/>
        </w:rPr>
        <w:t>Lung Excision Surgical Margins</w:t>
      </w:r>
    </w:p>
    <w:p w14:paraId="385EAFA7" w14:textId="5AE7F1C7" w:rsidR="006F0EC1" w:rsidRDefault="006F0EC1" w:rsidP="00194C93">
      <w:pPr>
        <w:spacing w:after="0"/>
        <w:rPr>
          <w:rFonts w:ascii="Arial" w:hAnsi="Arial" w:cs="Arial"/>
          <w:b/>
          <w:bCs/>
          <w:sz w:val="24"/>
          <w:szCs w:val="24"/>
        </w:rPr>
      </w:pPr>
      <w:r>
        <w:rPr>
          <w:rFonts w:ascii="Arial" w:hAnsi="Arial" w:cs="Arial"/>
          <w:b/>
          <w:bCs/>
          <w:sz w:val="24"/>
          <w:szCs w:val="24"/>
        </w:rPr>
        <w:t xml:space="preserve">Presence Property; Direct site </w:t>
      </w:r>
    </w:p>
    <w:p w14:paraId="059B6EEA" w14:textId="762E233D" w:rsidR="00941D05" w:rsidRPr="006F0EC1" w:rsidRDefault="00941D05" w:rsidP="00194C93">
      <w:pPr>
        <w:spacing w:after="0"/>
        <w:rPr>
          <w:rFonts w:ascii="Arial" w:hAnsi="Arial" w:cs="Arial"/>
          <w:b/>
          <w:bCs/>
          <w:sz w:val="24"/>
          <w:szCs w:val="24"/>
        </w:rPr>
      </w:pPr>
      <w:r>
        <w:rPr>
          <w:rFonts w:ascii="Arial" w:hAnsi="Arial" w:cs="Arial"/>
          <w:b/>
          <w:bCs/>
          <w:sz w:val="24"/>
          <w:szCs w:val="24"/>
        </w:rPr>
        <w:t>7 concepts</w:t>
      </w:r>
    </w:p>
    <w:p w14:paraId="703D8099" w14:textId="061CB419" w:rsidR="00B41296" w:rsidRDefault="006F0EC1" w:rsidP="00194C93">
      <w:pPr>
        <w:spacing w:after="0"/>
        <w:rPr>
          <w:rFonts w:ascii="Arial" w:hAnsi="Arial" w:cs="Arial"/>
          <w:sz w:val="24"/>
          <w:szCs w:val="24"/>
        </w:rPr>
      </w:pPr>
      <w:r w:rsidRPr="006F0EC1">
        <w:rPr>
          <w:rFonts w:ascii="Arial" w:hAnsi="Arial" w:cs="Arial"/>
          <w:sz w:val="24"/>
          <w:szCs w:val="24"/>
        </w:rPr>
        <w:t>&lt;&lt; 363787002 |Observable entity (observable entity)| : &lt;&lt; 704319004 |Inheres in (attribute)| = &lt;&lt; 871811002 |Surgical margin (morphologic abnormality)|, &lt;&lt; 370130000 |Property (attribute)| = &lt;&lt; 705057003 |Presence (property) (qualifier value)|, &lt;&lt; 246093002 |Component (attribute)| = &lt;&lt; 1240414004 |Malignant neoplasm (morphologic abnormality)|, &lt;&lt; 704327008 |Direct site (attribute)| = &lt;&lt; 127458004 |Specimen from lung (specimen)|</w:t>
      </w:r>
    </w:p>
    <w:p w14:paraId="01E5E656" w14:textId="77777777" w:rsidR="0024059B" w:rsidRDefault="0024059B" w:rsidP="00194C93">
      <w:pPr>
        <w:spacing w:after="0"/>
        <w:rPr>
          <w:rFonts w:ascii="Arial" w:hAnsi="Arial" w:cs="Arial"/>
          <w:sz w:val="24"/>
          <w:szCs w:val="24"/>
        </w:rPr>
      </w:pPr>
    </w:p>
    <w:p w14:paraId="44B1F4AA" w14:textId="290DF889" w:rsidR="00B41296" w:rsidRDefault="00996ABF" w:rsidP="00194C93">
      <w:pPr>
        <w:spacing w:after="0"/>
        <w:rPr>
          <w:rFonts w:ascii="Arial" w:hAnsi="Arial" w:cs="Arial"/>
          <w:b/>
          <w:bCs/>
          <w:sz w:val="24"/>
          <w:szCs w:val="24"/>
        </w:rPr>
      </w:pPr>
      <w:bookmarkStart w:id="4" w:name="_Hlk179803446"/>
      <w:r>
        <w:rPr>
          <w:rFonts w:ascii="Arial" w:hAnsi="Arial" w:cs="Arial"/>
          <w:b/>
          <w:bCs/>
          <w:sz w:val="24"/>
          <w:szCs w:val="24"/>
        </w:rPr>
        <w:t>Presence of Malignancy at Surgical Margins</w:t>
      </w:r>
    </w:p>
    <w:bookmarkEnd w:id="4"/>
    <w:p w14:paraId="67B026F6" w14:textId="190D0040" w:rsidR="00996ABF" w:rsidRDefault="00996ABF" w:rsidP="00194C93">
      <w:pPr>
        <w:spacing w:after="0"/>
        <w:rPr>
          <w:rFonts w:ascii="Arial" w:hAnsi="Arial" w:cs="Arial"/>
          <w:b/>
          <w:bCs/>
          <w:sz w:val="24"/>
          <w:szCs w:val="24"/>
        </w:rPr>
      </w:pPr>
      <w:r>
        <w:rPr>
          <w:rFonts w:ascii="Arial" w:hAnsi="Arial" w:cs="Arial"/>
          <w:b/>
          <w:bCs/>
          <w:sz w:val="24"/>
          <w:szCs w:val="24"/>
        </w:rPr>
        <w:t xml:space="preserve">Inheres </w:t>
      </w:r>
      <w:proofErr w:type="gramStart"/>
      <w:r>
        <w:rPr>
          <w:rFonts w:ascii="Arial" w:hAnsi="Arial" w:cs="Arial"/>
          <w:b/>
          <w:bCs/>
          <w:sz w:val="24"/>
          <w:szCs w:val="24"/>
        </w:rPr>
        <w:t>in;</w:t>
      </w:r>
      <w:proofErr w:type="gramEnd"/>
      <w:r>
        <w:rPr>
          <w:rFonts w:ascii="Arial" w:hAnsi="Arial" w:cs="Arial"/>
          <w:b/>
          <w:bCs/>
          <w:sz w:val="24"/>
          <w:szCs w:val="24"/>
        </w:rPr>
        <w:t xml:space="preserve"> Presence property</w:t>
      </w:r>
    </w:p>
    <w:p w14:paraId="40C5231E" w14:textId="70BFB68D" w:rsidR="00941D05" w:rsidRDefault="00941D05" w:rsidP="00194C93">
      <w:pPr>
        <w:spacing w:after="0"/>
        <w:rPr>
          <w:rFonts w:ascii="Arial" w:hAnsi="Arial" w:cs="Arial"/>
          <w:b/>
          <w:bCs/>
          <w:sz w:val="24"/>
          <w:szCs w:val="24"/>
        </w:rPr>
      </w:pPr>
      <w:r>
        <w:rPr>
          <w:rFonts w:ascii="Arial" w:hAnsi="Arial" w:cs="Arial"/>
          <w:b/>
          <w:bCs/>
          <w:sz w:val="24"/>
          <w:szCs w:val="24"/>
        </w:rPr>
        <w:t>154 concepts</w:t>
      </w:r>
    </w:p>
    <w:p w14:paraId="7DEE1086" w14:textId="2BA16993" w:rsidR="00996ABF" w:rsidRPr="00996ABF" w:rsidRDefault="00996ABF" w:rsidP="00194C93">
      <w:pPr>
        <w:spacing w:after="0"/>
        <w:rPr>
          <w:rFonts w:ascii="Arial" w:hAnsi="Arial" w:cs="Arial"/>
          <w:sz w:val="24"/>
          <w:szCs w:val="24"/>
        </w:rPr>
      </w:pPr>
      <w:r w:rsidRPr="00996ABF">
        <w:rPr>
          <w:rFonts w:ascii="Arial" w:hAnsi="Arial" w:cs="Arial"/>
          <w:sz w:val="24"/>
          <w:szCs w:val="24"/>
        </w:rPr>
        <w:t xml:space="preserve">&lt;&lt; 363787002 |Observable entity (observable </w:t>
      </w:r>
      <w:proofErr w:type="gramStart"/>
      <w:r w:rsidRPr="00996ABF">
        <w:rPr>
          <w:rFonts w:ascii="Arial" w:hAnsi="Arial" w:cs="Arial"/>
          <w:sz w:val="24"/>
          <w:szCs w:val="24"/>
        </w:rPr>
        <w:t>entity)|</w:t>
      </w:r>
      <w:proofErr w:type="gramEnd"/>
      <w:r w:rsidRPr="00996ABF">
        <w:rPr>
          <w:rFonts w:ascii="Arial" w:hAnsi="Arial" w:cs="Arial"/>
          <w:sz w:val="24"/>
          <w:szCs w:val="24"/>
        </w:rPr>
        <w:t xml:space="preserve"> : &lt;&lt; 704319004 |Inheres in (attribute)| = &lt;&lt; 871811002 |Surgical margin (morphologic abnormality)|, &lt;&lt; 246093002 |Component (attribute)| = &lt;&lt; 1240414004 |Malignant neoplasm (morphologic abnormality)|, &lt;&lt; 370130000 |Property (attribute)| = &lt;&lt; 705057003 |Presence (property) (qualifier value)|</w:t>
      </w:r>
    </w:p>
    <w:p w14:paraId="03F6C900" w14:textId="77777777" w:rsidR="00B41296" w:rsidRDefault="00B41296" w:rsidP="00194C93">
      <w:pPr>
        <w:spacing w:after="0"/>
        <w:rPr>
          <w:rFonts w:ascii="Arial" w:hAnsi="Arial" w:cs="Arial"/>
          <w:sz w:val="24"/>
          <w:szCs w:val="24"/>
        </w:rPr>
      </w:pPr>
    </w:p>
    <w:p w14:paraId="0BAB97DE" w14:textId="20ED9C1D" w:rsidR="006202DA" w:rsidRDefault="006202DA" w:rsidP="006202DA">
      <w:pPr>
        <w:spacing w:after="0"/>
        <w:rPr>
          <w:rFonts w:ascii="Arial" w:hAnsi="Arial" w:cs="Arial"/>
          <w:b/>
          <w:bCs/>
          <w:sz w:val="24"/>
          <w:szCs w:val="24"/>
        </w:rPr>
      </w:pPr>
      <w:r>
        <w:rPr>
          <w:rFonts w:ascii="Arial" w:hAnsi="Arial" w:cs="Arial"/>
          <w:b/>
          <w:bCs/>
          <w:sz w:val="24"/>
          <w:szCs w:val="24"/>
        </w:rPr>
        <w:t>Presence of Malignancy at Surgical Margins of lung resection specimen</w:t>
      </w:r>
    </w:p>
    <w:p w14:paraId="14D114DB" w14:textId="322A1CF5" w:rsidR="006202DA" w:rsidRDefault="006202DA" w:rsidP="006202DA">
      <w:pPr>
        <w:spacing w:after="0"/>
        <w:rPr>
          <w:rFonts w:ascii="Arial" w:hAnsi="Arial" w:cs="Arial"/>
          <w:sz w:val="24"/>
          <w:szCs w:val="24"/>
        </w:rPr>
      </w:pPr>
      <w:r w:rsidRPr="006202DA">
        <w:rPr>
          <w:rFonts w:ascii="Arial" w:hAnsi="Arial" w:cs="Arial"/>
          <w:sz w:val="24"/>
          <w:szCs w:val="24"/>
        </w:rPr>
        <w:t xml:space="preserve">&lt;&lt; 363787002 |Observable entity (observable entity)| : &lt;&lt; 704319004 |Inheres in (attribute)| = &lt;&lt; 871811002 |Surgical margin (morphologic abnormality)|, &lt;&lt; 370130000 |Property (attribute)| = &lt;&lt; 705057003 |Presence (property) (qualifier value)|, &lt;&lt; 246093002 |Component (attribute)| = &lt;&lt; 1240414004 |Malignant neoplasm (morphologic abnormality)|, &lt;&lt; 704327008 |Direct site (attribute)| = &lt;&lt; 127458004 |Specimen from lung (specimen)| </w:t>
      </w:r>
    </w:p>
    <w:p w14:paraId="1C391435" w14:textId="77777777" w:rsidR="00B57415" w:rsidRDefault="00B57415" w:rsidP="006202DA">
      <w:pPr>
        <w:spacing w:after="0"/>
        <w:rPr>
          <w:rFonts w:ascii="Arial" w:hAnsi="Arial" w:cs="Arial"/>
          <w:sz w:val="24"/>
          <w:szCs w:val="24"/>
        </w:rPr>
      </w:pPr>
    </w:p>
    <w:p w14:paraId="4C462BE0" w14:textId="77777777" w:rsidR="00B57415" w:rsidRDefault="00B57415" w:rsidP="00B57415">
      <w:pPr>
        <w:spacing w:after="0"/>
        <w:rPr>
          <w:rFonts w:ascii="Arial" w:hAnsi="Arial" w:cs="Arial"/>
          <w:b/>
          <w:bCs/>
          <w:sz w:val="24"/>
          <w:szCs w:val="24"/>
        </w:rPr>
      </w:pPr>
      <w:r>
        <w:rPr>
          <w:rFonts w:ascii="Arial" w:hAnsi="Arial" w:cs="Arial"/>
          <w:b/>
          <w:bCs/>
          <w:sz w:val="24"/>
          <w:szCs w:val="24"/>
        </w:rPr>
        <w:t>Histologic Type of Primary Colon Cancers</w:t>
      </w:r>
    </w:p>
    <w:p w14:paraId="3B0E13CE" w14:textId="77777777" w:rsidR="00B57415" w:rsidRDefault="00B57415" w:rsidP="00B57415">
      <w:pPr>
        <w:spacing w:after="0"/>
        <w:rPr>
          <w:rFonts w:ascii="Arial" w:hAnsi="Arial" w:cs="Arial"/>
          <w:b/>
          <w:bCs/>
          <w:sz w:val="24"/>
          <w:szCs w:val="24"/>
        </w:rPr>
      </w:pPr>
      <w:r>
        <w:rPr>
          <w:rFonts w:ascii="Arial" w:hAnsi="Arial" w:cs="Arial"/>
          <w:b/>
          <w:bCs/>
          <w:sz w:val="24"/>
          <w:szCs w:val="24"/>
        </w:rPr>
        <w:t>Inheres in; Inherent location; Histologic type property</w:t>
      </w:r>
    </w:p>
    <w:p w14:paraId="37332B81" w14:textId="38C49161" w:rsidR="004C6581" w:rsidRPr="0087011B" w:rsidRDefault="004C6581" w:rsidP="00B57415">
      <w:pPr>
        <w:spacing w:after="0"/>
        <w:rPr>
          <w:rFonts w:ascii="Arial" w:hAnsi="Arial" w:cs="Arial"/>
          <w:b/>
          <w:bCs/>
          <w:sz w:val="24"/>
          <w:szCs w:val="24"/>
        </w:rPr>
      </w:pPr>
      <w:r>
        <w:rPr>
          <w:rFonts w:ascii="Arial" w:hAnsi="Arial" w:cs="Arial"/>
          <w:b/>
          <w:bCs/>
          <w:sz w:val="24"/>
          <w:szCs w:val="24"/>
        </w:rPr>
        <w:t>1 concept</w:t>
      </w:r>
    </w:p>
    <w:p w14:paraId="261AA11A" w14:textId="77777777" w:rsidR="00B57415" w:rsidRDefault="00B57415" w:rsidP="00B57415">
      <w:pPr>
        <w:spacing w:after="0"/>
        <w:rPr>
          <w:rFonts w:ascii="Arial" w:hAnsi="Arial" w:cs="Arial"/>
          <w:sz w:val="24"/>
          <w:szCs w:val="24"/>
        </w:rPr>
      </w:pPr>
      <w:r w:rsidRPr="0024059B">
        <w:rPr>
          <w:rFonts w:ascii="Arial" w:hAnsi="Arial" w:cs="Arial"/>
          <w:sz w:val="24"/>
          <w:szCs w:val="24"/>
        </w:rPr>
        <w:t>&lt;&lt; 363787002 |Observable entity (observable entity)| : &lt;&lt; 704319004 |Inheres in (attribute)| = &lt;&lt; 1240414004 |Malignant neoplasm (morphologic abnormality)|, &lt;&lt; 370130000 |Property (attribute)| = &lt;&lt; 6030001000004102 |Histologic type property (qualifier value)|, &lt;&lt; 704321009 |Characterizes (attribute)| = &lt;&lt; 1234914003 |Malignant proliferation of primary neoplasm (qualifier value)|, &lt;&lt; 718497002 |Inherent location (attribute)| = &lt;&lt; 71854001 |Colon structure (body structure)|</w:t>
      </w:r>
    </w:p>
    <w:p w14:paraId="03894B8F" w14:textId="77777777" w:rsidR="00B57415" w:rsidRDefault="00B57415" w:rsidP="006202DA">
      <w:pPr>
        <w:spacing w:after="0"/>
        <w:rPr>
          <w:rFonts w:ascii="Arial" w:hAnsi="Arial" w:cs="Arial"/>
          <w:sz w:val="24"/>
          <w:szCs w:val="24"/>
        </w:rPr>
      </w:pPr>
    </w:p>
    <w:p w14:paraId="1894D255" w14:textId="6D5DC51F" w:rsidR="00A25670" w:rsidRDefault="004548BA" w:rsidP="006202DA">
      <w:pPr>
        <w:spacing w:after="0"/>
        <w:rPr>
          <w:rFonts w:ascii="Arial" w:hAnsi="Arial" w:cs="Arial"/>
          <w:b/>
          <w:bCs/>
          <w:sz w:val="24"/>
          <w:szCs w:val="24"/>
        </w:rPr>
      </w:pPr>
      <w:r>
        <w:rPr>
          <w:rFonts w:ascii="Arial" w:hAnsi="Arial" w:cs="Arial"/>
          <w:b/>
          <w:bCs/>
          <w:sz w:val="24"/>
          <w:szCs w:val="24"/>
        </w:rPr>
        <w:t>Invasiveness of Primary Malignancies</w:t>
      </w:r>
    </w:p>
    <w:p w14:paraId="5D39AB4C" w14:textId="3176CCEB" w:rsidR="00063E3F" w:rsidRDefault="00063E3F" w:rsidP="006202DA">
      <w:pPr>
        <w:spacing w:after="0"/>
        <w:rPr>
          <w:rFonts w:ascii="Arial" w:hAnsi="Arial" w:cs="Arial"/>
          <w:b/>
          <w:bCs/>
          <w:sz w:val="24"/>
          <w:szCs w:val="24"/>
        </w:rPr>
      </w:pPr>
      <w:r>
        <w:rPr>
          <w:rFonts w:ascii="Arial" w:hAnsi="Arial" w:cs="Arial"/>
          <w:b/>
          <w:bCs/>
          <w:sz w:val="24"/>
          <w:szCs w:val="24"/>
        </w:rPr>
        <w:t xml:space="preserve">Characterizes; Process </w:t>
      </w:r>
      <w:r w:rsidR="0024592D">
        <w:rPr>
          <w:rFonts w:ascii="Arial" w:hAnsi="Arial" w:cs="Arial"/>
          <w:b/>
          <w:bCs/>
          <w:sz w:val="24"/>
          <w:szCs w:val="24"/>
        </w:rPr>
        <w:t>Extends To</w:t>
      </w:r>
    </w:p>
    <w:p w14:paraId="7C63317B" w14:textId="0EC2D6B4" w:rsidR="004C6581" w:rsidRDefault="004C6581" w:rsidP="006202DA">
      <w:pPr>
        <w:spacing w:after="0"/>
        <w:rPr>
          <w:rFonts w:ascii="Arial" w:hAnsi="Arial" w:cs="Arial"/>
          <w:b/>
          <w:bCs/>
          <w:sz w:val="24"/>
          <w:szCs w:val="24"/>
        </w:rPr>
      </w:pPr>
      <w:r>
        <w:rPr>
          <w:rFonts w:ascii="Arial" w:hAnsi="Arial" w:cs="Arial"/>
          <w:b/>
          <w:bCs/>
          <w:sz w:val="24"/>
          <w:szCs w:val="24"/>
        </w:rPr>
        <w:t>72 concepts</w:t>
      </w:r>
    </w:p>
    <w:p w14:paraId="0B58628A" w14:textId="17361765" w:rsidR="00A25670" w:rsidRDefault="0024592D" w:rsidP="006202DA">
      <w:pPr>
        <w:spacing w:after="0"/>
        <w:rPr>
          <w:rFonts w:ascii="Arial" w:hAnsi="Arial" w:cs="Arial"/>
          <w:sz w:val="24"/>
          <w:szCs w:val="24"/>
        </w:rPr>
      </w:pPr>
      <w:r w:rsidRPr="0024592D">
        <w:rPr>
          <w:rFonts w:ascii="Arial" w:hAnsi="Arial" w:cs="Arial"/>
          <w:sz w:val="24"/>
          <w:szCs w:val="24"/>
        </w:rPr>
        <w:t>&lt;&lt; 363787002 |Observable entity (observable entity)| : &lt;&lt; 704319004 |Inheres in (attribute)| = &lt;&lt; 1240414004 |Malignant neoplasm (morphologic abnormality)|, &lt;&lt; 704321009 |Characterizes (attribute)| = &lt;&lt; 1234914003 |Malignant proliferation of primary neoplasm (qualifier value)|, &lt;&lt; 704321009 |Characterizes (attribute)| = &lt;&lt; 1505281000004101 |Direct local invasion (qualifier value)|, &lt;&lt; 1003703000 |Process extends to (attribute)| = &lt;&lt; 1340119002 |Structure of lymphatic vessel and/or blood vessel (body structure)|</w:t>
      </w:r>
    </w:p>
    <w:p w14:paraId="67A08DB4" w14:textId="77777777" w:rsidR="0024592D" w:rsidRPr="006202DA" w:rsidRDefault="0024592D" w:rsidP="006202DA">
      <w:pPr>
        <w:spacing w:after="0"/>
        <w:rPr>
          <w:rFonts w:ascii="Arial" w:hAnsi="Arial" w:cs="Arial"/>
          <w:sz w:val="24"/>
          <w:szCs w:val="24"/>
        </w:rPr>
      </w:pPr>
    </w:p>
    <w:p w14:paraId="18CFE27A" w14:textId="598DBD1F" w:rsidR="00B41296" w:rsidRDefault="00E26829" w:rsidP="00194C93">
      <w:pPr>
        <w:spacing w:after="0"/>
        <w:rPr>
          <w:rFonts w:ascii="Arial" w:hAnsi="Arial" w:cs="Arial"/>
          <w:b/>
          <w:bCs/>
          <w:sz w:val="24"/>
          <w:szCs w:val="24"/>
        </w:rPr>
      </w:pPr>
      <w:r>
        <w:rPr>
          <w:rFonts w:ascii="Arial" w:hAnsi="Arial" w:cs="Arial"/>
          <w:b/>
          <w:bCs/>
          <w:sz w:val="24"/>
          <w:szCs w:val="24"/>
        </w:rPr>
        <w:t>Number positive l</w:t>
      </w:r>
      <w:r w:rsidR="00E72DCD">
        <w:rPr>
          <w:rFonts w:ascii="Arial" w:hAnsi="Arial" w:cs="Arial"/>
          <w:b/>
          <w:bCs/>
          <w:sz w:val="24"/>
          <w:szCs w:val="24"/>
        </w:rPr>
        <w:t xml:space="preserve">ymph nodes </w:t>
      </w:r>
      <w:r>
        <w:rPr>
          <w:rFonts w:ascii="Arial" w:hAnsi="Arial" w:cs="Arial"/>
          <w:b/>
          <w:bCs/>
          <w:sz w:val="24"/>
          <w:szCs w:val="24"/>
        </w:rPr>
        <w:t>reported</w:t>
      </w:r>
      <w:r w:rsidR="00E72DCD">
        <w:rPr>
          <w:rFonts w:ascii="Arial" w:hAnsi="Arial" w:cs="Arial"/>
          <w:b/>
          <w:bCs/>
          <w:sz w:val="24"/>
          <w:szCs w:val="24"/>
        </w:rPr>
        <w:t xml:space="preserve"> by pathologist</w:t>
      </w:r>
    </w:p>
    <w:p w14:paraId="2B1B64D2" w14:textId="73578250" w:rsidR="00E72DCD" w:rsidRDefault="004C6581" w:rsidP="00194C93">
      <w:pPr>
        <w:spacing w:after="0"/>
        <w:rPr>
          <w:rFonts w:ascii="Arial" w:hAnsi="Arial" w:cs="Arial"/>
          <w:b/>
          <w:bCs/>
          <w:sz w:val="24"/>
          <w:szCs w:val="24"/>
        </w:rPr>
      </w:pPr>
      <w:r>
        <w:rPr>
          <w:rFonts w:ascii="Arial" w:hAnsi="Arial" w:cs="Arial"/>
          <w:b/>
          <w:bCs/>
          <w:sz w:val="24"/>
          <w:szCs w:val="24"/>
        </w:rPr>
        <w:t>9</w:t>
      </w:r>
      <w:r w:rsidR="003F4628">
        <w:rPr>
          <w:rFonts w:ascii="Arial" w:hAnsi="Arial" w:cs="Arial"/>
          <w:b/>
          <w:bCs/>
          <w:sz w:val="24"/>
          <w:szCs w:val="24"/>
        </w:rPr>
        <w:t xml:space="preserve"> concepts</w:t>
      </w:r>
    </w:p>
    <w:p w14:paraId="2250BE51" w14:textId="29C4779A" w:rsidR="00B41296" w:rsidRDefault="00E26829" w:rsidP="00194C93">
      <w:pPr>
        <w:spacing w:after="0"/>
        <w:rPr>
          <w:rFonts w:ascii="Arial" w:hAnsi="Arial" w:cs="Arial"/>
          <w:sz w:val="24"/>
          <w:szCs w:val="24"/>
        </w:rPr>
      </w:pPr>
      <w:r w:rsidRPr="00E26829">
        <w:rPr>
          <w:rFonts w:ascii="Arial" w:hAnsi="Arial" w:cs="Arial"/>
          <w:sz w:val="24"/>
          <w:szCs w:val="24"/>
        </w:rPr>
        <w:t>&lt;&lt; 363787002 |Observable entity (observable entity)| : &lt;&lt; 704319004 |Inheres in (attribute)| = &lt;&lt; 59441001 |Structure of lymph node (body structure)|, &lt;&lt; 704327008 |Direct site (attribute)| = &lt;&lt; 373826004 |Surgical excision specimen (specimen)|, &lt;&lt; 246093002 |Component (attribute)| = &lt;&lt; 14799000 |Neoplasm, metastatic (morphologic abnormality)|, &lt;&lt; 370130000 |Property (attribute)| = &lt;&lt; 118536000 |</w:t>
      </w:r>
      <w:proofErr w:type="spellStart"/>
      <w:r w:rsidRPr="00E26829">
        <w:rPr>
          <w:rFonts w:ascii="Arial" w:hAnsi="Arial" w:cs="Arial"/>
          <w:sz w:val="24"/>
          <w:szCs w:val="24"/>
        </w:rPr>
        <w:t>Entitic</w:t>
      </w:r>
      <w:proofErr w:type="spellEnd"/>
      <w:r w:rsidRPr="00E26829">
        <w:rPr>
          <w:rFonts w:ascii="Arial" w:hAnsi="Arial" w:cs="Arial"/>
          <w:sz w:val="24"/>
          <w:szCs w:val="24"/>
        </w:rPr>
        <w:t xml:space="preserve"> number (property) (qualifier value)|</w:t>
      </w:r>
    </w:p>
    <w:p w14:paraId="4B947AC4" w14:textId="77777777" w:rsidR="00E26829" w:rsidRDefault="00E26829" w:rsidP="00194C93">
      <w:pPr>
        <w:spacing w:after="0"/>
        <w:rPr>
          <w:rFonts w:ascii="Arial" w:hAnsi="Arial" w:cs="Arial"/>
          <w:sz w:val="24"/>
          <w:szCs w:val="24"/>
        </w:rPr>
      </w:pPr>
    </w:p>
    <w:p w14:paraId="440382C5" w14:textId="4002E316" w:rsidR="003F4628" w:rsidRDefault="003F4628" w:rsidP="003F4628">
      <w:pPr>
        <w:spacing w:after="0"/>
        <w:rPr>
          <w:rFonts w:ascii="Arial" w:hAnsi="Arial" w:cs="Arial"/>
          <w:b/>
          <w:bCs/>
          <w:sz w:val="24"/>
          <w:szCs w:val="24"/>
        </w:rPr>
      </w:pPr>
      <w:r>
        <w:rPr>
          <w:rFonts w:ascii="Arial" w:hAnsi="Arial" w:cs="Arial"/>
          <w:b/>
          <w:bCs/>
          <w:sz w:val="24"/>
          <w:szCs w:val="24"/>
        </w:rPr>
        <w:t>P</w:t>
      </w:r>
      <w:r w:rsidRPr="003F4628">
        <w:rPr>
          <w:rFonts w:ascii="Arial" w:hAnsi="Arial" w:cs="Arial"/>
          <w:b/>
          <w:bCs/>
          <w:sz w:val="24"/>
          <w:szCs w:val="24"/>
        </w:rPr>
        <w:t>athological TNM stage</w:t>
      </w:r>
    </w:p>
    <w:p w14:paraId="55BC8C5E" w14:textId="29567BFD" w:rsidR="003F4628" w:rsidRPr="003F4628" w:rsidRDefault="003F4628" w:rsidP="003F4628">
      <w:pPr>
        <w:spacing w:after="0"/>
        <w:rPr>
          <w:rFonts w:ascii="Arial" w:hAnsi="Arial" w:cs="Arial"/>
          <w:sz w:val="24"/>
          <w:szCs w:val="24"/>
        </w:rPr>
      </w:pPr>
      <w:r w:rsidRPr="003F4628">
        <w:rPr>
          <w:rFonts w:ascii="Arial" w:hAnsi="Arial" w:cs="Arial"/>
          <w:sz w:val="24"/>
          <w:szCs w:val="24"/>
        </w:rPr>
        <w:t xml:space="preserve">&lt;&lt;405978005|Pathologic stage (observable </w:t>
      </w:r>
      <w:proofErr w:type="gramStart"/>
      <w:r w:rsidRPr="003F4628">
        <w:rPr>
          <w:rFonts w:ascii="Arial" w:hAnsi="Arial" w:cs="Arial"/>
          <w:sz w:val="24"/>
          <w:szCs w:val="24"/>
        </w:rPr>
        <w:t>entity)|</w:t>
      </w:r>
      <w:proofErr w:type="gramEnd"/>
    </w:p>
    <w:p w14:paraId="38AB2B87" w14:textId="77777777" w:rsidR="003F4628" w:rsidRDefault="003F4628" w:rsidP="00194C93">
      <w:pPr>
        <w:spacing w:after="0"/>
        <w:rPr>
          <w:rFonts w:ascii="Arial" w:hAnsi="Arial" w:cs="Arial"/>
          <w:sz w:val="24"/>
          <w:szCs w:val="24"/>
        </w:rPr>
      </w:pPr>
    </w:p>
    <w:p w14:paraId="4F57AD68" w14:textId="77777777" w:rsidR="003F4628" w:rsidRDefault="003F4628" w:rsidP="00194C93">
      <w:pPr>
        <w:spacing w:after="0"/>
        <w:rPr>
          <w:rFonts w:ascii="Arial" w:hAnsi="Arial" w:cs="Arial"/>
          <w:sz w:val="24"/>
          <w:szCs w:val="24"/>
        </w:rPr>
      </w:pPr>
    </w:p>
    <w:p w14:paraId="45497B88" w14:textId="77777777" w:rsidR="003F4628" w:rsidRDefault="003F4628" w:rsidP="00194C93">
      <w:pPr>
        <w:spacing w:after="0"/>
        <w:rPr>
          <w:rFonts w:ascii="Arial" w:hAnsi="Arial" w:cs="Arial"/>
          <w:sz w:val="24"/>
          <w:szCs w:val="24"/>
        </w:rPr>
      </w:pPr>
    </w:p>
    <w:p w14:paraId="4EB09879" w14:textId="77777777" w:rsidR="003F4628" w:rsidRDefault="003F4628" w:rsidP="00194C93">
      <w:pPr>
        <w:spacing w:after="0"/>
        <w:rPr>
          <w:rFonts w:ascii="Arial" w:hAnsi="Arial" w:cs="Arial"/>
          <w:sz w:val="24"/>
          <w:szCs w:val="24"/>
        </w:rPr>
      </w:pPr>
    </w:p>
    <w:p w14:paraId="229BC79B" w14:textId="77777777" w:rsidR="003F4628" w:rsidRDefault="003F4628" w:rsidP="00194C93">
      <w:pPr>
        <w:spacing w:after="0"/>
        <w:rPr>
          <w:rFonts w:ascii="Arial" w:hAnsi="Arial" w:cs="Arial"/>
          <w:sz w:val="24"/>
          <w:szCs w:val="24"/>
        </w:rPr>
      </w:pPr>
    </w:p>
    <w:p w14:paraId="780CD5BC" w14:textId="77777777" w:rsidR="003F4628" w:rsidRDefault="003F4628" w:rsidP="00194C93">
      <w:pPr>
        <w:spacing w:after="0"/>
        <w:rPr>
          <w:rFonts w:ascii="Arial" w:hAnsi="Arial" w:cs="Arial"/>
          <w:sz w:val="24"/>
          <w:szCs w:val="24"/>
        </w:rPr>
      </w:pPr>
    </w:p>
    <w:bookmarkEnd w:id="3"/>
    <w:p w14:paraId="2AEAC9A7" w14:textId="268D91B7" w:rsidR="00A55631" w:rsidRDefault="00A55631">
      <w:pPr>
        <w:rPr>
          <w:rFonts w:ascii="Arial" w:hAnsi="Arial" w:cs="Arial"/>
        </w:rPr>
      </w:pPr>
    </w:p>
    <w:p w14:paraId="12E02BF1" w14:textId="089AC6EA" w:rsidR="0076582B" w:rsidRPr="00675C5A" w:rsidRDefault="0076582B" w:rsidP="00194C93">
      <w:pPr>
        <w:spacing w:after="0"/>
        <w:rPr>
          <w:rFonts w:ascii="Arial" w:hAnsi="Arial" w:cs="Arial"/>
        </w:rPr>
      </w:pPr>
    </w:p>
    <w:sectPr w:rsidR="0076582B" w:rsidRPr="0067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AFC00" w14:textId="77777777" w:rsidR="0064636B" w:rsidRDefault="0064636B" w:rsidP="00675C5A">
      <w:pPr>
        <w:spacing w:after="0" w:line="240" w:lineRule="auto"/>
      </w:pPr>
      <w:r>
        <w:separator/>
      </w:r>
    </w:p>
  </w:endnote>
  <w:endnote w:type="continuationSeparator" w:id="0">
    <w:p w14:paraId="71DBAC4A" w14:textId="77777777" w:rsidR="0064636B" w:rsidRDefault="0064636B" w:rsidP="0067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37DE" w14:textId="77777777" w:rsidR="0064636B" w:rsidRDefault="0064636B" w:rsidP="00675C5A">
      <w:pPr>
        <w:spacing w:after="0" w:line="240" w:lineRule="auto"/>
      </w:pPr>
      <w:r>
        <w:separator/>
      </w:r>
    </w:p>
  </w:footnote>
  <w:footnote w:type="continuationSeparator" w:id="0">
    <w:p w14:paraId="7A93120B" w14:textId="77777777" w:rsidR="0064636B" w:rsidRDefault="0064636B" w:rsidP="00675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66F9A"/>
    <w:multiLevelType w:val="hybridMultilevel"/>
    <w:tmpl w:val="CF5A6C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4D3321"/>
    <w:multiLevelType w:val="hybridMultilevel"/>
    <w:tmpl w:val="621AE526"/>
    <w:lvl w:ilvl="0" w:tplc="BD7E2B7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096952">
    <w:abstractNumId w:val="1"/>
  </w:num>
  <w:num w:numId="2" w16cid:durableId="72479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F8"/>
    <w:rsid w:val="0001068B"/>
    <w:rsid w:val="00012A4E"/>
    <w:rsid w:val="000218EA"/>
    <w:rsid w:val="0002542D"/>
    <w:rsid w:val="00027759"/>
    <w:rsid w:val="0003184C"/>
    <w:rsid w:val="0006090D"/>
    <w:rsid w:val="00061F6C"/>
    <w:rsid w:val="00063E3F"/>
    <w:rsid w:val="00065F74"/>
    <w:rsid w:val="00090852"/>
    <w:rsid w:val="000A1523"/>
    <w:rsid w:val="000C14B1"/>
    <w:rsid w:val="000D4DE7"/>
    <w:rsid w:val="000E7F0F"/>
    <w:rsid w:val="00105A37"/>
    <w:rsid w:val="00107E79"/>
    <w:rsid w:val="00111021"/>
    <w:rsid w:val="0011271E"/>
    <w:rsid w:val="0011373D"/>
    <w:rsid w:val="0016046C"/>
    <w:rsid w:val="00186F8D"/>
    <w:rsid w:val="00194C93"/>
    <w:rsid w:val="0019535F"/>
    <w:rsid w:val="001A57A0"/>
    <w:rsid w:val="001C0CAE"/>
    <w:rsid w:val="001D4024"/>
    <w:rsid w:val="001E599F"/>
    <w:rsid w:val="001F3AD0"/>
    <w:rsid w:val="00214FC0"/>
    <w:rsid w:val="00226F44"/>
    <w:rsid w:val="0022798A"/>
    <w:rsid w:val="00236CE1"/>
    <w:rsid w:val="0024059B"/>
    <w:rsid w:val="0024592D"/>
    <w:rsid w:val="00254E41"/>
    <w:rsid w:val="00260B98"/>
    <w:rsid w:val="00264732"/>
    <w:rsid w:val="00282D2B"/>
    <w:rsid w:val="00285108"/>
    <w:rsid w:val="00292522"/>
    <w:rsid w:val="002B509E"/>
    <w:rsid w:val="002C0F4F"/>
    <w:rsid w:val="002C395A"/>
    <w:rsid w:val="002D1ACC"/>
    <w:rsid w:val="002D4DE5"/>
    <w:rsid w:val="002D714C"/>
    <w:rsid w:val="002E0E00"/>
    <w:rsid w:val="002E2C4F"/>
    <w:rsid w:val="002F69C3"/>
    <w:rsid w:val="003030E6"/>
    <w:rsid w:val="003100CE"/>
    <w:rsid w:val="00317823"/>
    <w:rsid w:val="003256F9"/>
    <w:rsid w:val="00331189"/>
    <w:rsid w:val="00333BAA"/>
    <w:rsid w:val="00352840"/>
    <w:rsid w:val="0036014F"/>
    <w:rsid w:val="00373756"/>
    <w:rsid w:val="00376F5B"/>
    <w:rsid w:val="00377DDB"/>
    <w:rsid w:val="00396A6C"/>
    <w:rsid w:val="003C567B"/>
    <w:rsid w:val="003C5951"/>
    <w:rsid w:val="003E66D4"/>
    <w:rsid w:val="003F4628"/>
    <w:rsid w:val="00403F76"/>
    <w:rsid w:val="00406782"/>
    <w:rsid w:val="00415E4D"/>
    <w:rsid w:val="004171B9"/>
    <w:rsid w:val="004449E9"/>
    <w:rsid w:val="00446447"/>
    <w:rsid w:val="004548BA"/>
    <w:rsid w:val="00490653"/>
    <w:rsid w:val="004B0870"/>
    <w:rsid w:val="004C1B60"/>
    <w:rsid w:val="004C2F57"/>
    <w:rsid w:val="004C59D7"/>
    <w:rsid w:val="004C6581"/>
    <w:rsid w:val="004E3C44"/>
    <w:rsid w:val="004F7C78"/>
    <w:rsid w:val="00500F61"/>
    <w:rsid w:val="00505299"/>
    <w:rsid w:val="00506E3B"/>
    <w:rsid w:val="00517D45"/>
    <w:rsid w:val="005240B7"/>
    <w:rsid w:val="005360A9"/>
    <w:rsid w:val="00545F00"/>
    <w:rsid w:val="0055310C"/>
    <w:rsid w:val="005610BE"/>
    <w:rsid w:val="0056658B"/>
    <w:rsid w:val="005672D0"/>
    <w:rsid w:val="00572E82"/>
    <w:rsid w:val="005747B7"/>
    <w:rsid w:val="00575CC4"/>
    <w:rsid w:val="00594791"/>
    <w:rsid w:val="005957E0"/>
    <w:rsid w:val="005B025A"/>
    <w:rsid w:val="005B388F"/>
    <w:rsid w:val="005C09B4"/>
    <w:rsid w:val="006130AD"/>
    <w:rsid w:val="006202DA"/>
    <w:rsid w:val="0064636B"/>
    <w:rsid w:val="00662CE7"/>
    <w:rsid w:val="00675C5A"/>
    <w:rsid w:val="00682315"/>
    <w:rsid w:val="0069472B"/>
    <w:rsid w:val="00697F44"/>
    <w:rsid w:val="006B276E"/>
    <w:rsid w:val="006D1C89"/>
    <w:rsid w:val="006F0EC1"/>
    <w:rsid w:val="007267F9"/>
    <w:rsid w:val="007277C3"/>
    <w:rsid w:val="00736A70"/>
    <w:rsid w:val="007419CD"/>
    <w:rsid w:val="00762FA3"/>
    <w:rsid w:val="0076582B"/>
    <w:rsid w:val="007662AE"/>
    <w:rsid w:val="00783CC0"/>
    <w:rsid w:val="00785481"/>
    <w:rsid w:val="00790A30"/>
    <w:rsid w:val="00796919"/>
    <w:rsid w:val="007D6168"/>
    <w:rsid w:val="007E2FD9"/>
    <w:rsid w:val="007E7E61"/>
    <w:rsid w:val="007F06DB"/>
    <w:rsid w:val="008067BF"/>
    <w:rsid w:val="008106AE"/>
    <w:rsid w:val="00814A0E"/>
    <w:rsid w:val="00824FBF"/>
    <w:rsid w:val="0086080F"/>
    <w:rsid w:val="00862ED9"/>
    <w:rsid w:val="0087011B"/>
    <w:rsid w:val="0087651D"/>
    <w:rsid w:val="0088628B"/>
    <w:rsid w:val="008A0373"/>
    <w:rsid w:val="008A4575"/>
    <w:rsid w:val="008B1715"/>
    <w:rsid w:val="008B72F3"/>
    <w:rsid w:val="008D6A22"/>
    <w:rsid w:val="008E1E19"/>
    <w:rsid w:val="008E39DE"/>
    <w:rsid w:val="008E413E"/>
    <w:rsid w:val="008F05A8"/>
    <w:rsid w:val="00917493"/>
    <w:rsid w:val="0093649E"/>
    <w:rsid w:val="0094038A"/>
    <w:rsid w:val="00941D05"/>
    <w:rsid w:val="009642FE"/>
    <w:rsid w:val="0096760C"/>
    <w:rsid w:val="00972E0B"/>
    <w:rsid w:val="00974086"/>
    <w:rsid w:val="0098416E"/>
    <w:rsid w:val="009953A5"/>
    <w:rsid w:val="00996ABF"/>
    <w:rsid w:val="00996F96"/>
    <w:rsid w:val="009A4B0D"/>
    <w:rsid w:val="009B2856"/>
    <w:rsid w:val="009D2D7B"/>
    <w:rsid w:val="009E1355"/>
    <w:rsid w:val="00A10954"/>
    <w:rsid w:val="00A25670"/>
    <w:rsid w:val="00A27D23"/>
    <w:rsid w:val="00A33C00"/>
    <w:rsid w:val="00A5145E"/>
    <w:rsid w:val="00A55631"/>
    <w:rsid w:val="00A62660"/>
    <w:rsid w:val="00A8032F"/>
    <w:rsid w:val="00A919D8"/>
    <w:rsid w:val="00A95B9D"/>
    <w:rsid w:val="00AB6D23"/>
    <w:rsid w:val="00AC6E7E"/>
    <w:rsid w:val="00AD51B7"/>
    <w:rsid w:val="00AF4F39"/>
    <w:rsid w:val="00B01590"/>
    <w:rsid w:val="00B028D1"/>
    <w:rsid w:val="00B04544"/>
    <w:rsid w:val="00B22FF2"/>
    <w:rsid w:val="00B23251"/>
    <w:rsid w:val="00B41296"/>
    <w:rsid w:val="00B57415"/>
    <w:rsid w:val="00B63001"/>
    <w:rsid w:val="00B86DFB"/>
    <w:rsid w:val="00B91663"/>
    <w:rsid w:val="00B95F64"/>
    <w:rsid w:val="00BA2766"/>
    <w:rsid w:val="00BC14B1"/>
    <w:rsid w:val="00BC5811"/>
    <w:rsid w:val="00C17530"/>
    <w:rsid w:val="00C577DA"/>
    <w:rsid w:val="00C86A5A"/>
    <w:rsid w:val="00CB28D8"/>
    <w:rsid w:val="00CD13D9"/>
    <w:rsid w:val="00CF01FD"/>
    <w:rsid w:val="00D01C7A"/>
    <w:rsid w:val="00D13FCB"/>
    <w:rsid w:val="00D149F3"/>
    <w:rsid w:val="00D15B7A"/>
    <w:rsid w:val="00D17601"/>
    <w:rsid w:val="00D3180C"/>
    <w:rsid w:val="00D42828"/>
    <w:rsid w:val="00D75E17"/>
    <w:rsid w:val="00D82048"/>
    <w:rsid w:val="00D913C0"/>
    <w:rsid w:val="00D91BA8"/>
    <w:rsid w:val="00D973F8"/>
    <w:rsid w:val="00DA3099"/>
    <w:rsid w:val="00DB0421"/>
    <w:rsid w:val="00DB1F70"/>
    <w:rsid w:val="00DB4C8D"/>
    <w:rsid w:val="00DB7A6E"/>
    <w:rsid w:val="00DC72C0"/>
    <w:rsid w:val="00DD29E7"/>
    <w:rsid w:val="00DF3958"/>
    <w:rsid w:val="00DF52E4"/>
    <w:rsid w:val="00DF53AB"/>
    <w:rsid w:val="00E13E7E"/>
    <w:rsid w:val="00E1488F"/>
    <w:rsid w:val="00E26829"/>
    <w:rsid w:val="00E31F7F"/>
    <w:rsid w:val="00E553AA"/>
    <w:rsid w:val="00E55F7A"/>
    <w:rsid w:val="00E64192"/>
    <w:rsid w:val="00E72DCD"/>
    <w:rsid w:val="00E9146D"/>
    <w:rsid w:val="00E9542A"/>
    <w:rsid w:val="00EA4DB8"/>
    <w:rsid w:val="00EB226C"/>
    <w:rsid w:val="00EB6A0B"/>
    <w:rsid w:val="00ED1943"/>
    <w:rsid w:val="00ED754E"/>
    <w:rsid w:val="00EF2670"/>
    <w:rsid w:val="00F03995"/>
    <w:rsid w:val="00F077DB"/>
    <w:rsid w:val="00F27E85"/>
    <w:rsid w:val="00F3251B"/>
    <w:rsid w:val="00F36659"/>
    <w:rsid w:val="00F52A2D"/>
    <w:rsid w:val="00F579B1"/>
    <w:rsid w:val="00F65469"/>
    <w:rsid w:val="00F97C51"/>
    <w:rsid w:val="00FC34BF"/>
    <w:rsid w:val="00FD035B"/>
    <w:rsid w:val="00FF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1BE1"/>
  <w15:chartTrackingRefBased/>
  <w15:docId w15:val="{E4689AB6-C795-4522-B44D-C6475762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C2F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2F57"/>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675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C5A"/>
  </w:style>
  <w:style w:type="paragraph" w:styleId="Footer">
    <w:name w:val="footer"/>
    <w:basedOn w:val="Normal"/>
    <w:link w:val="FooterChar"/>
    <w:uiPriority w:val="99"/>
    <w:unhideWhenUsed/>
    <w:rsid w:val="00675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C5A"/>
  </w:style>
  <w:style w:type="paragraph" w:styleId="ListParagraph">
    <w:name w:val="List Paragraph"/>
    <w:basedOn w:val="Normal"/>
    <w:uiPriority w:val="34"/>
    <w:qFormat/>
    <w:rsid w:val="00C8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602">
      <w:bodyDiv w:val="1"/>
      <w:marLeft w:val="0"/>
      <w:marRight w:val="0"/>
      <w:marTop w:val="0"/>
      <w:marBottom w:val="0"/>
      <w:divBdr>
        <w:top w:val="none" w:sz="0" w:space="0" w:color="auto"/>
        <w:left w:val="none" w:sz="0" w:space="0" w:color="auto"/>
        <w:bottom w:val="none" w:sz="0" w:space="0" w:color="auto"/>
        <w:right w:val="none" w:sz="0" w:space="0" w:color="auto"/>
      </w:divBdr>
    </w:div>
    <w:div w:id="316342624">
      <w:bodyDiv w:val="1"/>
      <w:marLeft w:val="0"/>
      <w:marRight w:val="0"/>
      <w:marTop w:val="0"/>
      <w:marBottom w:val="0"/>
      <w:divBdr>
        <w:top w:val="none" w:sz="0" w:space="0" w:color="auto"/>
        <w:left w:val="none" w:sz="0" w:space="0" w:color="auto"/>
        <w:bottom w:val="none" w:sz="0" w:space="0" w:color="auto"/>
        <w:right w:val="none" w:sz="0" w:space="0" w:color="auto"/>
      </w:divBdr>
    </w:div>
    <w:div w:id="465464324">
      <w:bodyDiv w:val="1"/>
      <w:marLeft w:val="0"/>
      <w:marRight w:val="0"/>
      <w:marTop w:val="0"/>
      <w:marBottom w:val="0"/>
      <w:divBdr>
        <w:top w:val="none" w:sz="0" w:space="0" w:color="auto"/>
        <w:left w:val="none" w:sz="0" w:space="0" w:color="auto"/>
        <w:bottom w:val="none" w:sz="0" w:space="0" w:color="auto"/>
        <w:right w:val="none" w:sz="0" w:space="0" w:color="auto"/>
      </w:divBdr>
    </w:div>
    <w:div w:id="563443390">
      <w:bodyDiv w:val="1"/>
      <w:marLeft w:val="0"/>
      <w:marRight w:val="0"/>
      <w:marTop w:val="0"/>
      <w:marBottom w:val="0"/>
      <w:divBdr>
        <w:top w:val="none" w:sz="0" w:space="0" w:color="auto"/>
        <w:left w:val="none" w:sz="0" w:space="0" w:color="auto"/>
        <w:bottom w:val="none" w:sz="0" w:space="0" w:color="auto"/>
        <w:right w:val="none" w:sz="0" w:space="0" w:color="auto"/>
      </w:divBdr>
    </w:div>
    <w:div w:id="803352634">
      <w:bodyDiv w:val="1"/>
      <w:marLeft w:val="0"/>
      <w:marRight w:val="0"/>
      <w:marTop w:val="0"/>
      <w:marBottom w:val="0"/>
      <w:divBdr>
        <w:top w:val="none" w:sz="0" w:space="0" w:color="auto"/>
        <w:left w:val="none" w:sz="0" w:space="0" w:color="auto"/>
        <w:bottom w:val="none" w:sz="0" w:space="0" w:color="auto"/>
        <w:right w:val="none" w:sz="0" w:space="0" w:color="auto"/>
      </w:divBdr>
    </w:div>
    <w:div w:id="1015227801">
      <w:bodyDiv w:val="1"/>
      <w:marLeft w:val="0"/>
      <w:marRight w:val="0"/>
      <w:marTop w:val="0"/>
      <w:marBottom w:val="0"/>
      <w:divBdr>
        <w:top w:val="none" w:sz="0" w:space="0" w:color="auto"/>
        <w:left w:val="none" w:sz="0" w:space="0" w:color="auto"/>
        <w:bottom w:val="none" w:sz="0" w:space="0" w:color="auto"/>
        <w:right w:val="none" w:sz="0" w:space="0" w:color="auto"/>
      </w:divBdr>
    </w:div>
    <w:div w:id="1130904806">
      <w:bodyDiv w:val="1"/>
      <w:marLeft w:val="0"/>
      <w:marRight w:val="0"/>
      <w:marTop w:val="0"/>
      <w:marBottom w:val="0"/>
      <w:divBdr>
        <w:top w:val="none" w:sz="0" w:space="0" w:color="auto"/>
        <w:left w:val="none" w:sz="0" w:space="0" w:color="auto"/>
        <w:bottom w:val="none" w:sz="0" w:space="0" w:color="auto"/>
        <w:right w:val="none" w:sz="0" w:space="0" w:color="auto"/>
      </w:divBdr>
    </w:div>
    <w:div w:id="1165511934">
      <w:bodyDiv w:val="1"/>
      <w:marLeft w:val="0"/>
      <w:marRight w:val="0"/>
      <w:marTop w:val="0"/>
      <w:marBottom w:val="0"/>
      <w:divBdr>
        <w:top w:val="none" w:sz="0" w:space="0" w:color="auto"/>
        <w:left w:val="none" w:sz="0" w:space="0" w:color="auto"/>
        <w:bottom w:val="none" w:sz="0" w:space="0" w:color="auto"/>
        <w:right w:val="none" w:sz="0" w:space="0" w:color="auto"/>
      </w:divBdr>
    </w:div>
    <w:div w:id="1643845071">
      <w:bodyDiv w:val="1"/>
      <w:marLeft w:val="0"/>
      <w:marRight w:val="0"/>
      <w:marTop w:val="0"/>
      <w:marBottom w:val="0"/>
      <w:divBdr>
        <w:top w:val="none" w:sz="0" w:space="0" w:color="auto"/>
        <w:left w:val="none" w:sz="0" w:space="0" w:color="auto"/>
        <w:bottom w:val="none" w:sz="0" w:space="0" w:color="auto"/>
        <w:right w:val="none" w:sz="0" w:space="0" w:color="auto"/>
      </w:divBdr>
    </w:div>
    <w:div w:id="20809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Campbell</dc:creator>
  <cp:keywords/>
  <dc:description/>
  <cp:lastModifiedBy>Campbell, James R</cp:lastModifiedBy>
  <cp:revision>2</cp:revision>
  <dcterms:created xsi:type="dcterms:W3CDTF">2024-10-23T17:02:00Z</dcterms:created>
  <dcterms:modified xsi:type="dcterms:W3CDTF">2024-10-23T17:02:00Z</dcterms:modified>
</cp:coreProperties>
</file>