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Formación del equipo Scrum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numPr>
          <w:ilvl w:val="0"/>
          <w:numId w:val="3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05">
      <w:pPr>
        <w:keepNext w:val="1"/>
        <w:widowControl w:val="0"/>
        <w:spacing w:after="60" w:before="120"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Este documento presentará la formación del equipo scrum su perfil y competencias referidas al proyecto en ejecución.</w:t>
      </w:r>
    </w:p>
    <w:p w:rsidR="00000000" w:rsidDel="00000000" w:rsidP="00000000" w:rsidRDefault="00000000" w:rsidRPr="00000000" w14:paraId="00000006">
      <w:pPr>
        <w:keepNext w:val="1"/>
        <w:widowControl w:val="0"/>
        <w:spacing w:after="60" w:before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Conocimientos: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Técnicas de calidad de software.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Técnicas de arquitectura de software.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Tratamiento de la información (bases de datos, análisis de información para generar valor).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Redes y comunicaciones.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Seguridad e integridad de la información.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Bases sobre lógica de programación.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Organización, política y cultura empresarial.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Prácticas empresariales.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Gerencia de proyectos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Inglés (lectura y redacción)}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Tecnologías emergentes.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contar con aquellas relacionadas a: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Diseño y desarrollo de aplicaciones y técnicas de calidad de software.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Aplicación de estándares y certificaciones en programación, redes y bases de datos.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Diseño de técnicas de Arquitectura de software.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Integración de sistemas.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Modificación de las aplicaciones de tecnologías de la información.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de tecnologías, aplicaciones y prácticas para la colección, integración, análisis, selección y presentación de la información.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Diseño de estructuras de programación.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Negociación y toma de decisiones.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Resolución de conflictos.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Planear, administrar y priorizar trabajo.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Trabajo en equipo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Orientación al cliente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Orientación a resultados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1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3600"/>
        <w:tblGridChange w:id="0">
          <w:tblGrid>
            <w:gridCol w:w="2400"/>
            <w:gridCol w:w="3600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Competencia.- Rol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Espinoza José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de Negocios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Eric Vilca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Danny Chucos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+ Arquite Infraestructura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Anchante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Jairo Huallpa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Testing / Diseñador de SW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Mijail Gonzales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Lara Gurmendi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Villegas Braulio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de Negocios</w:t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Actitudes del scrum master</w:t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Liderazgo</w:t>
      </w:r>
    </w:p>
    <w:p w:rsidR="00000000" w:rsidDel="00000000" w:rsidP="00000000" w:rsidRDefault="00000000" w:rsidRPr="00000000" w14:paraId="00000043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Creatividad</w:t>
      </w:r>
    </w:p>
    <w:p w:rsidR="00000000" w:rsidDel="00000000" w:rsidP="00000000" w:rsidRDefault="00000000" w:rsidRPr="00000000" w14:paraId="00000044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Innovación</w:t>
      </w:r>
    </w:p>
    <w:p w:rsidR="00000000" w:rsidDel="00000000" w:rsidP="00000000" w:rsidRDefault="00000000" w:rsidRPr="00000000" w14:paraId="00000045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Iniciativa</w:t>
      </w:r>
    </w:p>
    <w:p w:rsidR="00000000" w:rsidDel="00000000" w:rsidP="00000000" w:rsidRDefault="00000000" w:rsidRPr="00000000" w14:paraId="00000046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Ética</w:t>
      </w:r>
    </w:p>
    <w:p w:rsidR="00000000" w:rsidDel="00000000" w:rsidP="00000000" w:rsidRDefault="00000000" w:rsidRPr="00000000" w14:paraId="00000047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Colaboración</w:t>
      </w:r>
    </w:p>
    <w:p w:rsidR="00000000" w:rsidDel="00000000" w:rsidP="00000000" w:rsidRDefault="00000000" w:rsidRPr="00000000" w14:paraId="00000048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Tolerancia</w:t>
      </w:r>
    </w:p>
    <w:p w:rsidR="00000000" w:rsidDel="00000000" w:rsidP="00000000" w:rsidRDefault="00000000" w:rsidRPr="00000000" w14:paraId="00000049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Respeto</w:t>
      </w:r>
    </w:p>
    <w:p w:rsidR="00000000" w:rsidDel="00000000" w:rsidP="00000000" w:rsidRDefault="00000000" w:rsidRPr="00000000" w14:paraId="0000004A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</w:t>
      </w:r>
    </w:p>
    <w:p w:rsidR="00000000" w:rsidDel="00000000" w:rsidP="00000000" w:rsidRDefault="00000000" w:rsidRPr="00000000" w14:paraId="0000004B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 A USAR: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usarán las siguientes tecnologías para desarrollar la plataforma web: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LARAVEL BACKEND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BD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FRONTEND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Vue.js FRONTEND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FRONTEND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380"/>
        <w:tblGridChange w:id="0">
          <w:tblGrid>
            <w:gridCol w:w="4620"/>
            <w:gridCol w:w="4380"/>
          </w:tblGrid>
        </w:tblGridChange>
      </w:tblGrid>
      <w:tr>
        <w:tc>
          <w:tcPr>
            <w:shd w:fill="e7f9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Mijail </w:t>
            </w:r>
            <w:r w:rsidDel="00000000" w:rsidR="00000000" w:rsidRPr="00000000">
              <w:rPr>
                <w:rtl w:val="0"/>
              </w:rPr>
              <w:t xml:space="preserve">Gonzales 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117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Eric Vilca Poma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Espinoza José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63d2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Danny Chucos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63d2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Anchante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63d2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Jairo Huallpa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63d2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63d29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Lwoj9ra9XbbcWoSTycLXpkOoxA==">AMUW2mXlMiWUPEvpeKa7ebhd6Bt5b6gxAaJ0GmrWf7TtvUe1Ts9pOQNoTpTyjSks4bE64q7GK2WWQEXSFX2hDtKZWxiRyoKzIe5cUFiaf9xH4GKLWB9p24/shwZ8O2Jgs/xw8fQwX7JZ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