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HU - Consultar platos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left"/>
        <w:tblInd w:w="-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40"/>
        <w:gridCol w:w="6405"/>
        <w:tblGridChange w:id="0">
          <w:tblGrid>
            <w:gridCol w:w="4140"/>
            <w:gridCol w:w="6405"/>
          </w:tblGrid>
        </w:tblGridChange>
      </w:tblGrid>
      <w:tr>
        <w:trPr>
          <w:trHeight w:val="785" w:hRule="atLeast"/>
        </w:trPr>
        <w:tc>
          <w:tcPr>
            <w:tcBorders>
              <w:top w:color="c0c0c0" w:space="0" w:sz="8" w:val="single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eeece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jc w:val="center"/>
              <w:rPr>
                <w:b w:val="1"/>
                <w:color w:val="191919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91919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>
            <w:tcBorders>
              <w:top w:color="c0c0c0" w:space="0" w:sz="8" w:val="single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AREA: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b45f0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120" w:before="120"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CÓDIGO/NÚMERO:   </w:t>
            </w:r>
            <w:r w:rsidDel="00000000" w:rsidR="00000000" w:rsidRPr="00000000">
              <w:rPr>
                <w:color w:val="ffffff"/>
                <w:rtl w:val="0"/>
              </w:rPr>
              <w:t xml:space="preserve">ACD- </w:t>
            </w: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H04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HISTORIA:   </w:t>
            </w: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CONSULTAR PLATOS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CLIENTE/USUARIO: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Comensal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DEL DESARROLLO: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Team Developer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EN NEGOCIO: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ITERACIÓN: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 EN DESARROLLO: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ESTIMADOS:</w:t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120" w:before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PUNTOS REALES:</w:t>
            </w:r>
          </w:p>
        </w:tc>
      </w:tr>
      <w:tr>
        <w:trPr>
          <w:trHeight w:val="1620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DESCRIPCIÓN:</w:t>
            </w:r>
          </w:p>
          <w:p w:rsidR="00000000" w:rsidDel="00000000" w:rsidP="00000000" w:rsidRDefault="00000000" w:rsidRPr="00000000" w14:paraId="00000011">
            <w:pPr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información acerca del plato seleccionado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ofrecer a los futuros comensales</w:t>
            </w:r>
          </w:p>
          <w:p w:rsidR="00000000" w:rsidDel="00000000" w:rsidP="00000000" w:rsidRDefault="00000000" w:rsidRPr="00000000" w14:paraId="00000012">
            <w:pPr>
              <w:spacing w:after="120" w:before="120" w:line="276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Obs. </w:t>
            </w:r>
          </w:p>
          <w:p w:rsidR="00000000" w:rsidDel="00000000" w:rsidP="00000000" w:rsidRDefault="00000000" w:rsidRPr="00000000" w14:paraId="00000013">
            <w:pPr>
              <w:spacing w:after="120" w:before="120" w:line="276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comensal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 visualizar información acerca del plato seleccionado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poder estar informado de su contenido.</w:t>
            </w:r>
          </w:p>
        </w:tc>
      </w:tr>
      <w:tr>
        <w:trPr>
          <w:trHeight w:val="1895" w:hRule="atLeast"/>
        </w:trPr>
        <w:tc>
          <w:tcPr>
            <w:gridSpan w:val="2"/>
            <w:tcBorders>
              <w:top w:color="000000" w:space="0" w:sz="0" w:val="nil"/>
              <w:left w:color="c0c0c0" w:space="0" w:sz="8" w:val="single"/>
              <w:bottom w:color="c0c0c0" w:space="0" w:sz="8" w:val="single"/>
              <w:right w:color="c0c0c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contar con la información respectiva del plato                   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con stock del plato.     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el registro del Usuario para adquirir el pedido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MODELADO DEL PROCESO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El inicio de este proceso dependerá del proceso “Inicio de Sesión”.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El usuario de tipo “comensal” podrá consultar información de los diferentes platos.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