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48" w:rsidRDefault="00BF2E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ab/>
      </w:r>
    </w:p>
    <w:p w:rsidR="00321248" w:rsidRDefault="00BF2E05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 xml:space="preserve">Sprint </w:t>
      </w: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t>Retrospective</w:t>
      </w:r>
      <w:proofErr w:type="spellEnd"/>
      <w:r w:rsidR="00AF16FF">
        <w:rPr>
          <w:rFonts w:ascii="Arial" w:eastAsia="Arial" w:hAnsi="Arial" w:cs="Arial"/>
          <w:b/>
          <w:sz w:val="40"/>
          <w:szCs w:val="40"/>
          <w:u w:val="single"/>
        </w:rPr>
        <w:t xml:space="preserve"> 02</w:t>
      </w:r>
      <w:bookmarkStart w:id="0" w:name="_GoBack"/>
      <w:bookmarkEnd w:id="0"/>
    </w:p>
    <w:p w:rsidR="00321248" w:rsidRDefault="00321248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</w:p>
    <w:tbl>
      <w:tblPr>
        <w:tblStyle w:val="a4"/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5675"/>
      </w:tblGrid>
      <w:tr w:rsidR="00321248">
        <w:trPr>
          <w:trHeight w:val="614"/>
        </w:trPr>
        <w:tc>
          <w:tcPr>
            <w:tcW w:w="9006" w:type="dxa"/>
            <w:gridSpan w:val="2"/>
          </w:tcPr>
          <w:p w:rsidR="00321248" w:rsidRDefault="00BF2E05">
            <w:pPr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CLIENTE: </w:t>
            </w:r>
            <w:r>
              <w:rPr>
                <w:rFonts w:ascii="Arial" w:eastAsia="Arial" w:hAnsi="Arial" w:cs="Arial"/>
                <w:highlight w:val="white"/>
              </w:rPr>
              <w:t>Municipalidad de San Martín de Porres</w:t>
            </w:r>
          </w:p>
          <w:p w:rsidR="00321248" w:rsidRDefault="00BF2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PROYECTO: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Servicio de Recolección y Transporte de Residuos Sólidos</w:t>
            </w:r>
          </w:p>
          <w:p w:rsidR="00321248" w:rsidRDefault="00BF2E0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CONVOCADA POR: Mijail Gonzales Marca</w:t>
            </w:r>
          </w:p>
          <w:p w:rsidR="00321248" w:rsidRDefault="00BF2E0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FECHA: </w:t>
            </w:r>
            <w:r w:rsidR="00AF16FF"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5/0</w:t>
            </w:r>
            <w:r w:rsidR="00AF16FF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/2021</w:t>
            </w:r>
          </w:p>
          <w:p w:rsidR="00321248" w:rsidRDefault="00BF2E05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6:10 pm</w:t>
            </w:r>
          </w:p>
          <w:p w:rsidR="00321248" w:rsidRDefault="00BF2E05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AGENDA:  </w:t>
            </w:r>
          </w:p>
          <w:p w:rsidR="00321248" w:rsidRDefault="00BF2E05">
            <w:pPr>
              <w:numPr>
                <w:ilvl w:val="0"/>
                <w:numId w:val="1"/>
              </w:numPr>
              <w:tabs>
                <w:tab w:val="left" w:pos="720"/>
              </w:tabs>
              <w:ind w:righ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</w:rPr>
              <w:t>retrospective</w:t>
            </w:r>
            <w:proofErr w:type="spellEnd"/>
            <w:r>
              <w:rPr>
                <w:rFonts w:ascii="Arial" w:eastAsia="Arial" w:hAnsi="Arial" w:cs="Arial"/>
              </w:rPr>
              <w:t xml:space="preserve"> de la primera iteración</w:t>
            </w:r>
          </w:p>
        </w:tc>
      </w:tr>
      <w:tr w:rsidR="00321248">
        <w:trPr>
          <w:trHeight w:val="254"/>
        </w:trPr>
        <w:tc>
          <w:tcPr>
            <w:tcW w:w="9006" w:type="dxa"/>
            <w:gridSpan w:val="2"/>
            <w:shd w:val="clear" w:color="auto" w:fill="8DB3E2"/>
          </w:tcPr>
          <w:p w:rsidR="00321248" w:rsidRDefault="00BF2E0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PARTICIPANTES</w:t>
            </w:r>
          </w:p>
        </w:tc>
      </w:tr>
      <w:tr w:rsidR="00321248">
        <w:trPr>
          <w:trHeight w:val="266"/>
        </w:trPr>
        <w:tc>
          <w:tcPr>
            <w:tcW w:w="3331" w:type="dxa"/>
            <w:vAlign w:val="center"/>
          </w:tcPr>
          <w:p w:rsidR="00321248" w:rsidRDefault="00BF2E05">
            <w:pP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Rol</w:t>
            </w:r>
          </w:p>
        </w:tc>
        <w:tc>
          <w:tcPr>
            <w:tcW w:w="5675" w:type="dxa"/>
            <w:vAlign w:val="center"/>
          </w:tcPr>
          <w:p w:rsidR="00321248" w:rsidRDefault="00BF2E05">
            <w:pP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Nombres completos</w:t>
            </w:r>
          </w:p>
        </w:tc>
      </w:tr>
      <w:tr w:rsidR="00321248">
        <w:trPr>
          <w:trHeight w:val="283"/>
        </w:trPr>
        <w:tc>
          <w:tcPr>
            <w:tcW w:w="3331" w:type="dxa"/>
            <w:vAlign w:val="center"/>
          </w:tcPr>
          <w:p w:rsidR="00321248" w:rsidRDefault="00BF2E0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675" w:type="dxa"/>
            <w:vAlign w:val="center"/>
          </w:tcPr>
          <w:p w:rsidR="00321248" w:rsidRDefault="00BF2E05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Eric Vilca</w:t>
            </w:r>
          </w:p>
        </w:tc>
      </w:tr>
      <w:tr w:rsidR="00321248">
        <w:trPr>
          <w:trHeight w:val="260"/>
        </w:trPr>
        <w:tc>
          <w:tcPr>
            <w:tcW w:w="3331" w:type="dxa"/>
            <w:vAlign w:val="center"/>
          </w:tcPr>
          <w:p w:rsidR="00321248" w:rsidRDefault="00BF2E0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Scrum Master</w:t>
            </w:r>
          </w:p>
        </w:tc>
        <w:tc>
          <w:tcPr>
            <w:tcW w:w="5675" w:type="dxa"/>
            <w:vAlign w:val="center"/>
          </w:tcPr>
          <w:p w:rsidR="00321248" w:rsidRDefault="00BF2E05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Mijail Gonzales Marca</w:t>
            </w:r>
          </w:p>
        </w:tc>
      </w:tr>
      <w:tr w:rsidR="00321248">
        <w:trPr>
          <w:trHeight w:val="260"/>
        </w:trPr>
        <w:tc>
          <w:tcPr>
            <w:tcW w:w="3331" w:type="dxa"/>
            <w:vAlign w:val="center"/>
          </w:tcPr>
          <w:p w:rsidR="00321248" w:rsidRDefault="00BF2E0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:rsidR="00321248" w:rsidRDefault="00BF2E05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Danny Chucos/Scrum</w:t>
            </w:r>
          </w:p>
        </w:tc>
      </w:tr>
      <w:tr w:rsidR="00321248">
        <w:trPr>
          <w:trHeight w:val="277"/>
        </w:trPr>
        <w:tc>
          <w:tcPr>
            <w:tcW w:w="3331" w:type="dxa"/>
          </w:tcPr>
          <w:p w:rsidR="00321248" w:rsidRDefault="00BF2E05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:rsidR="00321248" w:rsidRDefault="00BF2E05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Jairo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Hualpa</w:t>
            </w:r>
            <w:proofErr w:type="spellEnd"/>
          </w:p>
        </w:tc>
      </w:tr>
      <w:tr w:rsidR="00321248">
        <w:trPr>
          <w:trHeight w:val="282"/>
        </w:trPr>
        <w:tc>
          <w:tcPr>
            <w:tcW w:w="3331" w:type="dxa"/>
          </w:tcPr>
          <w:p w:rsidR="00321248" w:rsidRDefault="00BF2E05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:rsidR="00321248" w:rsidRDefault="00BF2E05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Victor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Lara</w:t>
            </w:r>
          </w:p>
        </w:tc>
      </w:tr>
      <w:tr w:rsidR="00321248">
        <w:trPr>
          <w:trHeight w:val="258"/>
        </w:trPr>
        <w:tc>
          <w:tcPr>
            <w:tcW w:w="3331" w:type="dxa"/>
          </w:tcPr>
          <w:p w:rsidR="00321248" w:rsidRDefault="00BF2E0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:rsidR="00321248" w:rsidRDefault="00BF2E05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Eduard Ortiz</w:t>
            </w:r>
          </w:p>
        </w:tc>
      </w:tr>
      <w:tr w:rsidR="00321248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321248" w:rsidRDefault="00BF2E0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salió bien en la iteración? </w:t>
            </w:r>
          </w:p>
        </w:tc>
      </w:tr>
      <w:tr w:rsidR="00321248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248" w:rsidRDefault="00BF2E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realizó el 96% de las tareas propuestas.</w:t>
            </w:r>
          </w:p>
          <w:p w:rsidR="00321248" w:rsidRDefault="00BF2E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Hubo comunicación fluida en el equipo</w:t>
            </w:r>
          </w:p>
          <w:p w:rsidR="00321248" w:rsidRDefault="00BF2E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Apoyo del equipo para la adaptación a las tecnologías utilizadas.</w:t>
            </w:r>
          </w:p>
          <w:p w:rsidR="00321248" w:rsidRDefault="00BF2E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Retroalimentación constante para las tareas.</w:t>
            </w:r>
          </w:p>
        </w:tc>
      </w:tr>
      <w:tr w:rsidR="00321248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95B3D7"/>
            <w:vAlign w:val="center"/>
          </w:tcPr>
          <w:p w:rsidR="00321248" w:rsidRDefault="00BF2E0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no salió bien en la iteración? </w:t>
            </w:r>
          </w:p>
        </w:tc>
      </w:tr>
      <w:tr w:rsidR="00321248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248" w:rsidRDefault="00BF2E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 todas las reuniones fueron factibles debido a la conectividad de cada uno de los integrantes.</w:t>
            </w:r>
          </w:p>
          <w:p w:rsidR="00321248" w:rsidRDefault="00BF2E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 había un horario fijo para la realización de las tareas debido a las responsabilidades de algunos integrantes.</w:t>
            </w:r>
          </w:p>
          <w:p w:rsidR="00321248" w:rsidRDefault="00BF2E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Algunos cambios en el diseño no se adaptan al negocio.</w:t>
            </w:r>
          </w:p>
          <w:p w:rsidR="00321248" w:rsidRDefault="00BF2E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Al inicio no había un acuerdo mutuo respecto al modelo de negocio a realizar. Como consecuencia, se prolongó el tiempo estimado para la creación de las funcionalidades a implementar</w:t>
            </w:r>
          </w:p>
        </w:tc>
      </w:tr>
      <w:tr w:rsidR="00321248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321248" w:rsidRDefault="00BF2E0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¿Qué mejoras vamos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 implementar en la próxima iteración? </w:t>
            </w:r>
          </w:p>
        </w:tc>
      </w:tr>
      <w:tr w:rsidR="00321248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248" w:rsidRDefault="00BF2E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Determinar desde un inicio de manera absoluta el alcance de las funcionalidades a implementar.</w:t>
            </w:r>
          </w:p>
          <w:p w:rsidR="00321248" w:rsidRDefault="00BF2E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 mejor manejo del horario de los integrantes del equipo.</w:t>
            </w:r>
          </w:p>
          <w:p w:rsidR="00321248" w:rsidRDefault="00BF2E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Mejor reparto de tareas en el equipo</w:t>
            </w:r>
          </w:p>
          <w:p w:rsidR="00321248" w:rsidRDefault="00BF2E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Mayor análisis en el orden de prioridad de las tareas.</w:t>
            </w:r>
          </w:p>
        </w:tc>
      </w:tr>
    </w:tbl>
    <w:p w:rsidR="00321248" w:rsidRDefault="00321248">
      <w:pPr>
        <w:rPr>
          <w:rFonts w:ascii="Arial" w:eastAsia="Arial" w:hAnsi="Arial" w:cs="Arial"/>
          <w:sz w:val="22"/>
          <w:szCs w:val="22"/>
        </w:rPr>
      </w:pPr>
    </w:p>
    <w:p w:rsidR="00321248" w:rsidRDefault="00321248">
      <w:pPr>
        <w:ind w:right="-376"/>
        <w:jc w:val="both"/>
        <w:rPr>
          <w:rFonts w:ascii="Calibri" w:eastAsia="Calibri" w:hAnsi="Calibri" w:cs="Calibri"/>
          <w:sz w:val="22"/>
          <w:szCs w:val="22"/>
        </w:rPr>
      </w:pPr>
    </w:p>
    <w:sectPr w:rsidR="003212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E05" w:rsidRDefault="00BF2E05">
      <w:r>
        <w:separator/>
      </w:r>
    </w:p>
  </w:endnote>
  <w:endnote w:type="continuationSeparator" w:id="0">
    <w:p w:rsidR="00BF2E05" w:rsidRDefault="00BF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48" w:rsidRDefault="003212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48" w:rsidRDefault="00BF2E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Proyecto </w:t>
    </w:r>
    <w:r>
      <w:rPr>
        <w:i/>
      </w:rPr>
      <w:t>G06Solution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AF16FF">
      <w:rPr>
        <w:rFonts w:ascii="Arial" w:eastAsia="Arial" w:hAnsi="Arial" w:cs="Arial"/>
        <w:color w:val="000000"/>
      </w:rPr>
      <w:fldChar w:fldCharType="separate"/>
    </w:r>
    <w:r w:rsidR="00AF16FF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:rsidR="00321248" w:rsidRDefault="003212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48" w:rsidRDefault="003212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E05" w:rsidRDefault="00BF2E05">
      <w:r>
        <w:separator/>
      </w:r>
    </w:p>
  </w:footnote>
  <w:footnote w:type="continuationSeparator" w:id="0">
    <w:p w:rsidR="00BF2E05" w:rsidRDefault="00BF2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48" w:rsidRDefault="003212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48" w:rsidRDefault="0032124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2"/>
        <w:szCs w:val="22"/>
      </w:rPr>
    </w:pPr>
  </w:p>
  <w:tbl>
    <w:tblPr>
      <w:tblStyle w:val="a5"/>
      <w:tblW w:w="921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4845"/>
      <w:gridCol w:w="2110"/>
    </w:tblGrid>
    <w:tr w:rsidR="00321248">
      <w:trPr>
        <w:trHeight w:val="1132"/>
        <w:jc w:val="center"/>
      </w:trPr>
      <w:tc>
        <w:tcPr>
          <w:tcW w:w="2263" w:type="dxa"/>
        </w:tcPr>
        <w:p w:rsidR="00321248" w:rsidRDefault="00BF2E05">
          <w:pPr>
            <w:tabs>
              <w:tab w:val="center" w:pos="4419"/>
              <w:tab w:val="right" w:pos="8838"/>
              <w:tab w:val="left" w:pos="885"/>
            </w:tabs>
            <w:rPr>
              <w:i/>
              <w:color w:val="000000"/>
            </w:rPr>
          </w:pPr>
          <w:r>
            <w:rPr>
              <w:i/>
            </w:rPr>
            <w:t>G6Solution</w:t>
          </w:r>
        </w:p>
        <w:p w:rsidR="00321248" w:rsidRDefault="003212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885"/>
            </w:tabs>
            <w:ind w:left="81"/>
            <w:rPr>
              <w:i/>
              <w:color w:val="000000"/>
            </w:rPr>
          </w:pPr>
        </w:p>
      </w:tc>
      <w:tc>
        <w:tcPr>
          <w:tcW w:w="4845" w:type="dxa"/>
          <w:vAlign w:val="center"/>
        </w:tcPr>
        <w:p w:rsidR="00321248" w:rsidRDefault="00BF2E0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Acta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 </w:t>
          </w: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de Reunión</w:t>
          </w:r>
        </w:p>
        <w:p w:rsidR="00321248" w:rsidRDefault="00BF2E0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Nro. 00002</w:t>
          </w:r>
        </w:p>
      </w:tc>
      <w:tc>
        <w:tcPr>
          <w:tcW w:w="2110" w:type="dxa"/>
          <w:vAlign w:val="center"/>
        </w:tcPr>
        <w:p w:rsidR="00321248" w:rsidRDefault="00BF2E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885"/>
            </w:tabs>
            <w:ind w:left="81"/>
            <w:rPr>
              <w:rFonts w:ascii="Calibri" w:eastAsia="Calibri" w:hAnsi="Calibri" w:cs="Calibri"/>
              <w:b/>
              <w:color w:val="000000"/>
            </w:rPr>
          </w:pPr>
          <w:r>
            <w:rPr>
              <w:i/>
            </w:rPr>
            <w:t>25</w:t>
          </w:r>
          <w:r>
            <w:rPr>
              <w:i/>
              <w:color w:val="000000"/>
            </w:rPr>
            <w:t>/0</w:t>
          </w:r>
          <w:r>
            <w:rPr>
              <w:i/>
            </w:rPr>
            <w:t>7</w:t>
          </w:r>
          <w:r>
            <w:rPr>
              <w:i/>
              <w:color w:val="000000"/>
            </w:rPr>
            <w:t>/202</w:t>
          </w:r>
          <w:r>
            <w:rPr>
              <w:i/>
            </w:rPr>
            <w:t>1</w:t>
          </w:r>
        </w:p>
      </w:tc>
    </w:tr>
  </w:tbl>
  <w:p w:rsidR="00321248" w:rsidRDefault="0032124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2"/>
        <w:szCs w:val="22"/>
      </w:rPr>
    </w:pPr>
  </w:p>
  <w:p w:rsidR="00321248" w:rsidRDefault="003212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:rsidR="00321248" w:rsidRDefault="003212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48" w:rsidRDefault="003212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73981"/>
    <w:multiLevelType w:val="multilevel"/>
    <w:tmpl w:val="AEC8B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E6332A"/>
    <w:multiLevelType w:val="multilevel"/>
    <w:tmpl w:val="01DCC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A4030B"/>
    <w:multiLevelType w:val="multilevel"/>
    <w:tmpl w:val="EC1CA8E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C6617"/>
    <w:multiLevelType w:val="multilevel"/>
    <w:tmpl w:val="BA92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48"/>
    <w:rsid w:val="00321248"/>
    <w:rsid w:val="00AF16FF"/>
    <w:rsid w:val="00B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92B54"/>
  <w15:docId w15:val="{0C41C08C-8AB3-44D9-B442-611EA6F3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Arial" w:eastAsia="Arial" w:hAnsi="Arial" w:cs="Arial"/>
      <w:b/>
      <w:color w:val="0000FF"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eastAsia="Arial" w:hAnsi="Arial" w:cs="Arial"/>
      <w:b/>
      <w:color w:val="FF000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15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1518"/>
  </w:style>
  <w:style w:type="paragraph" w:styleId="Piedepgina">
    <w:name w:val="footer"/>
    <w:basedOn w:val="Normal"/>
    <w:link w:val="PiedepginaCar"/>
    <w:uiPriority w:val="99"/>
    <w:unhideWhenUsed/>
    <w:rsid w:val="004B15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518"/>
  </w:style>
  <w:style w:type="paragraph" w:styleId="NormalWeb">
    <w:name w:val="Normal (Web)"/>
    <w:basedOn w:val="Normal"/>
    <w:uiPriority w:val="99"/>
    <w:semiHidden/>
    <w:unhideWhenUsed/>
    <w:rsid w:val="004E00AD"/>
    <w:pPr>
      <w:spacing w:before="100" w:beforeAutospacing="1" w:after="100" w:afterAutospacing="1"/>
    </w:pPr>
    <w:rPr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091CD2"/>
    <w:pPr>
      <w:ind w:left="720"/>
      <w:contextualSpacing/>
    </w:p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0jKEqC7nj1SmjOpz6iO/xIapw==">AMUW2mWypUiFLNFU7uaCWQkyObDF7Q6pO3qPmRS/HlPat601jLYQDW8H/my6eljErh0TUBy10MnpCQCBv18NxR/yUlnSQzrD34hauRrSfqTnNVvB6GbXKuMoPUr91a+GXTv1P5ozgkLm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JPFR</dc:creator>
  <cp:lastModifiedBy>Mijail Gonzales</cp:lastModifiedBy>
  <cp:revision>2</cp:revision>
  <dcterms:created xsi:type="dcterms:W3CDTF">2021-09-01T22:00:00Z</dcterms:created>
  <dcterms:modified xsi:type="dcterms:W3CDTF">2021-09-01T22:00:00Z</dcterms:modified>
</cp:coreProperties>
</file>