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estrial" w:cs="Questrial" w:eastAsia="Questrial" w:hAnsi="Questrial"/>
          <w:b w:val="1"/>
          <w:sz w:val="30"/>
          <w:szCs w:val="30"/>
        </w:rPr>
      </w:pPr>
      <w:r w:rsidDel="00000000" w:rsidR="00000000" w:rsidRPr="00000000">
        <w:rPr>
          <w:rFonts w:ascii="Questrial" w:cs="Questrial" w:eastAsia="Questrial" w:hAnsi="Questrial"/>
          <w:b w:val="1"/>
          <w:sz w:val="30"/>
          <w:szCs w:val="30"/>
          <w:rtl w:val="0"/>
        </w:rPr>
        <w:t xml:space="preserve">G6 Solutions</w:t>
      </w:r>
      <w:r w:rsidDel="00000000" w:rsidR="00000000" w:rsidRPr="00000000">
        <w:rPr>
          <w:rtl w:val="0"/>
        </w:rPr>
      </w:r>
    </w:p>
    <w:p w:rsidR="00000000" w:rsidDel="00000000" w:rsidP="00000000" w:rsidRDefault="00000000" w:rsidRPr="00000000" w14:paraId="00000002">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3">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4">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5">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6">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7">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8">
      <w:pPr>
        <w:rPr>
          <w:rFonts w:ascii="Questrial" w:cs="Questrial" w:eastAsia="Questrial" w:hAnsi="Questrial"/>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Plan SCM</w:t>
      </w:r>
    </w:p>
    <w:p w:rsidR="00000000" w:rsidDel="00000000" w:rsidP="00000000" w:rsidRDefault="00000000" w:rsidRPr="00000000" w14:paraId="0000000A">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Integrantes</w:t>
      </w:r>
    </w:p>
    <w:p w:rsidR="00000000" w:rsidDel="00000000" w:rsidP="00000000" w:rsidRDefault="00000000" w:rsidRPr="00000000" w14:paraId="00000010">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Questrial" w:cs="Questrial" w:eastAsia="Questrial" w:hAnsi="Questrial"/>
          <w:b w:val="1"/>
          <w:sz w:val="24"/>
          <w:szCs w:val="24"/>
          <w:highlight w:val="yellow"/>
        </w:rPr>
      </w:pPr>
      <w:r w:rsidDel="00000000" w:rsidR="00000000" w:rsidRPr="00000000">
        <w:rPr>
          <w:rFonts w:ascii="Questrial" w:cs="Questrial" w:eastAsia="Questrial" w:hAnsi="Questrial"/>
          <w:rtl w:val="0"/>
        </w:rPr>
        <w:t xml:space="preserve">Mijail Gonzales Marca</w:t>
      </w:r>
      <w:r w:rsidDel="00000000" w:rsidR="00000000" w:rsidRPr="00000000">
        <w:rPr>
          <w:rtl w:val="0"/>
        </w:rPr>
      </w:r>
    </w:p>
    <w:p w:rsidR="00000000" w:rsidDel="00000000" w:rsidP="00000000" w:rsidRDefault="00000000" w:rsidRPr="00000000" w14:paraId="00000012">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Eric Vilca Poma</w:t>
      </w:r>
    </w:p>
    <w:p w:rsidR="00000000" w:rsidDel="00000000" w:rsidP="00000000" w:rsidRDefault="00000000" w:rsidRPr="00000000" w14:paraId="00000013">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Danny Chucos</w:t>
      </w:r>
    </w:p>
    <w:p w:rsidR="00000000" w:rsidDel="00000000" w:rsidP="00000000" w:rsidRDefault="00000000" w:rsidRPr="00000000" w14:paraId="00000014">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Victor Lara</w:t>
      </w:r>
    </w:p>
    <w:p w:rsidR="00000000" w:rsidDel="00000000" w:rsidP="00000000" w:rsidRDefault="00000000" w:rsidRPr="00000000" w14:paraId="00000015">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Eduard Ortiz</w:t>
      </w:r>
    </w:p>
    <w:p w:rsidR="00000000" w:rsidDel="00000000" w:rsidP="00000000" w:rsidRDefault="00000000" w:rsidRPr="00000000" w14:paraId="00000016">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Jose Espinoza</w:t>
      </w:r>
    </w:p>
    <w:p w:rsidR="00000000" w:rsidDel="00000000" w:rsidP="00000000" w:rsidRDefault="00000000" w:rsidRPr="00000000" w14:paraId="00000017">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Juan Anchante Candia</w:t>
      </w:r>
    </w:p>
    <w:p w:rsidR="00000000" w:rsidDel="00000000" w:rsidP="00000000" w:rsidRDefault="00000000" w:rsidRPr="00000000" w14:paraId="00000018">
      <w:pPr>
        <w:spacing w:line="240" w:lineRule="auto"/>
        <w:jc w:val="both"/>
        <w:rPr>
          <w:rFonts w:ascii="Questrial" w:cs="Questrial" w:eastAsia="Questrial" w:hAnsi="Questrial"/>
          <w:b w:val="1"/>
          <w:sz w:val="24"/>
          <w:szCs w:val="24"/>
          <w:highlight w:val="yellow"/>
        </w:rPr>
      </w:pPr>
      <w:r w:rsidDel="00000000" w:rsidR="00000000" w:rsidRPr="00000000">
        <w:rPr>
          <w:rFonts w:ascii="Questrial" w:cs="Questrial" w:eastAsia="Questrial" w:hAnsi="Questrial"/>
          <w:rtl w:val="0"/>
        </w:rPr>
        <w:t xml:space="preserve">Jairo Huallpa</w:t>
      </w:r>
      <w:r w:rsidDel="00000000" w:rsidR="00000000" w:rsidRPr="00000000">
        <w:rPr>
          <w:rtl w:val="0"/>
        </w:rPr>
      </w:r>
    </w:p>
    <w:p w:rsidR="00000000" w:rsidDel="00000000" w:rsidP="00000000" w:rsidRDefault="00000000" w:rsidRPr="00000000" w14:paraId="00000019">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E">
      <w:pPr>
        <w:spacing w:after="240" w:before="240" w:lineRule="auto"/>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F">
      <w:pPr>
        <w:spacing w:after="240" w:before="240" w:lineRule="auto"/>
        <w:ind w:left="4320" w:hanging="216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0">
      <w:pPr>
        <w:spacing w:after="240" w:before="240" w:lineRule="auto"/>
        <w:ind w:left="4320" w:hanging="216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1">
      <w:pPr>
        <w:spacing w:after="240" w:before="240" w:lineRule="auto"/>
        <w:ind w:left="4320" w:hanging="216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2">
      <w:pPr>
        <w:numPr>
          <w:ilvl w:val="0"/>
          <w:numId w:val="5"/>
        </w:numPr>
        <w:spacing w:after="240" w:lineRule="auto"/>
        <w:ind w:left="720" w:hanging="360"/>
        <w:rPr>
          <w:rFonts w:ascii="Questrial" w:cs="Questrial" w:eastAsia="Questrial" w:hAnsi="Questrial"/>
          <w:b w:val="1"/>
          <w:sz w:val="20"/>
          <w:szCs w:val="20"/>
        </w:rPr>
      </w:pPr>
      <w:r w:rsidDel="00000000" w:rsidR="00000000" w:rsidRPr="00000000">
        <w:rPr>
          <w:rFonts w:ascii="Questrial" w:cs="Questrial" w:eastAsia="Questrial" w:hAnsi="Questrial"/>
          <w:b w:val="1"/>
          <w:sz w:val="24"/>
          <w:szCs w:val="24"/>
          <w:rtl w:val="0"/>
        </w:rPr>
        <w:t xml:space="preserve">Introducción</w:t>
      </w:r>
    </w:p>
    <w:p w:rsidR="00000000" w:rsidDel="00000000" w:rsidP="00000000" w:rsidRDefault="00000000" w:rsidRPr="00000000" w14:paraId="00000023">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responsable de SCM proporciona la infraestructura y entorno para la Gestión de Configuración. La Gestión de Configuración es un soporte para la actividad de desarrollo, para que los implementadores e integradores tengan los ambientes apropiados para realizar y verificar su trabajo, y hacer que estén disponibles todos los entregables que se necesitan incluir en la liberación de un producto del trabajo de desarrollo de software. </w:t>
      </w:r>
    </w:p>
    <w:p w:rsidR="00000000" w:rsidDel="00000000" w:rsidP="00000000" w:rsidRDefault="00000000" w:rsidRPr="00000000" w14:paraId="00000024">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Debe asegurar que el ambiente de Gestión de Configuración facilite la revisión del producto, la realización de actividades de cambio y el rastreo de defectos. Controlar las versiones y los cambios. Auditar la línea base del proyecto. </w:t>
      </w:r>
    </w:p>
    <w:p w:rsidR="00000000" w:rsidDel="00000000" w:rsidP="00000000" w:rsidRDefault="00000000" w:rsidRPr="00000000" w14:paraId="00000025">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Cumple también el rol Responsable del Control de cambios, que se podría definir como un rol separadamente pero, que en este modelo de proceso se incluye dentro del rol Responsable de SCM. Este rol es responsable de definir el Proceso de Gestión de Pedido de Cambios que se documentara en este Plan de Configuración y de ver que se cumpla adecuadamente dicho proceso.</w:t>
      </w:r>
    </w:p>
    <w:p w:rsidR="00000000" w:rsidDel="00000000" w:rsidP="00000000" w:rsidRDefault="00000000" w:rsidRPr="00000000" w14:paraId="00000026">
      <w:pPr>
        <w:spacing w:after="240" w:lineRule="auto"/>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27">
      <w:pPr>
        <w:spacing w:after="240" w:lineRule="auto"/>
        <w:ind w:left="720" w:firstLine="0"/>
        <w:rPr>
          <w:rFonts w:ascii="Questrial" w:cs="Questrial" w:eastAsia="Questrial" w:hAnsi="Questrial"/>
          <w:b w:val="1"/>
          <w:sz w:val="24"/>
          <w:szCs w:val="24"/>
          <w:highlight w:val="yellow"/>
        </w:rPr>
      </w:pPr>
      <w:r w:rsidDel="00000000" w:rsidR="00000000" w:rsidRPr="00000000">
        <w:rPr>
          <w:rFonts w:ascii="Questrial" w:cs="Questrial" w:eastAsia="Questrial" w:hAnsi="Questrial"/>
          <w:b w:val="1"/>
          <w:sz w:val="24"/>
          <w:szCs w:val="24"/>
          <w:highlight w:val="yellow"/>
          <w:rtl w:val="0"/>
        </w:rPr>
        <w:t xml:space="preserve">1.1 Situación de la empresa </w:t>
      </w:r>
    </w:p>
    <w:p w:rsidR="00000000" w:rsidDel="00000000" w:rsidP="00000000" w:rsidRDefault="00000000" w:rsidRPr="00000000" w14:paraId="00000028">
      <w:pPr>
        <w:spacing w:after="240" w:lineRule="auto"/>
        <w:jc w:val="both"/>
        <w:rPr>
          <w:rFonts w:ascii="Questrial" w:cs="Questrial" w:eastAsia="Questrial" w:hAnsi="Questrial"/>
          <w:b w:val="1"/>
          <w:sz w:val="24"/>
          <w:szCs w:val="24"/>
          <w:highlight w:val="yellow"/>
        </w:rPr>
      </w:pPr>
      <w:r w:rsidDel="00000000" w:rsidR="00000000" w:rsidRPr="00000000">
        <w:rPr>
          <w:rFonts w:ascii="Questrial" w:cs="Questrial" w:eastAsia="Questrial" w:hAnsi="Questrial"/>
          <w:sz w:val="24"/>
          <w:szCs w:val="24"/>
          <w:rtl w:val="0"/>
        </w:rPr>
        <w:t xml:space="preserve">G6 Solution es una empresa que se dedica al desarrollo de software, ofreciendo soluciones Web y Mobile, utilizando las mejores técnicas como Scrum y Kanban. También, brindamos soporte 360 a nuestros clientes y en la actualidad encargado de diversos proyectos en desarrollo..</w:t>
      </w:r>
      <w:r w:rsidDel="00000000" w:rsidR="00000000" w:rsidRPr="00000000">
        <w:rPr>
          <w:rtl w:val="0"/>
        </w:rPr>
      </w:r>
    </w:p>
    <w:p w:rsidR="00000000" w:rsidDel="00000000" w:rsidP="00000000" w:rsidRDefault="00000000" w:rsidRPr="00000000" w14:paraId="00000029">
      <w:pPr>
        <w:spacing w:after="240" w:lineRule="auto"/>
        <w:ind w:left="720" w:firstLine="0"/>
        <w:rPr>
          <w:rFonts w:ascii="Questrial" w:cs="Questrial" w:eastAsia="Questrial" w:hAnsi="Questrial"/>
          <w:b w:val="1"/>
          <w:sz w:val="24"/>
          <w:szCs w:val="24"/>
          <w:highlight w:val="yellow"/>
        </w:rPr>
      </w:pPr>
      <w:r w:rsidDel="00000000" w:rsidR="00000000" w:rsidRPr="00000000">
        <w:rPr>
          <w:rFonts w:ascii="Questrial" w:cs="Questrial" w:eastAsia="Questrial" w:hAnsi="Questrial"/>
          <w:b w:val="1"/>
          <w:sz w:val="24"/>
          <w:szCs w:val="24"/>
          <w:highlight w:val="yellow"/>
          <w:rtl w:val="0"/>
        </w:rPr>
        <w:t xml:space="preserve">1.2 Problemática, </w:t>
      </w:r>
    </w:p>
    <w:p w:rsidR="00000000" w:rsidDel="00000000" w:rsidP="00000000" w:rsidRDefault="00000000" w:rsidRPr="00000000" w14:paraId="0000002A">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 el tiempo en que G6 Solution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000000" w:rsidDel="00000000" w:rsidP="00000000" w:rsidRDefault="00000000" w:rsidRPr="00000000" w14:paraId="0000002B">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Con todos estos inconvenientes identificados, se consideró necesario que las versiones de los productos de software desarrollados por G6 Solution estén sujetas a mantenimiento y gestión para minimizar los riesgos asociados al tener varias versiones de los distintos ítems, además de la cantidad de los mismos que se maneja. </w:t>
      </w:r>
    </w:p>
    <w:p w:rsidR="00000000" w:rsidDel="00000000" w:rsidP="00000000" w:rsidRDefault="00000000" w:rsidRPr="00000000" w14:paraId="0000002C">
      <w:pPr>
        <w:spacing w:after="24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Objetivos y alcance</w:t>
      </w:r>
    </w:p>
    <w:p w:rsidR="00000000" w:rsidDel="00000000" w:rsidP="00000000" w:rsidRDefault="00000000" w:rsidRPr="00000000" w14:paraId="0000002D">
      <w:pPr>
        <w:spacing w:after="240" w:lineRule="auto"/>
        <w:ind w:left="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objetivo de la Gestión de Configuración del Software es establecer y mantener la integridad de los productos de software a través del ciclo de vida del proceso de software.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spacing w:after="240" w:lineRule="auto"/>
        <w:ind w:left="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Este plan de configuración busca alcanzar dentro de del Sistema de Cartas para Restaurantes, las siguientes convenciones:</w:t>
      </w:r>
    </w:p>
    <w:p w:rsidR="00000000" w:rsidDel="00000000" w:rsidP="00000000" w:rsidRDefault="00000000" w:rsidRPr="00000000" w14:paraId="0000002F">
      <w:pPr>
        <w:spacing w:after="240" w:lineRule="auto"/>
        <w:ind w:left="0" w:firstLine="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30">
      <w:pPr>
        <w:spacing w:after="240" w:lineRule="auto"/>
        <w:ind w:left="720" w:firstLine="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31">
      <w:pPr>
        <w:numPr>
          <w:ilvl w:val="0"/>
          <w:numId w:val="5"/>
        </w:numPr>
        <w:spacing w:after="240" w:lineRule="auto"/>
        <w:ind w:left="720" w:hanging="360"/>
        <w:rPr>
          <w:rFonts w:ascii="Questrial" w:cs="Questrial" w:eastAsia="Questrial" w:hAnsi="Questrial"/>
          <w:b w:val="1"/>
          <w:sz w:val="20"/>
          <w:szCs w:val="20"/>
          <w:highlight w:val="yellow"/>
        </w:rPr>
      </w:pPr>
      <w:r w:rsidDel="00000000" w:rsidR="00000000" w:rsidRPr="00000000">
        <w:rPr>
          <w:rFonts w:ascii="Questrial" w:cs="Questrial" w:eastAsia="Questrial" w:hAnsi="Questrial"/>
          <w:b w:val="1"/>
          <w:sz w:val="24"/>
          <w:szCs w:val="24"/>
          <w:highlight w:val="yellow"/>
          <w:rtl w:val="0"/>
        </w:rPr>
        <w:t xml:space="preserve">Gestión de Configuración de Software</w:t>
      </w:r>
      <w:r w:rsidDel="00000000" w:rsidR="00000000" w:rsidRPr="00000000">
        <w:rPr>
          <w:rtl w:val="0"/>
        </w:rPr>
      </w:r>
    </w:p>
    <w:p w:rsidR="00000000" w:rsidDel="00000000" w:rsidP="00000000" w:rsidRDefault="00000000" w:rsidRPr="00000000" w14:paraId="00000032">
      <w:pPr>
        <w:spacing w:after="240" w:before="240" w:lineRule="auto"/>
        <w:ind w:left="2880" w:hanging="1440"/>
        <w:rPr>
          <w:rFonts w:ascii="Questrial" w:cs="Questrial" w:eastAsia="Questrial" w:hAnsi="Questrial"/>
          <w:b w:val="1"/>
          <w:sz w:val="24"/>
          <w:szCs w:val="24"/>
          <w:highlight w:val="yellow"/>
        </w:rPr>
      </w:pP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2.1.</w:t>
      </w: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Organización (Organigrama)</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360" w:lineRule="auto"/>
        <w:ind w:firstLine="36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 Figura 1 muestra cómo está organizado el desarrollo de los productos de software de la empresa G6 solution.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Pr>
        <w:drawing>
          <wp:inline distB="0" distT="0" distL="0" distR="0">
            <wp:extent cx="5612130" cy="19989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998980"/>
                    </a:xfrm>
                    <a:prstGeom prst="rect"/>
                    <a:ln/>
                  </pic:spPr>
                </pic:pic>
              </a:graphicData>
            </a:graphic>
          </wp:inline>
        </w:drawing>
      </w:r>
      <w:r w:rsidDel="00000000" w:rsidR="00000000" w:rsidRPr="00000000">
        <w:rPr>
          <w:rFonts w:ascii="Questrial" w:cs="Questrial" w:eastAsia="Questrial" w:hAnsi="Questrial"/>
          <w:i w:val="1"/>
          <w:sz w:val="20"/>
          <w:szCs w:val="20"/>
          <w:rtl w:val="0"/>
        </w:rPr>
        <w:t xml:space="preserve">Figura 1: </w:t>
      </w:r>
      <w:r w:rsidDel="00000000" w:rsidR="00000000" w:rsidRPr="00000000">
        <w:rPr>
          <w:rFonts w:ascii="Questrial" w:cs="Questrial" w:eastAsia="Questrial" w:hAnsi="Questrial"/>
          <w:sz w:val="20"/>
          <w:szCs w:val="20"/>
          <w:rtl w:val="0"/>
        </w:rPr>
        <w:t xml:space="preserve">Relación de la metodología de desarrollo usada, respecto a las etapas del proyecto, incluyendo la configuración y mantenimiento.</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40" w:lineRule="auto"/>
        <w:ind w:firstLine="426"/>
        <w:rPr>
          <w:rFonts w:ascii="Questrial" w:cs="Questrial" w:eastAsia="Questrial" w:hAnsi="Questrial"/>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rFonts w:ascii="Questrial" w:cs="Questrial" w:eastAsia="Questrial" w:hAnsi="Questrial"/>
        </w:rPr>
      </w:pPr>
      <w:r w:rsidDel="00000000" w:rsidR="00000000" w:rsidRPr="00000000">
        <w:rPr>
          <w:rFonts w:ascii="Questrial" w:cs="Questrial" w:eastAsia="Questrial" w:hAnsi="Questrial"/>
          <w:rtl w:val="0"/>
        </w:rPr>
        <w:t xml:space="preserve">La siguiente tabla muestra las actividades específicas de la SCM durante el desarrollo de un proyecto (Ver Tabla 1).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ind w:firstLine="426"/>
        <w:rPr>
          <w:rFonts w:ascii="Questrial" w:cs="Questrial" w:eastAsia="Questrial" w:hAnsi="Questrial"/>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sz w:val="24"/>
          <w:szCs w:val="24"/>
        </w:rPr>
      </w:pPr>
      <w:r w:rsidDel="00000000" w:rsidR="00000000" w:rsidRPr="00000000">
        <w:rPr>
          <w:rFonts w:ascii="Questrial" w:cs="Questrial" w:eastAsia="Questrial" w:hAnsi="Questrial"/>
          <w:i w:val="1"/>
          <w:rtl w:val="0"/>
        </w:rPr>
        <w:t xml:space="preserve">Tabla 1: Relación entre las actividades específicas de la SCM.</w:t>
      </w:r>
      <w:r w:rsidDel="00000000" w:rsidR="00000000" w:rsidRPr="00000000">
        <w:rPr>
          <w:rtl w:val="0"/>
        </w:rPr>
      </w:r>
    </w:p>
    <w:tbl>
      <w:tblPr>
        <w:tblStyle w:val="Table1"/>
        <w:tblW w:w="6512.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6512"/>
        <w:tblGridChange w:id="0">
          <w:tblGrid>
            <w:gridCol w:w="6512"/>
          </w:tblGrid>
        </w:tblGridChange>
      </w:tblGrid>
      <w:tr>
        <w:tc>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000000"/>
                <w:sz w:val="20"/>
                <w:szCs w:val="20"/>
              </w:rPr>
            </w:pPr>
            <w:r w:rsidDel="00000000" w:rsidR="00000000" w:rsidRPr="00000000">
              <w:rPr>
                <w:rFonts w:ascii="Questrial" w:cs="Questrial" w:eastAsia="Questrial" w:hAnsi="Questrial"/>
                <w:sz w:val="20"/>
                <w:szCs w:val="20"/>
                <w:rtl w:val="0"/>
              </w:rPr>
              <w:t xml:space="preserve">Actividades</w:t>
            </w:r>
            <w:r w:rsidDel="00000000" w:rsidR="00000000" w:rsidRPr="00000000">
              <w:rPr>
                <w:rtl w:val="0"/>
              </w:rPr>
            </w:r>
          </w:p>
        </w:tc>
      </w:tr>
      <w:tr>
        <w:tc>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Planificar la SCM</w:t>
            </w:r>
          </w:p>
        </w:tc>
      </w:tr>
      <w:tr>
        <w:tc>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Identificar la SCM</w:t>
            </w:r>
          </w:p>
        </w:tc>
      </w:tr>
      <w:tr>
        <w:tc>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Controlar la SCM</w:t>
            </w:r>
          </w:p>
        </w:tc>
      </w:tr>
      <w:tr>
        <w:tc>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Obtener el estado de contabilidad</w:t>
            </w:r>
          </w:p>
        </w:tc>
      </w:tr>
      <w:tr>
        <w:tc>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tabs>
                <w:tab w:val="left" w:pos="1992"/>
              </w:tabs>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auditoría SCM</w:t>
            </w:r>
          </w:p>
        </w:tc>
      </w:tr>
      <w:tr>
        <w:tc>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entrega de releases</w:t>
            </w:r>
          </w:p>
        </w:tc>
      </w:tr>
    </w:tbl>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1">
      <w:pPr>
        <w:spacing w:after="200" w:lineRule="auto"/>
        <w:rPr>
          <w:rFonts w:ascii="Questrial" w:cs="Questrial" w:eastAsia="Questrial" w:hAnsi="Questrial"/>
        </w:rPr>
      </w:pPr>
      <w:r w:rsidDel="00000000" w:rsidR="00000000" w:rsidRPr="00000000">
        <w:rPr>
          <w:rFonts w:ascii="Questrial" w:cs="Questrial" w:eastAsia="Questrial" w:hAnsi="Questrial"/>
          <w:rtl w:val="0"/>
        </w:rPr>
        <w:t xml:space="preserve">En la Figura 2, se observa la relación de las actividades de la SCM con las etapas del proyecto.</w:t>
      </w:r>
      <w:r w:rsidDel="00000000" w:rsidR="00000000" w:rsidRPr="00000000">
        <w:rPr>
          <w:rFonts w:ascii="Questrial" w:cs="Questrial" w:eastAsia="Questrial" w:hAnsi="Questrial"/>
        </w:rPr>
        <w:drawing>
          <wp:inline distB="0" distT="0" distL="0" distR="0">
            <wp:extent cx="5612130" cy="472948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47294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rPr>
      </w:pPr>
      <w:r w:rsidDel="00000000" w:rsidR="00000000" w:rsidRPr="00000000">
        <w:rPr>
          <w:rFonts w:ascii="Questrial" w:cs="Questrial" w:eastAsia="Questrial" w:hAnsi="Questrial"/>
          <w:i w:val="1"/>
          <w:sz w:val="20"/>
          <w:szCs w:val="20"/>
          <w:rtl w:val="0"/>
        </w:rPr>
        <w:t xml:space="preserve">Figura 2: </w:t>
      </w:r>
      <w:r w:rsidDel="00000000" w:rsidR="00000000" w:rsidRPr="00000000">
        <w:rPr>
          <w:rFonts w:ascii="Questrial" w:cs="Questrial" w:eastAsia="Questrial" w:hAnsi="Questrial"/>
          <w:sz w:val="20"/>
          <w:szCs w:val="20"/>
          <w:rtl w:val="0"/>
        </w:rPr>
        <w:t xml:space="preserve">Relación actividades SCM con el desarrollo del proyecto de software</w:t>
      </w:r>
      <w:r w:rsidDel="00000000" w:rsidR="00000000" w:rsidRPr="00000000">
        <w:rPr>
          <w:rtl w:val="0"/>
        </w:rPr>
      </w:r>
    </w:p>
    <w:p w:rsidR="00000000" w:rsidDel="00000000" w:rsidP="00000000" w:rsidRDefault="00000000" w:rsidRPr="00000000" w14:paraId="00000043">
      <w:pPr>
        <w:spacing w:after="240" w:before="240" w:lineRule="auto"/>
        <w:ind w:left="2880" w:hanging="1440"/>
        <w:rPr>
          <w:rFonts w:ascii="Questrial" w:cs="Questrial" w:eastAsia="Questrial" w:hAnsi="Questrial"/>
          <w:b w:val="1"/>
          <w:sz w:val="24"/>
          <w:szCs w:val="24"/>
          <w:highlight w:val="yellow"/>
        </w:rPr>
      </w:pP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2.2.</w:t>
      </w: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Roles y responsabilidades (Tabla) incompleta</w:t>
      </w:r>
    </w:p>
    <w:p w:rsidR="00000000" w:rsidDel="00000000" w:rsidP="00000000" w:rsidRDefault="00000000" w:rsidRPr="00000000" w14:paraId="00000044">
      <w:pPr>
        <w:spacing w:after="240" w:before="240" w:lineRule="auto"/>
        <w:ind w:left="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 unidad de SCM de la G6 Solution es liderada por el responsable de SCM (Configuration Management Officer, CMO), responsable por las tareas de gestión de la unidad. En general, la unidad actúa como un equipo en el cual sus miembros cooperan para llevar a cabo las tareas de SCM. A continuación, se presenta la Tabla con los roles y sus responsabilidades correspondientes.</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sz w:val="24"/>
          <w:szCs w:val="24"/>
        </w:rPr>
      </w:pPr>
      <w:r w:rsidDel="00000000" w:rsidR="00000000" w:rsidRPr="00000000">
        <w:rPr>
          <w:rtl w:val="0"/>
        </w:rPr>
      </w:r>
    </w:p>
    <w:tbl>
      <w:tblPr>
        <w:tblStyle w:val="Table2"/>
        <w:tblW w:w="88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555"/>
        <w:gridCol w:w="7273"/>
        <w:tblGridChange w:id="0">
          <w:tblGrid>
            <w:gridCol w:w="1555"/>
            <w:gridCol w:w="7273"/>
          </w:tblGrid>
        </w:tblGridChange>
      </w:tblGrid>
      <w:tr>
        <w:tc>
          <w:tcPr>
            <w:shd w:fill="366091" w:val="clea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Rol</w:t>
            </w:r>
          </w:p>
        </w:tc>
        <w:tc>
          <w:tcPr>
            <w:shd w:fill="366091" w:val="clear"/>
            <w:vAlign w:val="cente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Responsabilidades</w:t>
            </w:r>
          </w:p>
        </w:tc>
      </w:tr>
      <w:tr>
        <w:tc>
          <w:tcP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160" w:line="360" w:lineRule="auto"/>
              <w:rPr>
                <w:rFonts w:ascii="Questrial" w:cs="Questrial" w:eastAsia="Questrial" w:hAnsi="Questrial"/>
              </w:rPr>
            </w:pPr>
            <w:r w:rsidDel="00000000" w:rsidR="00000000" w:rsidRPr="00000000">
              <w:rPr>
                <w:rFonts w:ascii="Questrial" w:cs="Questrial" w:eastAsia="Questrial" w:hAnsi="Questrial"/>
                <w:rtl w:val="0"/>
              </w:rPr>
              <w:t xml:space="preserve">Oficial de Gestión de Configuración</w:t>
            </w:r>
          </w:p>
        </w:tc>
        <w:tc>
          <w:tcPr>
            <w:vAlign w:val="center"/>
          </w:tcPr>
          <w:p w:rsidR="00000000" w:rsidDel="00000000" w:rsidP="00000000" w:rsidRDefault="00000000" w:rsidRPr="00000000" w14:paraId="00000049">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Gestionar la unidad de SCM.</w:t>
            </w:r>
          </w:p>
          <w:p w:rsidR="00000000" w:rsidDel="00000000" w:rsidP="00000000" w:rsidRDefault="00000000" w:rsidRPr="00000000" w14:paraId="0000004A">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Definir una estrategia para la implantación de las prácticas de SCM.</w:t>
            </w:r>
          </w:p>
          <w:p w:rsidR="00000000" w:rsidDel="00000000" w:rsidP="00000000" w:rsidRDefault="00000000" w:rsidRPr="00000000" w14:paraId="0000004B">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Proveer el personal de SCM requerido para las actividades de desarrollo.</w:t>
            </w:r>
          </w:p>
          <w:p w:rsidR="00000000" w:rsidDel="00000000" w:rsidP="00000000" w:rsidRDefault="00000000" w:rsidRPr="00000000" w14:paraId="0000004C">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Planificar las actividades de SCM.</w:t>
            </w:r>
          </w:p>
          <w:p w:rsidR="00000000" w:rsidDel="00000000" w:rsidP="00000000" w:rsidRDefault="00000000" w:rsidRPr="00000000" w14:paraId="0000004D">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Informar a los niveles superiores sobre el estado del proceso y las actividades de SCM en los proyectos.</w:t>
            </w:r>
          </w:p>
          <w:p w:rsidR="00000000" w:rsidDel="00000000" w:rsidP="00000000" w:rsidRDefault="00000000" w:rsidRPr="00000000" w14:paraId="0000004E">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Garantizar la capacitación del personal de SCM y los recursos necesarios para el desarrollo de sus actividades.</w:t>
            </w:r>
          </w:p>
          <w:p w:rsidR="00000000" w:rsidDel="00000000" w:rsidP="00000000" w:rsidRDefault="00000000" w:rsidRPr="00000000" w14:paraId="0000004F">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Promover el mejoramiento continuo del proceso de SCM.</w:t>
            </w:r>
          </w:p>
          <w:p w:rsidR="00000000" w:rsidDel="00000000" w:rsidP="00000000" w:rsidRDefault="00000000" w:rsidRPr="00000000" w14:paraId="0000005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Gestionar el desarrollo de herramientas para facilitar el proceso de SCM.</w:t>
            </w:r>
          </w:p>
        </w:tc>
      </w:tr>
      <w:tr>
        <w:tc>
          <w:tcPr>
            <w:vAlign w:val="cente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160" w:line="360" w:lineRule="auto"/>
              <w:rPr>
                <w:rFonts w:ascii="Questrial" w:cs="Questrial" w:eastAsia="Questrial" w:hAnsi="Questrial"/>
              </w:rPr>
            </w:pPr>
            <w:r w:rsidDel="00000000" w:rsidR="00000000" w:rsidRPr="00000000">
              <w:rPr>
                <w:rFonts w:ascii="Questrial" w:cs="Questrial" w:eastAsia="Questrial" w:hAnsi="Questrial"/>
                <w:rtl w:val="0"/>
              </w:rPr>
              <w:t xml:space="preserve">Tablero de Control de Configuración </w:t>
            </w:r>
          </w:p>
        </w:tc>
        <w:tc>
          <w:tcPr>
            <w:vAlign w:val="center"/>
          </w:tcPr>
          <w:p w:rsidR="00000000" w:rsidDel="00000000" w:rsidP="00000000" w:rsidRDefault="00000000" w:rsidRPr="00000000" w14:paraId="00000052">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Revisar el hardware o solicitudes de cambio de clientes, en términos del cronograma del proyecto, el costo y el impacto en los clientes.</w:t>
            </w:r>
          </w:p>
          <w:p w:rsidR="00000000" w:rsidDel="00000000" w:rsidP="00000000" w:rsidRDefault="00000000" w:rsidRPr="00000000" w14:paraId="00000053">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Recomienda la aprobación o desaprobación del cambio.</w:t>
            </w:r>
          </w:p>
          <w:p w:rsidR="00000000" w:rsidDel="00000000" w:rsidP="00000000" w:rsidRDefault="00000000" w:rsidRPr="00000000" w14:paraId="00000054">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Priorización de la incorporación de cambios aprobados.</w:t>
            </w:r>
          </w:p>
          <w:p w:rsidR="00000000" w:rsidDel="00000000" w:rsidP="00000000" w:rsidRDefault="00000000" w:rsidRPr="00000000" w14:paraId="00000055">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Reenvía la decisión de aprobación o desaprobación del cambio al CMO</w:t>
            </w:r>
          </w:p>
          <w:p w:rsidR="00000000" w:rsidDel="00000000" w:rsidP="00000000" w:rsidRDefault="00000000" w:rsidRPr="00000000" w14:paraId="0000005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Informa por escrito al cliente de la decisión de cambio.</w:t>
            </w:r>
          </w:p>
        </w:tc>
      </w:tr>
      <w:tr>
        <w:tc>
          <w:tcPr>
            <w:vAlign w:val="cente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160" w:line="360" w:lineRule="auto"/>
              <w:rPr>
                <w:rFonts w:ascii="Questrial" w:cs="Questrial" w:eastAsia="Questrial" w:hAnsi="Questrial"/>
              </w:rPr>
            </w:pPr>
            <w:bookmarkStart w:colFirst="0" w:colLast="0" w:name="_heading=h.lnxbz9" w:id="0"/>
            <w:bookmarkEnd w:id="0"/>
            <w:r w:rsidDel="00000000" w:rsidR="00000000" w:rsidRPr="00000000">
              <w:rPr>
                <w:rFonts w:ascii="Questrial" w:cs="Questrial" w:eastAsia="Questrial" w:hAnsi="Questrial"/>
                <w:rtl w:val="0"/>
              </w:rPr>
              <w:t xml:space="preserve">Desarrolladores</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tl w:val="0"/>
              </w:rPr>
            </w:r>
          </w:p>
        </w:tc>
        <w:tc>
          <w:tcPr>
            <w:vAlign w:val="center"/>
          </w:tcPr>
          <w:p w:rsidR="00000000" w:rsidDel="00000000" w:rsidP="00000000" w:rsidRDefault="00000000" w:rsidRPr="00000000" w14:paraId="00000059">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Desarrollar y coordinar las actividades de SCM planificadas para el proyecto.</w:t>
            </w:r>
          </w:p>
          <w:p w:rsidR="00000000" w:rsidDel="00000000" w:rsidP="00000000" w:rsidRDefault="00000000" w:rsidRPr="00000000" w14:paraId="0000005A">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Establecer y participar de la identificación, control, auditoría e informe sobre el estado de la configuración.</w:t>
            </w:r>
          </w:p>
          <w:p w:rsidR="00000000" w:rsidDel="00000000" w:rsidP="00000000" w:rsidRDefault="00000000" w:rsidRPr="00000000" w14:paraId="0000005B">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Participar en el establecimiento de la biblioteca del software.</w:t>
            </w:r>
          </w:p>
          <w:p w:rsidR="00000000" w:rsidDel="00000000" w:rsidP="00000000" w:rsidRDefault="00000000" w:rsidRPr="00000000" w14:paraId="0000005C">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Monitorear el correcto funcionamiento de la biblioteca del software.</w:t>
            </w:r>
          </w:p>
          <w:p w:rsidR="00000000" w:rsidDel="00000000" w:rsidP="00000000" w:rsidRDefault="00000000" w:rsidRPr="00000000" w14:paraId="0000005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Interactuar con los desarrolladores y la unidad de SQA.</w:t>
            </w:r>
          </w:p>
        </w:tc>
      </w:tr>
    </w:tbl>
    <w:p w:rsidR="00000000" w:rsidDel="00000000" w:rsidP="00000000" w:rsidRDefault="00000000" w:rsidRPr="00000000" w14:paraId="0000005E">
      <w:pPr>
        <w:spacing w:after="20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2880" w:hanging="1440"/>
        <w:rPr>
          <w:rFonts w:ascii="Questrial" w:cs="Questrial" w:eastAsia="Questrial" w:hAnsi="Questrial"/>
          <w:sz w:val="14"/>
          <w:szCs w:val="14"/>
          <w:highlight w:val="yellow"/>
        </w:rPr>
      </w:pPr>
      <w:r w:rsidDel="00000000" w:rsidR="00000000" w:rsidRPr="00000000">
        <w:rPr>
          <w:rFonts w:ascii="Questrial" w:cs="Questrial" w:eastAsia="Questrial" w:hAnsi="Questrial"/>
          <w:sz w:val="14"/>
          <w:szCs w:val="14"/>
          <w:highlight w:val="yellow"/>
          <w:rtl w:val="0"/>
        </w:rPr>
        <w:t xml:space="preserve">         </w:t>
      </w:r>
    </w:p>
    <w:p w:rsidR="00000000" w:rsidDel="00000000" w:rsidP="00000000" w:rsidRDefault="00000000" w:rsidRPr="00000000" w14:paraId="00000060">
      <w:pPr>
        <w:spacing w:after="240" w:before="240" w:lineRule="auto"/>
        <w:ind w:left="1440" w:firstLine="0"/>
        <w:rPr>
          <w:rFonts w:ascii="Questrial" w:cs="Questrial" w:eastAsia="Questrial" w:hAnsi="Questrial"/>
          <w:b w:val="1"/>
          <w:sz w:val="24"/>
          <w:szCs w:val="24"/>
          <w:highlight w:val="yellow"/>
        </w:rPr>
      </w:pP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2.3.</w:t>
      </w: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Políticas, Directrices y Procedimientos (Listar)</w:t>
      </w:r>
    </w:p>
    <w:p w:rsidR="00000000" w:rsidDel="00000000" w:rsidP="00000000" w:rsidRDefault="00000000" w:rsidRPr="00000000" w14:paraId="00000061">
      <w:pPr>
        <w:pBdr>
          <w:top w:color="auto" w:space="0" w:sz="0" w:val="none"/>
          <w:left w:color="auto" w:space="0" w:sz="0" w:val="none"/>
          <w:bottom w:color="auto" w:space="10" w:sz="0" w:val="none"/>
          <w:right w:color="auto" w:space="0" w:sz="0" w:val="none"/>
        </w:pBdr>
        <w:shd w:fill="ffffff" w:val="clear"/>
        <w:spacing w:line="276" w:lineRule="auto"/>
        <w:ind w:left="72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Respecto a los documentos en el repositorio de GitHub, todos tienen derechos de administrador, es decir, permiso de lectura, escritura y creación de nuevos documentos. Se tiene como política la total confianza en todos los integrantes del equipo.</w:t>
      </w:r>
    </w:p>
    <w:p w:rsidR="00000000" w:rsidDel="00000000" w:rsidP="00000000" w:rsidRDefault="00000000" w:rsidRPr="00000000" w14:paraId="00000062">
      <w:pPr>
        <w:pBdr>
          <w:top w:color="auto" w:space="0" w:sz="0" w:val="none"/>
          <w:left w:color="auto" w:space="0" w:sz="0" w:val="none"/>
          <w:bottom w:color="auto" w:space="10" w:sz="0" w:val="none"/>
          <w:right w:color="auto" w:space="0" w:sz="0" w:val="none"/>
        </w:pBdr>
        <w:shd w:fill="ffffff" w:val="clear"/>
        <w:spacing w:line="276"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Políticas y Directrices</w:t>
      </w:r>
    </w:p>
    <w:p w:rsidR="00000000" w:rsidDel="00000000" w:rsidP="00000000" w:rsidRDefault="00000000" w:rsidRPr="00000000" w14:paraId="0000006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Las políticas y directrices se encuentran en un documento aparte. Ver repositorio: Documentos/PDF.docx.</w:t>
      </w:r>
    </w:p>
    <w:p w:rsidR="00000000" w:rsidDel="00000000" w:rsidP="00000000" w:rsidRDefault="00000000" w:rsidRPr="00000000" w14:paraId="0000006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Para ver el documento de Alcance del Sistema de Gestión de Seguridad de la Información. Ver repositorio: Documentos/DSGSI.docx.</w:t>
      </w:r>
    </w:p>
    <w:p w:rsidR="00000000" w:rsidDel="00000000" w:rsidP="00000000" w:rsidRDefault="00000000" w:rsidRPr="00000000" w14:paraId="0000006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Para ver el Manual de Organización y Funciones. Ver repositorio: Documentos/MOF.docx.</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24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10" w:sz="0" w:val="none"/>
          <w:right w:color="auto" w:space="0" w:sz="0" w:val="none"/>
        </w:pBdr>
        <w:shd w:fill="ffffff" w:val="clear"/>
        <w:spacing w:line="432" w:lineRule="auto"/>
        <w:ind w:firstLine="72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Procedimientos</w:t>
      </w:r>
    </w:p>
    <w:p w:rsidR="00000000" w:rsidDel="00000000" w:rsidP="00000000" w:rsidRDefault="00000000" w:rsidRPr="00000000" w14:paraId="0000006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          Respecto a la modificación de archivos pertenecientes a la      gestión de la configuración:</w:t>
      </w:r>
    </w:p>
    <w:p w:rsidR="00000000" w:rsidDel="00000000" w:rsidP="00000000" w:rsidRDefault="00000000" w:rsidRPr="00000000" w14:paraId="00000069">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Indicar a demás miembros encargados de los documentos qué documento está siendo manipulado, con el fin de evitar modificaciones en el mismo por parte de otros miembros, lo cual repercutirá en un sobreescribir del ítem.</w:t>
      </w:r>
    </w:p>
    <w:p w:rsidR="00000000" w:rsidDel="00000000" w:rsidP="00000000" w:rsidRDefault="00000000" w:rsidRPr="00000000" w14:paraId="0000006A">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Modificar el ítem apropiadamente.</w:t>
      </w:r>
    </w:p>
    <w:p w:rsidR="00000000" w:rsidDel="00000000" w:rsidP="00000000" w:rsidRDefault="00000000" w:rsidRPr="00000000" w14:paraId="0000006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Subir los cambios.</w:t>
      </w:r>
    </w:p>
    <w:p w:rsidR="00000000" w:rsidDel="00000000" w:rsidP="00000000" w:rsidRDefault="00000000" w:rsidRPr="00000000" w14:paraId="0000006C">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Hacer los merge necesarios para que el ítem modificado se encuentre disponible para todos.</w:t>
      </w:r>
    </w:p>
    <w:p w:rsidR="00000000" w:rsidDel="00000000" w:rsidP="00000000" w:rsidRDefault="00000000" w:rsidRPr="00000000" w14:paraId="0000006D">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Informar que el cambio fue realizado.</w:t>
      </w:r>
    </w:p>
    <w:p w:rsidR="00000000" w:rsidDel="00000000" w:rsidP="00000000" w:rsidRDefault="00000000" w:rsidRPr="00000000" w14:paraId="0000006E">
      <w:pPr>
        <w:spacing w:after="240" w:before="240" w:lineRule="auto"/>
        <w:ind w:left="2880" w:hanging="1440"/>
        <w:rPr>
          <w:rFonts w:ascii="Questrial" w:cs="Questrial" w:eastAsia="Questrial" w:hAnsi="Questrial"/>
          <w:b w:val="1"/>
          <w:highlight w:val="yellow"/>
        </w:rPr>
      </w:pPr>
      <w:r w:rsidDel="00000000" w:rsidR="00000000" w:rsidRPr="00000000">
        <w:rPr>
          <w:rtl w:val="0"/>
        </w:rPr>
      </w:r>
    </w:p>
    <w:p w:rsidR="00000000" w:rsidDel="00000000" w:rsidP="00000000" w:rsidRDefault="00000000" w:rsidRPr="00000000" w14:paraId="0000006F">
      <w:pPr>
        <w:spacing w:after="240" w:before="240" w:lineRule="auto"/>
        <w:ind w:left="2880" w:hanging="144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70">
      <w:pPr>
        <w:spacing w:after="240" w:before="240" w:lineRule="auto"/>
        <w:ind w:left="2880" w:hanging="144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71">
      <w:pPr>
        <w:spacing w:after="240" w:before="240" w:lineRule="auto"/>
        <w:ind w:left="2880" w:hanging="1440"/>
        <w:rPr>
          <w:rFonts w:ascii="Questrial" w:cs="Questrial" w:eastAsia="Questrial" w:hAnsi="Questrial"/>
          <w:b w:val="1"/>
          <w:sz w:val="24"/>
          <w:szCs w:val="24"/>
          <w:highlight w:val="yellow"/>
        </w:rPr>
      </w:pP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2.4.</w:t>
      </w:r>
      <w:r w:rsidDel="00000000" w:rsidR="00000000" w:rsidRPr="00000000">
        <w:rPr>
          <w:rFonts w:ascii="Questrial" w:cs="Questrial" w:eastAsia="Questrial" w:hAnsi="Questrial"/>
          <w:sz w:val="14"/>
          <w:szCs w:val="14"/>
          <w:highlight w:val="yellow"/>
          <w:rtl w:val="0"/>
        </w:rPr>
        <w:t xml:space="preserve">        </w:t>
      </w:r>
      <w:r w:rsidDel="00000000" w:rsidR="00000000" w:rsidRPr="00000000">
        <w:rPr>
          <w:rFonts w:ascii="Questrial" w:cs="Questrial" w:eastAsia="Questrial" w:hAnsi="Questrial"/>
          <w:b w:val="1"/>
          <w:sz w:val="24"/>
          <w:szCs w:val="24"/>
          <w:highlight w:val="yellow"/>
          <w:rtl w:val="0"/>
        </w:rPr>
        <w:t xml:space="preserve">Herramientas, entorno e Infraestructura</w:t>
      </w:r>
    </w:p>
    <w:p w:rsidR="00000000" w:rsidDel="00000000" w:rsidP="00000000" w:rsidRDefault="00000000" w:rsidRPr="00000000" w14:paraId="00000072">
      <w:pPr>
        <w:spacing w:after="240" w:before="240" w:line="276" w:lineRule="auto"/>
        <w:ind w:left="566.9291338582675"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w:t>
      </w:r>
    </w:p>
    <w:p w:rsidR="00000000" w:rsidDel="00000000" w:rsidP="00000000" w:rsidRDefault="00000000" w:rsidRPr="00000000" w14:paraId="00000073">
      <w:pPr>
        <w:spacing w:after="240" w:before="240" w:line="276" w:lineRule="auto"/>
        <w:ind w:left="566.9291338582675"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rsidR="00000000" w:rsidDel="00000000" w:rsidP="00000000" w:rsidRDefault="00000000" w:rsidRPr="00000000" w14:paraId="00000074">
      <w:pPr>
        <w:spacing w:after="200" w:lineRule="auto"/>
        <w:jc w:val="center"/>
        <w:rPr>
          <w:rFonts w:ascii="Questrial" w:cs="Questrial" w:eastAsia="Questrial" w:hAnsi="Questrial"/>
          <w:sz w:val="24"/>
          <w:szCs w:val="24"/>
        </w:rPr>
      </w:pPr>
      <w:r w:rsidDel="00000000" w:rsidR="00000000" w:rsidRPr="00000000">
        <w:rPr>
          <w:rFonts w:ascii="Questrial" w:cs="Questrial" w:eastAsia="Questrial" w:hAnsi="Questrial"/>
        </w:rPr>
        <w:drawing>
          <wp:inline distB="0" distT="0" distL="0" distR="0">
            <wp:extent cx="5612130" cy="339534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sz w:val="24"/>
          <w:szCs w:val="24"/>
        </w:rPr>
      </w:pPr>
      <w:r w:rsidDel="00000000" w:rsidR="00000000" w:rsidRPr="00000000">
        <w:rPr>
          <w:rFonts w:ascii="Questrial" w:cs="Questrial" w:eastAsia="Questrial" w:hAnsi="Questrial"/>
          <w:i w:val="1"/>
          <w:sz w:val="20"/>
          <w:szCs w:val="20"/>
          <w:rtl w:val="0"/>
        </w:rPr>
        <w:t xml:space="preserve">Figura 3: Mapeo del uso de las herramientas de control de versiones y entorno</w:t>
      </w:r>
      <w:r w:rsidDel="00000000" w:rsidR="00000000" w:rsidRPr="00000000">
        <w:rPr>
          <w:rtl w:val="0"/>
        </w:rPr>
      </w:r>
    </w:p>
    <w:p w:rsidR="00000000" w:rsidDel="00000000" w:rsidP="00000000" w:rsidRDefault="00000000" w:rsidRPr="00000000" w14:paraId="00000076">
      <w:pPr>
        <w:spacing w:after="240" w:before="240" w:lineRule="auto"/>
        <w:ind w:left="2880" w:hanging="144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2.5.</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Calendario (pendiente)</w:t>
      </w:r>
    </w:p>
    <w:p w:rsidR="00000000" w:rsidDel="00000000" w:rsidP="00000000" w:rsidRDefault="00000000" w:rsidRPr="00000000" w14:paraId="00000078">
      <w:pPr>
        <w:spacing w:after="240" w:before="240" w:lineRule="auto"/>
        <w:ind w:left="2880" w:hanging="144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79">
      <w:pPr>
        <w:numPr>
          <w:ilvl w:val="0"/>
          <w:numId w:val="3"/>
        </w:numPr>
        <w:spacing w:after="240" w:lineRule="auto"/>
        <w:ind w:left="720" w:hanging="360"/>
        <w:rPr>
          <w:rFonts w:ascii="Questrial" w:cs="Questrial" w:eastAsia="Questrial" w:hAnsi="Questrial"/>
          <w:b w:val="1"/>
          <w:sz w:val="20"/>
          <w:szCs w:val="20"/>
        </w:rPr>
      </w:pPr>
      <w:r w:rsidDel="00000000" w:rsidR="00000000" w:rsidRPr="00000000">
        <w:rPr>
          <w:rFonts w:ascii="Questrial" w:cs="Questrial" w:eastAsia="Questrial" w:hAnsi="Questrial"/>
          <w:b w:val="1"/>
          <w:sz w:val="24"/>
          <w:szCs w:val="24"/>
          <w:rtl w:val="0"/>
        </w:rPr>
        <w:t xml:space="preserve">Actividades de la GCS</w:t>
      </w:r>
      <w:r w:rsidDel="00000000" w:rsidR="00000000" w:rsidRPr="00000000">
        <w:rPr>
          <w:rtl w:val="0"/>
        </w:rPr>
      </w:r>
    </w:p>
    <w:p w:rsidR="00000000" w:rsidDel="00000000" w:rsidP="00000000" w:rsidRDefault="00000000" w:rsidRPr="00000000" w14:paraId="0000007A">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3.1.</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Identificación</w:t>
      </w:r>
    </w:p>
    <w:p w:rsidR="00000000" w:rsidDel="00000000" w:rsidP="00000000" w:rsidRDefault="00000000" w:rsidRPr="00000000" w14:paraId="0000007B">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3.1.1.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Lista de clasificación de CI</w:t>
      </w:r>
    </w:p>
    <w:p w:rsidR="00000000" w:rsidDel="00000000" w:rsidP="00000000" w:rsidRDefault="00000000" w:rsidRPr="00000000" w14:paraId="0000007C">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3.1.2.</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la Nomenclatura de ítem</w:t>
      </w:r>
    </w:p>
    <w:p w:rsidR="00000000" w:rsidDel="00000000" w:rsidP="00000000" w:rsidRDefault="00000000" w:rsidRPr="00000000" w14:paraId="0000007D">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3.1.3.</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Lista de ítem con la nomenclatura</w:t>
      </w:r>
    </w:p>
    <w:p w:rsidR="00000000" w:rsidDel="00000000" w:rsidP="00000000" w:rsidRDefault="00000000" w:rsidRPr="00000000" w14:paraId="0000007E">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3.2.</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Control</w:t>
      </w:r>
    </w:p>
    <w:p w:rsidR="00000000" w:rsidDel="00000000" w:rsidP="00000000" w:rsidRDefault="00000000" w:rsidRPr="00000000" w14:paraId="0000007F">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Líneas Base</w:t>
      </w:r>
    </w:p>
    <w:p w:rsidR="00000000" w:rsidDel="00000000" w:rsidP="00000000" w:rsidRDefault="00000000" w:rsidRPr="00000000" w14:paraId="00000080">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3.2.2.</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la estructura de las librerías</w:t>
      </w:r>
    </w:p>
    <w:p w:rsidR="00000000" w:rsidDel="00000000" w:rsidP="00000000" w:rsidRDefault="00000000" w:rsidRPr="00000000" w14:paraId="00000081">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3.2.3.</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Ejemplos de Formatos de solicitudes de Cambio (1c/u)</w:t>
      </w:r>
    </w:p>
    <w:p w:rsidR="00000000" w:rsidDel="00000000" w:rsidP="00000000" w:rsidRDefault="00000000" w:rsidRPr="00000000" w14:paraId="00000082">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3.2.4.</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Plan de Gestión de Cambios</w:t>
      </w:r>
    </w:p>
    <w:p w:rsidR="00000000" w:rsidDel="00000000" w:rsidP="00000000" w:rsidRDefault="00000000" w:rsidRPr="00000000" w14:paraId="00000083">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3.3.</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Estado</w:t>
      </w:r>
    </w:p>
    <w:p w:rsidR="00000000" w:rsidDel="00000000" w:rsidP="00000000" w:rsidRDefault="00000000" w:rsidRPr="00000000" w14:paraId="00000084">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3.3.1.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Reportes para el Estado ( Gestor - 6)</w:t>
      </w:r>
    </w:p>
    <w:p w:rsidR="00000000" w:rsidDel="00000000" w:rsidP="00000000" w:rsidRDefault="00000000" w:rsidRPr="00000000" w14:paraId="00000085">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3.3.2.</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Reportes para el Estado ( Jefe de PY - 4 )</w:t>
      </w:r>
    </w:p>
    <w:p w:rsidR="00000000" w:rsidDel="00000000" w:rsidP="00000000" w:rsidRDefault="00000000" w:rsidRPr="00000000" w14:paraId="00000086">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3.3.3.</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Reportes para el Estado ( Desarrollador- 3 )</w:t>
      </w:r>
    </w:p>
    <w:p w:rsidR="00000000" w:rsidDel="00000000" w:rsidP="00000000" w:rsidRDefault="00000000" w:rsidRPr="00000000" w14:paraId="00000087">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3.4.</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Auditoría</w:t>
      </w:r>
    </w:p>
    <w:p w:rsidR="00000000" w:rsidDel="00000000" w:rsidP="00000000" w:rsidRDefault="00000000" w:rsidRPr="00000000" w14:paraId="00000088">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3.4.1.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Reportes de Auditorías (8)</w:t>
      </w:r>
    </w:p>
    <w:p w:rsidR="00000000" w:rsidDel="00000000" w:rsidP="00000000" w:rsidRDefault="00000000" w:rsidRPr="00000000" w14:paraId="00000089">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3.5.</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Entrega y Gestión de Release</w:t>
      </w:r>
    </w:p>
    <w:p w:rsidR="00000000" w:rsidDel="00000000" w:rsidP="00000000" w:rsidRDefault="00000000" w:rsidRPr="00000000" w14:paraId="0000008A">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3.5.1.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Diseño del repositorio</w:t>
      </w:r>
    </w:p>
    <w:p w:rsidR="00000000" w:rsidDel="00000000" w:rsidP="00000000" w:rsidRDefault="00000000" w:rsidRPr="00000000" w14:paraId="0000008B">
      <w:pPr>
        <w:numPr>
          <w:ilvl w:val="0"/>
          <w:numId w:val="1"/>
        </w:numPr>
        <w:spacing w:after="240" w:before="240" w:lineRule="auto"/>
        <w:ind w:left="2880" w:hanging="36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08C">
      <w:pPr>
        <w:rPr>
          <w:rFonts w:ascii="Questrial" w:cs="Questrial" w:eastAsia="Questrial" w:hAnsi="Questrial"/>
        </w:rPr>
      </w:pPr>
      <w:r w:rsidDel="00000000" w:rsidR="00000000" w:rsidRPr="00000000">
        <w:rPr>
          <w:rtl w:val="0"/>
        </w:rPr>
      </w:r>
    </w:p>
    <w:p w:rsidR="00000000" w:rsidDel="00000000" w:rsidP="00000000" w:rsidRDefault="00000000" w:rsidRPr="00000000" w14:paraId="0000008D">
      <w:pPr>
        <w:rPr>
          <w:rFonts w:ascii="Questrial" w:cs="Questrial" w:eastAsia="Questrial" w:hAnsi="Questrial"/>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bee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bee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wwH4I5OEe+J9pqhP5rXTnJfvQ==">AMUW2mWaIr8+bVpvnqZfSXBv1yB4aLfj1k70bA8yw2Uq7tsQlZkpFXZJ9/hrYH8mualHeMA9kT3AqDIc6qE1UIhCAcQaVNR36YdTDLdhkWFlPMbwCgiajy/xbdlFhGPfoag78ziBk5NX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2021-06-16T20:56:00Z</dcterms:created>
  <dc:creator>Lenis Wong</dc:creator>
</cp:coreProperties>
</file>