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10 - VER MAPA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MAPA DE RESTAURANTE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Cuidadano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visualizar el mapa que describe la dirección del restaurante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estar informado la ubicación del restaurante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 el google maps          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ubicación del restaurante    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debe activar su GPS para visualizar la ubicación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comensal podrá visualizar, en la pestaña “Contacto”, el mapa que le brinda la dirección del local, previamente este deberá haber sido enlazado al sistema por el administrador.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