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03" w:rsidRDefault="002A0403" w:rsidP="002A0403">
      <w:pPr>
        <w:pStyle w:val="Title"/>
        <w:jc w:val="center"/>
        <w:rPr>
          <w:lang w:val="ru-RU"/>
        </w:rPr>
      </w:pPr>
    </w:p>
    <w:p w:rsidR="002A0403" w:rsidRDefault="002A0403" w:rsidP="002A0403">
      <w:pPr>
        <w:pStyle w:val="Title"/>
        <w:jc w:val="center"/>
        <w:rPr>
          <w:lang w:val="ru-RU"/>
        </w:rPr>
      </w:pPr>
    </w:p>
    <w:p w:rsidR="002A0403" w:rsidRDefault="002A0403" w:rsidP="002A0403">
      <w:pPr>
        <w:pStyle w:val="Title"/>
        <w:jc w:val="center"/>
        <w:rPr>
          <w:lang w:val="ru-RU"/>
        </w:rPr>
      </w:pPr>
    </w:p>
    <w:p w:rsidR="002A0403" w:rsidRDefault="002A0403" w:rsidP="002A0403">
      <w:pPr>
        <w:pStyle w:val="Title"/>
        <w:jc w:val="center"/>
        <w:rPr>
          <w:lang w:val="ru-RU"/>
        </w:rPr>
      </w:pPr>
    </w:p>
    <w:p w:rsidR="002A0403" w:rsidRDefault="002A0403" w:rsidP="002A0403">
      <w:pPr>
        <w:pStyle w:val="Title"/>
        <w:jc w:val="center"/>
        <w:rPr>
          <w:lang w:val="ru-RU"/>
        </w:rPr>
      </w:pPr>
    </w:p>
    <w:p w:rsidR="002A0403" w:rsidRDefault="002A0403" w:rsidP="002A0403">
      <w:pPr>
        <w:pStyle w:val="Title"/>
        <w:jc w:val="center"/>
        <w:rPr>
          <w:lang w:val="ru-RU"/>
        </w:rPr>
      </w:pPr>
    </w:p>
    <w:p w:rsidR="002A0403" w:rsidRDefault="002A0403" w:rsidP="002A0403">
      <w:pPr>
        <w:pStyle w:val="Title"/>
        <w:jc w:val="center"/>
        <w:rPr>
          <w:lang w:val="ru-RU"/>
        </w:rPr>
      </w:pPr>
      <w:r>
        <w:rPr>
          <w:lang w:val="ru-RU"/>
        </w:rPr>
        <w:t xml:space="preserve">Описание </w:t>
      </w:r>
      <w:r>
        <w:t>XML-</w:t>
      </w:r>
      <w:r>
        <w:rPr>
          <w:lang w:val="ru-RU"/>
        </w:rPr>
        <w:t>формата</w:t>
      </w:r>
    </w:p>
    <w:p w:rsidR="002A0403" w:rsidRDefault="002A0403" w:rsidP="002A04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br w:type="page"/>
      </w:r>
    </w:p>
    <w:p w:rsidR="00CF7A7F" w:rsidRDefault="002A0403" w:rsidP="002A0403">
      <w:pPr>
        <w:pStyle w:val="Heading1"/>
        <w:ind w:firstLine="720"/>
        <w:rPr>
          <w:lang w:val="ru-RU"/>
        </w:rPr>
      </w:pPr>
      <w:r>
        <w:rPr>
          <w:lang w:val="ru-RU"/>
        </w:rPr>
        <w:lastRenderedPageBreak/>
        <w:t>Предназначение</w:t>
      </w:r>
    </w:p>
    <w:p w:rsidR="002A0403" w:rsidRDefault="002A0403" w:rsidP="002A0403">
      <w:pPr>
        <w:rPr>
          <w:lang w:val="ru-RU"/>
        </w:rPr>
      </w:pPr>
    </w:p>
    <w:p w:rsidR="002A0403" w:rsidRDefault="002A0403" w:rsidP="007C21E1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Данный формат предназначен для описания структуры плоской фигуры, состоящей из замкнутых контуров.</w:t>
      </w:r>
    </w:p>
    <w:p w:rsidR="002A0403" w:rsidRDefault="002A0403" w:rsidP="002A0403">
      <w:pPr>
        <w:rPr>
          <w:sz w:val="24"/>
          <w:lang w:val="ru-RU"/>
        </w:rPr>
      </w:pPr>
      <w:r>
        <w:rPr>
          <w:sz w:val="24"/>
          <w:lang w:val="ru-RU"/>
        </w:rPr>
        <w:t>Используется как формат входных данных при работе с плоскими замкнутыми фигурами, в частности, при расчете срединной поверхности.</w:t>
      </w:r>
    </w:p>
    <w:p w:rsidR="00A901C0" w:rsidRPr="002A0403" w:rsidRDefault="00A901C0" w:rsidP="002A0403">
      <w:pPr>
        <w:rPr>
          <w:sz w:val="24"/>
          <w:lang w:val="ru-RU"/>
        </w:rPr>
      </w:pPr>
    </w:p>
    <w:p w:rsidR="002A0403" w:rsidRDefault="002A0403" w:rsidP="002A0403">
      <w:pPr>
        <w:pStyle w:val="Heading1"/>
        <w:ind w:firstLine="720"/>
        <w:rPr>
          <w:lang w:val="ru-RU"/>
        </w:rPr>
      </w:pPr>
      <w:r>
        <w:rPr>
          <w:lang w:val="ru-RU"/>
        </w:rPr>
        <w:t>Особенность геометрии</w:t>
      </w:r>
    </w:p>
    <w:p w:rsidR="002A0403" w:rsidRDefault="002A0403" w:rsidP="002A0403">
      <w:pPr>
        <w:rPr>
          <w:lang w:val="ru-RU"/>
        </w:rPr>
      </w:pPr>
    </w:p>
    <w:p w:rsidR="00A901C0" w:rsidRPr="00F824CF" w:rsidRDefault="002A0403" w:rsidP="007C21E1">
      <w:pPr>
        <w:ind w:firstLine="720"/>
        <w:rPr>
          <w:sz w:val="24"/>
          <w:lang w:val="ru-RU"/>
        </w:rPr>
      </w:pPr>
      <w:r w:rsidRPr="00F824CF">
        <w:rPr>
          <w:sz w:val="24"/>
          <w:lang w:val="ru-RU"/>
        </w:rPr>
        <w:t xml:space="preserve">Для описания замкнутых контуров применяются кривые Безье первого, второго и третьего порядков. </w:t>
      </w:r>
    </w:p>
    <w:p w:rsidR="002A0403" w:rsidRPr="00F824CF" w:rsidRDefault="002A0403" w:rsidP="002A0403">
      <w:pPr>
        <w:rPr>
          <w:sz w:val="24"/>
          <w:lang w:val="ru-RU"/>
        </w:rPr>
      </w:pPr>
      <w:r w:rsidRPr="00F824CF">
        <w:rPr>
          <w:sz w:val="24"/>
          <w:lang w:val="ru-RU"/>
        </w:rPr>
        <w:t xml:space="preserve">Кривые задаются </w:t>
      </w:r>
      <w:r w:rsidR="00A901C0" w:rsidRPr="00F824CF">
        <w:rPr>
          <w:sz w:val="24"/>
          <w:lang w:val="ru-RU"/>
        </w:rPr>
        <w:t>двумя, тремя и</w:t>
      </w:r>
      <w:r w:rsidR="00F824CF">
        <w:rPr>
          <w:sz w:val="24"/>
          <w:lang w:val="ru-RU"/>
        </w:rPr>
        <w:t>ли</w:t>
      </w:r>
      <w:r w:rsidR="00A901C0" w:rsidRPr="00F824CF">
        <w:rPr>
          <w:sz w:val="24"/>
          <w:lang w:val="ru-RU"/>
        </w:rPr>
        <w:t xml:space="preserve"> четырьмя опорными точками соответственно порядку.</w:t>
      </w:r>
    </w:p>
    <w:p w:rsidR="00A901C0" w:rsidRPr="00F824CF" w:rsidRDefault="00A901C0" w:rsidP="002A0403">
      <w:pPr>
        <w:rPr>
          <w:lang w:val="ru-RU"/>
        </w:rPr>
      </w:pPr>
    </w:p>
    <w:p w:rsidR="002A0403" w:rsidRDefault="002A0403" w:rsidP="002A0403">
      <w:pPr>
        <w:pStyle w:val="Heading1"/>
        <w:ind w:firstLine="720"/>
        <w:rPr>
          <w:lang w:val="ru-RU"/>
        </w:rPr>
      </w:pPr>
      <w:r>
        <w:rPr>
          <w:lang w:val="ru-RU"/>
        </w:rPr>
        <w:t>Структура формата</w:t>
      </w:r>
    </w:p>
    <w:p w:rsidR="002A0403" w:rsidRPr="00F824CF" w:rsidRDefault="002A0403" w:rsidP="002A0403">
      <w:pPr>
        <w:rPr>
          <w:lang w:val="ru-RU"/>
        </w:rPr>
      </w:pPr>
    </w:p>
    <w:p w:rsidR="00A901C0" w:rsidRPr="00A901C0" w:rsidRDefault="00A901C0" w:rsidP="002A0403">
      <w:pPr>
        <w:rPr>
          <w:lang w:val="ru-RU"/>
        </w:rPr>
      </w:pPr>
      <w:bookmarkStart w:id="0" w:name="_GoBack"/>
      <w:bookmarkEnd w:id="0"/>
    </w:p>
    <w:p w:rsidR="002A0403" w:rsidRDefault="002A0403" w:rsidP="002A0403">
      <w:pPr>
        <w:pStyle w:val="Heading1"/>
        <w:ind w:firstLine="720"/>
        <w:rPr>
          <w:lang w:val="ru-RU"/>
        </w:rPr>
      </w:pPr>
      <w:r>
        <w:rPr>
          <w:lang w:val="ru-RU"/>
        </w:rPr>
        <w:t>Описание тэгов</w:t>
      </w:r>
    </w:p>
    <w:p w:rsidR="002A0403" w:rsidRDefault="002A0403" w:rsidP="002A0403">
      <w:pPr>
        <w:rPr>
          <w:lang w:val="ru-RU"/>
        </w:rPr>
      </w:pPr>
    </w:p>
    <w:p w:rsidR="00A901C0" w:rsidRPr="007C21E1" w:rsidRDefault="00A901C0" w:rsidP="007C21E1">
      <w:pPr>
        <w:ind w:firstLine="720"/>
        <w:rPr>
          <w:sz w:val="24"/>
          <w:lang w:val="ru-RU"/>
        </w:rPr>
      </w:pPr>
      <w:r w:rsidRPr="00F824CF">
        <w:rPr>
          <w:b/>
          <w:sz w:val="24"/>
        </w:rPr>
        <w:t>Shape</w:t>
      </w:r>
      <w:r w:rsidRPr="00F824CF">
        <w:rPr>
          <w:b/>
          <w:sz w:val="24"/>
          <w:lang w:val="ru-RU"/>
        </w:rPr>
        <w:t>2</w:t>
      </w:r>
      <w:r w:rsidRPr="00F824CF">
        <w:rPr>
          <w:b/>
          <w:sz w:val="24"/>
        </w:rPr>
        <w:t>D</w:t>
      </w:r>
      <w:r w:rsidRPr="00F824CF">
        <w:rPr>
          <w:b/>
          <w:sz w:val="24"/>
          <w:lang w:val="ru-RU"/>
        </w:rPr>
        <w:t xml:space="preserve"> </w:t>
      </w:r>
      <w:r w:rsidRPr="00F824CF">
        <w:rPr>
          <w:sz w:val="24"/>
          <w:lang w:val="ru-RU"/>
        </w:rPr>
        <w:t>– главный тэг для описания плоской фигуры.</w:t>
      </w:r>
      <w:r w:rsidR="007C21E1">
        <w:rPr>
          <w:sz w:val="24"/>
          <w:lang w:val="ru-RU"/>
        </w:rPr>
        <w:t xml:space="preserve"> Содержит внутри себя тэги </w:t>
      </w:r>
      <w:r w:rsidR="007C21E1">
        <w:rPr>
          <w:b/>
          <w:sz w:val="24"/>
        </w:rPr>
        <w:t>Contour</w:t>
      </w:r>
      <w:r w:rsidR="007C21E1" w:rsidRPr="007C21E1">
        <w:rPr>
          <w:sz w:val="24"/>
          <w:lang w:val="ru-RU"/>
        </w:rPr>
        <w:t>.</w:t>
      </w:r>
    </w:p>
    <w:p w:rsidR="00A901C0" w:rsidRPr="007C21E1" w:rsidRDefault="00A901C0" w:rsidP="007C21E1">
      <w:pPr>
        <w:ind w:firstLine="720"/>
        <w:rPr>
          <w:b/>
          <w:sz w:val="24"/>
          <w:lang w:val="ru-RU"/>
        </w:rPr>
      </w:pPr>
      <w:r w:rsidRPr="00F824CF">
        <w:rPr>
          <w:b/>
          <w:sz w:val="24"/>
        </w:rPr>
        <w:t>Contour</w:t>
      </w:r>
      <w:r w:rsidRPr="00F824CF">
        <w:rPr>
          <w:b/>
          <w:sz w:val="24"/>
          <w:lang w:val="ru-RU"/>
        </w:rPr>
        <w:t xml:space="preserve"> </w:t>
      </w:r>
      <w:r w:rsidRPr="00F824CF">
        <w:rPr>
          <w:sz w:val="24"/>
          <w:lang w:val="ru-RU"/>
        </w:rPr>
        <w:t>– тэг для описания замкнутого контура фигуры.</w:t>
      </w:r>
      <w:r w:rsidR="007C21E1">
        <w:rPr>
          <w:sz w:val="24"/>
          <w:lang w:val="ru-RU"/>
        </w:rPr>
        <w:t xml:space="preserve"> Содержит внутри себя тэги </w:t>
      </w:r>
      <w:r w:rsidR="007C21E1">
        <w:rPr>
          <w:b/>
          <w:sz w:val="24"/>
        </w:rPr>
        <w:t>Points</w:t>
      </w:r>
      <w:r w:rsidR="007C21E1" w:rsidRPr="007C21E1">
        <w:rPr>
          <w:b/>
          <w:sz w:val="24"/>
          <w:lang w:val="ru-RU"/>
        </w:rPr>
        <w:t xml:space="preserve"> </w:t>
      </w:r>
      <w:r w:rsidR="007C21E1">
        <w:rPr>
          <w:sz w:val="24"/>
          <w:lang w:val="ru-RU"/>
        </w:rPr>
        <w:t xml:space="preserve">и </w:t>
      </w:r>
      <w:r w:rsidR="007C21E1">
        <w:rPr>
          <w:b/>
          <w:sz w:val="24"/>
        </w:rPr>
        <w:t>Segments</w:t>
      </w:r>
      <w:r w:rsidR="007C21E1" w:rsidRPr="007C21E1">
        <w:rPr>
          <w:b/>
          <w:sz w:val="24"/>
          <w:lang w:val="ru-RU"/>
        </w:rPr>
        <w:t>.</w:t>
      </w:r>
    </w:p>
    <w:p w:rsidR="00A901C0" w:rsidRPr="007C21E1" w:rsidRDefault="00A901C0" w:rsidP="007C21E1">
      <w:pPr>
        <w:ind w:firstLine="720"/>
        <w:rPr>
          <w:sz w:val="24"/>
          <w:lang w:val="ru-RU"/>
        </w:rPr>
      </w:pPr>
      <w:r w:rsidRPr="00F824CF">
        <w:rPr>
          <w:b/>
          <w:sz w:val="24"/>
        </w:rPr>
        <w:t>Points</w:t>
      </w:r>
      <w:r w:rsidRPr="00F824CF">
        <w:rPr>
          <w:sz w:val="24"/>
          <w:lang w:val="ru-RU"/>
        </w:rPr>
        <w:t xml:space="preserve"> – агрегирующий тэг для точек стыков сегментов</w:t>
      </w:r>
      <w:r w:rsidR="008C652B" w:rsidRPr="00F824CF">
        <w:rPr>
          <w:sz w:val="24"/>
          <w:lang w:val="ru-RU"/>
        </w:rPr>
        <w:t xml:space="preserve"> контура</w:t>
      </w:r>
      <w:r w:rsidRPr="00F824CF">
        <w:rPr>
          <w:sz w:val="24"/>
          <w:lang w:val="ru-RU"/>
        </w:rPr>
        <w:t>.</w:t>
      </w:r>
      <w:r w:rsidR="007C21E1">
        <w:rPr>
          <w:sz w:val="24"/>
          <w:lang w:val="ru-RU"/>
        </w:rPr>
        <w:t xml:space="preserve"> Содержит внутри себя тэги </w:t>
      </w:r>
      <w:r w:rsidR="007C21E1">
        <w:rPr>
          <w:b/>
          <w:sz w:val="24"/>
        </w:rPr>
        <w:t>Point</w:t>
      </w:r>
      <w:r w:rsidR="007C21E1" w:rsidRPr="007C21E1">
        <w:rPr>
          <w:sz w:val="24"/>
          <w:lang w:val="ru-RU"/>
        </w:rPr>
        <w:t>.</w:t>
      </w:r>
    </w:p>
    <w:p w:rsidR="00A901C0" w:rsidRPr="007C21E1" w:rsidRDefault="00A901C0" w:rsidP="007C21E1">
      <w:pPr>
        <w:ind w:firstLine="720"/>
        <w:rPr>
          <w:sz w:val="24"/>
          <w:lang w:val="ru-RU"/>
        </w:rPr>
      </w:pPr>
      <w:r w:rsidRPr="00F824CF">
        <w:rPr>
          <w:b/>
          <w:sz w:val="24"/>
        </w:rPr>
        <w:t>Segments</w:t>
      </w:r>
      <w:r w:rsidRPr="00F824CF">
        <w:rPr>
          <w:b/>
          <w:sz w:val="24"/>
          <w:lang w:val="ru-RU"/>
        </w:rPr>
        <w:t xml:space="preserve"> </w:t>
      </w:r>
      <w:r w:rsidRPr="00F824CF">
        <w:rPr>
          <w:sz w:val="24"/>
          <w:lang w:val="ru-RU"/>
        </w:rPr>
        <w:t>– агрегирующий тэг для сегментов контура.</w:t>
      </w:r>
      <w:r w:rsidR="007C21E1" w:rsidRPr="007C21E1">
        <w:rPr>
          <w:sz w:val="24"/>
          <w:lang w:val="ru-RU"/>
        </w:rPr>
        <w:t xml:space="preserve"> </w:t>
      </w:r>
      <w:r w:rsidR="007C21E1">
        <w:rPr>
          <w:sz w:val="24"/>
          <w:lang w:val="ru-RU"/>
        </w:rPr>
        <w:t xml:space="preserve">Содержит внутри себя тэги </w:t>
      </w:r>
      <w:r w:rsidR="007C21E1">
        <w:rPr>
          <w:b/>
          <w:sz w:val="24"/>
        </w:rPr>
        <w:t>BezierCurve</w:t>
      </w:r>
      <w:r w:rsidR="007C21E1" w:rsidRPr="007C21E1">
        <w:rPr>
          <w:sz w:val="24"/>
          <w:lang w:val="ru-RU"/>
        </w:rPr>
        <w:t>.</w:t>
      </w:r>
    </w:p>
    <w:p w:rsidR="008C652B" w:rsidRPr="007C21E1" w:rsidRDefault="008C652B" w:rsidP="007C21E1">
      <w:pPr>
        <w:ind w:firstLine="720"/>
        <w:rPr>
          <w:sz w:val="24"/>
          <w:lang w:val="ru-RU"/>
        </w:rPr>
      </w:pPr>
      <w:r w:rsidRPr="00F824CF">
        <w:rPr>
          <w:b/>
          <w:sz w:val="24"/>
        </w:rPr>
        <w:t>BezierCurve</w:t>
      </w:r>
      <w:r w:rsidRPr="00F824CF">
        <w:rPr>
          <w:sz w:val="24"/>
          <w:lang w:val="ru-RU"/>
        </w:rPr>
        <w:t xml:space="preserve"> – тэг для описания кривой Безье. Начальная и конечная опорная точка соответствуют точкам стыка.</w:t>
      </w:r>
      <w:r w:rsidR="007C21E1" w:rsidRPr="007C21E1">
        <w:rPr>
          <w:sz w:val="24"/>
          <w:lang w:val="ru-RU"/>
        </w:rPr>
        <w:t xml:space="preserve"> </w:t>
      </w:r>
      <w:r w:rsidR="007C21E1">
        <w:rPr>
          <w:sz w:val="24"/>
          <w:lang w:val="ru-RU"/>
        </w:rPr>
        <w:t xml:space="preserve">Содержит внутри себя два опциональных тэга </w:t>
      </w:r>
      <w:r w:rsidR="007C21E1">
        <w:rPr>
          <w:b/>
          <w:sz w:val="24"/>
        </w:rPr>
        <w:t>Point</w:t>
      </w:r>
      <w:r w:rsidR="007C21E1">
        <w:rPr>
          <w:sz w:val="24"/>
          <w:lang w:val="ru-RU"/>
        </w:rPr>
        <w:t xml:space="preserve"> для описания кривой второго и третьего порядка.</w:t>
      </w:r>
    </w:p>
    <w:p w:rsidR="008C652B" w:rsidRDefault="008C652B" w:rsidP="007C21E1">
      <w:pPr>
        <w:ind w:firstLine="720"/>
        <w:rPr>
          <w:sz w:val="24"/>
          <w:lang w:val="ru-RU"/>
        </w:rPr>
      </w:pPr>
      <w:r w:rsidRPr="00F824CF">
        <w:rPr>
          <w:b/>
          <w:sz w:val="24"/>
        </w:rPr>
        <w:t>Point</w:t>
      </w:r>
      <w:r w:rsidRPr="00F824CF">
        <w:rPr>
          <w:b/>
          <w:sz w:val="24"/>
          <w:lang w:val="ru-RU"/>
        </w:rPr>
        <w:t xml:space="preserve"> </w:t>
      </w:r>
      <w:r w:rsidRPr="00F824CF">
        <w:rPr>
          <w:sz w:val="24"/>
          <w:lang w:val="ru-RU"/>
        </w:rPr>
        <w:t>– тэг для описания точки на</w:t>
      </w:r>
      <w:r w:rsidR="007C21E1">
        <w:rPr>
          <w:sz w:val="24"/>
          <w:lang w:val="ru-RU"/>
        </w:rPr>
        <w:t xml:space="preserve"> плоскости по двум координатам</w:t>
      </w:r>
      <w:r w:rsidRPr="00F824CF">
        <w:rPr>
          <w:sz w:val="24"/>
          <w:lang w:val="ru-RU"/>
        </w:rPr>
        <w:t>.</w:t>
      </w:r>
      <w:r w:rsidR="007C21E1">
        <w:rPr>
          <w:sz w:val="24"/>
          <w:lang w:val="ru-RU"/>
        </w:rPr>
        <w:t xml:space="preserve"> Содержит внутри себя тэги </w:t>
      </w:r>
      <w:r w:rsidR="007C21E1">
        <w:rPr>
          <w:b/>
          <w:sz w:val="24"/>
        </w:rPr>
        <w:t xml:space="preserve">X </w:t>
      </w:r>
      <w:r w:rsidR="007C21E1">
        <w:rPr>
          <w:sz w:val="24"/>
          <w:lang w:val="ru-RU"/>
        </w:rPr>
        <w:t xml:space="preserve">и </w:t>
      </w:r>
      <w:r w:rsidR="007C21E1">
        <w:rPr>
          <w:b/>
          <w:sz w:val="24"/>
        </w:rPr>
        <w:t>Y</w:t>
      </w:r>
      <w:r w:rsidR="007C21E1">
        <w:rPr>
          <w:sz w:val="24"/>
          <w:lang w:val="ru-RU"/>
        </w:rPr>
        <w:t>.</w:t>
      </w:r>
    </w:p>
    <w:p w:rsidR="00706EDC" w:rsidRDefault="00706EDC" w:rsidP="007C21E1">
      <w:pPr>
        <w:ind w:firstLine="720"/>
        <w:rPr>
          <w:sz w:val="24"/>
          <w:lang w:val="ru-RU"/>
        </w:rPr>
      </w:pPr>
      <w:r>
        <w:rPr>
          <w:b/>
          <w:sz w:val="24"/>
        </w:rPr>
        <w:lastRenderedPageBreak/>
        <w:t>X</w:t>
      </w:r>
      <w:r w:rsidRPr="00706EDC">
        <w:rPr>
          <w:b/>
          <w:sz w:val="24"/>
          <w:lang w:val="ru-RU"/>
        </w:rPr>
        <w:t xml:space="preserve"> </w:t>
      </w:r>
      <w:r>
        <w:rPr>
          <w:sz w:val="24"/>
          <w:lang w:val="ru-RU"/>
        </w:rPr>
        <w:t>– тэг для задания координаты на оси абсцисс.</w:t>
      </w:r>
    </w:p>
    <w:p w:rsidR="00F824CF" w:rsidRDefault="00706EDC" w:rsidP="00706EDC">
      <w:pPr>
        <w:ind w:firstLine="720"/>
        <w:rPr>
          <w:sz w:val="24"/>
          <w:lang w:val="ru-RU"/>
        </w:rPr>
      </w:pPr>
      <w:r>
        <w:rPr>
          <w:b/>
          <w:sz w:val="24"/>
        </w:rPr>
        <w:t>Y</w:t>
      </w:r>
      <w:r w:rsidRPr="00706EDC">
        <w:rPr>
          <w:b/>
          <w:sz w:val="24"/>
          <w:lang w:val="ru-RU"/>
        </w:rPr>
        <w:t xml:space="preserve"> </w:t>
      </w:r>
      <w:r>
        <w:rPr>
          <w:sz w:val="24"/>
          <w:lang w:val="ru-RU"/>
        </w:rPr>
        <w:t xml:space="preserve">– тэг для задания координаты на оси </w:t>
      </w:r>
      <w:r>
        <w:rPr>
          <w:sz w:val="24"/>
          <w:lang w:val="ru-RU"/>
        </w:rPr>
        <w:t>ординат</w:t>
      </w:r>
      <w:r>
        <w:rPr>
          <w:sz w:val="24"/>
          <w:lang w:val="ru-RU"/>
        </w:rPr>
        <w:t>.</w:t>
      </w:r>
    </w:p>
    <w:p w:rsidR="00706EDC" w:rsidRDefault="00706EDC" w:rsidP="00706EDC">
      <w:pPr>
        <w:ind w:firstLine="720"/>
        <w:rPr>
          <w:lang w:val="ru-RU"/>
        </w:rPr>
      </w:pPr>
    </w:p>
    <w:p w:rsidR="002A0403" w:rsidRDefault="002A0403" w:rsidP="002A0403">
      <w:pPr>
        <w:pStyle w:val="Heading1"/>
        <w:ind w:firstLine="720"/>
        <w:rPr>
          <w:lang w:val="ru-RU"/>
        </w:rPr>
      </w:pPr>
      <w:r>
        <w:rPr>
          <w:lang w:val="ru-RU"/>
        </w:rPr>
        <w:t>Внеформатные требования</w:t>
      </w:r>
    </w:p>
    <w:p w:rsidR="002A0403" w:rsidRDefault="002A0403" w:rsidP="002A0403">
      <w:pPr>
        <w:rPr>
          <w:lang w:val="ru-RU"/>
        </w:rPr>
      </w:pPr>
    </w:p>
    <w:p w:rsidR="008C652B" w:rsidRPr="00F824CF" w:rsidRDefault="008C652B" w:rsidP="002A0403">
      <w:pPr>
        <w:rPr>
          <w:sz w:val="24"/>
          <w:lang w:val="ru-RU"/>
        </w:rPr>
      </w:pPr>
      <w:r w:rsidRPr="00F824CF">
        <w:rPr>
          <w:sz w:val="24"/>
          <w:lang w:val="ru-RU"/>
        </w:rPr>
        <w:t>Порядок объявления точек стыков сегментов должен совпадать с порядком объявления сегментов.</w:t>
      </w:r>
    </w:p>
    <w:p w:rsidR="008C652B" w:rsidRPr="00F824CF" w:rsidRDefault="00FD793E" w:rsidP="002A0403">
      <w:pPr>
        <w:rPr>
          <w:sz w:val="24"/>
          <w:lang w:val="ru-RU"/>
        </w:rPr>
      </w:pPr>
      <w:r w:rsidRPr="00F824CF">
        <w:rPr>
          <w:sz w:val="24"/>
          <w:lang w:val="ru-RU"/>
        </w:rPr>
        <w:t>Направление обхода контура выбирается таким образом, чтобы внутренняя часть фигуры была справа при обходе.</w:t>
      </w:r>
    </w:p>
    <w:p w:rsidR="00F824CF" w:rsidRDefault="00F824CF" w:rsidP="002A0403">
      <w:pPr>
        <w:rPr>
          <w:lang w:val="ru-RU"/>
        </w:rPr>
      </w:pPr>
    </w:p>
    <w:p w:rsidR="002A0403" w:rsidRDefault="002A0403" w:rsidP="002A0403">
      <w:pPr>
        <w:pStyle w:val="Heading1"/>
        <w:ind w:firstLine="720"/>
        <w:rPr>
          <w:lang w:val="ru-RU"/>
        </w:rPr>
      </w:pPr>
      <w:r>
        <w:rPr>
          <w:lang w:val="ru-RU"/>
        </w:rPr>
        <w:t>Пример</w:t>
      </w:r>
    </w:p>
    <w:p w:rsidR="00FD793E" w:rsidRPr="00F824CF" w:rsidRDefault="00FD793E" w:rsidP="00FD793E">
      <w:pPr>
        <w:rPr>
          <w:lang w:val="ru-RU"/>
        </w:rPr>
      </w:pPr>
    </w:p>
    <w:p w:rsidR="00F824CF" w:rsidRDefault="00F824CF" w:rsidP="00F824CF">
      <w:pPr>
        <w:rPr>
          <w:sz w:val="24"/>
          <w:lang w:val="ru-RU"/>
        </w:rPr>
      </w:pPr>
      <w:r w:rsidRPr="00F824CF">
        <w:rPr>
          <w:sz w:val="24"/>
          <w:lang w:val="ru-RU"/>
        </w:rPr>
        <w:t xml:space="preserve">Пример </w:t>
      </w:r>
      <w:r w:rsidRPr="00F824CF">
        <w:rPr>
          <w:sz w:val="24"/>
        </w:rPr>
        <w:t>XML</w:t>
      </w:r>
      <w:r w:rsidRPr="00F824CF">
        <w:rPr>
          <w:sz w:val="24"/>
          <w:lang w:val="ru-RU"/>
        </w:rPr>
        <w:t xml:space="preserve"> файла с описанием плоской фигуры</w:t>
      </w:r>
      <w:r>
        <w:rPr>
          <w:sz w:val="24"/>
          <w:lang w:val="ru-RU"/>
        </w:rPr>
        <w:t xml:space="preserve"> с вырезом.</w:t>
      </w:r>
    </w:p>
    <w:p w:rsidR="00F824CF" w:rsidRPr="00F824CF" w:rsidRDefault="00F824CF" w:rsidP="00F824CF">
      <w:pPr>
        <w:rPr>
          <w:sz w:val="24"/>
          <w:lang w:val="ru-RU"/>
        </w:rPr>
      </w:pPr>
    </w:p>
    <w:p w:rsidR="00F824CF" w:rsidRDefault="00F824CF" w:rsidP="00F824CF">
      <w:pPr>
        <w:spacing w:after="0"/>
      </w:pPr>
      <w:r>
        <w:t>&lt;Shape2D xmlns:xsi="http://www.w3.org/2001/XMLSchema-instance" xsi:noNamespaceSchemaLocation="ShapeScheme.xsd"&gt;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 xml:space="preserve">&lt;!-- 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Описание структуры основного контура фигуры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>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&lt;</w:t>
      </w:r>
      <w:r>
        <w:t>Contour</w:t>
      </w:r>
      <w:r w:rsidRPr="00F824CF">
        <w:rPr>
          <w:lang w:val="ru-RU"/>
        </w:rPr>
        <w:t>&gt;</w:t>
      </w:r>
      <w:r w:rsidRPr="00F824CF">
        <w:rPr>
          <w:lang w:val="ru-RU"/>
        </w:rPr>
        <w:tab/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&lt;!-- Точки стыков сегментов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Points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&lt;!-- Координаты точки на плоскости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Point</w:t>
      </w:r>
      <w:r w:rsidRPr="00F824CF">
        <w:rPr>
          <w:lang w:val="ru-RU"/>
        </w:rPr>
        <w:t>&gt;</w:t>
      </w:r>
    </w:p>
    <w:p w:rsidR="00F824CF" w:rsidRDefault="00F824CF" w:rsidP="00F824CF">
      <w:pPr>
        <w:spacing w:after="0"/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50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40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50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40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20 &lt;/X&gt;</w:t>
      </w:r>
    </w:p>
    <w:p w:rsidR="00F824CF" w:rsidRDefault="00F824CF" w:rsidP="00F824CF">
      <w:pPr>
        <w:spacing w:after="0"/>
      </w:pPr>
      <w:r>
        <w:lastRenderedPageBreak/>
        <w:tab/>
      </w:r>
      <w:r>
        <w:tab/>
      </w:r>
      <w:r>
        <w:tab/>
      </w:r>
      <w:r>
        <w:tab/>
        <w:t>&lt;Y&gt; 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  <w:t>&lt;/Points&gt;</w:t>
      </w:r>
    </w:p>
    <w:p w:rsidR="00F824CF" w:rsidRPr="00F824CF" w:rsidRDefault="00F824CF" w:rsidP="00F824CF">
      <w:pPr>
        <w:spacing w:after="0"/>
        <w:rPr>
          <w:lang w:val="ru-RU"/>
        </w:rPr>
      </w:pPr>
      <w:r>
        <w:tab/>
      </w:r>
      <w:r>
        <w:tab/>
      </w:r>
      <w:r w:rsidRPr="00F824CF">
        <w:rPr>
          <w:lang w:val="ru-RU"/>
        </w:rPr>
        <w:t>&lt;!-- Описание сегментов контура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Segments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&lt;!-- Задание кривой Безье 3-го порядка (по 4 опорным точкам) --&gt;</w:t>
      </w:r>
    </w:p>
    <w:p w:rsidR="00F824CF" w:rsidRDefault="00F824CF" w:rsidP="00F824CF">
      <w:pPr>
        <w:spacing w:after="0"/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>
        <w:t>&lt;BezierCurve&gt;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&lt;/BezierCurve&gt;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&lt;BezierCurve&gt;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32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55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&lt;/BezierCurve&gt;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&lt;BezierCurve&gt;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25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60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Pr="00F824CF" w:rsidRDefault="00F824CF" w:rsidP="00F824CF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824CF">
        <w:rPr>
          <w:lang w:val="ru-RU"/>
        </w:rPr>
        <w:t>&lt;/</w:t>
      </w:r>
      <w:r>
        <w:t>BezierCurve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&lt;!-- Задание отрезка по двум точкам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BezierCurve</w:t>
      </w:r>
      <w:r w:rsidRPr="00F824CF">
        <w:rPr>
          <w:lang w:val="ru-RU"/>
        </w:rPr>
        <w:t xml:space="preserve"> /&gt;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&lt;/</w:t>
      </w:r>
      <w:r>
        <w:t>Segments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&lt;/</w:t>
      </w:r>
      <w:r>
        <w:t>Contour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 xml:space="preserve">&lt;!-- 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Описание структуры внутреннего выреза</w:t>
      </w:r>
    </w:p>
    <w:p w:rsidR="00F824CF" w:rsidRDefault="00F824CF" w:rsidP="00F824CF">
      <w:pPr>
        <w:spacing w:after="0"/>
      </w:pPr>
      <w:r>
        <w:t>--&gt;</w:t>
      </w:r>
    </w:p>
    <w:p w:rsidR="00F824CF" w:rsidRDefault="00F824CF" w:rsidP="00F824CF">
      <w:pPr>
        <w:spacing w:after="0"/>
      </w:pPr>
      <w:r>
        <w:tab/>
        <w:t>&lt;Contour&gt;</w:t>
      </w:r>
    </w:p>
    <w:p w:rsidR="00F824CF" w:rsidRDefault="00F824CF" w:rsidP="00F824CF">
      <w:pPr>
        <w:spacing w:after="0"/>
      </w:pPr>
      <w:r>
        <w:lastRenderedPageBreak/>
        <w:tab/>
      </w:r>
      <w:r>
        <w:tab/>
        <w:t>&lt;Points&gt;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15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  <w:t>&lt;/Points&gt;</w:t>
      </w:r>
    </w:p>
    <w:p w:rsidR="00F824CF" w:rsidRDefault="00F824CF" w:rsidP="00F824CF">
      <w:pPr>
        <w:spacing w:after="0"/>
      </w:pPr>
      <w:r>
        <w:tab/>
      </w:r>
      <w:r>
        <w:tab/>
        <w:t>&lt;Segments&gt;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 xml:space="preserve">&lt;BezierCurve&gt;            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10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-5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&lt;/BezierCurve&gt;</w:t>
      </w:r>
    </w:p>
    <w:p w:rsidR="00F824CF" w:rsidRDefault="00F824CF" w:rsidP="00F824CF">
      <w:pPr>
        <w:spacing w:after="0"/>
      </w:pPr>
      <w:r>
        <w:tab/>
      </w:r>
      <w:r>
        <w:tab/>
        <w:t>&lt;/Segments&gt;</w:t>
      </w:r>
    </w:p>
    <w:p w:rsidR="00F824CF" w:rsidRDefault="00F824CF" w:rsidP="00F824CF">
      <w:pPr>
        <w:spacing w:after="0"/>
      </w:pPr>
      <w:r>
        <w:tab/>
        <w:t>&lt;/Contour&gt;</w:t>
      </w:r>
    </w:p>
    <w:p w:rsidR="00F824CF" w:rsidRPr="00F824CF" w:rsidRDefault="00F824CF" w:rsidP="00F824CF">
      <w:pPr>
        <w:spacing w:after="0"/>
      </w:pPr>
      <w:r>
        <w:t>&lt;/Shape2D&gt;</w:t>
      </w:r>
    </w:p>
    <w:sectPr w:rsidR="00F824CF" w:rsidRPr="00F824CF" w:rsidSect="00706EDC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2C" w:rsidRDefault="0004242C" w:rsidP="00706EDC">
      <w:pPr>
        <w:spacing w:after="0" w:line="240" w:lineRule="auto"/>
      </w:pPr>
      <w:r>
        <w:separator/>
      </w:r>
    </w:p>
  </w:endnote>
  <w:endnote w:type="continuationSeparator" w:id="0">
    <w:p w:rsidR="0004242C" w:rsidRDefault="0004242C" w:rsidP="0070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177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EDC" w:rsidRDefault="00706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06EDC" w:rsidRDefault="00706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2C" w:rsidRDefault="0004242C" w:rsidP="00706EDC">
      <w:pPr>
        <w:spacing w:after="0" w:line="240" w:lineRule="auto"/>
      </w:pPr>
      <w:r>
        <w:separator/>
      </w:r>
    </w:p>
  </w:footnote>
  <w:footnote w:type="continuationSeparator" w:id="0">
    <w:p w:rsidR="0004242C" w:rsidRDefault="0004242C" w:rsidP="00706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03"/>
    <w:rsid w:val="00034AE3"/>
    <w:rsid w:val="0004242C"/>
    <w:rsid w:val="00057268"/>
    <w:rsid w:val="002A0403"/>
    <w:rsid w:val="00706EDC"/>
    <w:rsid w:val="007C21E1"/>
    <w:rsid w:val="008C652B"/>
    <w:rsid w:val="00A901C0"/>
    <w:rsid w:val="00EB667A"/>
    <w:rsid w:val="00F824CF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1D0"/>
  <w15:chartTrackingRefBased/>
  <w15:docId w15:val="{7F831837-E8E6-4C4B-9D93-8436203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4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DC"/>
  </w:style>
  <w:style w:type="paragraph" w:styleId="Footer">
    <w:name w:val="footer"/>
    <w:basedOn w:val="Normal"/>
    <w:link w:val="FooterChar"/>
    <w:uiPriority w:val="99"/>
    <w:unhideWhenUsed/>
    <w:rsid w:val="0070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Polunin, Dmitry</dc:creator>
  <cp:keywords/>
  <dc:description/>
  <cp:lastModifiedBy>Polunin, Dmitry</cp:lastModifiedBy>
  <cp:revision>1</cp:revision>
  <dcterms:created xsi:type="dcterms:W3CDTF">2017-03-30T16:13:00Z</dcterms:created>
  <dcterms:modified xsi:type="dcterms:W3CDTF">2017-03-30T17:25:00Z</dcterms:modified>
</cp:coreProperties>
</file>