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Ниже представлен пример (образец) документа "</w:t>
      </w:r>
      <w:r w:rsidRPr="0040095C">
        <w:rPr>
          <w:rFonts w:ascii="inherit" w:eastAsia="Times New Roman" w:hAnsi="inherit" w:cs="Arial"/>
          <w:b/>
          <w:bCs/>
          <w:color w:val="212121"/>
          <w:szCs w:val="24"/>
          <w:bdr w:val="none" w:sz="0" w:space="0" w:color="auto" w:frame="1"/>
          <w:lang w:eastAsia="ru-RU"/>
        </w:rPr>
        <w:t>Руководство пользователя</w:t>
      </w: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", разработанного на основании методических указаний </w:t>
      </w:r>
      <w:hyperlink r:id="rId5" w:tooltip="РД 50-34.698-90 Автоматизированные системы требования к содержанию документов" w:history="1">
        <w:r w:rsidRPr="0040095C">
          <w:rPr>
            <w:rFonts w:ascii="inherit" w:eastAsia="Times New Roman" w:hAnsi="inherit" w:cs="Arial"/>
            <w:color w:val="0288D1"/>
            <w:szCs w:val="24"/>
            <w:u w:val="single"/>
            <w:bdr w:val="none" w:sz="0" w:space="0" w:color="auto" w:frame="1"/>
            <w:lang w:eastAsia="ru-RU"/>
          </w:rPr>
          <w:t>РД 50-34.698-90</w:t>
        </w:r>
      </w:hyperlink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Данный документ формируется IT-специалистом, или функциональным специалистом, или техническим писателем в ходе разработки рабочей документации на систему и её части на стадии «Рабочая документация».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Для формирования руководства пользователя в качестве примера был взят инструмент </w:t>
      </w:r>
      <w:proofErr w:type="spellStart"/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Discoverer</w:t>
      </w:r>
      <w:proofErr w:type="spellEnd"/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 информационно-аналитической системы «Корпоративное хранилище данных».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Ниже приведен состав руководства пользователя в соответствии с ГОСТ. Внутри каждого из разделов кратко </w:t>
      </w:r>
      <w:r w:rsidRPr="0040095C">
        <w:rPr>
          <w:rFonts w:ascii="inherit" w:eastAsia="Times New Roman" w:hAnsi="inherit" w:cs="Arial"/>
          <w:b/>
          <w:bCs/>
          <w:color w:val="212121"/>
          <w:szCs w:val="24"/>
          <w:bdr w:val="none" w:sz="0" w:space="0" w:color="auto" w:frame="1"/>
          <w:lang w:eastAsia="ru-RU"/>
        </w:rPr>
        <w:t>приведены требования к содержанию и текст примера заполнения</w:t>
      </w: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 (выделен вертикальной чертой).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Разделы руководства пользователя:</w:t>
      </w:r>
    </w:p>
    <w:p w:rsidR="0040095C" w:rsidRPr="0040095C" w:rsidRDefault="0040095C" w:rsidP="0040095C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hyperlink r:id="rId6" w:anchor="user_guide1" w:tooltip="Руководство пользователя (пример формирования)" w:history="1">
        <w:r w:rsidRPr="0040095C">
          <w:rPr>
            <w:rFonts w:ascii="inherit" w:eastAsia="Times New Roman" w:hAnsi="inherit" w:cs="Arial"/>
            <w:color w:val="0288D1"/>
            <w:szCs w:val="24"/>
            <w:u w:val="single"/>
            <w:bdr w:val="none" w:sz="0" w:space="0" w:color="auto" w:frame="1"/>
            <w:lang w:eastAsia="ru-RU"/>
          </w:rPr>
          <w:t>Введение.</w:t>
        </w:r>
      </w:hyperlink>
    </w:p>
    <w:p w:rsidR="0040095C" w:rsidRPr="0040095C" w:rsidRDefault="0040095C" w:rsidP="0040095C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hyperlink r:id="rId7" w:anchor="user_guide2" w:tooltip="Руководство пользователя (пример формирования)" w:history="1">
        <w:r w:rsidRPr="0040095C">
          <w:rPr>
            <w:rFonts w:ascii="inherit" w:eastAsia="Times New Roman" w:hAnsi="inherit" w:cs="Arial"/>
            <w:color w:val="0288D1"/>
            <w:szCs w:val="24"/>
            <w:u w:val="single"/>
            <w:bdr w:val="none" w:sz="0" w:space="0" w:color="auto" w:frame="1"/>
            <w:lang w:eastAsia="ru-RU"/>
          </w:rPr>
          <w:t>Назначение и условия применения.</w:t>
        </w:r>
      </w:hyperlink>
    </w:p>
    <w:p w:rsidR="0040095C" w:rsidRPr="0040095C" w:rsidRDefault="0040095C" w:rsidP="0040095C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hyperlink r:id="rId8" w:anchor="user_guide3" w:tooltip="Руководство пользователя (пример формирования)" w:history="1">
        <w:r w:rsidRPr="0040095C">
          <w:rPr>
            <w:rFonts w:ascii="inherit" w:eastAsia="Times New Roman" w:hAnsi="inherit" w:cs="Arial"/>
            <w:color w:val="0288D1"/>
            <w:szCs w:val="24"/>
            <w:u w:val="single"/>
            <w:bdr w:val="none" w:sz="0" w:space="0" w:color="auto" w:frame="1"/>
            <w:lang w:eastAsia="ru-RU"/>
          </w:rPr>
          <w:t>Подготовка к работе.</w:t>
        </w:r>
      </w:hyperlink>
    </w:p>
    <w:p w:rsidR="0040095C" w:rsidRPr="0040095C" w:rsidRDefault="0040095C" w:rsidP="0040095C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hyperlink r:id="rId9" w:anchor="user_guide4" w:tooltip="Руководство пользователя (пример формирования)" w:history="1">
        <w:r w:rsidRPr="0040095C">
          <w:rPr>
            <w:rFonts w:ascii="inherit" w:eastAsia="Times New Roman" w:hAnsi="inherit" w:cs="Arial"/>
            <w:color w:val="0288D1"/>
            <w:szCs w:val="24"/>
            <w:u w:val="single"/>
            <w:bdr w:val="none" w:sz="0" w:space="0" w:color="auto" w:frame="1"/>
            <w:lang w:eastAsia="ru-RU"/>
          </w:rPr>
          <w:t>Описание операций.</w:t>
        </w:r>
      </w:hyperlink>
    </w:p>
    <w:p w:rsidR="0040095C" w:rsidRPr="0040095C" w:rsidRDefault="0040095C" w:rsidP="0040095C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hyperlink r:id="rId10" w:anchor="user_guide5" w:tooltip="Руководство пользователя (пример формирования)" w:history="1">
        <w:r w:rsidRPr="0040095C">
          <w:rPr>
            <w:rFonts w:ascii="inherit" w:eastAsia="Times New Roman" w:hAnsi="inherit" w:cs="Arial"/>
            <w:color w:val="0288D1"/>
            <w:szCs w:val="24"/>
            <w:u w:val="single"/>
            <w:bdr w:val="none" w:sz="0" w:space="0" w:color="auto" w:frame="1"/>
            <w:lang w:eastAsia="ru-RU"/>
          </w:rPr>
          <w:t>Аварийные ситуации.</w:t>
        </w:r>
      </w:hyperlink>
    </w:p>
    <w:p w:rsidR="0040095C" w:rsidRPr="0040095C" w:rsidRDefault="0040095C" w:rsidP="0040095C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hyperlink r:id="rId11" w:anchor="user_guide6" w:tooltip="Руководство пользователя (пример формирования)" w:history="1">
        <w:r w:rsidRPr="0040095C">
          <w:rPr>
            <w:rFonts w:ascii="inherit" w:eastAsia="Times New Roman" w:hAnsi="inherit" w:cs="Arial"/>
            <w:color w:val="0288D1"/>
            <w:szCs w:val="24"/>
            <w:u w:val="single"/>
            <w:bdr w:val="none" w:sz="0" w:space="0" w:color="auto" w:frame="1"/>
            <w:lang w:eastAsia="ru-RU"/>
          </w:rPr>
          <w:t>Рекомендации по освоению.</w:t>
        </w:r>
      </w:hyperlink>
    </w:p>
    <w:p w:rsidR="0040095C" w:rsidRPr="0040095C" w:rsidRDefault="0040095C" w:rsidP="0040095C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40095C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1. Введение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В разделе "Введение" указывают:</w:t>
      </w:r>
    </w:p>
    <w:p w:rsidR="0040095C" w:rsidRPr="0040095C" w:rsidRDefault="0040095C" w:rsidP="0040095C">
      <w:pPr>
        <w:numPr>
          <w:ilvl w:val="0"/>
          <w:numId w:val="2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область применения;</w:t>
      </w:r>
    </w:p>
    <w:p w:rsidR="0040095C" w:rsidRPr="0040095C" w:rsidRDefault="0040095C" w:rsidP="0040095C">
      <w:pPr>
        <w:numPr>
          <w:ilvl w:val="0"/>
          <w:numId w:val="2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краткое описание возможностей;</w:t>
      </w:r>
    </w:p>
    <w:p w:rsidR="0040095C" w:rsidRPr="0040095C" w:rsidRDefault="0040095C" w:rsidP="0040095C">
      <w:pPr>
        <w:numPr>
          <w:ilvl w:val="0"/>
          <w:numId w:val="2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уровень подготовки пользователя;</w:t>
      </w:r>
    </w:p>
    <w:p w:rsidR="0040095C" w:rsidRPr="0040095C" w:rsidRDefault="0040095C" w:rsidP="0040095C">
      <w:pPr>
        <w:numPr>
          <w:ilvl w:val="0"/>
          <w:numId w:val="2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перечень эксплуатационной документации, с которой необходимо ознакомиться пользователю.</w:t>
      </w:r>
    </w:p>
    <w:p w:rsidR="0040095C" w:rsidRPr="0040095C" w:rsidRDefault="0040095C" w:rsidP="0040095C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0095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1.1. Область применения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Требования настоящего документа применяются при:</w:t>
      </w:r>
    </w:p>
    <w:p w:rsidR="0040095C" w:rsidRPr="0040095C" w:rsidRDefault="0040095C" w:rsidP="0040095C">
      <w:pPr>
        <w:numPr>
          <w:ilvl w:val="0"/>
          <w:numId w:val="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предварительных комплексных испытаниях;</w:t>
      </w:r>
    </w:p>
    <w:p w:rsidR="0040095C" w:rsidRPr="0040095C" w:rsidRDefault="0040095C" w:rsidP="0040095C">
      <w:pPr>
        <w:numPr>
          <w:ilvl w:val="0"/>
          <w:numId w:val="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опытной эксплуатации;</w:t>
      </w:r>
    </w:p>
    <w:p w:rsidR="0040095C" w:rsidRPr="0040095C" w:rsidRDefault="0040095C" w:rsidP="0040095C">
      <w:pPr>
        <w:numPr>
          <w:ilvl w:val="0"/>
          <w:numId w:val="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приемочных испытаниях;</w:t>
      </w:r>
    </w:p>
    <w:p w:rsidR="0040095C" w:rsidRPr="0040095C" w:rsidRDefault="0040095C" w:rsidP="0040095C">
      <w:pPr>
        <w:numPr>
          <w:ilvl w:val="0"/>
          <w:numId w:val="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промышленной эксплуатации.</w:t>
      </w:r>
    </w:p>
    <w:p w:rsidR="0040095C" w:rsidRPr="0040095C" w:rsidRDefault="0040095C" w:rsidP="0040095C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0095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1.2. Краткое описание возможностей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Информационно-аналитическая система Корпоративное Хранилище Данных (ИАС КХД) предназначена для оптимизации технологии принятия тактических и стратегических управленческих решений конечными бизнес-пользователями на основе информации о всех аспектах финансово-хозяйственной деятельности Компании.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ИАС КХД предоставляет возможность работы с регламентированной и нерегламентированной отчетностью.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При работе с отчетностью используется инструмент пользователя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Discoverer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Plus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, который предоставляет следующие возможности:</w:t>
      </w:r>
    </w:p>
    <w:p w:rsidR="0040095C" w:rsidRPr="0040095C" w:rsidRDefault="0040095C" w:rsidP="0040095C">
      <w:pPr>
        <w:numPr>
          <w:ilvl w:val="0"/>
          <w:numId w:val="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формирование табличных и кросс-табличных отчетов;</w:t>
      </w:r>
    </w:p>
    <w:p w:rsidR="0040095C" w:rsidRPr="0040095C" w:rsidRDefault="0040095C" w:rsidP="0040095C">
      <w:pPr>
        <w:numPr>
          <w:ilvl w:val="0"/>
          <w:numId w:val="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построение различных диаграмм;</w:t>
      </w:r>
    </w:p>
    <w:p w:rsidR="0040095C" w:rsidRPr="0040095C" w:rsidRDefault="0040095C" w:rsidP="0040095C">
      <w:pPr>
        <w:numPr>
          <w:ilvl w:val="0"/>
          <w:numId w:val="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lastRenderedPageBreak/>
        <w:t>экспорт и импорт результатов анализа;</w:t>
      </w:r>
    </w:p>
    <w:p w:rsidR="0040095C" w:rsidRPr="0040095C" w:rsidRDefault="0040095C" w:rsidP="0040095C">
      <w:pPr>
        <w:numPr>
          <w:ilvl w:val="0"/>
          <w:numId w:val="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печать результатов анализа;</w:t>
      </w:r>
    </w:p>
    <w:p w:rsidR="0040095C" w:rsidRPr="0040095C" w:rsidRDefault="0040095C" w:rsidP="0040095C">
      <w:pPr>
        <w:numPr>
          <w:ilvl w:val="0"/>
          <w:numId w:val="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распространение результатов анализа.</w:t>
      </w:r>
    </w:p>
    <w:p w:rsidR="0040095C" w:rsidRPr="0040095C" w:rsidRDefault="0040095C" w:rsidP="0040095C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0095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1.3. Уровень подготовки пользователя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Пользователь ИАС КХД должен иметь опыт работы с ОС MS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Windows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(95/98/NT/2000/XP), навык работы с ПО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Internet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Explorer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,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Discoverer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, а также обладать следующими знаниями:</w:t>
      </w:r>
    </w:p>
    <w:p w:rsidR="0040095C" w:rsidRPr="0040095C" w:rsidRDefault="0040095C" w:rsidP="0040095C">
      <w:pPr>
        <w:numPr>
          <w:ilvl w:val="0"/>
          <w:numId w:val="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знать соответствующую предметную область;</w:t>
      </w:r>
    </w:p>
    <w:p w:rsidR="0040095C" w:rsidRPr="0040095C" w:rsidRDefault="0040095C" w:rsidP="0040095C">
      <w:pPr>
        <w:numPr>
          <w:ilvl w:val="0"/>
          <w:numId w:val="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знать основы многомерного анализа;</w:t>
      </w:r>
    </w:p>
    <w:p w:rsidR="0040095C" w:rsidRPr="0040095C" w:rsidRDefault="0040095C" w:rsidP="0040095C">
      <w:pPr>
        <w:numPr>
          <w:ilvl w:val="0"/>
          <w:numId w:val="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понимать многомерную модель соответствующей предметной области;</w:t>
      </w:r>
    </w:p>
    <w:p w:rsidR="0040095C" w:rsidRPr="0040095C" w:rsidRDefault="0040095C" w:rsidP="0040095C">
      <w:pPr>
        <w:numPr>
          <w:ilvl w:val="0"/>
          <w:numId w:val="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знать и иметь навыки работы с аналитическими приложениями.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Квалификация пользователя должна позволять:</w:t>
      </w:r>
    </w:p>
    <w:p w:rsidR="0040095C" w:rsidRPr="0040095C" w:rsidRDefault="0040095C" w:rsidP="0040095C">
      <w:pPr>
        <w:numPr>
          <w:ilvl w:val="0"/>
          <w:numId w:val="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формировать отчеты в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Discoverer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Plus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;</w:t>
      </w:r>
    </w:p>
    <w:p w:rsidR="0040095C" w:rsidRPr="0040095C" w:rsidRDefault="0040095C" w:rsidP="0040095C">
      <w:pPr>
        <w:numPr>
          <w:ilvl w:val="0"/>
          <w:numId w:val="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осуществлять анализ данных.</w:t>
      </w:r>
    </w:p>
    <w:p w:rsidR="0040095C" w:rsidRPr="0040095C" w:rsidRDefault="0040095C" w:rsidP="0040095C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0095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1.4. Перечень эксплуатационной документации, с которой необходимо ознакомиться пользователю</w:t>
      </w:r>
    </w:p>
    <w:p w:rsidR="0040095C" w:rsidRPr="0040095C" w:rsidRDefault="0040095C" w:rsidP="0040095C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Информационно-аналитическая система «Корпоративное хранилище данных». ПАСПОРТ;</w:t>
      </w:r>
    </w:p>
    <w:p w:rsidR="0040095C" w:rsidRPr="0040095C" w:rsidRDefault="0040095C" w:rsidP="0040095C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Информационно-аналитическая система «Корпоративное хранилище данных». ОБЩЕЕ ОПИСАНИЕ СИСТЕМЫ.</w:t>
      </w:r>
    </w:p>
    <w:p w:rsidR="0040095C" w:rsidRPr="0040095C" w:rsidRDefault="0040095C" w:rsidP="0040095C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40095C">
        <w:rPr>
          <w:rFonts w:ascii="Arial" w:eastAsia="Times New Roman" w:hAnsi="Arial" w:cs="Arial"/>
          <w:color w:val="000000"/>
          <w:sz w:val="35"/>
          <w:szCs w:val="35"/>
          <w:lang w:eastAsia="ru-RU"/>
        </w:rPr>
        <w:t xml:space="preserve">2. Назначение и условия применения </w:t>
      </w:r>
      <w:proofErr w:type="spellStart"/>
      <w:r w:rsidRPr="0040095C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Oracle</w:t>
      </w:r>
      <w:proofErr w:type="spellEnd"/>
      <w:r w:rsidRPr="0040095C">
        <w:rPr>
          <w:rFonts w:ascii="Arial" w:eastAsia="Times New Roman" w:hAnsi="Arial" w:cs="Arial"/>
          <w:color w:val="000000"/>
          <w:sz w:val="35"/>
          <w:szCs w:val="35"/>
          <w:lang w:eastAsia="ru-RU"/>
        </w:rPr>
        <w:t xml:space="preserve"> </w:t>
      </w:r>
      <w:proofErr w:type="spellStart"/>
      <w:r w:rsidRPr="0040095C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Discoverer</w:t>
      </w:r>
      <w:proofErr w:type="spellEnd"/>
      <w:r w:rsidRPr="0040095C">
        <w:rPr>
          <w:rFonts w:ascii="Arial" w:eastAsia="Times New Roman" w:hAnsi="Arial" w:cs="Arial"/>
          <w:color w:val="000000"/>
          <w:sz w:val="35"/>
          <w:szCs w:val="35"/>
          <w:lang w:eastAsia="ru-RU"/>
        </w:rPr>
        <w:t xml:space="preserve"> </w:t>
      </w:r>
      <w:proofErr w:type="spellStart"/>
      <w:r w:rsidRPr="0040095C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Plus</w:t>
      </w:r>
      <w:proofErr w:type="spellEnd"/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В разделе "Назначение и условия применения" указывают:</w:t>
      </w:r>
    </w:p>
    <w:p w:rsidR="0040095C" w:rsidRPr="0040095C" w:rsidRDefault="0040095C" w:rsidP="0040095C">
      <w:pPr>
        <w:numPr>
          <w:ilvl w:val="0"/>
          <w:numId w:val="8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виды деятельности, функции, для автоматизации которых предназначено данное средство автоматизации;</w:t>
      </w:r>
    </w:p>
    <w:p w:rsidR="0040095C" w:rsidRPr="0040095C" w:rsidRDefault="0040095C" w:rsidP="0040095C">
      <w:pPr>
        <w:numPr>
          <w:ilvl w:val="0"/>
          <w:numId w:val="8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Discoverer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Plus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в составе ИАС КХД предназначен для автоматизации подготовки, настройки отчетных форм по показателям деятельности, а также для углубленного исследования данных на основе корпоративной информации хранилища данных.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Работа с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Discoverer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Plus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в составе ИАС КХД возможна всегда, когда есть необходимость в получении информации для анализа, контроля, мониторинга и принятия решений на ее основе.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Работа с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Discoverer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Plus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в составе ИАС КХД доступна всем пользователям с установленными правами доступа.</w:t>
      </w:r>
    </w:p>
    <w:p w:rsidR="0040095C" w:rsidRPr="0040095C" w:rsidRDefault="0040095C" w:rsidP="0040095C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40095C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3. Подготовка к работе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В разделе "Подготовка к работе" указывают:</w:t>
      </w:r>
    </w:p>
    <w:p w:rsidR="0040095C" w:rsidRPr="0040095C" w:rsidRDefault="0040095C" w:rsidP="0040095C">
      <w:pPr>
        <w:numPr>
          <w:ilvl w:val="0"/>
          <w:numId w:val="9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состав и содержание дистрибутивного носителя данных;</w:t>
      </w:r>
    </w:p>
    <w:p w:rsidR="0040095C" w:rsidRPr="0040095C" w:rsidRDefault="0040095C" w:rsidP="0040095C">
      <w:pPr>
        <w:numPr>
          <w:ilvl w:val="0"/>
          <w:numId w:val="9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порядок загрузки данных и программ;</w:t>
      </w:r>
    </w:p>
    <w:p w:rsidR="0040095C" w:rsidRPr="0040095C" w:rsidRDefault="0040095C" w:rsidP="0040095C">
      <w:pPr>
        <w:numPr>
          <w:ilvl w:val="0"/>
          <w:numId w:val="9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порядок проверки работоспособности.</w:t>
      </w:r>
    </w:p>
    <w:p w:rsidR="0040095C" w:rsidRPr="0040095C" w:rsidRDefault="0040095C" w:rsidP="0040095C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0095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3.1. Состав и содержание дистрибутивного носителя данных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Для работы с ИАС КХД необходимо следующее программное обеспечение:</w:t>
      </w:r>
    </w:p>
    <w:p w:rsidR="0040095C" w:rsidRPr="0040095C" w:rsidRDefault="0040095C" w:rsidP="0040095C">
      <w:pPr>
        <w:numPr>
          <w:ilvl w:val="0"/>
          <w:numId w:val="10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Internet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Explorer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(входит в состав операционной системы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Windows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);</w:t>
      </w:r>
    </w:p>
    <w:p w:rsidR="0040095C" w:rsidRPr="0040095C" w:rsidRDefault="0040095C" w:rsidP="0040095C">
      <w:pPr>
        <w:numPr>
          <w:ilvl w:val="0"/>
          <w:numId w:val="10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JInitiator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устанавливается автоматически при первом обращении пользователя к ИАС КХД.</w:t>
      </w:r>
    </w:p>
    <w:p w:rsidR="0040095C" w:rsidRPr="0040095C" w:rsidRDefault="0040095C" w:rsidP="0040095C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0095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3.2. Порядок загрузки данных и программ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Перед началом работы с ИАС КХД на рабочем месте пользователя необходимо выполнить следующие действия:</w:t>
      </w:r>
    </w:p>
    <w:p w:rsidR="0040095C" w:rsidRPr="0040095C" w:rsidRDefault="0040095C" w:rsidP="0040095C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Необходимо зайти на сайт ИАС КХД ias-dwh.ru.</w:t>
      </w:r>
    </w:p>
    <w:p w:rsidR="0040095C" w:rsidRPr="0040095C" w:rsidRDefault="0040095C" w:rsidP="0040095C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Во время загрузки в появившемся окне "Предупреждение о безопасности", которое будет содержать следующее: 'Хотите установить и выполнить "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JInitiator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" ...' Нажимаем на кнопку "Да".</w:t>
      </w:r>
    </w:p>
    <w:p w:rsidR="0040095C" w:rsidRPr="0040095C" w:rsidRDefault="0040095C" w:rsidP="0040095C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После чего запуститься установка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JInitiator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на Ваш компьютер. Выбираем кнопку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Next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и затем OK.</w:t>
      </w:r>
    </w:p>
    <w:p w:rsidR="0040095C" w:rsidRPr="0040095C" w:rsidRDefault="0040095C" w:rsidP="0040095C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0095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3.3. Порядок проверки работоспособности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Для проверки доступности ИАС КХД с рабочего места пользователя необходимо выполнить следующие действия:</w:t>
      </w:r>
    </w:p>
    <w:p w:rsidR="0040095C" w:rsidRPr="0040095C" w:rsidRDefault="0040095C" w:rsidP="0040095C">
      <w:pPr>
        <w:numPr>
          <w:ilvl w:val="0"/>
          <w:numId w:val="12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Открыть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Internet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Explorer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, для этого необходимо кликнуть по ярлыку «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Internet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Explorer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» на рабочем столе или вызвать из меню «Пуск».</w:t>
      </w:r>
    </w:p>
    <w:p w:rsidR="0040095C" w:rsidRPr="0040095C" w:rsidRDefault="0040095C" w:rsidP="0040095C">
      <w:pPr>
        <w:numPr>
          <w:ilvl w:val="0"/>
          <w:numId w:val="12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Ввести в адресную строку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Internet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Explorer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адрес: ias-dwh.ru и нажать «Переход».</w:t>
      </w:r>
    </w:p>
    <w:p w:rsidR="0040095C" w:rsidRPr="0040095C" w:rsidRDefault="0040095C" w:rsidP="0040095C">
      <w:pPr>
        <w:numPr>
          <w:ilvl w:val="0"/>
          <w:numId w:val="12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В форме аутентификации ввести пользовательский логин и пароль. Нажать кнопку «Далее».</w:t>
      </w:r>
    </w:p>
    <w:p w:rsidR="0040095C" w:rsidRPr="0040095C" w:rsidRDefault="0040095C" w:rsidP="0040095C">
      <w:pPr>
        <w:numPr>
          <w:ilvl w:val="0"/>
          <w:numId w:val="12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Убедиться, что в окне открылось приложение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Discoverer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Plus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В случае если приложение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Discoverer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Plus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не запускается, то следует обратиться в службу поддержки.</w:t>
      </w:r>
    </w:p>
    <w:p w:rsidR="0040095C" w:rsidRPr="0040095C" w:rsidRDefault="0040095C" w:rsidP="0040095C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40095C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4. Описание операций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В разделе "Описание операций" указывают:</w:t>
      </w:r>
    </w:p>
    <w:p w:rsidR="0040095C" w:rsidRPr="0040095C" w:rsidRDefault="0040095C" w:rsidP="0040095C">
      <w:pPr>
        <w:numPr>
          <w:ilvl w:val="0"/>
          <w:numId w:val="13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описание всех выполняемых функций, задач, комплексов задач, процедур;</w:t>
      </w:r>
    </w:p>
    <w:p w:rsidR="0040095C" w:rsidRPr="0040095C" w:rsidRDefault="0040095C" w:rsidP="0040095C">
      <w:pPr>
        <w:numPr>
          <w:ilvl w:val="0"/>
          <w:numId w:val="13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Для каждой операции обработки данных указывают:</w:t>
      </w:r>
    </w:p>
    <w:p w:rsidR="0040095C" w:rsidRPr="0040095C" w:rsidRDefault="0040095C" w:rsidP="0040095C">
      <w:pPr>
        <w:numPr>
          <w:ilvl w:val="0"/>
          <w:numId w:val="14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наименование;</w:t>
      </w:r>
    </w:p>
    <w:p w:rsidR="0040095C" w:rsidRPr="0040095C" w:rsidRDefault="0040095C" w:rsidP="0040095C">
      <w:pPr>
        <w:numPr>
          <w:ilvl w:val="0"/>
          <w:numId w:val="14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условия, при соблюдении которых возможно выполнение операции;</w:t>
      </w:r>
    </w:p>
    <w:p w:rsidR="0040095C" w:rsidRPr="0040095C" w:rsidRDefault="0040095C" w:rsidP="0040095C">
      <w:pPr>
        <w:numPr>
          <w:ilvl w:val="0"/>
          <w:numId w:val="14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подготовительные действия;</w:t>
      </w:r>
    </w:p>
    <w:p w:rsidR="0040095C" w:rsidRPr="0040095C" w:rsidRDefault="0040095C" w:rsidP="0040095C">
      <w:pPr>
        <w:numPr>
          <w:ilvl w:val="0"/>
          <w:numId w:val="14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основные действия в требуемой последовательности;</w:t>
      </w:r>
    </w:p>
    <w:p w:rsidR="0040095C" w:rsidRPr="0040095C" w:rsidRDefault="0040095C" w:rsidP="0040095C">
      <w:pPr>
        <w:numPr>
          <w:ilvl w:val="0"/>
          <w:numId w:val="14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заключительные действия;</w:t>
      </w:r>
    </w:p>
    <w:p w:rsidR="0040095C" w:rsidRPr="0040095C" w:rsidRDefault="0040095C" w:rsidP="0040095C">
      <w:pPr>
        <w:numPr>
          <w:ilvl w:val="0"/>
          <w:numId w:val="14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ресурсы, расходуемые на операцию.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В описании действий допускаются ссылки на файлы подсказок, размещенные на магнитных носителях.</w:t>
      </w:r>
    </w:p>
    <w:p w:rsidR="0040095C" w:rsidRPr="0040095C" w:rsidRDefault="0040095C" w:rsidP="0040095C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0095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4.1. Выполняемые функции и задачи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Oracle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Discoverer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Plus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в составе ИАС КХД выполняет функции и задачи, приведенные в таблице ниже: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2573"/>
        <w:gridCol w:w="4747"/>
      </w:tblGrid>
      <w:tr w:rsidR="0040095C" w:rsidRPr="0040095C" w:rsidTr="004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  <w:t>Описание</w:t>
            </w:r>
          </w:p>
        </w:tc>
      </w:tr>
      <w:tr w:rsidR="0040095C" w:rsidRPr="0040095C" w:rsidTr="0040095C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Обеспечивает многомерный анализа в табличной и графической формах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Визуализация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 xml:space="preserve">В ходе выполнения данной задачи пользователю системы предоставляется возможность работы с выбранным отчетом из состава </w:t>
            </w:r>
            <w:proofErr w:type="spellStart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преднастроенных</w:t>
            </w:r>
            <w:proofErr w:type="spellEnd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.</w:t>
            </w:r>
          </w:p>
        </w:tc>
      </w:tr>
      <w:tr w:rsidR="0040095C" w:rsidRPr="0040095C" w:rsidTr="0040095C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Формирование табличных и графических форм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 xml:space="preserve">В ходе выполнения данной задачи пользователю системы предоставляется возможность формирования собственного отчета в табличном или графическом виде на базе </w:t>
            </w:r>
            <w:proofErr w:type="spellStart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преднастроенных</w:t>
            </w:r>
            <w:proofErr w:type="spellEnd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 xml:space="preserve"> компонентов.</w:t>
            </w:r>
          </w:p>
        </w:tc>
      </w:tr>
    </w:tbl>
    <w:p w:rsidR="0040095C" w:rsidRPr="0040095C" w:rsidRDefault="0040095C" w:rsidP="0040095C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0095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4.2. Описание операций технологического процесса обработки данных, необходимых для выполнения задач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Ниже приведено описание пользовательских операций для выполнения каждой из задач.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b/>
          <w:bCs/>
          <w:color w:val="212121"/>
          <w:szCs w:val="24"/>
          <w:bdr w:val="none" w:sz="0" w:space="0" w:color="auto" w:frame="1"/>
          <w:lang w:eastAsia="ru-RU"/>
        </w:rPr>
        <w:t>Задача: «Визуализация отчетности»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Операция 1: Регистрация на портале ИАС КХД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:rsidR="0040095C" w:rsidRPr="0040095C" w:rsidRDefault="0040095C" w:rsidP="0040095C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Компьютер пользователя подключен к корпоративной сети.</w:t>
      </w:r>
    </w:p>
    <w:p w:rsidR="0040095C" w:rsidRPr="0040095C" w:rsidRDefault="0040095C" w:rsidP="0040095C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Портал ИАС КХД доступен.</w:t>
      </w:r>
    </w:p>
    <w:p w:rsidR="0040095C" w:rsidRPr="0040095C" w:rsidRDefault="0040095C" w:rsidP="0040095C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ИАС КХД функционирует в штатном режиме.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Подготовительные действия: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:rsidR="0040095C" w:rsidRPr="0040095C" w:rsidRDefault="0040095C" w:rsidP="0040095C">
      <w:pPr>
        <w:numPr>
          <w:ilvl w:val="0"/>
          <w:numId w:val="16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На иконке «ИАС КХД» рабочего стола произвести двойной щелчок левой кнопкой мышки.</w:t>
      </w:r>
    </w:p>
    <w:p w:rsidR="0040095C" w:rsidRPr="0040095C" w:rsidRDefault="0040095C" w:rsidP="0040095C">
      <w:pPr>
        <w:numPr>
          <w:ilvl w:val="0"/>
          <w:numId w:val="16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В открывшемся окне в поле «Логин» ввести имя пользователя, в поле «Пароль» ввести пароль пользователя. Нажать кнопку «Далее».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Заключительные действия: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Не требуются.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Ресурсы, расходуемые на операцию: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15-30 секунд.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Операция 2: Выбор отчета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Успешная регистрация на Портале ИАС КХД.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Подготовительные действия: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Не требуются.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1. В появившемся окне «Мастер создания рабочих книг» поставить точку напротив пункта «Открыть существующую рабочую книгу».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noProof/>
          <w:color w:val="212121"/>
          <w:szCs w:val="24"/>
          <w:lang w:eastAsia="ru-RU"/>
        </w:rPr>
        <w:drawing>
          <wp:inline distT="0" distB="0" distL="0" distR="0">
            <wp:extent cx="5521960" cy="3503295"/>
            <wp:effectExtent l="0" t="0" r="2540" b="1905"/>
            <wp:docPr id="2" name="Рисунок 2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2. Выбрать нужную рабочую книгу и нажать кнопку «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Откр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.»: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noProof/>
          <w:color w:val="212121"/>
          <w:szCs w:val="24"/>
          <w:lang w:eastAsia="ru-RU"/>
        </w:rPr>
        <w:drawing>
          <wp:inline distT="0" distB="0" distL="0" distR="0">
            <wp:extent cx="5521960" cy="4631690"/>
            <wp:effectExtent l="0" t="0" r="2540" b="0"/>
            <wp:docPr id="1" name="Рисунок 1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Заключительные действия: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После завершения работы с отчетом необходимо выбрать пункт меню «Файл», далее выбрать пункт «Закрыть».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i/>
          <w:iCs/>
          <w:color w:val="212121"/>
          <w:szCs w:val="24"/>
          <w:bdr w:val="none" w:sz="0" w:space="0" w:color="auto" w:frame="1"/>
          <w:lang w:eastAsia="ru-RU"/>
        </w:rPr>
        <w:t>Ресурсы, расходуемые на операцию: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15 секунд.</w:t>
      </w:r>
    </w:p>
    <w:p w:rsidR="0040095C" w:rsidRPr="0040095C" w:rsidRDefault="0040095C" w:rsidP="0040095C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b/>
          <w:bCs/>
          <w:color w:val="212121"/>
          <w:szCs w:val="24"/>
          <w:bdr w:val="none" w:sz="0" w:space="0" w:color="auto" w:frame="1"/>
          <w:lang w:eastAsia="ru-RU"/>
        </w:rPr>
        <w:t>Задача: «Формирование табличных и графических форм отчетности»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Заполняется по аналогии.</w:t>
      </w:r>
    </w:p>
    <w:p w:rsidR="0040095C" w:rsidRPr="0040095C" w:rsidRDefault="0040095C" w:rsidP="0040095C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40095C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5. Аварийные ситуации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В разделе "Аварийные ситуации" указывают: 1. действия в случае несоблюдения условий выполнения технологического процесса, в том числе при длительных отказах технических средств; 2. действия по восстановлению программ и/или данных при отказе магнитных носителей или обнаружении ошибок в данных; 3. действия в случаях обнаружении несанкционированного вмешательства в данные; 4. действия в других аварийных ситуациях.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В случае возникновения ошибок при работе ИАС КХД, не описанных ниже в данном разделе, необходимо обращаться к сотруднику подразделения технической поддержки ДИТ (</w:t>
      </w: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HelpDesk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) либо к ответственному Администратору ИАС КХД.</w:t>
      </w:r>
    </w:p>
    <w:tbl>
      <w:tblPr>
        <w:tblW w:w="10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2"/>
        <w:gridCol w:w="2371"/>
        <w:gridCol w:w="2549"/>
        <w:gridCol w:w="3428"/>
      </w:tblGrid>
      <w:tr w:rsidR="0040095C" w:rsidRPr="0040095C" w:rsidTr="004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  <w:t>Класс ошибки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  <w:t>Описание ошибки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b/>
                <w:bCs/>
                <w:color w:val="FFFFFF"/>
                <w:szCs w:val="24"/>
                <w:lang w:eastAsia="ru-RU"/>
              </w:rPr>
              <w:t>Требуемые действия пользователя при возникновении ошибки</w:t>
            </w:r>
          </w:p>
        </w:tc>
      </w:tr>
      <w:tr w:rsidR="0040095C" w:rsidRPr="0040095C" w:rsidTr="0040095C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Портал ИАС КХД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Сервер не найден. Невозможно отобразить страницу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Возможны проблемы с сетью или с доступом к порталу ИАС КХД.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Для устранения проблем с сетью обратиться к сотруднику подразделения технической поддержки (</w:t>
            </w:r>
            <w:proofErr w:type="spellStart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HelpDesk</w:t>
            </w:r>
            <w:proofErr w:type="spellEnd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). В других случаях к администратору ИАС КХД.</w:t>
            </w:r>
          </w:p>
        </w:tc>
      </w:tr>
      <w:tr w:rsidR="0040095C" w:rsidRPr="0040095C" w:rsidTr="0040095C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Ошибка: Требуется ввести действительное имя пользователя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При регистрации на портале ИАС КХД не введено имя пользователя.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Ввести имя пользователя.</w:t>
            </w:r>
          </w:p>
        </w:tc>
      </w:tr>
      <w:tr w:rsidR="0040095C" w:rsidRPr="0040095C" w:rsidTr="0040095C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Ошибка: Требуется ввести пароль для регистрации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При регистрации на портале ИАС КХД не введен пароль.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Ввести пароль.</w:t>
            </w:r>
          </w:p>
        </w:tc>
      </w:tr>
      <w:tr w:rsidR="0040095C" w:rsidRPr="0040095C" w:rsidTr="0040095C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Ошибка: Сбой аутентификации. Повторите попытку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Неверно введено имя пользователя или пароль, либо такая учетная запись не зарегистрирована.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Нужно повторить ввод имени пользователя и пароля, однако после третей неудачной попытки регистрации учетная запись блокируется. Если учетная запись заблокирована, нужно обратиться к администратору ИАС КХД.</w:t>
            </w:r>
          </w:p>
        </w:tc>
      </w:tr>
      <w:tr w:rsidR="0040095C" w:rsidRPr="0040095C" w:rsidTr="0040095C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Сбой в электропитании рабочей станции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Нет электропитания рабочей станции или произошел сбой в электропитании.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Рабочая станция выключилась или перезагрузилась.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Перезагрузить рабочую станцию.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>Проверить доступность сервера ИАС КХД по порту 80, выполнив следующие команды: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>- нажать кнопку «Пуск»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>- выбрать пункт «Выполнить»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 xml:space="preserve">- в строке ввода набрать команду </w:t>
            </w:r>
            <w:proofErr w:type="spellStart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telnet</w:t>
            </w:r>
            <w:proofErr w:type="spellEnd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 xml:space="preserve"> ias_dwh.ru 80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 xml:space="preserve">- если открылось окно </w:t>
            </w:r>
            <w:proofErr w:type="spellStart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Telnet</w:t>
            </w:r>
            <w:proofErr w:type="spellEnd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, значит соединение возможно.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>Повторить попытку подключения (входа) в ИАС КХД</w:t>
            </w:r>
          </w:p>
        </w:tc>
      </w:tr>
      <w:tr w:rsidR="0040095C" w:rsidRPr="0040095C" w:rsidTr="0040095C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Сбой локальной сети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Нет сетевого взаимодействия между рабочей станцией и сервером приложений ИАС КХД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Отсутствует возможность начала (продолжения) работы с ИАС КХД. Нет сетевого подключения к серверу ИАС КХД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0095C" w:rsidRPr="0040095C" w:rsidRDefault="0040095C" w:rsidP="0040095C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  <w:lang w:eastAsia="ru-RU"/>
              </w:rPr>
            </w:pP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Перезагрузить рабочую станцию.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>Проверить доступность сервера ИАС КХД по порту 80, выполнив следующие команды: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>- нажать кнопку «Пуск»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>- выбрать пункт «Выполнить»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 xml:space="preserve">- в строке ввода набрать команду </w:t>
            </w:r>
            <w:proofErr w:type="spellStart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telnet</w:t>
            </w:r>
            <w:proofErr w:type="spellEnd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 xml:space="preserve"> ias_dwh.ru 80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 xml:space="preserve">- если открылось окно </w:t>
            </w:r>
            <w:proofErr w:type="spellStart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Telnet</w:t>
            </w:r>
            <w:proofErr w:type="spellEnd"/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t>, значит соединение возможно.</w:t>
            </w:r>
            <w:r w:rsidRPr="0040095C">
              <w:rPr>
                <w:rFonts w:ascii="inherit" w:eastAsia="Times New Roman" w:hAnsi="inherit" w:cs="Times New Roman"/>
                <w:szCs w:val="24"/>
                <w:lang w:eastAsia="ru-RU"/>
              </w:rPr>
              <w:br/>
              <w:t>После восстановления работы локальной сети повторить попытку подключения (входа) в ИАС КХД.</w:t>
            </w:r>
          </w:p>
        </w:tc>
      </w:tr>
    </w:tbl>
    <w:p w:rsidR="0040095C" w:rsidRPr="0040095C" w:rsidRDefault="0040095C" w:rsidP="0040095C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40095C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6. Рекомендации по освоению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Cs w:val="24"/>
          <w:lang w:eastAsia="ru-RU"/>
        </w:rPr>
      </w:pPr>
      <w:r w:rsidRPr="0040095C">
        <w:rPr>
          <w:rFonts w:ascii="Arial" w:eastAsia="Times New Roman" w:hAnsi="Arial" w:cs="Arial"/>
          <w:color w:val="212121"/>
          <w:szCs w:val="24"/>
          <w:lang w:eastAsia="ru-RU"/>
        </w:rPr>
        <w:t>В разделе "Рекомендации по освоению" указывают рекомендации по освоению и эксплуатации, включая описание контрольного примера, правила его запуска и выполнения.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Рекомендуемая литература:</w:t>
      </w:r>
    </w:p>
    <w:p w:rsidR="0040095C" w:rsidRPr="0040095C" w:rsidRDefault="0040095C" w:rsidP="0040095C">
      <w:pPr>
        <w:numPr>
          <w:ilvl w:val="0"/>
          <w:numId w:val="1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val="en-US"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val="en-US" w:eastAsia="ru-RU"/>
        </w:rPr>
        <w:t>Oracle® Business Intelligence Discoverer Viewer User’s Guide</w:t>
      </w:r>
    </w:p>
    <w:p w:rsidR="0040095C" w:rsidRPr="0040095C" w:rsidRDefault="0040095C" w:rsidP="0040095C">
      <w:pPr>
        <w:numPr>
          <w:ilvl w:val="0"/>
          <w:numId w:val="1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val="en-US"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val="en-US" w:eastAsia="ru-RU"/>
        </w:rPr>
        <w:t>Oracle® Business Intelligence Discoverer Plus User’s Guide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Рекомендуемые курсы обучения:</w:t>
      </w:r>
    </w:p>
    <w:p w:rsidR="0040095C" w:rsidRPr="0040095C" w:rsidRDefault="0040095C" w:rsidP="0040095C">
      <w:pPr>
        <w:numPr>
          <w:ilvl w:val="0"/>
          <w:numId w:val="1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proofErr w:type="spellStart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Discoverer</w:t>
      </w:r>
      <w:proofErr w:type="spellEnd"/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 xml:space="preserve"> 10g: Создание запросов и отчетов</w:t>
      </w:r>
    </w:p>
    <w:p w:rsidR="0040095C" w:rsidRPr="0040095C" w:rsidRDefault="0040095C" w:rsidP="0040095C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Cs w:val="24"/>
          <w:lang w:eastAsia="ru-RU"/>
        </w:rPr>
      </w:pPr>
      <w:r w:rsidRPr="0040095C">
        <w:rPr>
          <w:rFonts w:ascii="inherit" w:eastAsia="Times New Roman" w:hAnsi="inherit" w:cs="Arial"/>
          <w:color w:val="212121"/>
          <w:szCs w:val="24"/>
          <w:lang w:eastAsia="ru-RU"/>
        </w:rPr>
        <w:t>В качестве контрольного примера рекомендуется выполнить операции задачи «Визуализация отчетности», описанные в п. 4.2. настоящего документа.</w:t>
      </w:r>
    </w:p>
    <w:p w:rsidR="00696B32" w:rsidRDefault="0040095C">
      <w:bookmarkStart w:id="0" w:name="_GoBack"/>
      <w:bookmarkEnd w:id="0"/>
    </w:p>
    <w:sectPr w:rsidR="00696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761"/>
    <w:multiLevelType w:val="multilevel"/>
    <w:tmpl w:val="4112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B6A0B"/>
    <w:multiLevelType w:val="multilevel"/>
    <w:tmpl w:val="DD7E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C745D"/>
    <w:multiLevelType w:val="multilevel"/>
    <w:tmpl w:val="E32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33495"/>
    <w:multiLevelType w:val="multilevel"/>
    <w:tmpl w:val="0E38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02CB"/>
    <w:multiLevelType w:val="multilevel"/>
    <w:tmpl w:val="AFC2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D38AE"/>
    <w:multiLevelType w:val="multilevel"/>
    <w:tmpl w:val="51C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555973"/>
    <w:multiLevelType w:val="multilevel"/>
    <w:tmpl w:val="C892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D15B1A"/>
    <w:multiLevelType w:val="multilevel"/>
    <w:tmpl w:val="75B6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427BE"/>
    <w:multiLevelType w:val="multilevel"/>
    <w:tmpl w:val="B0C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CD71B1"/>
    <w:multiLevelType w:val="multilevel"/>
    <w:tmpl w:val="B888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B53C60"/>
    <w:multiLevelType w:val="multilevel"/>
    <w:tmpl w:val="FC86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3CD9"/>
    <w:multiLevelType w:val="multilevel"/>
    <w:tmpl w:val="39E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9F01C1"/>
    <w:multiLevelType w:val="multilevel"/>
    <w:tmpl w:val="FF84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0A4451"/>
    <w:multiLevelType w:val="multilevel"/>
    <w:tmpl w:val="2008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9216F4"/>
    <w:multiLevelType w:val="multilevel"/>
    <w:tmpl w:val="72B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F5564"/>
    <w:multiLevelType w:val="multilevel"/>
    <w:tmpl w:val="409E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E75CD"/>
    <w:multiLevelType w:val="multilevel"/>
    <w:tmpl w:val="0464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519B6"/>
    <w:multiLevelType w:val="multilevel"/>
    <w:tmpl w:val="15AC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2"/>
  </w:num>
  <w:num w:numId="10">
    <w:abstractNumId w:val="15"/>
  </w:num>
  <w:num w:numId="11">
    <w:abstractNumId w:val="17"/>
  </w:num>
  <w:num w:numId="12">
    <w:abstractNumId w:val="16"/>
  </w:num>
  <w:num w:numId="13">
    <w:abstractNumId w:val="9"/>
  </w:num>
  <w:num w:numId="14">
    <w:abstractNumId w:val="3"/>
  </w:num>
  <w:num w:numId="15">
    <w:abstractNumId w:val="7"/>
  </w:num>
  <w:num w:numId="16">
    <w:abstractNumId w:val="4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D0"/>
    <w:rsid w:val="00386ED0"/>
    <w:rsid w:val="0040095C"/>
    <w:rsid w:val="00472EDA"/>
    <w:rsid w:val="00B9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A75A6-6E63-4ADC-AD52-4BC17967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6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9626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626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72ED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26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626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2EDA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0095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40095C"/>
    <w:rPr>
      <w:b/>
      <w:bCs/>
    </w:rPr>
  </w:style>
  <w:style w:type="character" w:customStyle="1" w:styleId="apple-converted-space">
    <w:name w:val="apple-converted-space"/>
    <w:basedOn w:val="a0"/>
    <w:rsid w:val="0040095C"/>
  </w:style>
  <w:style w:type="character" w:styleId="a5">
    <w:name w:val="Hyperlink"/>
    <w:basedOn w:val="a0"/>
    <w:uiPriority w:val="99"/>
    <w:semiHidden/>
    <w:unhideWhenUsed/>
    <w:rsid w:val="0040095C"/>
    <w:rPr>
      <w:color w:val="0000FF"/>
      <w:u w:val="single"/>
    </w:rPr>
  </w:style>
  <w:style w:type="character" w:styleId="a6">
    <w:name w:val="Emphasis"/>
    <w:basedOn w:val="a0"/>
    <w:uiPriority w:val="20"/>
    <w:qFormat/>
    <w:rsid w:val="004009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user_guide.php" TargetMode="External"/><Relationship Id="rId13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prj-exp.ru/patterns/pattern_user_guide.php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patterns/pattern_user_guide.php" TargetMode="External"/><Relationship Id="rId11" Type="http://schemas.openxmlformats.org/officeDocument/2006/relationships/hyperlink" Target="http://www.prj-exp.ru/patterns/pattern_user_guide.php" TargetMode="External"/><Relationship Id="rId5" Type="http://schemas.openxmlformats.org/officeDocument/2006/relationships/hyperlink" Target="http://www.prj-exp.ru/gost/rd_50-34-698-90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rj-exp.ru/patterns/pattern_user_gui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user_guid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1867</Words>
  <Characters>10644</Characters>
  <Application>Microsoft Office Word</Application>
  <DocSecurity>0</DocSecurity>
  <Lines>88</Lines>
  <Paragraphs>24</Paragraphs>
  <ScaleCrop>false</ScaleCrop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2</cp:revision>
  <dcterms:created xsi:type="dcterms:W3CDTF">2017-03-12T13:40:00Z</dcterms:created>
  <dcterms:modified xsi:type="dcterms:W3CDTF">2017-03-12T13:41:00Z</dcterms:modified>
</cp:coreProperties>
</file>