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48"/>
          <w:szCs w:val="48"/>
        </w:rPr>
      </w:pPr>
      <w:bookmarkStart w:colFirst="0" w:colLast="0" w:name="_mp46dymneesz" w:id="0"/>
      <w:bookmarkEnd w:id="0"/>
      <w:r w:rsidDel="00000000" w:rsidR="00000000" w:rsidRPr="00000000">
        <w:rPr>
          <w:sz w:val="48"/>
          <w:szCs w:val="48"/>
          <w:rtl w:val="0"/>
        </w:rPr>
        <w:t xml:space="preserve">Guía de Definición de Proyectos POO 2023-2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La definición de su proyecto debe referirse a los siguientes puntos:</w:t>
      </w:r>
    </w:p>
    <w:p w:rsidR="00000000" w:rsidDel="00000000" w:rsidP="00000000" w:rsidRDefault="00000000" w:rsidRPr="00000000" w14:paraId="00000003">
      <w:pPr>
        <w:pStyle w:val="Heading2"/>
        <w:pageBreakBefore w:val="0"/>
        <w:jc w:val="both"/>
        <w:rPr/>
      </w:pPr>
      <w:bookmarkStart w:colFirst="0" w:colLast="0" w:name="_fi6l9lxekw3h" w:id="1"/>
      <w:bookmarkEnd w:id="1"/>
      <w:r w:rsidDel="00000000" w:rsidR="00000000" w:rsidRPr="00000000">
        <w:rPr>
          <w:rtl w:val="0"/>
        </w:rPr>
        <w:t xml:space="preserve">Nombre del Juego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Definir un nombre para el videojuego que será su proyecto de clase. Piense en un nombre corto, sin complicaciones de escritura, llamativo y creativo.</w:t>
      </w:r>
    </w:p>
    <w:p w:rsidR="00000000" w:rsidDel="00000000" w:rsidP="00000000" w:rsidRDefault="00000000" w:rsidRPr="00000000" w14:paraId="0000000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rwgxatu792kb" w:id="2"/>
      <w:bookmarkEnd w:id="2"/>
      <w:r w:rsidDel="00000000" w:rsidR="00000000" w:rsidRPr="00000000">
        <w:rPr>
          <w:rtl w:val="0"/>
        </w:rPr>
        <w:t xml:space="preserve">Descripción Breve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Dar un breve resumen ejecutivo del videojuego que se propone llevar a cabo. En uno o dos párrafos debe dar una descripción general del juego a construir. Explicando temática, objetivos del jugador y dinámica de juego y otros aspectos que considere relevantes.</w:t>
      </w:r>
    </w:p>
    <w:p w:rsidR="00000000" w:rsidDel="00000000" w:rsidP="00000000" w:rsidRDefault="00000000" w:rsidRPr="00000000" w14:paraId="0000000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pyxm3k2ocrsp" w:id="3"/>
      <w:bookmarkEnd w:id="3"/>
      <w:r w:rsidDel="00000000" w:rsidR="00000000" w:rsidRPr="00000000">
        <w:rPr>
          <w:rtl w:val="0"/>
        </w:rPr>
        <w:t xml:space="preserve">Oportunidad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Explicar por qué es deseable desarrollar el videojuego que usted propone. Mencione aquí videojuegos ya existentes similares, y argumente los aspectos diferenciadores de su videojuego, haciendo énfasis en por qué sería bien recibido por los usuarios.</w:t>
      </w:r>
    </w:p>
    <w:p w:rsidR="00000000" w:rsidDel="00000000" w:rsidP="00000000" w:rsidRDefault="00000000" w:rsidRPr="00000000" w14:paraId="0000000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6apmt8wls922" w:id="4"/>
      <w:bookmarkEnd w:id="4"/>
      <w:r w:rsidDel="00000000" w:rsidR="00000000" w:rsidRPr="00000000">
        <w:rPr>
          <w:rtl w:val="0"/>
        </w:rPr>
        <w:t xml:space="preserve">Público objetivo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Describir el público objetivo al cual se encuentra dirigido el juego, para ello es importante determinar el tipo de videojuego implementado (estrategia, habilidad, plataforma, etc).</w:t>
      </w:r>
    </w:p>
    <w:p w:rsidR="00000000" w:rsidDel="00000000" w:rsidP="00000000" w:rsidRDefault="00000000" w:rsidRPr="00000000" w14:paraId="0000000B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b4aifur5gbo4" w:id="5"/>
      <w:bookmarkEnd w:id="5"/>
      <w:r w:rsidDel="00000000" w:rsidR="00000000" w:rsidRPr="00000000">
        <w:rPr>
          <w:rtl w:val="0"/>
        </w:rPr>
        <w:t xml:space="preserve">Funcionalidad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En esta sección debe describir las funcionalidades tanto específicas del videojuego como transversales </w:t>
      </w:r>
      <w:r w:rsidDel="00000000" w:rsidR="00000000" w:rsidRPr="00000000">
        <w:rPr>
          <w:rtl w:val="0"/>
        </w:rPr>
        <w:t xml:space="preserve">del mismo. En la sección funcionalidades específicas debe describir las dinámicas de juego (no es necesario llegar a una descripción muy detallada puesto que es una propuesta), por ejemplo</w:t>
      </w:r>
      <w:r w:rsidDel="00000000" w:rsidR="00000000" w:rsidRPr="00000000">
        <w:rPr>
          <w:rtl w:val="0"/>
        </w:rPr>
        <w:t xml:space="preserve">, en una app que permite jugar Sudoku las funcionalidades serían “juego contra la máquina”, “juego multijugador”, “modos especiales”, etc.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Por otro lado, las funcionalidades transversales deberán expresar el comportamiento de juego que permita dar soporte a las funcionalidades específicas, por ejemplo, en el mismo juego de Sudoku, las funcionalidades generales podrían ser: registrarse, seleccionar el nivel de dificultad, iniciar una partida nueva, suspender una partida, continuar con una partida suspendida, ofrecer y aplicar ayudas, registrar el tiempo de una partida, almacenar y mostrar estadísticas de las partidas jugadas, etc.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Para las funcionalidad descritas, tanto específicas como generales, es necesario presentar un diseño de interfaz gráfica que refleja cada una de ellas, de la siguiente manera: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 de la Interfaz de Usuario</w:t>
      </w:r>
    </w:p>
    <w:p w:rsidR="00000000" w:rsidDel="00000000" w:rsidP="00000000" w:rsidRDefault="00000000" w:rsidRPr="00000000" w14:paraId="00000012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Debe incluir una descripción general de la interfaz de usuario, para ello se requiere la presentación de </w:t>
      </w:r>
      <w:r w:rsidDel="00000000" w:rsidR="00000000" w:rsidRPr="00000000">
        <w:rPr>
          <w:i w:val="1"/>
          <w:rtl w:val="0"/>
        </w:rPr>
        <w:t xml:space="preserve">Mock Ups</w:t>
      </w:r>
      <w:r w:rsidDel="00000000" w:rsidR="00000000" w:rsidRPr="00000000">
        <w:rPr>
          <w:rtl w:val="0"/>
        </w:rPr>
        <w:t xml:space="preserve"> (bosquejos, bocetos) que permitan visualizar cada una de las interfaces del videojuego, considerando cada uno de los diferentes tipos de niveles (menús, escenarios, etc).</w:t>
      </w:r>
    </w:p>
    <w:p w:rsidR="00000000" w:rsidDel="00000000" w:rsidP="00000000" w:rsidRDefault="00000000" w:rsidRPr="00000000" w14:paraId="00000013">
      <w:pPr>
        <w:spacing w:after="120" w:before="120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Rule="auto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NOTA</w:t>
      </w:r>
      <w:r w:rsidDel="00000000" w:rsidR="00000000" w:rsidRPr="00000000">
        <w:rPr>
          <w:rtl w:val="0"/>
        </w:rPr>
        <w:t xml:space="preserve">: Aparte de </w:t>
      </w:r>
      <w:r w:rsidDel="00000000" w:rsidR="00000000" w:rsidRPr="00000000">
        <w:rPr>
          <w:b w:val="1"/>
          <w:rtl w:val="0"/>
        </w:rPr>
        <w:t xml:space="preserve">draw.io</w:t>
      </w:r>
      <w:r w:rsidDel="00000000" w:rsidR="00000000" w:rsidRPr="00000000">
        <w:rPr>
          <w:rtl w:val="0"/>
        </w:rPr>
        <w:t xml:space="preserve">, existen múltiples herramientas especializadas en este tipo de tareas. Por ejemplo, Figma https://www.figma.com/, balsamiq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https://balsamiq.com/</w:t>
        </w:r>
      </w:hyperlink>
      <w:r w:rsidDel="00000000" w:rsidR="00000000" w:rsidRPr="00000000">
        <w:rPr>
          <w:rtl w:val="0"/>
        </w:rPr>
        <w:t xml:space="preserve">, o Lucidchart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https://www.lucidchart.com/pages</w:t>
        </w:r>
      </w:hyperlink>
      <w:r w:rsidDel="00000000" w:rsidR="00000000" w:rsidRPr="00000000">
        <w:rPr>
          <w:rtl w:val="0"/>
        </w:rPr>
        <w:t xml:space="preserve">. Hay una lista de otras herramientas similares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aquí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Rule="auto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NOTA 2: </w:t>
      </w:r>
      <w:r w:rsidDel="00000000" w:rsidR="00000000" w:rsidRPr="00000000">
        <w:rPr>
          <w:rtl w:val="0"/>
        </w:rPr>
        <w:t xml:space="preserve">Los mockup presentados se recomienda que reflejen la idea del videojuego de forma simplificada. Entendemos que pueden surgir cambios a medida que va avanzando el diseño, el prototipo descrito no necesariamente debe ser la versión final. Acompañe los mockups con un texto explicativo. Por ejemplo: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857250</wp:posOffset>
            </wp:positionV>
            <wp:extent cx="2136312" cy="1514475"/>
            <wp:effectExtent b="0" l="0" r="0" t="0"/>
            <wp:wrapSquare wrapText="bothSides" distB="114300" distT="114300" distL="114300" distR="114300"/>
            <wp:docPr descr="Seleccion_nivel.jpg" id="1" name="image3.png"/>
            <a:graphic>
              <a:graphicData uri="http://schemas.openxmlformats.org/drawingml/2006/picture">
                <pic:pic>
                  <pic:nvPicPr>
                    <pic:cNvPr descr="Seleccion_nivel.jpg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6312" cy="1514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spacing w:after="120" w:before="12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Nivel menu: </w:t>
      </w:r>
    </w:p>
    <w:p w:rsidR="00000000" w:rsidDel="00000000" w:rsidP="00000000" w:rsidRDefault="00000000" w:rsidRPr="00000000" w14:paraId="00000018">
      <w:pPr>
        <w:spacing w:after="120" w:before="12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Presenta al usuario todos los niveles habilitados, los niveles bloqueados se muestran con un candado.</w:t>
      </w:r>
    </w:p>
    <w:p w:rsidR="00000000" w:rsidDel="00000000" w:rsidP="00000000" w:rsidRDefault="00000000" w:rsidRPr="00000000" w14:paraId="00000019">
      <w:pPr>
        <w:spacing w:after="120" w:before="12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Controles:</w:t>
      </w:r>
    </w:p>
    <w:p w:rsidR="00000000" w:rsidDel="00000000" w:rsidP="00000000" w:rsidRDefault="00000000" w:rsidRPr="00000000" w14:paraId="0000001A">
      <w:pPr>
        <w:spacing w:after="120" w:before="12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La selección de niveles se aplica por medio del clic izquierdo del cursor.</w:t>
      </w:r>
    </w:p>
    <w:p w:rsidR="00000000" w:rsidDel="00000000" w:rsidP="00000000" w:rsidRDefault="00000000" w:rsidRPr="00000000" w14:paraId="0000001B">
      <w:pPr>
        <w:spacing w:after="120"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before="120"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158115</wp:posOffset>
            </wp:positionV>
            <wp:extent cx="2133600" cy="1610078"/>
            <wp:effectExtent b="0" l="0" r="0" t="0"/>
            <wp:wrapSquare wrapText="bothSides" distB="114300" distT="114300" distL="114300" distR="114300"/>
            <wp:docPr descr="Diseno_nivel1_1.jpg" id="3" name="image1.png"/>
            <a:graphic>
              <a:graphicData uri="http://schemas.openxmlformats.org/drawingml/2006/picture">
                <pic:pic>
                  <pic:nvPicPr>
                    <pic:cNvPr descr="Diseno_nivel1_1.jpg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100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spacing w:after="120" w:before="12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Nivel 1:</w:t>
      </w:r>
    </w:p>
    <w:p w:rsidR="00000000" w:rsidDel="00000000" w:rsidP="00000000" w:rsidRDefault="00000000" w:rsidRPr="00000000" w14:paraId="0000001F">
      <w:pPr>
        <w:spacing w:after="120" w:before="12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Plataforma: se debe saltar de plataforma en plataforma sin caer al vacío y cogiendo los orbes de poder</w:t>
      </w:r>
    </w:p>
    <w:p w:rsidR="00000000" w:rsidDel="00000000" w:rsidP="00000000" w:rsidRDefault="00000000" w:rsidRPr="00000000" w14:paraId="00000020">
      <w:pPr>
        <w:spacing w:after="120" w:before="120"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12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Controles:</w:t>
      </w:r>
    </w:p>
    <w:p w:rsidR="00000000" w:rsidDel="00000000" w:rsidP="00000000" w:rsidRDefault="00000000" w:rsidRPr="00000000" w14:paraId="00000022">
      <w:pPr>
        <w:spacing w:after="120" w:before="120"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Se controla el personaje con las flechas del teclado (izquierda/derecha o A/D) y se salta con la barra espaciadora</w:t>
      </w:r>
    </w:p>
    <w:p w:rsidR="00000000" w:rsidDel="00000000" w:rsidP="00000000" w:rsidRDefault="00000000" w:rsidRPr="00000000" w14:paraId="00000023">
      <w:pPr>
        <w:spacing w:after="120" w:before="120"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215265</wp:posOffset>
            </wp:positionV>
            <wp:extent cx="2116455" cy="1577543"/>
            <wp:effectExtent b="0" l="0" r="0" t="0"/>
            <wp:wrapSquare wrapText="bothSides" distB="114300" distT="114300" distL="114300" distR="114300"/>
            <wp:docPr descr="Diseno_nivel1_2.jpg" id="2" name="image2.png"/>
            <a:graphic>
              <a:graphicData uri="http://schemas.openxmlformats.org/drawingml/2006/picture">
                <pic:pic>
                  <pic:nvPicPr>
                    <pic:cNvPr descr="Diseno_nivel1_2.jpg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6455" cy="15775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Nivel 2: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Lleve los orbes a los tubos correspondientes de acuerdo con su color antes de que se acabe el tiempo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Controles: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Con el ratón se agarran los orbes y se arrastran mediante “drag and drop”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both"/>
        <w:rPr>
          <w:sz w:val="32"/>
          <w:szCs w:val="32"/>
        </w:rPr>
      </w:pPr>
      <w:bookmarkStart w:colFirst="0" w:colLast="0" w:name="_qfvio9g29hrk" w:id="6"/>
      <w:bookmarkEnd w:id="6"/>
      <w:r w:rsidDel="00000000" w:rsidR="00000000" w:rsidRPr="00000000">
        <w:rPr>
          <w:rtl w:val="0"/>
        </w:rPr>
        <w:t xml:space="preserve">Equipo de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Crear una tabla que resuma la información de los integrantes, con las siguientes columnas: </w:t>
      </w:r>
      <w:r w:rsidDel="00000000" w:rsidR="00000000" w:rsidRPr="00000000">
        <w:rPr>
          <w:b w:val="1"/>
          <w:rtl w:val="0"/>
        </w:rPr>
        <w:t xml:space="preserve">(i)</w:t>
      </w:r>
      <w:r w:rsidDel="00000000" w:rsidR="00000000" w:rsidRPr="00000000">
        <w:rPr>
          <w:rtl w:val="0"/>
        </w:rPr>
        <w:t xml:space="preserve"> nombre, </w:t>
      </w:r>
      <w:r w:rsidDel="00000000" w:rsidR="00000000" w:rsidRPr="00000000">
        <w:rPr>
          <w:b w:val="1"/>
          <w:rtl w:val="0"/>
        </w:rPr>
        <w:t xml:space="preserve">(ii)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dedicación al proyecto (en esta columna debe estar discriminado las horas por semana que dedicará cada uno de los integrantes), </w:t>
      </w:r>
      <w:r w:rsidDel="00000000" w:rsidR="00000000" w:rsidRPr="00000000">
        <w:rPr>
          <w:b w:val="1"/>
          <w:rtl w:val="0"/>
        </w:rPr>
        <w:t xml:space="preserve">(iii)</w:t>
      </w:r>
      <w:r w:rsidDel="00000000" w:rsidR="00000000" w:rsidRPr="00000000">
        <w:rPr>
          <w:rtl w:val="0"/>
        </w:rPr>
        <w:t xml:space="preserve"> experiencia como desarrollador (si las tiene).</w:t>
      </w:r>
    </w:p>
    <w:p w:rsidR="00000000" w:rsidDel="00000000" w:rsidP="00000000" w:rsidRDefault="00000000" w:rsidRPr="00000000" w14:paraId="0000002D">
      <w:pPr>
        <w:pStyle w:val="Heading1"/>
        <w:jc w:val="both"/>
        <w:rPr/>
      </w:pPr>
      <w:bookmarkStart w:colFirst="0" w:colLast="0" w:name="_qpezgq73yfpf" w:id="7"/>
      <w:bookmarkEnd w:id="7"/>
      <w:r w:rsidDel="00000000" w:rsidR="00000000" w:rsidRPr="00000000">
        <w:rPr>
          <w:rtl w:val="0"/>
        </w:rPr>
        <w:t xml:space="preserve"> Entregable</w:t>
      </w:r>
    </w:p>
    <w:p w:rsidR="00000000" w:rsidDel="00000000" w:rsidP="00000000" w:rsidRDefault="00000000" w:rsidRPr="00000000" w14:paraId="0000002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Subir a Moodle un archivo </w:t>
      </w:r>
      <w:r w:rsidDel="00000000" w:rsidR="00000000" w:rsidRPr="00000000">
        <w:rPr>
          <w:b w:val="1"/>
          <w:i w:val="1"/>
          <w:rtl w:val="0"/>
        </w:rPr>
        <w:t xml:space="preserve">X.pdf</w:t>
      </w:r>
      <w:r w:rsidDel="00000000" w:rsidR="00000000" w:rsidRPr="00000000">
        <w:rPr>
          <w:rtl w:val="0"/>
        </w:rPr>
        <w:t xml:space="preserve">, donde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es el nombre de su aplicación. Las secciones de este documento deben ser las mencionadas en esta guía.</w:t>
      </w:r>
    </w:p>
    <w:sectPr>
      <w:pgSz w:h="15840" w:w="12240" w:orient="portrait"/>
      <w:pgMar w:bottom="1440" w:top="1440" w:left="1152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balsamiq.com/" TargetMode="External"/><Relationship Id="rId7" Type="http://schemas.openxmlformats.org/officeDocument/2006/relationships/hyperlink" Target="https://www.lucidchart.com/pages" TargetMode="External"/><Relationship Id="rId8" Type="http://schemas.openxmlformats.org/officeDocument/2006/relationships/hyperlink" Target="https://www.browserstack.com/guide/top-website-mockup-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