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f9zs5b6zijjx" w:id="0"/>
      <w:bookmarkEnd w:id="0"/>
      <w:r w:rsidDel="00000000" w:rsidR="00000000" w:rsidRPr="00000000">
        <w:rPr>
          <w:sz w:val="48"/>
          <w:szCs w:val="48"/>
          <w:rtl w:val="0"/>
        </w:rPr>
        <w:t xml:space="preserve">Taller de herencia múltiple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99nm0nzyq4v" w:id="1"/>
      <w:bookmarkEnd w:id="1"/>
      <w:r w:rsidDel="00000000" w:rsidR="00000000" w:rsidRPr="00000000">
        <w:rPr>
          <w:rtl w:val="0"/>
        </w:rPr>
        <w:t xml:space="preserve">Programación orientada a objetos 2023-2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Aplicar los conceptos de herencia múltiple por medio de la creación de un pequeño juego de rol (RPG) en el que diseñarán personajes y demostrarán los conceptos por medio de la implementación de los personajes y el uso de habilidades de combate de los mismos.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Condiciones de entrega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debe entregar un archivo python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 que se pueda ejecutar </w:t>
      </w:r>
      <w:r w:rsidDel="00000000" w:rsidR="00000000" w:rsidRPr="00000000">
        <w:rPr>
          <w:b w:val="1"/>
          <w:rtl w:val="0"/>
        </w:rPr>
        <w:t xml:space="preserve">sin ajustes adicionales</w:t>
      </w:r>
      <w:r w:rsidDel="00000000" w:rsidR="00000000" w:rsidRPr="00000000">
        <w:rPr>
          <w:rtl w:val="0"/>
        </w:rPr>
        <w:t xml:space="preserve">. En caso de utilizar assets o recursos como imágenes o audio (.jpg, .png, .wav …..) asegúrese de entregar una carpeta comprimida que contenga el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 y los recursos necesarios.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Nota: No olvide incluir en su código los comentarios que crea necesarios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83.46456692913375" w:hanging="283.46456692913375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Definición de Clases: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Basado en el taller anterior (Herencia y polimorfismo), reutilizar las clases "</w:t>
      </w:r>
      <w:r w:rsidDel="00000000" w:rsidR="00000000" w:rsidRPr="00000000">
        <w:rPr>
          <w:i w:val="1"/>
          <w:rtl w:val="0"/>
        </w:rPr>
        <w:t xml:space="preserve">Mago</w:t>
      </w:r>
      <w:r w:rsidDel="00000000" w:rsidR="00000000" w:rsidRPr="00000000">
        <w:rPr>
          <w:rtl w:val="0"/>
        </w:rPr>
        <w:t xml:space="preserve">" y "</w:t>
      </w:r>
      <w:r w:rsidDel="00000000" w:rsidR="00000000" w:rsidRPr="00000000">
        <w:rPr>
          <w:i w:val="1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Agregue métodos específicos adicionales para cada clase: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Mago: desplazamiento() </w:t>
      </w:r>
      <w:r w:rsidDel="00000000" w:rsidR="00000000" w:rsidRPr="00000000">
        <w:rPr>
          <w:i w:val="1"/>
          <w:rtl w:val="0"/>
        </w:rPr>
        <w:t xml:space="preserve">Teletransporta el personaje una distancia corta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Guerrero: aumento() </w:t>
      </w:r>
      <w:r w:rsidDel="00000000" w:rsidR="00000000" w:rsidRPr="00000000">
        <w:rPr>
          <w:i w:val="1"/>
          <w:rtl w:val="0"/>
        </w:rPr>
        <w:t xml:space="preserve">Aumenta el tamaño y resistencia del personaje temporalmente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Herencia mútiple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Genere una clase nueva llamada “</w:t>
      </w:r>
      <w:r w:rsidDel="00000000" w:rsidR="00000000" w:rsidRPr="00000000">
        <w:rPr>
          <w:i w:val="1"/>
          <w:rtl w:val="0"/>
        </w:rPr>
        <w:t xml:space="preserve">Paladin</w:t>
      </w:r>
      <w:r w:rsidDel="00000000" w:rsidR="00000000" w:rsidRPr="00000000">
        <w:rPr>
          <w:rtl w:val="0"/>
        </w:rPr>
        <w:t xml:space="preserve">” la cual deberá heredar tanto de “</w:t>
      </w:r>
      <w:r w:rsidDel="00000000" w:rsidR="00000000" w:rsidRPr="00000000">
        <w:rPr>
          <w:i w:val="1"/>
          <w:rtl w:val="0"/>
        </w:rPr>
        <w:t xml:space="preserve">Mago</w:t>
      </w:r>
      <w:r w:rsidDel="00000000" w:rsidR="00000000" w:rsidRPr="00000000">
        <w:rPr>
          <w:rtl w:val="0"/>
        </w:rPr>
        <w:t xml:space="preserve">” como de “</w:t>
      </w:r>
      <w:r w:rsidDel="00000000" w:rsidR="00000000" w:rsidRPr="00000000">
        <w:rPr>
          <w:i w:val="1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Creación de Personajes: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En una clase principal “</w:t>
      </w:r>
      <w:r w:rsidDel="00000000" w:rsidR="00000000" w:rsidRPr="00000000">
        <w:rPr>
          <w:i w:val="1"/>
          <w:rtl w:val="0"/>
        </w:rPr>
        <w:t xml:space="preserve">MyWindow</w:t>
      </w:r>
      <w:r w:rsidDel="00000000" w:rsidR="00000000" w:rsidRPr="00000000">
        <w:rPr>
          <w:rtl w:val="0"/>
        </w:rPr>
        <w:t xml:space="preserve">” realice la instancia de un paladín, el cual deberá encontrarse en la capacidad tanto de utilizar desplazamiento(), como de utilizar aumento() siendo estas dos métodos heredados desde las clases "</w:t>
      </w:r>
      <w:r w:rsidDel="00000000" w:rsidR="00000000" w:rsidRPr="00000000">
        <w:rPr>
          <w:i w:val="1"/>
          <w:rtl w:val="0"/>
        </w:rPr>
        <w:t xml:space="preserve">Mago</w:t>
      </w:r>
      <w:r w:rsidDel="00000000" w:rsidR="00000000" w:rsidRPr="00000000">
        <w:rPr>
          <w:rtl w:val="0"/>
        </w:rPr>
        <w:t xml:space="preserve">" y "</w:t>
      </w:r>
      <w:r w:rsidDel="00000000" w:rsidR="00000000" w:rsidRPr="00000000">
        <w:rPr>
          <w:i w:val="1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" respectivamente.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Personalización (Opcional):</w:t>
      </w:r>
    </w:p>
    <w:p w:rsidR="00000000" w:rsidDel="00000000" w:rsidP="00000000" w:rsidRDefault="00000000" w:rsidRPr="00000000" w14:paraId="0000002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Siempre que cumpla las condiciones establecidas previamente en las clases obligatorias (Mago, Guerrero y Paladín), los métodos definidos para la superclase y subclases, realice las personalizaciones que vea convenientes, nuevas subclases deseadas, interacciones de combate extra, etc.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