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</w:pPr>
      <w:r>
        <w:rPr>
          <w:rFonts w:hint="eastAsia"/>
        </w:rPr>
        <w:t>克隆虚拟机</w:t>
      </w:r>
    </w:p>
    <w:p>
      <w:pPr>
        <w:pStyle w:val="3"/>
        <w:bidi w:val="0"/>
      </w:pPr>
      <w:r>
        <w:rPr>
          <w:rFonts w:hint="eastAsia"/>
        </w:rPr>
        <w:t>1．关闭要被克隆的虚拟机</w:t>
      </w:r>
    </w:p>
    <w:p>
      <w:pPr>
        <w:pStyle w:val="3"/>
        <w:bidi w:val="0"/>
      </w:pPr>
      <w:r>
        <w:rPr>
          <w:rFonts w:hint="eastAsia"/>
        </w:rPr>
        <w:t>2．找到克隆选项，如图1-1所示</w:t>
      </w:r>
    </w:p>
    <w:p>
      <w:pPr>
        <w:topLinePunct/>
        <w:adjustRightInd w:val="0"/>
        <w:spacing w:line="330" w:lineRule="atLeast"/>
      </w:pPr>
    </w:p>
    <w:p>
      <w:pPr>
        <w:spacing w:line="360" w:lineRule="auto"/>
        <w:jc w:val="center"/>
      </w:pPr>
      <w:r>
        <w:drawing>
          <wp:inline distT="0" distB="0" distL="0" distR="0">
            <wp:extent cx="4725670" cy="3511550"/>
            <wp:effectExtent l="0" t="0" r="17780" b="1270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>图1-1</w:t>
      </w:r>
    </w:p>
    <w:p>
      <w:pPr>
        <w:pStyle w:val="3"/>
        <w:bidi w:val="0"/>
      </w:pPr>
      <w:r>
        <w:rPr>
          <w:rFonts w:hint="eastAsia"/>
        </w:rPr>
        <w:t>3．欢迎页面，如图1-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645025" cy="3832860"/>
            <wp:effectExtent l="0" t="0" r="3175" b="15240"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欢迎页面</w:t>
      </w:r>
    </w:p>
    <w:p>
      <w:pPr>
        <w:pStyle w:val="3"/>
        <w:bidi w:val="0"/>
      </w:pPr>
      <w:r>
        <w:rPr>
          <w:rFonts w:hint="eastAsia"/>
        </w:rPr>
        <w:t>4．克隆虚拟机，如图1-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476750" cy="3694430"/>
            <wp:effectExtent l="0" t="0" r="0" b="1270"/>
            <wp:docPr id="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克隆虚拟机</w:t>
      </w:r>
    </w:p>
    <w:p>
      <w:pPr>
        <w:pStyle w:val="3"/>
        <w:bidi w:val="0"/>
      </w:pPr>
      <w:r>
        <w:rPr>
          <w:rFonts w:hint="eastAsia"/>
        </w:rPr>
        <w:t>5．设置创建完整克隆，如图1-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491355" cy="3460115"/>
            <wp:effectExtent l="0" t="0" r="4445" b="6985"/>
            <wp:docPr id="1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创建完整克隆</w:t>
      </w:r>
    </w:p>
    <w:p>
      <w:pPr>
        <w:pStyle w:val="3"/>
        <w:bidi w:val="0"/>
      </w:pPr>
      <w:r>
        <w:rPr>
          <w:rFonts w:hint="eastAsia"/>
        </w:rPr>
        <w:t>6．设置克隆的虚拟机名称和存储位置，如图1-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498975" cy="3716020"/>
            <wp:effectExtent l="0" t="0" r="15875" b="17780"/>
            <wp:docPr id="1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图1-116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修改虚拟机名称及自定义虚拟机位置</w:t>
      </w:r>
    </w:p>
    <w:p>
      <w:pPr>
        <w:pStyle w:val="3"/>
        <w:bidi w:val="0"/>
      </w:pPr>
      <w:r>
        <w:rPr>
          <w:rFonts w:hint="eastAsia"/>
        </w:rPr>
        <w:t>7．等待正在克隆，如题1-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455160" cy="3452495"/>
            <wp:effectExtent l="0" t="0" r="2540" b="14605"/>
            <wp:docPr id="1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正在克隆</w:t>
      </w:r>
    </w:p>
    <w:p>
      <w:pPr>
        <w:pStyle w:val="3"/>
        <w:bidi w:val="0"/>
      </w:pPr>
      <w:r>
        <w:rPr>
          <w:rFonts w:hint="eastAsia"/>
        </w:rPr>
        <w:t>8．点击关闭，完成克隆，如图1-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893945" cy="4037965"/>
            <wp:effectExtent l="0" t="0" r="1905" b="635"/>
            <wp:docPr id="1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完成克隆</w:t>
      </w:r>
    </w:p>
    <w:p>
      <w:pPr>
        <w:pStyle w:val="3"/>
        <w:bidi w:val="0"/>
      </w:pPr>
      <w:r>
        <w:rPr>
          <w:rFonts w:hint="eastAsia"/>
        </w:rPr>
        <w:t>9．修改克隆后虚拟机的ip</w:t>
      </w:r>
    </w:p>
    <w:p>
      <w:pPr>
        <w:pStyle w:val="9"/>
        <w:topLinePunct/>
        <w:adjustRightInd w:val="0"/>
        <w:ind w:left="420" w:leftChars="200"/>
      </w:pPr>
      <w:r>
        <w:rPr>
          <w:rFonts w:hint="eastAsia"/>
        </w:rPr>
        <w:t>[root@hadoop101 /]#vim /etc/udev/rules.d/70-persistent-net.rules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进入如下页面，删除eth0该行；将eth1修改为eth0，同时复制物理ip地址，如图1-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所示</w:t>
      </w:r>
    </w:p>
    <w:p>
      <w:pPr>
        <w:spacing w:line="360" w:lineRule="auto"/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5091430" cy="789940"/>
            <wp:effectExtent l="0" t="0" r="13970" b="10160"/>
            <wp:docPr id="1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图1-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修改网卡</w:t>
      </w:r>
    </w:p>
    <w:p>
      <w:pPr>
        <w:pStyle w:val="3"/>
        <w:bidi w:val="0"/>
      </w:pPr>
      <w:r>
        <w:rPr>
          <w:rFonts w:hint="eastAsia"/>
        </w:rPr>
        <w:t>10．修改IP地址</w:t>
      </w:r>
    </w:p>
    <w:p>
      <w:pPr>
        <w:pStyle w:val="9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[root@hadoop101 /]#vim /etc/sysconfig/network-scripts/ifcfg-eth0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（1）把复制的物理ip地址更新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 xml:space="preserve">HWADDR=00:0C:2x:6x:0x:xx   #MAC地址 </w:t>
      </w:r>
    </w:p>
    <w:p>
      <w:pPr>
        <w:topLinePunct/>
        <w:adjustRightInd w:val="0"/>
        <w:spacing w:line="360" w:lineRule="auto"/>
        <w:ind w:firstLine="420" w:firstLineChars="200"/>
      </w:pPr>
      <w:r>
        <w:rPr>
          <w:rFonts w:hint="eastAsia"/>
        </w:rPr>
        <w:t>（2）修改成你想要的ip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rFonts w:hint="eastAsia"/>
        </w:rPr>
        <w:t>IPADDR=192.168.1.101      #IP地址</w:t>
      </w:r>
    </w:p>
    <w:p>
      <w:pPr>
        <w:pStyle w:val="3"/>
        <w:bidi w:val="0"/>
      </w:pPr>
      <w:r>
        <w:rPr>
          <w:rFonts w:hint="eastAsia"/>
        </w:rPr>
        <w:t>11．修改主机名称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（1）进入Linux系统查看本机的主机名。通过hostname命令查看</w:t>
      </w:r>
    </w:p>
    <w:p>
      <w:pPr>
        <w:pStyle w:val="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</w:t>
      </w:r>
      <w:bookmarkStart w:id="0" w:name="_GoBack"/>
      <w:bookmarkEnd w:id="0"/>
      <w:r>
        <w:rPr>
          <w:rFonts w:hint="eastAsia"/>
          <w:sz w:val="21"/>
          <w:szCs w:val="21"/>
        </w:rPr>
        <w:t>0 桌面]# hostname</w:t>
      </w:r>
    </w:p>
    <w:p>
      <w:pPr>
        <w:spacing w:line="360" w:lineRule="auto"/>
        <w:ind w:left="1050" w:leftChars="5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hadoop100</w:t>
      </w:r>
    </w:p>
    <w:p>
      <w:pPr>
        <w:spacing w:line="360" w:lineRule="auto"/>
        <w:ind w:left="420" w:leftChars="2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（2）如果感觉此主机名不合适，我们可以进行修改。通过编辑/etc/sysconfig/network文件</w:t>
      </w:r>
    </w:p>
    <w:p>
      <w:pPr>
        <w:pStyle w:val="9"/>
        <w:topLinePunct/>
        <w:adjustRightInd w:val="0"/>
        <w:ind w:left="1050" w:leftChars="300" w:hanging="420" w:hanging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[root@hadoop100 桌面]# vi /etc/sysconfig/network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文件中内容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NETWORKING=yes</w:t>
      </w:r>
    </w:p>
    <w:p>
      <w:pPr>
        <w:spacing w:line="360" w:lineRule="auto"/>
        <w:ind w:left="1050" w:leftChars="50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NETWORKING_IPV6=no</w:t>
      </w:r>
    </w:p>
    <w:p>
      <w:pPr>
        <w:spacing w:line="360" w:lineRule="auto"/>
        <w:ind w:left="1050" w:leftChars="500"/>
        <w:rPr>
          <w:color w:val="FF0000"/>
          <w:shd w:val="clear" w:color="auto" w:fill="FFFFFF"/>
        </w:rPr>
      </w:pPr>
      <w:r>
        <w:rPr>
          <w:color w:val="333333"/>
          <w:shd w:val="clear" w:color="auto" w:fill="FFFFFF"/>
        </w:rPr>
        <w:t xml:space="preserve">HOSTNAME= </w:t>
      </w:r>
      <w:r>
        <w:rPr>
          <w:color w:val="FF0000"/>
          <w:shd w:val="clear" w:color="auto" w:fill="FFFFFF"/>
        </w:rPr>
        <w:t>hadoop100</w:t>
      </w:r>
    </w:p>
    <w:p>
      <w:pPr>
        <w:topLinePunct/>
        <w:adjustRightInd w:val="0"/>
        <w:spacing w:line="330" w:lineRule="atLeast"/>
        <w:ind w:firstLine="420" w:firstLineChars="200"/>
      </w:pPr>
      <w:r>
        <w:rPr>
          <w:color w:val="FF0000"/>
          <w:shd w:val="clear" w:color="auto" w:fill="FFFFFF"/>
        </w:rPr>
        <w:t>注意：主机名称不要有“_”下划线</w:t>
      </w:r>
    </w:p>
    <w:p>
      <w:pPr>
        <w:pStyle w:val="3"/>
        <w:bidi w:val="0"/>
      </w:pPr>
      <w:r>
        <w:rPr>
          <w:rFonts w:hint="eastAsia"/>
        </w:rPr>
        <w:t>12．重新启动服务器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8F6EE6"/>
    <w:multiLevelType w:val="singleLevel"/>
    <w:tmpl w:val="E48F6EE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474F"/>
    <w:rsid w:val="022E249C"/>
    <w:rsid w:val="02AD2E24"/>
    <w:rsid w:val="042F220A"/>
    <w:rsid w:val="045A44F4"/>
    <w:rsid w:val="048F6164"/>
    <w:rsid w:val="05491B28"/>
    <w:rsid w:val="063A3D1C"/>
    <w:rsid w:val="07662C65"/>
    <w:rsid w:val="0A784151"/>
    <w:rsid w:val="10AE68EA"/>
    <w:rsid w:val="15427479"/>
    <w:rsid w:val="156B2364"/>
    <w:rsid w:val="16DB7094"/>
    <w:rsid w:val="17F66B86"/>
    <w:rsid w:val="1D367DB9"/>
    <w:rsid w:val="1F1F51EF"/>
    <w:rsid w:val="203B36E5"/>
    <w:rsid w:val="204E0D0E"/>
    <w:rsid w:val="23E9114A"/>
    <w:rsid w:val="25B452D9"/>
    <w:rsid w:val="280B3408"/>
    <w:rsid w:val="2B462DCA"/>
    <w:rsid w:val="2DE063DF"/>
    <w:rsid w:val="2EB03243"/>
    <w:rsid w:val="307053B0"/>
    <w:rsid w:val="32B771D8"/>
    <w:rsid w:val="32C45573"/>
    <w:rsid w:val="34917F6D"/>
    <w:rsid w:val="366D2306"/>
    <w:rsid w:val="38C46C8D"/>
    <w:rsid w:val="39487FD7"/>
    <w:rsid w:val="3BB351A2"/>
    <w:rsid w:val="3C0117B4"/>
    <w:rsid w:val="3CF1066C"/>
    <w:rsid w:val="3D2E635D"/>
    <w:rsid w:val="40AA6885"/>
    <w:rsid w:val="431145BC"/>
    <w:rsid w:val="44151170"/>
    <w:rsid w:val="44D37348"/>
    <w:rsid w:val="46BD755D"/>
    <w:rsid w:val="46DE23D9"/>
    <w:rsid w:val="4739673A"/>
    <w:rsid w:val="47D40F7F"/>
    <w:rsid w:val="4CE324E3"/>
    <w:rsid w:val="4DE20DC8"/>
    <w:rsid w:val="4DF006C5"/>
    <w:rsid w:val="4DF36A91"/>
    <w:rsid w:val="51432709"/>
    <w:rsid w:val="532E4E0B"/>
    <w:rsid w:val="57D75295"/>
    <w:rsid w:val="589256AE"/>
    <w:rsid w:val="59E67FBA"/>
    <w:rsid w:val="5BBC208F"/>
    <w:rsid w:val="5DA65867"/>
    <w:rsid w:val="5DDE246A"/>
    <w:rsid w:val="65E273ED"/>
    <w:rsid w:val="674422EE"/>
    <w:rsid w:val="67B0743C"/>
    <w:rsid w:val="69E1097B"/>
    <w:rsid w:val="6DAF163F"/>
    <w:rsid w:val="6DDD276C"/>
    <w:rsid w:val="704235F5"/>
    <w:rsid w:val="70A60AB7"/>
    <w:rsid w:val="710E10AF"/>
    <w:rsid w:val="73F41D05"/>
    <w:rsid w:val="74E16594"/>
    <w:rsid w:val="755656EC"/>
    <w:rsid w:val="76AA5D15"/>
    <w:rsid w:val="7A9B2F1D"/>
    <w:rsid w:val="7E4F6A0E"/>
    <w:rsid w:val="7E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 w:val="0"/>
      <w:keepLines w:val="0"/>
      <w:numPr>
        <w:ilvl w:val="0"/>
        <w:numId w:val="1"/>
      </w:numPr>
      <w:spacing w:before="340" w:beforeLines="0" w:beforeAutospacing="0" w:after="330" w:afterLines="0" w:afterAutospacing="0" w:line="240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 w:val="0"/>
      <w:spacing w:before="260" w:beforeLines="0" w:beforeAutospacing="0" w:after="260" w:afterLines="0" w:afterAutospacing="0" w:line="413" w:lineRule="auto"/>
      <w:ind w:left="987" w:leftChars="200" w:hanging="567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-2147483648" w:beforeAutospacing="1" w:after="0" w:afterAutospacing="1"/>
      <w:ind w:left="840" w:leftChars="400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/>
      <w:b/>
      <w:kern w:val="44"/>
      <w:sz w:val="44"/>
    </w:rPr>
  </w:style>
  <w:style w:type="paragraph" w:customStyle="1" w:styleId="8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9">
    <w:name w:val="编程步骤"/>
    <w:basedOn w:val="1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专治熊孩子</cp:lastModifiedBy>
  <dcterms:modified xsi:type="dcterms:W3CDTF">2019-07-11T15:46:15Z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