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F064" w14:textId="77777777" w:rsidR="008A3EFD" w:rsidRDefault="00594D8C">
      <w:pPr>
        <w:pStyle w:val="PHeader"/>
      </w:pPr>
      <w:r>
        <w:t>Saint Martin (French Part)</w:t>
      </w:r>
    </w:p>
    <w:p w14:paraId="61A4F9E1" w14:textId="77777777" w:rsidR="008A3EFD" w:rsidRDefault="00594D8C">
      <w:pPr>
        <w:pStyle w:val="PGoal"/>
      </w:pPr>
      <w:r>
        <w:t>Goal 14: Conserve and sustainably use the oceans, seas and marine resources for sustainable development</w:t>
      </w:r>
    </w:p>
    <w:p w14:paraId="11130681" w14:textId="77777777" w:rsidR="008A3EFD" w:rsidRDefault="00594D8C">
      <w:pPr>
        <w:pStyle w:val="BulletList"/>
      </w:pPr>
      <w:r>
        <w:t xml:space="preserve">In 2017, 2.8% of the marine environment under </w:t>
      </w:r>
      <w:r>
        <w:t>national jurisdiction (up to 200 nautical miles from shore) was under protection.</w:t>
      </w:r>
    </w:p>
    <w:p w14:paraId="21ED4D92" w14:textId="77777777" w:rsidR="008A3EFD" w:rsidRDefault="00594D8C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27C59130" w14:textId="77777777" w:rsidR="008A3EFD" w:rsidRDefault="00594D8C">
      <w:pPr>
        <w:pStyle w:val="BulletList"/>
      </w:pPr>
      <w:r>
        <w:t>Land area covered by forest was 22% in 2015.</w:t>
      </w:r>
    </w:p>
    <w:p w14:paraId="615FAC49" w14:textId="77777777" w:rsidR="008A3EFD" w:rsidRDefault="00594D8C">
      <w:pPr>
        <w:pStyle w:val="BulletList"/>
      </w:pPr>
      <w:r>
        <w:t>The average proportion of terrestrial</w:t>
      </w:r>
      <w:bookmarkStart w:id="0" w:name="_GoBack"/>
      <w:bookmarkEnd w:id="0"/>
      <w:r>
        <w:t xml:space="preserve"> key biodiversity areas (KBAs) covered by protected areas was 59% in 2018.</w:t>
      </w:r>
    </w:p>
    <w:p w14:paraId="2E616229" w14:textId="77777777" w:rsidR="008A3EFD" w:rsidRDefault="00594D8C">
      <w:pPr>
        <w:pStyle w:val="PHeaderFooter"/>
      </w:pPr>
      <w:r>
        <w:t>________________________</w:t>
      </w:r>
    </w:p>
    <w:p w14:paraId="68FF791D" w14:textId="77777777" w:rsidR="008A3EFD" w:rsidRDefault="00594D8C">
      <w:pPr>
        <w:pStyle w:val="PHeaderFooter"/>
      </w:pPr>
      <w:r>
        <w:t>Note (1): This fact sheet was prepared by the UN S</w:t>
      </w:r>
      <w:r>
        <w:t>tatistics Division on selected indicators.  More data and information are available in the Sustainable Development Goal Indicators Database (http://unstats.un.org/sdgs/indicators/database/).</w:t>
      </w:r>
    </w:p>
    <w:p w14:paraId="2BD62C8C" w14:textId="77777777" w:rsidR="008A3EFD" w:rsidRDefault="00594D8C">
      <w:pPr>
        <w:pStyle w:val="PHeaderFooter"/>
      </w:pPr>
      <w:r>
        <w:t xml:space="preserve">Note (2): Some Goals may have been omitted from this profile due </w:t>
      </w:r>
      <w:r>
        <w:t>to a lack of data availability.</w:t>
      </w:r>
    </w:p>
    <w:sectPr w:rsidR="008A3EF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A83C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93F3ED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AB5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0A2E1B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3BAFB9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2DB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7029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6E3B81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5E1B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2088" w14:textId="48573D2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594D8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31D8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5BEC706">
      <w:start w:val="1"/>
      <w:numFmt w:val="decimal"/>
      <w:lvlText w:val="%1."/>
      <w:lvlJc w:val="left"/>
      <w:pPr>
        <w:ind w:left="576" w:hanging="576"/>
      </w:pPr>
    </w:lvl>
    <w:lvl w:ilvl="1" w:tplc="E5E043DA">
      <w:start w:val="1"/>
      <w:numFmt w:val="decimal"/>
      <w:lvlText w:val="%2."/>
      <w:lvlJc w:val="left"/>
      <w:pPr>
        <w:ind w:left="1152" w:hanging="576"/>
      </w:pPr>
    </w:lvl>
    <w:lvl w:ilvl="2" w:tplc="70389380">
      <w:start w:val="1"/>
      <w:numFmt w:val="decimal"/>
      <w:lvlText w:val="%3."/>
      <w:lvlJc w:val="left"/>
      <w:pPr>
        <w:ind w:left="1728" w:hanging="576"/>
      </w:pPr>
    </w:lvl>
    <w:lvl w:ilvl="3" w:tplc="0896C55E">
      <w:start w:val="1"/>
      <w:numFmt w:val="decimal"/>
      <w:lvlText w:val="%4."/>
      <w:lvlJc w:val="left"/>
      <w:pPr>
        <w:ind w:left="2304" w:hanging="576"/>
      </w:pPr>
    </w:lvl>
    <w:lvl w:ilvl="4" w:tplc="6270D71E">
      <w:start w:val="1"/>
      <w:numFmt w:val="decimal"/>
      <w:lvlText w:val="%5."/>
      <w:lvlJc w:val="left"/>
      <w:pPr>
        <w:ind w:left="2880" w:hanging="576"/>
      </w:pPr>
    </w:lvl>
    <w:lvl w:ilvl="5" w:tplc="3EAA6FFC">
      <w:start w:val="1"/>
      <w:numFmt w:val="decimal"/>
      <w:lvlText w:val="%6."/>
      <w:lvlJc w:val="left"/>
      <w:pPr>
        <w:ind w:left="3456" w:hanging="576"/>
      </w:pPr>
    </w:lvl>
    <w:lvl w:ilvl="6" w:tplc="B2D2B152">
      <w:start w:val="1"/>
      <w:numFmt w:val="decimal"/>
      <w:lvlText w:val="%7."/>
      <w:lvlJc w:val="left"/>
      <w:pPr>
        <w:ind w:left="4032" w:hanging="576"/>
      </w:pPr>
    </w:lvl>
    <w:lvl w:ilvl="7" w:tplc="1382E68A">
      <w:start w:val="1"/>
      <w:numFmt w:val="decimal"/>
      <w:lvlText w:val="%8."/>
      <w:lvlJc w:val="left"/>
      <w:pPr>
        <w:ind w:left="4608" w:hanging="576"/>
      </w:pPr>
    </w:lvl>
    <w:lvl w:ilvl="8" w:tplc="CECE51D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740594A">
      <w:start w:val="1"/>
      <w:numFmt w:val="bullet"/>
      <w:lvlText w:val="● "/>
      <w:lvlJc w:val="left"/>
      <w:pPr>
        <w:ind w:left="576" w:hanging="576"/>
      </w:pPr>
    </w:lvl>
    <w:lvl w:ilvl="1" w:tplc="EB246066">
      <w:start w:val="1"/>
      <w:numFmt w:val="bullet"/>
      <w:lvlText w:val="○ "/>
      <w:lvlJc w:val="left"/>
      <w:pPr>
        <w:ind w:left="1152" w:hanging="576"/>
      </w:pPr>
    </w:lvl>
    <w:lvl w:ilvl="2" w:tplc="9640A77C">
      <w:start w:val="1"/>
      <w:numFmt w:val="bullet"/>
      <w:lvlText w:val="∎ "/>
      <w:lvlJc w:val="left"/>
      <w:pPr>
        <w:ind w:left="1728" w:hanging="576"/>
      </w:pPr>
    </w:lvl>
    <w:lvl w:ilvl="3" w:tplc="C854BF84">
      <w:start w:val="1"/>
      <w:numFmt w:val="bullet"/>
      <w:lvlText w:val="● "/>
      <w:lvlJc w:val="left"/>
      <w:pPr>
        <w:ind w:left="2304" w:hanging="576"/>
      </w:pPr>
    </w:lvl>
    <w:lvl w:ilvl="4" w:tplc="BBD2F026">
      <w:start w:val="1"/>
      <w:numFmt w:val="bullet"/>
      <w:lvlText w:val="○ "/>
      <w:lvlJc w:val="left"/>
      <w:pPr>
        <w:ind w:left="2880" w:hanging="576"/>
      </w:pPr>
    </w:lvl>
    <w:lvl w:ilvl="5" w:tplc="A8B49850">
      <w:start w:val="1"/>
      <w:numFmt w:val="bullet"/>
      <w:lvlText w:val="∎ "/>
      <w:lvlJc w:val="left"/>
      <w:pPr>
        <w:ind w:left="3456" w:hanging="576"/>
      </w:pPr>
    </w:lvl>
    <w:lvl w:ilvl="6" w:tplc="D1CC0550">
      <w:start w:val="1"/>
      <w:numFmt w:val="bullet"/>
      <w:lvlText w:val="● "/>
      <w:lvlJc w:val="left"/>
      <w:pPr>
        <w:ind w:left="4032" w:hanging="576"/>
      </w:pPr>
    </w:lvl>
    <w:lvl w:ilvl="7" w:tplc="06E275BA">
      <w:start w:val="1"/>
      <w:numFmt w:val="bullet"/>
      <w:lvlText w:val="○ "/>
      <w:lvlJc w:val="left"/>
      <w:pPr>
        <w:ind w:left="4608" w:hanging="576"/>
      </w:pPr>
    </w:lvl>
    <w:lvl w:ilvl="8" w:tplc="F16083C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94D8C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A3EFD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2018-11-28T23:09:00Z</dcterms:modified>
  <cp:version/>
</cp:coreProperties>
</file>