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49"/>
        <w:gridCol w:w="884"/>
        <w:gridCol w:w="589"/>
        <w:gridCol w:w="2798"/>
        <w:gridCol w:w="7629"/>
      </w:tblGrid>
      <w:tr w:rsidRPr="00D02A76" w:rsidR="00F22912" w:rsidTr="08CA1608" w14:paraId="5260431D" w14:textId="77777777">
        <w:trPr>
          <w:trHeight w:val="600"/>
        </w:trPr>
        <w:tc>
          <w:tcPr>
            <w:tcW w:w="549" w:type="dxa"/>
            <w:shd w:val="clear" w:color="auto" w:fill="auto"/>
            <w:tcMar/>
            <w:hideMark/>
          </w:tcPr>
          <w:p w:rsidRPr="00D02A76" w:rsidR="00F22912" w:rsidP="00337A95" w:rsidRDefault="00F22912" w14:paraId="6E1249C0"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23</w:t>
            </w:r>
          </w:p>
        </w:tc>
        <w:tc>
          <w:tcPr>
            <w:tcW w:w="884" w:type="dxa"/>
            <w:shd w:val="clear" w:color="auto" w:fill="auto"/>
            <w:tcMar/>
            <w:hideMark/>
          </w:tcPr>
          <w:p w:rsidRPr="00D02A76" w:rsidR="00F22912" w:rsidP="00337A95" w:rsidRDefault="00F22912" w14:paraId="4EA4485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16</w:t>
            </w:r>
          </w:p>
        </w:tc>
        <w:tc>
          <w:tcPr>
            <w:tcW w:w="589" w:type="dxa"/>
            <w:shd w:val="clear" w:color="auto" w:fill="auto"/>
            <w:tcMar/>
            <w:hideMark/>
          </w:tcPr>
          <w:p w:rsidRPr="00D02A76" w:rsidR="00F22912" w:rsidP="00337A95" w:rsidRDefault="00F22912" w14:paraId="0F77A8D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F22912" w:rsidP="00337A95" w:rsidRDefault="00F22912" w14:paraId="7C95104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hideMark/>
          </w:tcPr>
          <w:p w:rsidRPr="00CE612C" w:rsidR="00AF6319" w:rsidP="00AF6319" w:rsidRDefault="00AF6319" w14:paraId="6FE0CC02"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Friedrich Huebler</w:t>
            </w:r>
          </w:p>
          <w:p w:rsidRPr="00CE612C" w:rsidR="00AF6319" w:rsidP="00AF6319" w:rsidRDefault="00AF6319" w14:paraId="1DFF5C45"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Head, Education Standards and Methodology</w:t>
            </w:r>
          </w:p>
          <w:p w:rsidRPr="002A436F" w:rsidR="00AF6319" w:rsidP="00AF6319" w:rsidRDefault="00AF6319" w14:paraId="68837A23" w14:textId="77777777">
            <w:pPr>
              <w:spacing w:after="0" w:line="240" w:lineRule="auto"/>
              <w:rPr>
                <w:rFonts w:ascii="Calibri" w:hAnsi="Calibri" w:eastAsia="Times New Roman" w:cs="Calibri"/>
                <w:color w:val="000000"/>
              </w:rPr>
            </w:pPr>
            <w:r w:rsidRPr="002A436F">
              <w:rPr>
                <w:rFonts w:ascii="Calibri" w:hAnsi="Calibri" w:eastAsia="Times New Roman" w:cs="Calibri"/>
                <w:color w:val="000000"/>
              </w:rPr>
              <w:t>UNESCO Institute for Statistics</w:t>
            </w:r>
          </w:p>
          <w:p w:rsidRPr="002A436F" w:rsidR="00AF6319" w:rsidP="00AF6319" w:rsidRDefault="00AF6319" w14:paraId="16F17DF7" w14:textId="77777777">
            <w:pPr>
              <w:spacing w:after="0" w:line="240" w:lineRule="auto"/>
              <w:rPr>
                <w:rFonts w:ascii="Calibri" w:hAnsi="Calibri" w:eastAsia="Times New Roman" w:cs="Calibri"/>
                <w:color w:val="000000"/>
              </w:rPr>
            </w:pPr>
            <w:r w:rsidRPr="002A436F">
              <w:rPr>
                <w:rFonts w:ascii="Calibri" w:hAnsi="Calibri" w:eastAsia="Times New Roman" w:cs="Calibri"/>
                <w:color w:val="000000"/>
              </w:rPr>
              <w:t>Email: f.huebler@unesco.org</w:t>
            </w:r>
          </w:p>
          <w:p w:rsidRPr="006C0885" w:rsidR="00AF6319" w:rsidP="00AF6319" w:rsidRDefault="00AF6319" w14:paraId="497A19C3" w14:textId="77777777">
            <w:pPr>
              <w:spacing w:after="0" w:line="240" w:lineRule="auto"/>
              <w:rPr>
                <w:rFonts w:ascii="Calibri" w:hAnsi="Calibri" w:eastAsia="Times New Roman" w:cs="Calibri"/>
                <w:color w:val="000000"/>
                <w:lang w:val="fr-FR"/>
              </w:rPr>
            </w:pPr>
            <w:proofErr w:type="spellStart"/>
            <w:proofErr w:type="gramStart"/>
            <w:r w:rsidRPr="006C0885">
              <w:rPr>
                <w:rFonts w:ascii="Calibri" w:hAnsi="Calibri" w:eastAsia="Times New Roman" w:cs="Calibri"/>
                <w:color w:val="000000"/>
                <w:lang w:val="fr-FR"/>
              </w:rPr>
              <w:t>Website</w:t>
            </w:r>
            <w:proofErr w:type="spellEnd"/>
            <w:r w:rsidRPr="006C0885">
              <w:rPr>
                <w:rFonts w:ascii="Calibri" w:hAnsi="Calibri" w:eastAsia="Times New Roman" w:cs="Calibri"/>
                <w:color w:val="000000"/>
                <w:lang w:val="fr-FR"/>
              </w:rPr>
              <w:t>:</w:t>
            </w:r>
            <w:proofErr w:type="gramEnd"/>
            <w:r w:rsidRPr="006C0885">
              <w:rPr>
                <w:rFonts w:ascii="Calibri" w:hAnsi="Calibri" w:eastAsia="Times New Roman" w:cs="Calibri"/>
                <w:color w:val="000000"/>
                <w:lang w:val="fr-FR"/>
              </w:rPr>
              <w:t xml:space="preserve"> </w:t>
            </w:r>
            <w:hyperlink w:history="1" r:id="rId4">
              <w:r w:rsidRPr="006C0885">
                <w:rPr>
                  <w:rStyle w:val="Hyperlink"/>
                  <w:rFonts w:ascii="Calibri" w:hAnsi="Calibri" w:eastAsia="Times New Roman" w:cs="Calibri"/>
                  <w:lang w:val="fr-FR"/>
                </w:rPr>
                <w:t>http://uis.unesco.org</w:t>
              </w:r>
            </w:hyperlink>
          </w:p>
          <w:p w:rsidRPr="006C0885" w:rsidR="00AF6319" w:rsidP="00AF6319" w:rsidRDefault="00AF6319" w14:paraId="6C3B2E0C" w14:textId="77777777">
            <w:pPr>
              <w:spacing w:after="0" w:line="240" w:lineRule="auto"/>
              <w:rPr>
                <w:rFonts w:ascii="Calibri" w:hAnsi="Calibri" w:eastAsia="Times New Roman" w:cs="Calibri"/>
                <w:color w:val="000000"/>
                <w:lang w:val="fr-FR"/>
              </w:rPr>
            </w:pPr>
          </w:p>
          <w:p w:rsidRPr="006C0885" w:rsidR="00AF6319" w:rsidP="00AF6319" w:rsidRDefault="00AF6319" w14:paraId="356264E4" w14:textId="77777777">
            <w:pPr>
              <w:spacing w:after="0" w:line="240" w:lineRule="auto"/>
              <w:rPr>
                <w:rFonts w:ascii="Calibri" w:hAnsi="Calibri" w:eastAsia="Times New Roman" w:cs="Calibri"/>
                <w:color w:val="000000"/>
                <w:lang w:val="fr-FR"/>
              </w:rPr>
            </w:pPr>
            <w:r w:rsidRPr="006C0885">
              <w:rPr>
                <w:rFonts w:ascii="Calibri" w:hAnsi="Calibri" w:eastAsia="Times New Roman" w:cs="Calibri"/>
                <w:color w:val="000000"/>
                <w:lang w:val="fr-FR"/>
              </w:rPr>
              <w:t>Olivier Labé</w:t>
            </w:r>
          </w:p>
          <w:p w:rsidRPr="003304FE" w:rsidR="00AF6319" w:rsidP="00AF6319" w:rsidRDefault="00AF6319" w14:paraId="1AC55346"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Head of Unit</w:t>
            </w:r>
          </w:p>
          <w:p w:rsidRPr="003304FE" w:rsidR="00AF6319" w:rsidP="00AF6319" w:rsidRDefault="00AF6319" w14:paraId="1F18731B"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Indicators Methodology</w:t>
            </w:r>
          </w:p>
          <w:p w:rsidRPr="003304FE" w:rsidR="00AF6319" w:rsidP="00AF6319" w:rsidRDefault="00AF6319" w14:paraId="0804A203"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Education Standards and Methodology Section</w:t>
            </w:r>
          </w:p>
          <w:p w:rsidR="00AF6319" w:rsidP="00AF6319" w:rsidRDefault="00AF6319" w14:paraId="34C80058" w14:textId="77777777">
            <w:pPr>
              <w:spacing w:after="0" w:line="240" w:lineRule="auto"/>
              <w:rPr>
                <w:rFonts w:ascii="Calibri" w:hAnsi="Calibri" w:eastAsia="Times New Roman" w:cs="Calibri"/>
                <w:color w:val="000000"/>
              </w:rPr>
            </w:pPr>
            <w:r>
              <w:rPr>
                <w:rFonts w:ascii="Calibri" w:hAnsi="Calibri" w:eastAsia="Times New Roman" w:cs="Calibri"/>
                <w:color w:val="000000"/>
              </w:rPr>
              <w:t>UNESCO</w:t>
            </w:r>
          </w:p>
          <w:p w:rsidR="00AF6319" w:rsidP="00AF6319" w:rsidRDefault="00AF6319" w14:paraId="77C1ECBC" w14:textId="77777777">
            <w:pPr>
              <w:spacing w:after="0" w:line="240" w:lineRule="auto"/>
              <w:rPr>
                <w:rFonts w:ascii="Calibri" w:hAnsi="Calibri" w:eastAsia="Times New Roman" w:cs="Calibri"/>
                <w:color w:val="000000"/>
              </w:rPr>
            </w:pPr>
            <w:r>
              <w:rPr>
                <w:rFonts w:ascii="Calibri" w:hAnsi="Calibri" w:eastAsia="Times New Roman" w:cs="Calibri"/>
                <w:color w:val="000000"/>
              </w:rPr>
              <w:t xml:space="preserve">Email: </w:t>
            </w:r>
            <w:r w:rsidRPr="002A436F">
              <w:rPr>
                <w:rFonts w:ascii="Calibri" w:hAnsi="Calibri" w:eastAsia="Times New Roman" w:cs="Calibri"/>
                <w:color w:val="000000"/>
              </w:rPr>
              <w:t>o.labe@unesco.org</w:t>
            </w:r>
          </w:p>
          <w:p w:rsidR="00AF6319" w:rsidP="00AF6319" w:rsidRDefault="00AF6319" w14:paraId="65A3CE0C" w14:textId="77777777">
            <w:pPr>
              <w:spacing w:after="0" w:line="240" w:lineRule="auto"/>
              <w:rPr>
                <w:rStyle w:val="Hyperlink"/>
                <w:rFonts w:ascii="Calibri" w:hAnsi="Calibri" w:eastAsia="Times New Roman" w:cs="Calibri"/>
              </w:rPr>
            </w:pPr>
            <w:r>
              <w:rPr>
                <w:rFonts w:ascii="Calibri" w:hAnsi="Calibri" w:eastAsia="Times New Roman" w:cs="Calibri"/>
                <w:color w:val="000000"/>
              </w:rPr>
              <w:t xml:space="preserve">Website: </w:t>
            </w:r>
            <w:hyperlink w:history="1" r:id="rId5">
              <w:r w:rsidRPr="00E458F5">
                <w:rPr>
                  <w:rStyle w:val="Hyperlink"/>
                  <w:rFonts w:ascii="Calibri" w:hAnsi="Calibri" w:eastAsia="Times New Roman" w:cs="Calibri"/>
                </w:rPr>
                <w:t>http://uis.unesco.org</w:t>
              </w:r>
            </w:hyperlink>
          </w:p>
          <w:p w:rsidRPr="00D02A76" w:rsidR="00F22912" w:rsidP="00337A95" w:rsidRDefault="00F22912" w14:paraId="7D9E5B44" w14:textId="05BE481A">
            <w:pPr>
              <w:spacing w:after="0" w:line="240" w:lineRule="auto"/>
              <w:rPr>
                <w:rFonts w:ascii="Calibri" w:hAnsi="Calibri" w:eastAsia="Times New Roman" w:cs="Calibri"/>
                <w:color w:val="000000"/>
              </w:rPr>
            </w:pPr>
          </w:p>
        </w:tc>
      </w:tr>
      <w:tr w:rsidRPr="00D02A76" w:rsidR="00F22912" w:rsidTr="08CA1608" w14:paraId="05A85E07" w14:textId="77777777">
        <w:trPr>
          <w:trHeight w:val="600"/>
        </w:trPr>
        <w:tc>
          <w:tcPr>
            <w:tcW w:w="549" w:type="dxa"/>
            <w:shd w:val="clear" w:color="auto" w:fill="auto"/>
            <w:tcMar/>
            <w:hideMark/>
          </w:tcPr>
          <w:p w:rsidRPr="00D02A76" w:rsidR="00F22912" w:rsidP="00337A95" w:rsidRDefault="00F22912" w14:paraId="51FB9E6E"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23</w:t>
            </w:r>
          </w:p>
        </w:tc>
        <w:tc>
          <w:tcPr>
            <w:tcW w:w="884" w:type="dxa"/>
            <w:shd w:val="clear" w:color="auto" w:fill="auto"/>
            <w:tcMar/>
            <w:hideMark/>
          </w:tcPr>
          <w:p w:rsidRPr="00D02A76" w:rsidR="00F22912" w:rsidP="00337A95" w:rsidRDefault="00F22912" w14:paraId="3CF9B535"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16</w:t>
            </w:r>
          </w:p>
        </w:tc>
        <w:tc>
          <w:tcPr>
            <w:tcW w:w="589" w:type="dxa"/>
            <w:shd w:val="clear" w:color="auto" w:fill="auto"/>
            <w:tcMar/>
            <w:hideMark/>
          </w:tcPr>
          <w:p w:rsidRPr="00D02A76" w:rsidR="00F22912" w:rsidP="00337A95" w:rsidRDefault="00F22912" w14:paraId="52A9848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F22912" w:rsidP="00337A95" w:rsidRDefault="00F22912" w14:paraId="4C4DF37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hideMark/>
          </w:tcPr>
          <w:p w:rsidR="006B68AF" w:rsidP="006B68AF" w:rsidRDefault="006B68AF" w14:paraId="5913A3F7" w14:textId="615CFD67">
            <w:pPr>
              <w:spacing w:after="0" w:line="240" w:lineRule="auto"/>
              <w:rPr>
                <w:rFonts w:ascii="Calibri" w:hAnsi="Calibri" w:eastAsia="Times New Roman" w:cs="Calibri"/>
                <w:color w:val="000000"/>
              </w:rPr>
            </w:pPr>
            <w:r w:rsidRPr="00556B0B">
              <w:rPr>
                <w:rFonts w:ascii="Calibri" w:hAnsi="Calibri" w:eastAsia="Times New Roman" w:cs="Calibri"/>
                <w:color w:val="000000"/>
              </w:rPr>
              <w:t>Total enrolment in tertiary education regardless of age expressed as a percentage of the population in the 5-year age group immediately following upper secondary education.</w:t>
            </w:r>
          </w:p>
          <w:p w:rsidRPr="00D02A76" w:rsidR="006B68AF" w:rsidP="006B68AF" w:rsidRDefault="006B68AF" w14:paraId="47724C68" w14:textId="77777777">
            <w:pPr>
              <w:spacing w:after="0" w:line="240" w:lineRule="auto"/>
              <w:rPr>
                <w:rFonts w:ascii="Calibri" w:hAnsi="Calibri" w:eastAsia="Times New Roman" w:cs="Calibri"/>
                <w:color w:val="000000"/>
              </w:rPr>
            </w:pPr>
          </w:p>
          <w:p w:rsidRPr="00D02A76" w:rsidR="00F22912" w:rsidP="00337A95" w:rsidRDefault="00F22912" w14:paraId="65817CC2" w14:textId="0F2F2013">
            <w:pPr>
              <w:spacing w:after="0" w:line="240" w:lineRule="auto"/>
              <w:rPr>
                <w:rFonts w:ascii="Calibri" w:hAnsi="Calibri" w:eastAsia="Times New Roman" w:cs="Calibri"/>
                <w:color w:val="000000"/>
              </w:rPr>
            </w:pPr>
          </w:p>
        </w:tc>
      </w:tr>
      <w:tr w:rsidRPr="00D02A76" w:rsidR="00F22912" w:rsidTr="08CA1608" w14:paraId="43E8E5B9" w14:textId="77777777">
        <w:trPr>
          <w:trHeight w:val="1500"/>
        </w:trPr>
        <w:tc>
          <w:tcPr>
            <w:tcW w:w="549" w:type="dxa"/>
            <w:shd w:val="clear" w:color="auto" w:fill="auto"/>
            <w:tcMar/>
            <w:hideMark/>
          </w:tcPr>
          <w:p w:rsidRPr="00D02A76" w:rsidR="00F22912" w:rsidP="00337A95" w:rsidRDefault="00F22912" w14:paraId="272BE1A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23</w:t>
            </w:r>
          </w:p>
        </w:tc>
        <w:tc>
          <w:tcPr>
            <w:tcW w:w="884" w:type="dxa"/>
            <w:shd w:val="clear" w:color="auto" w:fill="auto"/>
            <w:tcMar/>
            <w:hideMark/>
          </w:tcPr>
          <w:p w:rsidRPr="00D02A76" w:rsidR="00F22912" w:rsidP="00337A95" w:rsidRDefault="00F22912" w14:paraId="597D66F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16</w:t>
            </w:r>
          </w:p>
        </w:tc>
        <w:tc>
          <w:tcPr>
            <w:tcW w:w="589" w:type="dxa"/>
            <w:shd w:val="clear" w:color="auto" w:fill="auto"/>
            <w:tcMar/>
            <w:hideMark/>
          </w:tcPr>
          <w:p w:rsidRPr="00D02A76" w:rsidR="00F22912" w:rsidP="00337A95" w:rsidRDefault="00F22912" w14:paraId="3AE4DA2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F22912" w:rsidP="00337A95" w:rsidRDefault="00F22912" w14:paraId="789175E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hideMark/>
          </w:tcPr>
          <w:p w:rsidR="00E71787" w:rsidP="00573D82" w:rsidRDefault="001A094D" w14:paraId="555DC8C0" w14:textId="77777777">
            <w:pPr>
              <w:spacing w:after="0" w:line="240" w:lineRule="auto"/>
              <w:rPr>
                <w:rFonts w:ascii="Calibri" w:hAnsi="Calibri" w:eastAsia="Times New Roman" w:cs="Calibri"/>
                <w:color w:val="000000"/>
              </w:rPr>
            </w:pPr>
            <w:r w:rsidRPr="001A094D">
              <w:rPr>
                <w:rFonts w:ascii="Calibri" w:hAnsi="Calibri" w:eastAsia="Times New Roman" w:cs="Calibri"/>
                <w:color w:val="000000"/>
              </w:rPr>
              <w:t>Number of students enrolled in tertiary education, expressed as percentage of the 5-year age group immediately following upper secondary education.</w:t>
            </w:r>
            <w:r w:rsidR="00872279">
              <w:rPr>
                <w:rFonts w:ascii="Calibri" w:hAnsi="Calibri" w:eastAsia="Times New Roman" w:cs="Calibri"/>
                <w:color w:val="000000"/>
              </w:rPr>
              <w:t xml:space="preserve"> </w:t>
            </w:r>
          </w:p>
          <w:p w:rsidR="00E71787" w:rsidP="00573D82" w:rsidRDefault="00E71787" w14:paraId="23626F4E" w14:textId="77777777">
            <w:pPr>
              <w:spacing w:after="0" w:line="240" w:lineRule="auto"/>
              <w:rPr>
                <w:rFonts w:ascii="Calibri" w:hAnsi="Calibri" w:eastAsia="Times New Roman" w:cs="Calibri"/>
                <w:color w:val="000000"/>
              </w:rPr>
            </w:pPr>
          </w:p>
          <w:p w:rsidR="00573D82" w:rsidP="00573D82" w:rsidRDefault="001A094D" w14:paraId="5FC0872D" w14:textId="09EB4FD6">
            <w:pPr>
              <w:spacing w:after="0" w:line="240" w:lineRule="auto"/>
              <w:rPr>
                <w:rFonts w:ascii="Calibri" w:hAnsi="Calibri" w:eastAsia="Times New Roman" w:cs="Calibri"/>
                <w:color w:val="000000"/>
              </w:rPr>
            </w:pPr>
            <w:r w:rsidRPr="001A094D">
              <w:rPr>
                <w:rFonts w:ascii="Calibri" w:hAnsi="Calibri" w:eastAsia="Times New Roman" w:cs="Calibri"/>
                <w:color w:val="000000"/>
              </w:rPr>
              <w:t>If the official entrance age to upper secondary is</w:t>
            </w:r>
            <w:r w:rsidR="00705C5A">
              <w:rPr>
                <w:rFonts w:ascii="Calibri" w:hAnsi="Calibri" w:eastAsia="Times New Roman" w:cs="Calibri"/>
                <w:color w:val="000000"/>
              </w:rPr>
              <w:t xml:space="preserve"> </w:t>
            </w:r>
            <w:r w:rsidRPr="001A094D">
              <w:rPr>
                <w:rFonts w:ascii="Calibri" w:hAnsi="Calibri" w:eastAsia="Times New Roman" w:cs="Calibri"/>
                <w:color w:val="000000"/>
              </w:rPr>
              <w:t xml:space="preserve">15 years and the duration is 3 years, then the age group </w:t>
            </w:r>
            <w:r w:rsidR="00872279">
              <w:rPr>
                <w:rFonts w:ascii="Calibri" w:hAnsi="Calibri" w:eastAsia="Times New Roman" w:cs="Calibri"/>
                <w:color w:val="000000"/>
              </w:rPr>
              <w:t xml:space="preserve">is </w:t>
            </w:r>
            <w:r w:rsidRPr="001A094D">
              <w:rPr>
                <w:rFonts w:ascii="Calibri" w:hAnsi="Calibri" w:eastAsia="Times New Roman" w:cs="Calibri"/>
                <w:color w:val="000000"/>
              </w:rPr>
              <w:t>18-22 years.</w:t>
            </w:r>
            <w:r w:rsidR="00573D82">
              <w:rPr>
                <w:rFonts w:ascii="Calibri" w:hAnsi="Calibri" w:eastAsia="Times New Roman" w:cs="Calibri"/>
                <w:color w:val="000000"/>
              </w:rPr>
              <w:t xml:space="preserve"> </w:t>
            </w:r>
            <w:r w:rsidRPr="00705C5A" w:rsidR="00705C5A">
              <w:rPr>
                <w:rFonts w:ascii="Calibri" w:hAnsi="Calibri" w:eastAsia="Times New Roman" w:cs="Calibri"/>
                <w:color w:val="000000"/>
              </w:rPr>
              <w:t>The indicator should be based on total enrolment in all types of education institutions, including public and private.</w:t>
            </w:r>
          </w:p>
          <w:p w:rsidR="00090209" w:rsidP="00573D82" w:rsidRDefault="00090209" w14:paraId="706A5E0F" w14:textId="3BA74EA6">
            <w:pPr>
              <w:spacing w:after="0" w:line="240" w:lineRule="auto"/>
              <w:rPr>
                <w:rFonts w:ascii="Calibri" w:hAnsi="Calibri" w:eastAsia="Times New Roman" w:cs="Calibri"/>
                <w:color w:val="000000"/>
              </w:rPr>
            </w:pPr>
          </w:p>
          <w:p w:rsidR="00090209" w:rsidP="00573D82" w:rsidRDefault="00090209" w14:paraId="1C81110C" w14:textId="0BA3AA53">
            <w:pPr>
              <w:spacing w:after="0" w:line="240" w:lineRule="auto"/>
              <w:rPr>
                <w:rFonts w:ascii="Calibri" w:hAnsi="Calibri" w:eastAsia="Times New Roman" w:cs="Calibri"/>
                <w:color w:val="000000"/>
              </w:rPr>
            </w:pPr>
            <w:r>
              <w:rPr>
                <w:rFonts w:ascii="Calibri" w:hAnsi="Calibri" w:eastAsia="Times New Roman" w:cs="Calibri"/>
                <w:color w:val="000000"/>
              </w:rPr>
              <w:t>Disaggregation:</w:t>
            </w:r>
          </w:p>
          <w:p w:rsidR="00090209" w:rsidP="00573D82" w:rsidRDefault="00090209" w14:paraId="20C9DD77" w14:textId="7C3011FE">
            <w:pPr>
              <w:spacing w:after="0" w:line="240" w:lineRule="auto"/>
              <w:rPr>
                <w:rFonts w:ascii="Calibri" w:hAnsi="Calibri" w:eastAsia="Times New Roman" w:cs="Calibri"/>
                <w:color w:val="000000"/>
              </w:rPr>
            </w:pPr>
            <w:r>
              <w:rPr>
                <w:rFonts w:ascii="Calibri" w:hAnsi="Calibri" w:eastAsia="Times New Roman" w:cs="Calibri"/>
                <w:color w:val="000000"/>
              </w:rPr>
              <w:t>By sex</w:t>
            </w:r>
          </w:p>
          <w:p w:rsidRPr="00D02A76" w:rsidR="00090209" w:rsidP="00573D82" w:rsidRDefault="00090209" w14:paraId="5B2F2EB7" w14:textId="77777777">
            <w:pPr>
              <w:spacing w:after="0" w:line="240" w:lineRule="auto"/>
              <w:rPr>
                <w:rFonts w:ascii="Calibri" w:hAnsi="Calibri" w:eastAsia="Times New Roman" w:cs="Calibri"/>
                <w:color w:val="000000"/>
              </w:rPr>
            </w:pPr>
          </w:p>
          <w:p w:rsidRPr="00D02A76" w:rsidR="00F22912" w:rsidP="001A094D" w:rsidRDefault="00F22912" w14:paraId="7F665060" w14:textId="46942DE1">
            <w:pPr>
              <w:spacing w:after="0" w:line="240" w:lineRule="auto"/>
              <w:rPr>
                <w:rFonts w:ascii="Calibri" w:hAnsi="Calibri" w:eastAsia="Times New Roman" w:cs="Calibri"/>
                <w:color w:val="000000"/>
              </w:rPr>
            </w:pPr>
          </w:p>
        </w:tc>
      </w:tr>
      <w:tr w:rsidRPr="00D02A76" w:rsidR="00F22912" w:rsidTr="08CA1608" w14:paraId="0CDE8A5C" w14:textId="77777777">
        <w:trPr>
          <w:trHeight w:val="1200"/>
        </w:trPr>
        <w:tc>
          <w:tcPr>
            <w:tcW w:w="549" w:type="dxa"/>
            <w:shd w:val="clear" w:color="auto" w:fill="auto"/>
            <w:tcMar/>
            <w:hideMark/>
          </w:tcPr>
          <w:p w:rsidRPr="00D02A76" w:rsidR="00F22912" w:rsidP="00337A95" w:rsidRDefault="00F22912" w14:paraId="58C1B30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23</w:t>
            </w:r>
          </w:p>
        </w:tc>
        <w:tc>
          <w:tcPr>
            <w:tcW w:w="884" w:type="dxa"/>
            <w:shd w:val="clear" w:color="auto" w:fill="auto"/>
            <w:tcMar/>
            <w:hideMark/>
          </w:tcPr>
          <w:p w:rsidRPr="00D02A76" w:rsidR="00F22912" w:rsidP="00337A95" w:rsidRDefault="00F22912" w14:paraId="19FE4F6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16</w:t>
            </w:r>
          </w:p>
        </w:tc>
        <w:tc>
          <w:tcPr>
            <w:tcW w:w="589" w:type="dxa"/>
            <w:shd w:val="clear" w:color="auto" w:fill="auto"/>
            <w:tcMar/>
            <w:hideMark/>
          </w:tcPr>
          <w:p w:rsidRPr="00D02A76" w:rsidR="00F22912" w:rsidP="00337A95" w:rsidRDefault="00F22912" w14:paraId="4C38711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F22912" w:rsidP="00337A95" w:rsidRDefault="00F22912" w14:paraId="2C5851C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hideMark/>
          </w:tcPr>
          <w:p w:rsidR="00556B0B" w:rsidP="00337A95" w:rsidRDefault="00B938E3" w14:paraId="11713762" w14:textId="53ED20F7">
            <w:pPr>
              <w:spacing w:after="0" w:line="240" w:lineRule="auto"/>
              <w:rPr>
                <w:rFonts w:ascii="Calibri" w:hAnsi="Calibri" w:eastAsia="Times New Roman" w:cs="Calibri"/>
                <w:color w:val="000000"/>
              </w:rPr>
            </w:pPr>
            <w:r w:rsidRPr="00B938E3">
              <w:rPr>
                <w:rFonts w:ascii="Calibri" w:hAnsi="Calibri" w:eastAsia="Times New Roman" w:cs="Calibri"/>
                <w:color w:val="000000"/>
              </w:rPr>
              <w:t>A high value of the indicator shows a high degree of participation in tertiary education by students of all ages.</w:t>
            </w:r>
          </w:p>
          <w:p w:rsidR="00B66B47" w:rsidP="00337A95" w:rsidRDefault="00B66B47" w14:paraId="4B169698" w14:textId="3C9C3084">
            <w:pPr>
              <w:spacing w:after="0" w:line="240" w:lineRule="auto"/>
              <w:rPr>
                <w:rFonts w:ascii="Calibri" w:hAnsi="Calibri" w:eastAsia="Times New Roman" w:cs="Calibri"/>
                <w:color w:val="000000"/>
              </w:rPr>
            </w:pPr>
          </w:p>
          <w:p w:rsidR="00B66B47" w:rsidP="00337A95" w:rsidRDefault="00B66B47" w14:paraId="4EFE15FD" w14:textId="049E632E">
            <w:pPr>
              <w:spacing w:after="0" w:line="240" w:lineRule="auto"/>
              <w:rPr>
                <w:rFonts w:ascii="Calibri" w:hAnsi="Calibri" w:eastAsia="Times New Roman" w:cs="Calibri"/>
                <w:color w:val="000000"/>
              </w:rPr>
            </w:pPr>
            <w:r w:rsidRPr="00D02A76">
              <w:rPr>
                <w:rFonts w:ascii="Calibri" w:hAnsi="Calibri" w:eastAsia="Times New Roman" w:cs="Calibri"/>
                <w:color w:val="000000"/>
              </w:rPr>
              <w:t xml:space="preserve">In situations of limited resources, families make difficult choices about sending their children to school. They may perceive the value of education differently for boys and girls. Girls are more likely than boys to suffer from limited access to </w:t>
            </w:r>
            <w:r w:rsidRPr="00D02A76">
              <w:rPr>
                <w:rFonts w:ascii="Calibri" w:hAnsi="Calibri" w:eastAsia="Times New Roman" w:cs="Calibri"/>
                <w:color w:val="000000"/>
              </w:rPr>
              <w:lastRenderedPageBreak/>
              <w:t>education, especially in rural areas. But where basic education is widely accepted and overall enrolment is high, girls tend to equal or outnumber boys at primary and secondary levels. The pattern is similar in higher education, but with larger differences between the two sexes.</w:t>
            </w:r>
          </w:p>
          <w:p w:rsidR="00C70B95" w:rsidP="00337A95" w:rsidRDefault="00C70B95" w14:paraId="0EF7B5A8" w14:textId="5000A900">
            <w:pPr>
              <w:spacing w:after="0" w:line="240" w:lineRule="auto"/>
              <w:rPr>
                <w:rFonts w:ascii="Calibri" w:hAnsi="Calibri" w:eastAsia="Times New Roman" w:cs="Calibri"/>
                <w:color w:val="000000"/>
              </w:rPr>
            </w:pPr>
          </w:p>
          <w:p w:rsidR="00C70B95" w:rsidP="00337A95" w:rsidRDefault="00C70B95" w14:paraId="44603CF7" w14:textId="741C05F3">
            <w:pPr>
              <w:spacing w:after="0" w:line="240" w:lineRule="auto"/>
              <w:rPr>
                <w:rFonts w:ascii="Calibri" w:hAnsi="Calibri" w:eastAsia="Times New Roman" w:cs="Calibri"/>
                <w:color w:val="000000"/>
              </w:rPr>
            </w:pPr>
            <w:r w:rsidRPr="00C70B95">
              <w:rPr>
                <w:rFonts w:ascii="Calibri" w:hAnsi="Calibri" w:eastAsia="Times New Roman" w:cs="Calibri"/>
                <w:color w:val="000000"/>
              </w:rPr>
              <w:t xml:space="preserve">The gross enrolment ratio is a broad measure of participation in tertiary education and does not take account of differences in duration of </w:t>
            </w:r>
            <w:proofErr w:type="spellStart"/>
            <w:r w:rsidRPr="00C70B95">
              <w:rPr>
                <w:rFonts w:ascii="Calibri" w:hAnsi="Calibri" w:eastAsia="Times New Roman" w:cs="Calibri"/>
                <w:color w:val="000000"/>
              </w:rPr>
              <w:t>programmes</w:t>
            </w:r>
            <w:proofErr w:type="spellEnd"/>
            <w:r w:rsidRPr="00C70B95">
              <w:rPr>
                <w:rFonts w:ascii="Calibri" w:hAnsi="Calibri" w:eastAsia="Times New Roman" w:cs="Calibri"/>
                <w:color w:val="000000"/>
              </w:rPr>
              <w:t xml:space="preserve"> between countries or between different levels of</w:t>
            </w:r>
            <w:r>
              <w:rPr>
                <w:rFonts w:ascii="Calibri" w:hAnsi="Calibri" w:eastAsia="Times New Roman" w:cs="Calibri"/>
                <w:color w:val="000000"/>
              </w:rPr>
              <w:t xml:space="preserve"> </w:t>
            </w:r>
            <w:r w:rsidRPr="00C70B95">
              <w:rPr>
                <w:rFonts w:ascii="Calibri" w:hAnsi="Calibri" w:eastAsia="Times New Roman" w:cs="Calibri"/>
                <w:color w:val="000000"/>
              </w:rPr>
              <w:t xml:space="preserve">education and fields of study. It is </w:t>
            </w:r>
            <w:proofErr w:type="spellStart"/>
            <w:r w:rsidRPr="00C70B95">
              <w:rPr>
                <w:rFonts w:ascii="Calibri" w:hAnsi="Calibri" w:eastAsia="Times New Roman" w:cs="Calibri"/>
                <w:color w:val="000000"/>
              </w:rPr>
              <w:t>standardised</w:t>
            </w:r>
            <w:proofErr w:type="spellEnd"/>
            <w:r w:rsidRPr="00C70B95">
              <w:rPr>
                <w:rFonts w:ascii="Calibri" w:hAnsi="Calibri" w:eastAsia="Times New Roman" w:cs="Calibri"/>
                <w:color w:val="000000"/>
              </w:rPr>
              <w:t xml:space="preserve"> to some extent by measuring it relative to a 5-year age group for all countries but may underestimate participation especially in countries with poorly</w:t>
            </w:r>
            <w:r>
              <w:rPr>
                <w:rFonts w:ascii="Calibri" w:hAnsi="Calibri" w:eastAsia="Times New Roman" w:cs="Calibri"/>
                <w:color w:val="000000"/>
              </w:rPr>
              <w:t xml:space="preserve"> </w:t>
            </w:r>
            <w:r w:rsidRPr="00C70B95">
              <w:rPr>
                <w:rFonts w:ascii="Calibri" w:hAnsi="Calibri" w:eastAsia="Times New Roman" w:cs="Calibri"/>
                <w:color w:val="000000"/>
              </w:rPr>
              <w:t xml:space="preserve">developed tertiary education systems or those where provision is limited to first tertiary </w:t>
            </w:r>
            <w:proofErr w:type="spellStart"/>
            <w:r w:rsidRPr="00C70B95">
              <w:rPr>
                <w:rFonts w:ascii="Calibri" w:hAnsi="Calibri" w:eastAsia="Times New Roman" w:cs="Calibri"/>
                <w:color w:val="000000"/>
              </w:rPr>
              <w:t>programmes</w:t>
            </w:r>
            <w:proofErr w:type="spellEnd"/>
            <w:r w:rsidRPr="00C70B95">
              <w:rPr>
                <w:rFonts w:ascii="Calibri" w:hAnsi="Calibri" w:eastAsia="Times New Roman" w:cs="Calibri"/>
                <w:color w:val="000000"/>
              </w:rPr>
              <w:t xml:space="preserve"> (which are generally shorter than 5 years in duration).</w:t>
            </w:r>
          </w:p>
          <w:p w:rsidRPr="00D02A76" w:rsidR="00F22912" w:rsidP="00337A95" w:rsidRDefault="00F22912" w14:paraId="534737BB" w14:textId="48BE9F2B">
            <w:pPr>
              <w:spacing w:after="0" w:line="240" w:lineRule="auto"/>
              <w:rPr>
                <w:rFonts w:ascii="Calibri" w:hAnsi="Calibri" w:eastAsia="Times New Roman" w:cs="Calibri"/>
                <w:color w:val="000000"/>
              </w:rPr>
            </w:pPr>
          </w:p>
        </w:tc>
      </w:tr>
      <w:tr w:rsidRPr="00D02A76" w:rsidR="00F22912" w:rsidTr="08CA1608" w14:paraId="338150E7" w14:textId="77777777">
        <w:trPr>
          <w:trHeight w:val="900"/>
        </w:trPr>
        <w:tc>
          <w:tcPr>
            <w:tcW w:w="549" w:type="dxa"/>
            <w:shd w:val="clear" w:color="auto" w:fill="auto"/>
            <w:tcMar/>
            <w:hideMark/>
          </w:tcPr>
          <w:p w:rsidRPr="00D02A76" w:rsidR="00F22912" w:rsidP="00337A95" w:rsidRDefault="00F22912" w14:paraId="506EA0F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lastRenderedPageBreak/>
              <w:t>23</w:t>
            </w:r>
          </w:p>
        </w:tc>
        <w:tc>
          <w:tcPr>
            <w:tcW w:w="884" w:type="dxa"/>
            <w:shd w:val="clear" w:color="auto" w:fill="auto"/>
            <w:tcMar/>
            <w:hideMark/>
          </w:tcPr>
          <w:p w:rsidRPr="00D02A76" w:rsidR="00F22912" w:rsidP="00337A95" w:rsidRDefault="00F22912" w14:paraId="3F232B9B"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16</w:t>
            </w:r>
          </w:p>
        </w:tc>
        <w:tc>
          <w:tcPr>
            <w:tcW w:w="589" w:type="dxa"/>
            <w:shd w:val="clear" w:color="auto" w:fill="auto"/>
            <w:tcMar/>
            <w:hideMark/>
          </w:tcPr>
          <w:p w:rsidRPr="00D02A76" w:rsidR="00F22912" w:rsidP="00337A95" w:rsidRDefault="00F22912" w14:paraId="434CB26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F22912" w:rsidP="00337A95" w:rsidRDefault="00F22912" w14:paraId="7064CBC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tcPr>
          <w:p w:rsidRPr="00D02A76" w:rsidR="00F22912" w:rsidP="00337A95" w:rsidRDefault="00F22912" w14:paraId="65EA20CD" w14:textId="365546FC">
            <w:pPr>
              <w:spacing w:after="0" w:line="240" w:lineRule="auto"/>
              <w:rPr>
                <w:rFonts w:ascii="Calibri" w:hAnsi="Calibri" w:eastAsia="Times New Roman" w:cs="Calibri"/>
                <w:color w:val="000000"/>
              </w:rPr>
            </w:pPr>
          </w:p>
        </w:tc>
      </w:tr>
      <w:tr w:rsidRPr="00D02A76" w:rsidR="00F22912" w:rsidTr="08CA1608" w14:paraId="404F90B8" w14:textId="77777777">
        <w:trPr>
          <w:trHeight w:val="3000"/>
        </w:trPr>
        <w:tc>
          <w:tcPr>
            <w:tcW w:w="549" w:type="dxa"/>
            <w:shd w:val="clear" w:color="auto" w:fill="auto"/>
            <w:tcMar/>
            <w:hideMark/>
          </w:tcPr>
          <w:p w:rsidRPr="00D02A76" w:rsidR="00F22912" w:rsidP="00337A95" w:rsidRDefault="00F22912" w14:paraId="0309840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23</w:t>
            </w:r>
          </w:p>
        </w:tc>
        <w:tc>
          <w:tcPr>
            <w:tcW w:w="884" w:type="dxa"/>
            <w:shd w:val="clear" w:color="auto" w:fill="auto"/>
            <w:tcMar/>
            <w:hideMark/>
          </w:tcPr>
          <w:p w:rsidRPr="00D02A76" w:rsidR="00F22912" w:rsidP="00337A95" w:rsidRDefault="00F22912" w14:paraId="1F1A359E"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16</w:t>
            </w:r>
          </w:p>
        </w:tc>
        <w:tc>
          <w:tcPr>
            <w:tcW w:w="589" w:type="dxa"/>
            <w:shd w:val="clear" w:color="auto" w:fill="auto"/>
            <w:tcMar/>
            <w:hideMark/>
          </w:tcPr>
          <w:p w:rsidRPr="00D02A76" w:rsidR="00F22912" w:rsidP="00337A95" w:rsidRDefault="00F22912" w14:paraId="4B87AFA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F22912" w:rsidP="00337A95" w:rsidRDefault="00F22912" w14:paraId="2F6ADF4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hideMark/>
          </w:tcPr>
          <w:p w:rsidRPr="00D02A76" w:rsidR="00F22912" w:rsidP="00761B58" w:rsidRDefault="004913BC" w14:paraId="320399EE" w14:textId="060A35A5">
            <w:pPr>
              <w:spacing w:after="0" w:line="240" w:lineRule="auto"/>
              <w:rPr>
                <w:rFonts w:ascii="Calibri" w:hAnsi="Calibri" w:eastAsia="Times New Roman" w:cs="Calibri"/>
                <w:color w:val="000000"/>
              </w:rPr>
            </w:pPr>
            <w:r w:rsidRPr="004913BC">
              <w:rPr>
                <w:rFonts w:ascii="Calibri" w:hAnsi="Calibri" w:eastAsia="Times New Roman" w:cs="Calibri"/>
                <w:color w:val="000000"/>
              </w:rPr>
              <w:t>Administrative data from schools and universities or household survey data on enrolment; population censuses and surveys for population estimates by single year of age (if using administrative data on</w:t>
            </w:r>
            <w:r w:rsidR="00F32C83">
              <w:rPr>
                <w:rFonts w:ascii="Calibri" w:hAnsi="Calibri" w:eastAsia="Times New Roman" w:cs="Calibri"/>
                <w:color w:val="000000"/>
              </w:rPr>
              <w:t xml:space="preserve"> </w:t>
            </w:r>
            <w:r w:rsidRPr="004913BC">
              <w:rPr>
                <w:rFonts w:ascii="Calibri" w:hAnsi="Calibri" w:eastAsia="Times New Roman" w:cs="Calibri"/>
                <w:color w:val="000000"/>
              </w:rPr>
              <w:t>enrolment); administrative data from ministries of education on the structure of upper secondary education.</w:t>
            </w:r>
            <w:r w:rsidRPr="004913BC">
              <w:rPr>
                <w:rFonts w:ascii="Calibri" w:hAnsi="Calibri" w:eastAsia="Times New Roman" w:cs="Calibri"/>
                <w:color w:val="000000"/>
              </w:rPr>
              <w:t xml:space="preserve"> </w:t>
            </w:r>
          </w:p>
        </w:tc>
      </w:tr>
      <w:tr w:rsidRPr="00D02A76" w:rsidR="00F22912" w:rsidTr="08CA1608" w14:paraId="108F07FE" w14:textId="77777777">
        <w:trPr>
          <w:trHeight w:val="3600"/>
        </w:trPr>
        <w:tc>
          <w:tcPr>
            <w:tcW w:w="549" w:type="dxa"/>
            <w:shd w:val="clear" w:color="auto" w:fill="auto"/>
            <w:tcMar/>
            <w:hideMark/>
          </w:tcPr>
          <w:p w:rsidRPr="00D02A76" w:rsidR="00F22912" w:rsidP="00337A95" w:rsidRDefault="00F22912" w14:paraId="476FAE7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lastRenderedPageBreak/>
              <w:t>23</w:t>
            </w:r>
          </w:p>
        </w:tc>
        <w:tc>
          <w:tcPr>
            <w:tcW w:w="884" w:type="dxa"/>
            <w:shd w:val="clear" w:color="auto" w:fill="auto"/>
            <w:tcMar/>
            <w:hideMark/>
          </w:tcPr>
          <w:p w:rsidRPr="00D02A76" w:rsidR="00F22912" w:rsidP="00337A95" w:rsidRDefault="00F22912" w14:paraId="22842FD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16</w:t>
            </w:r>
          </w:p>
        </w:tc>
        <w:tc>
          <w:tcPr>
            <w:tcW w:w="589" w:type="dxa"/>
            <w:shd w:val="clear" w:color="auto" w:fill="auto"/>
            <w:tcMar/>
            <w:hideMark/>
          </w:tcPr>
          <w:p w:rsidRPr="00D02A76" w:rsidR="00F22912" w:rsidP="00337A95" w:rsidRDefault="00F22912" w14:paraId="442B4E0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F22912" w:rsidP="00337A95" w:rsidRDefault="00F22912" w14:paraId="4C5E1C7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tcPr>
          <w:p w:rsidRPr="00D02A76" w:rsidR="00F22912" w:rsidP="00337A95" w:rsidRDefault="00F22912" w14:paraId="5177EA76" w14:textId="0090F36A">
            <w:pPr>
              <w:spacing w:after="0" w:line="240" w:lineRule="auto"/>
              <w:rPr>
                <w:rFonts w:ascii="Calibri" w:hAnsi="Calibri" w:eastAsia="Times New Roman" w:cs="Calibri"/>
                <w:color w:val="000000"/>
              </w:rPr>
            </w:pPr>
          </w:p>
        </w:tc>
      </w:tr>
      <w:tr w:rsidRPr="00D02A76" w:rsidR="00F22912" w:rsidTr="08CA1608" w14:paraId="04F0883B" w14:textId="77777777">
        <w:trPr>
          <w:trHeight w:val="900"/>
        </w:trPr>
        <w:tc>
          <w:tcPr>
            <w:tcW w:w="549" w:type="dxa"/>
            <w:shd w:val="clear" w:color="auto" w:fill="auto"/>
            <w:tcMar/>
            <w:hideMark/>
          </w:tcPr>
          <w:p w:rsidRPr="00D02A76" w:rsidR="00F22912" w:rsidP="00337A95" w:rsidRDefault="00F22912" w14:paraId="5A32515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23</w:t>
            </w:r>
          </w:p>
        </w:tc>
        <w:tc>
          <w:tcPr>
            <w:tcW w:w="884" w:type="dxa"/>
            <w:shd w:val="clear" w:color="auto" w:fill="auto"/>
            <w:tcMar/>
            <w:hideMark/>
          </w:tcPr>
          <w:p w:rsidRPr="00D02A76" w:rsidR="00F22912" w:rsidP="00337A95" w:rsidRDefault="00F22912" w14:paraId="57689465"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16</w:t>
            </w:r>
          </w:p>
        </w:tc>
        <w:tc>
          <w:tcPr>
            <w:tcW w:w="589" w:type="dxa"/>
            <w:shd w:val="clear" w:color="auto" w:fill="auto"/>
            <w:tcMar/>
            <w:hideMark/>
          </w:tcPr>
          <w:p w:rsidRPr="00D02A76" w:rsidR="00F22912" w:rsidP="00337A95" w:rsidRDefault="00F22912" w14:paraId="6211D7FB"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F22912" w:rsidP="00337A95" w:rsidRDefault="00F22912" w14:paraId="6197AA9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tcPr>
          <w:p w:rsidRPr="00D02A76" w:rsidR="00F22912" w:rsidP="00337A95" w:rsidRDefault="00F22912" w14:paraId="12789770" w14:textId="72F73797">
            <w:pPr>
              <w:spacing w:after="0" w:line="240" w:lineRule="auto"/>
              <w:rPr>
                <w:rFonts w:ascii="Calibri" w:hAnsi="Calibri" w:eastAsia="Times New Roman" w:cs="Calibri"/>
                <w:color w:val="000000"/>
              </w:rPr>
            </w:pPr>
          </w:p>
        </w:tc>
      </w:tr>
      <w:tr w:rsidRPr="00D02A76" w:rsidR="00F22912" w:rsidTr="08CA1608" w14:paraId="7AC3EB4F" w14:textId="77777777">
        <w:trPr>
          <w:trHeight w:val="300"/>
        </w:trPr>
        <w:tc>
          <w:tcPr>
            <w:tcW w:w="549" w:type="dxa"/>
            <w:shd w:val="clear" w:color="auto" w:fill="auto"/>
            <w:tcMar/>
            <w:hideMark/>
          </w:tcPr>
          <w:p w:rsidRPr="00D02A76" w:rsidR="00F22912" w:rsidP="00337A95" w:rsidRDefault="00F22912" w14:paraId="1AA6E0A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23</w:t>
            </w:r>
          </w:p>
        </w:tc>
        <w:tc>
          <w:tcPr>
            <w:tcW w:w="884" w:type="dxa"/>
            <w:shd w:val="clear" w:color="auto" w:fill="auto"/>
            <w:tcMar/>
            <w:hideMark/>
          </w:tcPr>
          <w:p w:rsidRPr="00D02A76" w:rsidR="00F22912" w:rsidP="00337A95" w:rsidRDefault="00F22912" w14:paraId="0F0445E0"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16</w:t>
            </w:r>
          </w:p>
        </w:tc>
        <w:tc>
          <w:tcPr>
            <w:tcW w:w="589" w:type="dxa"/>
            <w:shd w:val="clear" w:color="auto" w:fill="auto"/>
            <w:tcMar/>
            <w:hideMark/>
          </w:tcPr>
          <w:p w:rsidRPr="00D02A76" w:rsidR="00F22912" w:rsidP="00337A95" w:rsidRDefault="00F22912" w14:paraId="31F95D7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F22912" w:rsidP="00337A95" w:rsidRDefault="00F22912" w14:paraId="468490A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tcPr>
          <w:p w:rsidRPr="00D02A76" w:rsidR="00F22912" w:rsidP="00337A95" w:rsidRDefault="00F22912" w14:paraId="66AF17E2" w14:textId="53D6D005">
            <w:pPr>
              <w:spacing w:after="0" w:line="240" w:lineRule="auto"/>
              <w:rPr>
                <w:rFonts w:ascii="Calibri" w:hAnsi="Calibri" w:eastAsia="Times New Roman" w:cs="Calibri"/>
                <w:color w:val="000000"/>
              </w:rPr>
            </w:pPr>
          </w:p>
        </w:tc>
      </w:tr>
      <w:tr w:rsidRPr="00D02A76" w:rsidR="00D6407F" w:rsidTr="08CA1608" w14:paraId="759AEE09" w14:textId="77777777">
        <w:trPr>
          <w:trHeight w:val="300"/>
        </w:trPr>
        <w:tc>
          <w:tcPr>
            <w:tcW w:w="549" w:type="dxa"/>
            <w:shd w:val="clear" w:color="auto" w:fill="auto"/>
            <w:tcMar/>
          </w:tcPr>
          <w:p w:rsidRPr="00D02A76" w:rsidR="00D6407F" w:rsidP="00337A95" w:rsidRDefault="00D6407F" w14:paraId="68790531" w14:textId="57796E39">
            <w:pPr>
              <w:spacing w:after="0" w:line="240" w:lineRule="auto"/>
              <w:jc w:val="right"/>
              <w:rPr>
                <w:rFonts w:ascii="Calibri" w:hAnsi="Calibri" w:eastAsia="Times New Roman" w:cs="Calibri"/>
                <w:color w:val="000000"/>
              </w:rPr>
            </w:pPr>
            <w:r>
              <w:rPr>
                <w:rFonts w:ascii="Calibri" w:hAnsi="Calibri" w:eastAsia="Times New Roman" w:cs="Calibri"/>
                <w:color w:val="000000"/>
              </w:rPr>
              <w:t>23</w:t>
            </w:r>
          </w:p>
        </w:tc>
        <w:tc>
          <w:tcPr>
            <w:tcW w:w="884" w:type="dxa"/>
            <w:shd w:val="clear" w:color="auto" w:fill="auto"/>
            <w:tcMar/>
          </w:tcPr>
          <w:p w:rsidRPr="00D02A76" w:rsidR="00D6407F" w:rsidP="00337A95" w:rsidRDefault="00D6407F" w14:paraId="05C91EBE" w14:textId="05F616E8">
            <w:pPr>
              <w:spacing w:after="0" w:line="240" w:lineRule="auto"/>
              <w:jc w:val="right"/>
              <w:rPr>
                <w:rFonts w:ascii="Calibri" w:hAnsi="Calibri" w:eastAsia="Times New Roman" w:cs="Calibri"/>
                <w:color w:val="000000"/>
              </w:rPr>
            </w:pPr>
            <w:r>
              <w:rPr>
                <w:rFonts w:ascii="Calibri" w:hAnsi="Calibri" w:eastAsia="Times New Roman" w:cs="Calibri"/>
                <w:color w:val="000000"/>
              </w:rPr>
              <w:t>16</w:t>
            </w:r>
          </w:p>
        </w:tc>
        <w:tc>
          <w:tcPr>
            <w:tcW w:w="589" w:type="dxa"/>
            <w:shd w:val="clear" w:color="auto" w:fill="auto"/>
            <w:tcMar/>
          </w:tcPr>
          <w:p w:rsidRPr="00D02A76" w:rsidR="00D6407F" w:rsidP="00337A95" w:rsidRDefault="00D6407F" w14:paraId="0FAD0EC2" w14:textId="12F60419">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D6407F" w:rsidP="00337A95" w:rsidRDefault="00D6407F" w14:paraId="7D1BD0A2" w14:textId="4A0D713C">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7629" w:type="dxa"/>
            <w:shd w:val="clear" w:color="auto" w:fill="auto"/>
            <w:tcMar/>
          </w:tcPr>
          <w:p w:rsidRPr="00D02A76" w:rsidR="00D6407F" w:rsidP="08CA1608" w:rsidRDefault="00047736" w14:paraId="2F1FE4D8" w14:textId="34E811C1">
            <w:pPr>
              <w:pStyle w:val="Normal"/>
              <w:spacing w:after="0" w:line="240" w:lineRule="auto"/>
              <w:rPr>
                <w:rFonts w:ascii="Calibri" w:hAnsi="Calibri" w:eastAsia="Times New Roman" w:cs="Calibri"/>
                <w:color w:val="000000"/>
              </w:rPr>
            </w:pPr>
            <w:r w:rsidRPr="08CA1608" w:rsidR="00047736">
              <w:rPr>
                <w:rFonts w:ascii="Calibri" w:hAnsi="Calibri" w:eastAsia="Times New Roman" w:cs="Calibri"/>
                <w:color w:val="000000" w:themeColor="text1" w:themeTint="FF" w:themeShade="FF"/>
              </w:rPr>
              <w:t xml:space="preserve">UNESCO Institute for Statistics, </w:t>
            </w:r>
            <w:hyperlink r:id="R30e5f344d9f34fca">
              <w:r w:rsidRPr="08CA1608" w:rsidR="00047736">
                <w:rPr>
                  <w:rStyle w:val="Hyperlink"/>
                  <w:rFonts w:ascii="Calibri" w:hAnsi="Calibri" w:eastAsia="Times New Roman" w:cs="Calibri"/>
                </w:rPr>
                <w:t>http://uis.unesco.org</w:t>
              </w:r>
            </w:hyperlink>
            <w:r w:rsidRPr="08CA1608" w:rsidR="2F8D8949">
              <w:rPr>
                <w:rFonts w:ascii="Calibri" w:hAnsi="Calibri" w:eastAsia="Times New Roman" w:cs="Calibri"/>
                <w:color w:val="000000" w:themeColor="text1" w:themeTint="FF" w:themeShade="FF"/>
              </w:rPr>
              <w:t xml:space="preserve">. </w:t>
            </w:r>
            <w:r w:rsidRPr="08CA1608" w:rsidR="2F8D8949">
              <w:rPr>
                <w:rFonts w:ascii="Calibri" w:hAnsi="Calibri" w:eastAsia="Calibri" w:cs="Calibri"/>
                <w:b w:val="0"/>
                <w:bCs w:val="0"/>
                <w:i w:val="0"/>
                <w:iCs w:val="0"/>
                <w:caps w:val="0"/>
                <w:smallCaps w:val="0"/>
                <w:noProof w:val="0"/>
                <w:color w:val="444444"/>
                <w:sz w:val="22"/>
                <w:szCs w:val="22"/>
                <w:lang w:val="en-US"/>
              </w:rPr>
              <w:t>Data and metadata extracted on 13 May 2021.</w:t>
            </w:r>
          </w:p>
        </w:tc>
      </w:tr>
    </w:tbl>
    <w:p w:rsidR="00C75328" w:rsidRDefault="00C75328" w14:paraId="49273048" w14:textId="77777777"/>
    <w:sectPr w:rsidR="00C75328" w:rsidSect="00F2291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7E"/>
    <w:rsid w:val="00047736"/>
    <w:rsid w:val="00090209"/>
    <w:rsid w:val="001A094D"/>
    <w:rsid w:val="004913BC"/>
    <w:rsid w:val="00556B0B"/>
    <w:rsid w:val="00573D82"/>
    <w:rsid w:val="006B68AF"/>
    <w:rsid w:val="00705C5A"/>
    <w:rsid w:val="00761B58"/>
    <w:rsid w:val="00872279"/>
    <w:rsid w:val="00AF6319"/>
    <w:rsid w:val="00B37051"/>
    <w:rsid w:val="00B66B47"/>
    <w:rsid w:val="00B938E3"/>
    <w:rsid w:val="00C70B95"/>
    <w:rsid w:val="00C75328"/>
    <w:rsid w:val="00D6407F"/>
    <w:rsid w:val="00DB547E"/>
    <w:rsid w:val="00E71787"/>
    <w:rsid w:val="00EF1935"/>
    <w:rsid w:val="00F22912"/>
    <w:rsid w:val="00F32C83"/>
    <w:rsid w:val="00F70CFC"/>
    <w:rsid w:val="08CA1608"/>
    <w:rsid w:val="2F8D89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E85C"/>
  <w15:chartTrackingRefBased/>
  <w15:docId w15:val="{F7C4EDA5-BCE5-4C87-9813-A97EDB30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547E"/>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F6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uis.unesco.org" TargetMode="External" Id="rId5" /><Relationship Type="http://schemas.openxmlformats.org/officeDocument/2006/relationships/customXml" Target="../customXml/item3.xml" Id="rId10" /><Relationship Type="http://schemas.openxmlformats.org/officeDocument/2006/relationships/hyperlink" Target="http://uis.unesco.org" TargetMode="External" Id="rId4" /><Relationship Type="http://schemas.openxmlformats.org/officeDocument/2006/relationships/customXml" Target="../customXml/item2.xml" Id="rId9" /><Relationship Type="http://schemas.openxmlformats.org/officeDocument/2006/relationships/hyperlink" Target="http://uis.unesco.org" TargetMode="External" Id="R30e5f344d9f34f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069C281-7310-4B81-9EC1-AD3113D69397}"/>
</file>

<file path=customXml/itemProps2.xml><?xml version="1.0" encoding="utf-8"?>
<ds:datastoreItem xmlns:ds="http://schemas.openxmlformats.org/officeDocument/2006/customXml" ds:itemID="{CFF375D6-FF4F-4A91-9AB3-DC33FAB0215B}"/>
</file>

<file path=customXml/itemProps3.xml><?xml version="1.0" encoding="utf-8"?>
<ds:datastoreItem xmlns:ds="http://schemas.openxmlformats.org/officeDocument/2006/customXml" ds:itemID="{C64B28CE-2C9C-4227-A880-31DE5951AEF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23</revision>
  <dcterms:created xsi:type="dcterms:W3CDTF">2021-08-08T15:43:00.0000000Z</dcterms:created>
  <dcterms:modified xsi:type="dcterms:W3CDTF">2021-08-11T13:26:19.8060727Z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