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08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919"/>
        <w:gridCol w:w="10328"/>
      </w:tblGrid>
      <w:tr w:rsidR="6BE6ADE9" w:rsidTr="694E9EFE" w14:paraId="64CD257A">
        <w:trPr>
          <w:trHeight w:val="300"/>
        </w:trPr>
        <w:tc>
          <w:tcPr>
            <w:tcW w:w="919" w:type="dxa"/>
            <w:tcBorders>
              <w:top w:val="single" w:color="auto" w:sz="6"/>
              <w:left w:val="single" w:color="auto" w:sz="6"/>
              <w:bottom w:val="single" w:color="auto" w:sz="6"/>
              <w:right w:val="single" w:color="auto" w:sz="6"/>
            </w:tcBorders>
            <w:shd w:val="clear" w:color="auto" w:fill="auto"/>
            <w:tcMar/>
          </w:tcPr>
          <w:p w:rsidR="465C7342" w:rsidP="6BE6ADE9" w:rsidRDefault="465C7342" w14:paraId="679354AF" w14:textId="0B8B1F85">
            <w:pPr>
              <w:tabs>
                <w:tab w:val="left" w:leader="none" w:pos="2375"/>
              </w:tabs>
              <w:rPr>
                <w:rFonts w:ascii="Calibri" w:hAnsi="Calibri" w:eastAsia="Calibri" w:cs="Calibri"/>
                <w:noProof w:val="0"/>
                <w:sz w:val="22"/>
                <w:szCs w:val="22"/>
                <w:lang w:val="en-GB"/>
              </w:rPr>
            </w:pPr>
            <w:r w:rsidRPr="6BE6ADE9" w:rsidR="465C7342">
              <w:rPr>
                <w:rFonts w:ascii="Calibri" w:hAnsi="Calibri" w:eastAsia="Calibri" w:cs="Calibri"/>
                <w:noProof w:val="0"/>
                <w:sz w:val="22"/>
                <w:szCs w:val="22"/>
                <w:lang w:val="en-GB"/>
              </w:rPr>
              <w:t>INDICATOR_NUM</w:t>
            </w:r>
          </w:p>
          <w:p w:rsidR="6BE6ADE9" w:rsidP="6BE6ADE9" w:rsidRDefault="6BE6ADE9" w14:paraId="1EDB2684" w14:textId="28C7FB4B">
            <w:pPr>
              <w:rPr>
                <w:rFonts w:ascii="Calibri" w:hAnsi="Calibri" w:eastAsia="Calibri" w:cs="Calibri"/>
                <w:noProof w:val="0"/>
                <w:sz w:val="20"/>
                <w:szCs w:val="20"/>
                <w:lang w:val="en-GB"/>
              </w:rPr>
            </w:pPr>
          </w:p>
          <w:p w:rsidR="6BE6ADE9" w:rsidP="6BE6ADE9" w:rsidRDefault="6BE6ADE9" w14:paraId="3A3E9F63" w14:textId="4058C4CC">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465C7342" w:rsidP="6BE6ADE9" w:rsidRDefault="465C7342" w14:paraId="05920C42" w14:textId="272BC75C">
            <w:pPr>
              <w:tabs>
                <w:tab w:val="left" w:leader="none" w:pos="2375"/>
              </w:tabs>
              <w:rPr>
                <w:rFonts w:ascii="Calibri" w:hAnsi="Calibri" w:eastAsia="Calibri" w:cs="Calibri"/>
                <w:noProof w:val="0"/>
                <w:sz w:val="22"/>
                <w:szCs w:val="22"/>
                <w:lang w:val="en-GB"/>
              </w:rPr>
            </w:pPr>
            <w:r w:rsidRPr="6BE6ADE9" w:rsidR="465C7342">
              <w:rPr>
                <w:rFonts w:ascii="Calibri" w:hAnsi="Calibri" w:eastAsia="Calibri" w:cs="Calibri"/>
                <w:noProof w:val="0"/>
                <w:sz w:val="22"/>
                <w:szCs w:val="22"/>
                <w:lang w:val="en-GB"/>
              </w:rPr>
              <w:t>METADATA_CATEGORY</w:t>
            </w:r>
          </w:p>
          <w:p w:rsidR="6BE6ADE9" w:rsidP="6BE6ADE9" w:rsidRDefault="6BE6ADE9" w14:paraId="3F2BB449" w14:textId="7F5003F8">
            <w:pPr>
              <w:rPr>
                <w:rFonts w:ascii="Calibri" w:hAnsi="Calibri" w:eastAsia="Calibri" w:cs="Calibri"/>
                <w:noProof w:val="0"/>
                <w:sz w:val="20"/>
                <w:szCs w:val="20"/>
                <w:lang w:val="en-GB"/>
              </w:rPr>
            </w:pPr>
          </w:p>
          <w:p w:rsidR="6BE6ADE9" w:rsidP="6BE6ADE9" w:rsidRDefault="6BE6ADE9" w14:paraId="623FCD88" w14:textId="711147A4">
            <w:pPr>
              <w:pStyle w:val="Normal"/>
              <w:rPr>
                <w:rFonts w:ascii="Calibri" w:hAnsi="Calibri" w:eastAsia="Times New Roman" w:cs="Calibri"/>
                <w:sz w:val="20"/>
                <w:szCs w:val="20"/>
                <w:lang w:val="en-GB"/>
              </w:rPr>
            </w:pP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465C7342" w:rsidP="6BE6ADE9" w:rsidRDefault="465C7342" w14:paraId="56F1C95E" w14:textId="1175D4CB">
            <w:pPr>
              <w:tabs>
                <w:tab w:val="left" w:leader="none" w:pos="2375"/>
              </w:tabs>
              <w:rPr>
                <w:rFonts w:ascii="Calibri" w:hAnsi="Calibri" w:eastAsia="Calibri" w:cs="Calibri"/>
                <w:noProof w:val="0"/>
                <w:sz w:val="22"/>
                <w:szCs w:val="22"/>
                <w:lang w:val="en-GB"/>
              </w:rPr>
            </w:pPr>
            <w:r w:rsidRPr="6BE6ADE9" w:rsidR="465C7342">
              <w:rPr>
                <w:rFonts w:ascii="Calibri" w:hAnsi="Calibri" w:eastAsia="Calibri" w:cs="Calibri"/>
                <w:noProof w:val="0"/>
                <w:sz w:val="22"/>
                <w:szCs w:val="22"/>
                <w:lang w:val="en-GB"/>
              </w:rPr>
              <w:t>METADATA_CATEGORY_DESC</w:t>
            </w:r>
          </w:p>
          <w:p w:rsidR="6BE6ADE9" w:rsidP="6BE6ADE9" w:rsidRDefault="6BE6ADE9" w14:paraId="45D9DAA3" w14:textId="4D8498AC">
            <w:pPr>
              <w:pStyle w:val="Normal"/>
              <w:rPr>
                <w:rFonts w:ascii="Calibri" w:hAnsi="Calibri" w:eastAsia="Times New Roman" w:cs="Calibri"/>
                <w:sz w:val="20"/>
                <w:szCs w:val="20"/>
                <w:lang w:val="en-GB"/>
              </w:rPr>
            </w:pP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465C7342" w:rsidP="6BE6ADE9" w:rsidRDefault="465C7342" w14:paraId="7C4CF712" w14:textId="2CCC396E">
            <w:pPr>
              <w:tabs>
                <w:tab w:val="left" w:leader="none" w:pos="2375"/>
              </w:tabs>
              <w:rPr>
                <w:rFonts w:ascii="Calibri" w:hAnsi="Calibri" w:eastAsia="Calibri" w:cs="Calibri"/>
                <w:noProof w:val="0"/>
                <w:sz w:val="22"/>
                <w:szCs w:val="22"/>
                <w:lang w:val="en-US"/>
              </w:rPr>
            </w:pPr>
            <w:r w:rsidRPr="6BE6ADE9" w:rsidR="465C7342">
              <w:rPr>
                <w:rFonts w:ascii="Calibri" w:hAnsi="Calibri" w:eastAsia="Calibri" w:cs="Calibri"/>
                <w:noProof w:val="0"/>
                <w:sz w:val="22"/>
                <w:szCs w:val="22"/>
                <w:lang w:val="en-GB"/>
              </w:rPr>
              <w:t>METADATA_DESCRIPTION</w:t>
            </w:r>
          </w:p>
          <w:p w:rsidR="6BE6ADE9" w:rsidP="6BE6ADE9" w:rsidRDefault="6BE6ADE9" w14:paraId="68536FFF" w14:textId="5E13064F">
            <w:pPr>
              <w:rPr>
                <w:rFonts w:ascii="Calibri" w:hAnsi="Calibri" w:eastAsia="Calibri" w:cs="Calibri"/>
                <w:noProof w:val="0"/>
                <w:sz w:val="24"/>
                <w:szCs w:val="24"/>
                <w:lang w:val="en-US"/>
              </w:rPr>
            </w:pPr>
          </w:p>
          <w:p w:rsidR="6BE6ADE9" w:rsidP="6BE6ADE9" w:rsidRDefault="6BE6ADE9" w14:paraId="43801F3D" w14:textId="20E77C5D">
            <w:pPr>
              <w:pStyle w:val="Normal"/>
              <w:rPr>
                <w:rFonts w:ascii="Calibri" w:hAnsi="Calibri" w:eastAsia="Calibri" w:cs="Calibri"/>
                <w:noProof w:val="0"/>
                <w:color w:val="000000" w:themeColor="text1" w:themeTint="FF" w:themeShade="FF"/>
                <w:sz w:val="20"/>
                <w:szCs w:val="20"/>
                <w:lang w:val="en-US"/>
              </w:rPr>
            </w:pPr>
          </w:p>
        </w:tc>
      </w:tr>
      <w:tr w:rsidRPr="00A40ED5" w:rsidR="00C501E4" w:rsidTr="694E9EFE" w14:paraId="5D011265"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3BA4B146" w:rsidP="3BA4B146" w:rsidRDefault="3BA4B146" w14:paraId="657DFAB1" w14:textId="4FF92FD7">
            <w:pPr>
              <w:pStyle w:val="Normal"/>
              <w:rPr>
                <w:rFonts w:ascii="Calibri" w:hAnsi="Calibri" w:eastAsia="Times New Roman" w:cs="Calibri"/>
                <w:sz w:val="20"/>
                <w:szCs w:val="20"/>
                <w:lang w:val="en-GB"/>
              </w:rPr>
            </w:pPr>
            <w:r w:rsidRPr="6BE6ADE9" w:rsidR="465C7342">
              <w:rPr>
                <w:rFonts w:ascii="Calibri" w:hAnsi="Calibri" w:eastAsia="Times New Roman" w:cs="Calibri"/>
                <w:sz w:val="20"/>
                <w:szCs w:val="20"/>
                <w:lang w:val="en-GB"/>
              </w:rPr>
              <w:t>I.6</w:t>
            </w:r>
          </w:p>
        </w:tc>
        <w:tc>
          <w:tcPr>
            <w:tcW w:w="919" w:type="dxa"/>
            <w:tcBorders>
              <w:top w:val="single" w:color="auto" w:sz="6"/>
              <w:left w:val="single" w:color="auto" w:sz="6"/>
              <w:bottom w:val="single" w:color="auto" w:sz="6"/>
              <w:right w:val="single" w:color="auto" w:sz="6"/>
            </w:tcBorders>
            <w:shd w:val="clear" w:color="auto" w:fill="auto"/>
            <w:tcMar/>
          </w:tcPr>
          <w:p w:rsidR="7E0D0818" w:rsidP="3BA4B146" w:rsidRDefault="7E0D0818" w14:paraId="1B0FE34D" w14:textId="5CF929BE">
            <w:pPr>
              <w:pStyle w:val="Normal"/>
              <w:rPr>
                <w:rFonts w:ascii="Calibri" w:hAnsi="Calibri" w:eastAsia="Times New Roman" w:cs="Calibri"/>
                <w:sz w:val="20"/>
                <w:szCs w:val="20"/>
                <w:lang w:val="en-GB"/>
              </w:rPr>
            </w:pPr>
            <w:r w:rsidRPr="3BA4B146" w:rsidR="7E0D0818">
              <w:rPr>
                <w:rFonts w:ascii="Calibri" w:hAnsi="Calibri" w:eastAsia="Times New Roman" w:cs="Calibri"/>
                <w:sz w:val="20"/>
                <w:szCs w:val="20"/>
                <w:lang w:val="en-GB"/>
              </w:rPr>
              <w:t>1</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757144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6BE6ADE9" w:rsidRDefault="00C501E4" w14:paraId="0CE87849" w14:textId="4BCFE7B0">
            <w:pPr>
              <w:textAlignment w:val="baseline"/>
              <w:rPr>
                <w:rFonts w:ascii="Calibri" w:hAnsi="Calibri" w:eastAsia="Calibri" w:cs="Calibri"/>
                <w:noProof w:val="0"/>
                <w:sz w:val="20"/>
                <w:szCs w:val="20"/>
                <w:lang w:val="en-US"/>
              </w:rPr>
            </w:pPr>
            <w:r w:rsidRPr="6BE6ADE9" w:rsidR="02C8249B">
              <w:rPr>
                <w:rFonts w:ascii="Calibri" w:hAnsi="Calibri" w:eastAsia="Calibri" w:cs="Calibri"/>
                <w:noProof w:val="0"/>
                <w:sz w:val="20"/>
                <w:szCs w:val="20"/>
                <w:lang w:val="en-US"/>
              </w:rPr>
              <w:t xml:space="preserve">Name: Marie-Claire Sodergren </w:t>
            </w:r>
          </w:p>
          <w:p w:rsidRPr="00A40ED5" w:rsidR="00C501E4" w:rsidP="6BE6ADE9" w:rsidRDefault="00C501E4" w14:paraId="56D8B1B9" w14:textId="2B782DF7">
            <w:pPr>
              <w:textAlignment w:val="baseline"/>
              <w:rPr>
                <w:rFonts w:ascii="Calibri" w:hAnsi="Calibri" w:eastAsia="Calibri" w:cs="Calibri"/>
                <w:noProof w:val="0"/>
                <w:sz w:val="20"/>
                <w:szCs w:val="20"/>
                <w:lang w:val="en-US"/>
              </w:rPr>
            </w:pPr>
            <w:r w:rsidRPr="6BE6ADE9" w:rsidR="02C8249B">
              <w:rPr>
                <w:rFonts w:ascii="Calibri" w:hAnsi="Calibri" w:eastAsia="Calibri" w:cs="Calibri"/>
                <w:noProof w:val="0"/>
                <w:sz w:val="20"/>
                <w:szCs w:val="20"/>
                <w:lang w:val="en-US"/>
              </w:rPr>
              <w:t>Agency: ILO</w:t>
            </w:r>
          </w:p>
          <w:p w:rsidR="02C8249B" w:rsidP="694E9EFE" w:rsidRDefault="02C8249B" w14:paraId="34849DDD" w14:textId="0692EED0">
            <w:pPr>
              <w:pStyle w:val="Normal"/>
              <w:rPr>
                <w:rFonts w:ascii="Calibri" w:hAnsi="Calibri" w:eastAsia="Calibri" w:cs="Calibri"/>
                <w:noProof w:val="0"/>
                <w:sz w:val="20"/>
                <w:szCs w:val="20"/>
                <w:lang w:val="en-US"/>
              </w:rPr>
            </w:pPr>
            <w:r w:rsidRPr="694E9EFE" w:rsidR="02C8249B">
              <w:rPr>
                <w:rFonts w:ascii="Calibri" w:hAnsi="Calibri" w:eastAsia="Calibri" w:cs="Calibri"/>
                <w:noProof w:val="0"/>
                <w:sz w:val="20"/>
                <w:szCs w:val="20"/>
                <w:lang w:val="en-US"/>
              </w:rPr>
              <w:t xml:space="preserve">Title: Economist, Department of Statistics </w:t>
            </w:r>
          </w:p>
          <w:p w:rsidR="335F29A1" w:rsidP="694E9EFE" w:rsidRDefault="335F29A1" w14:paraId="2673BF8D" w14:textId="574220A5">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694E9EFE" w:rsidR="335F29A1">
              <w:rPr>
                <w:rFonts w:ascii="Calibri" w:hAnsi="Calibri" w:eastAsia="Calibri" w:cs="Calibri"/>
                <w:b w:val="0"/>
                <w:bCs w:val="0"/>
                <w:i w:val="0"/>
                <w:iCs w:val="0"/>
                <w:caps w:val="0"/>
                <w:smallCaps w:val="0"/>
                <w:noProof w:val="0"/>
                <w:color w:val="000000" w:themeColor="text1" w:themeTint="FF" w:themeShade="FF"/>
                <w:sz w:val="20"/>
                <w:szCs w:val="20"/>
                <w:lang w:val="en-US"/>
              </w:rPr>
              <w:t>[</w:t>
            </w:r>
            <w:hyperlink r:id="R4f69e179efef435f">
              <w:r w:rsidRPr="694E9EFE" w:rsidR="335F29A1">
                <w:rPr>
                  <w:rStyle w:val="Hyperlink"/>
                  <w:rFonts w:ascii="Calibri" w:hAnsi="Calibri" w:eastAsia="Calibri" w:cs="Calibri"/>
                  <w:b w:val="0"/>
                  <w:bCs w:val="0"/>
                  <w:i w:val="0"/>
                  <w:iCs w:val="0"/>
                  <w:caps w:val="0"/>
                  <w:smallCaps w:val="0"/>
                  <w:strike w:val="0"/>
                  <w:dstrike w:val="0"/>
                  <w:noProof w:val="0"/>
                  <w:sz w:val="20"/>
                  <w:szCs w:val="20"/>
                  <w:lang w:val="en-US"/>
                </w:rPr>
                <w:t>sodergren@ilo.org](mailto:</w:t>
              </w:r>
            </w:hyperlink>
            <w:hyperlink r:id="Re9ebf6995486457a">
              <w:r w:rsidRPr="694E9EFE" w:rsidR="335F29A1">
                <w:rPr>
                  <w:rStyle w:val="Hyperlink"/>
                  <w:rFonts w:ascii="Calibri" w:hAnsi="Calibri" w:eastAsia="Calibri" w:cs="Calibri"/>
                  <w:b w:val="0"/>
                  <w:bCs w:val="0"/>
                  <w:i w:val="0"/>
                  <w:iCs w:val="0"/>
                  <w:caps w:val="0"/>
                  <w:smallCaps w:val="0"/>
                  <w:strike w:val="0"/>
                  <w:dstrike w:val="0"/>
                  <w:noProof w:val="0"/>
                  <w:sz w:val="20"/>
                  <w:szCs w:val="20"/>
                  <w:lang w:val="en-US"/>
                </w:rPr>
                <w:t>sodergren@ilo.org)</w:t>
              </w:r>
            </w:hyperlink>
          </w:p>
          <w:p w:rsidR="335F29A1" w:rsidP="694E9EFE" w:rsidRDefault="335F29A1" w14:paraId="62AA72EC" w14:textId="7981035F">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694E9EFE" w:rsidR="335F29A1">
              <w:rPr>
                <w:rFonts w:ascii="Calibri" w:hAnsi="Calibri" w:eastAsia="Calibri" w:cs="Calibri"/>
                <w:b w:val="0"/>
                <w:bCs w:val="0"/>
                <w:i w:val="0"/>
                <w:iCs w:val="0"/>
                <w:caps w:val="0"/>
                <w:smallCaps w:val="0"/>
                <w:noProof w:val="0"/>
                <w:color w:val="000000" w:themeColor="text1" w:themeTint="FF" w:themeShade="FF"/>
                <w:sz w:val="20"/>
                <w:szCs w:val="20"/>
                <w:lang w:val="en-US"/>
              </w:rPr>
              <w:t>[</w:t>
            </w:r>
            <w:r w:rsidRPr="694E9EFE" w:rsidR="335F29A1">
              <w:rPr>
                <w:rFonts w:ascii="Calibri" w:hAnsi="Calibri" w:eastAsia="Calibri" w:cs="Calibri"/>
                <w:b w:val="0"/>
                <w:bCs w:val="0"/>
                <w:i w:val="0"/>
                <w:iCs w:val="0"/>
                <w:caps w:val="0"/>
                <w:smallCaps w:val="0"/>
                <w:noProof w:val="0"/>
                <w:color w:val="000000" w:themeColor="text1" w:themeTint="FF" w:themeShade="FF"/>
                <w:sz w:val="20"/>
                <w:szCs w:val="20"/>
                <w:lang w:val="en-US"/>
              </w:rPr>
              <w:t>ilostat.ilo.org](ilostat.ilo.org)</w:t>
            </w:r>
          </w:p>
          <w:p w:rsidRPr="00A40ED5" w:rsidR="00C501E4" w:rsidP="6BE6ADE9" w:rsidRDefault="00C501E4" w14:paraId="5555F0BB" w14:textId="2FD3F89D">
            <w:pPr>
              <w:textAlignment w:val="baseline"/>
              <w:rPr>
                <w:rFonts w:ascii="Segoe UI" w:hAnsi="Segoe UI" w:eastAsia="Segoe UI" w:cs="Segoe UI"/>
                <w:noProof w:val="0"/>
                <w:sz w:val="20"/>
                <w:szCs w:val="20"/>
                <w:lang w:val="en-US"/>
              </w:rPr>
            </w:pPr>
          </w:p>
        </w:tc>
      </w:tr>
      <w:tr w:rsidRPr="00A40ED5" w:rsidR="00C501E4" w:rsidTr="694E9EFE" w14:paraId="05149B47"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66479684" w14:textId="4FF92FD7">
            <w:pPr>
              <w:pStyle w:val="Normal"/>
              <w:rPr>
                <w:rFonts w:ascii="Calibri" w:hAnsi="Calibri" w:eastAsia="Times New Roman" w:cs="Calibri"/>
                <w:sz w:val="20"/>
                <w:szCs w:val="20"/>
                <w:lang w:val="en-GB"/>
              </w:rPr>
            </w:pPr>
            <w:r w:rsidRPr="6BE6ADE9" w:rsidR="70189390">
              <w:rPr>
                <w:rFonts w:ascii="Calibri" w:hAnsi="Calibri" w:eastAsia="Times New Roman" w:cs="Calibri"/>
                <w:sz w:val="20"/>
                <w:szCs w:val="20"/>
                <w:lang w:val="en-GB"/>
              </w:rPr>
              <w:t>I.6</w:t>
            </w:r>
          </w:p>
          <w:p w:rsidR="50A1F3C1" w:rsidP="50A1F3C1" w:rsidRDefault="50A1F3C1" w14:paraId="3AA1339D" w14:textId="7D6B1715">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7E0D0818" w:rsidP="3BA4B146" w:rsidRDefault="7E0D0818" w14:paraId="4165C484" w14:textId="51B6444E">
            <w:pPr>
              <w:pStyle w:val="Normal"/>
              <w:rPr>
                <w:rFonts w:ascii="Calibri" w:hAnsi="Calibri" w:eastAsia="Times New Roman" w:cs="Calibri"/>
                <w:sz w:val="20"/>
                <w:szCs w:val="20"/>
                <w:lang w:val="en-GB"/>
              </w:rPr>
            </w:pPr>
            <w:r w:rsidRPr="50A1F3C1" w:rsidR="0AF818DE">
              <w:rPr>
                <w:rFonts w:ascii="Calibri" w:hAnsi="Calibri" w:eastAsia="Times New Roman" w:cs="Calibri"/>
                <w:sz w:val="20"/>
                <w:szCs w:val="20"/>
                <w:lang w:val="en-GB"/>
              </w:rPr>
              <w:t>2</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237C1D09"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00C501E4" w:rsidP="694E9EFE" w:rsidRDefault="00C501E4" w14:paraId="6B72B7FC" w14:textId="1B44DF35">
            <w:pPr>
              <w:rPr>
                <w:rFonts w:cs="Calibri" w:cstheme="minorAscii"/>
                <w:sz w:val="20"/>
                <w:szCs w:val="20"/>
              </w:rPr>
            </w:pPr>
            <w:r w:rsidRPr="694E9EFE" w:rsidR="00C501E4">
              <w:rPr>
                <w:rFonts w:cs="Calibri" w:cstheme="minorAscii"/>
                <w:sz w:val="20"/>
                <w:szCs w:val="20"/>
              </w:rPr>
              <w:t xml:space="preserve">Employment comprises all persons of working age who during a specified brief period, such as one week or one day, were in the following categories: a) paid employment </w:t>
            </w:r>
            <w:r w:rsidRPr="694E9EFE" w:rsidR="35B499B1">
              <w:rPr>
                <w:rFonts w:cs="Calibri" w:cstheme="minorAscii"/>
                <w:sz w:val="20"/>
                <w:szCs w:val="20"/>
              </w:rPr>
              <w:t>\</w:t>
            </w:r>
            <w:r w:rsidRPr="694E9EFE" w:rsidR="00C501E4">
              <w:rPr>
                <w:rFonts w:cs="Calibri" w:cstheme="minorAscii"/>
                <w:sz w:val="20"/>
                <w:szCs w:val="20"/>
              </w:rPr>
              <w:t>(whether at work or with a job but not at work</w:t>
            </w:r>
            <w:r w:rsidRPr="694E9EFE" w:rsidR="6365B6ED">
              <w:rPr>
                <w:rFonts w:cs="Calibri" w:cstheme="minorAscii"/>
                <w:sz w:val="20"/>
                <w:szCs w:val="20"/>
              </w:rPr>
              <w:t>\</w:t>
            </w:r>
            <w:r w:rsidRPr="694E9EFE" w:rsidR="00C501E4">
              <w:rPr>
                <w:rFonts w:cs="Calibri" w:cstheme="minorAscii"/>
                <w:sz w:val="20"/>
                <w:szCs w:val="20"/>
              </w:rPr>
              <w:t xml:space="preserve">); or b) self-employment </w:t>
            </w:r>
            <w:r w:rsidRPr="694E9EFE" w:rsidR="33CAC4F6">
              <w:rPr>
                <w:rFonts w:cs="Calibri" w:cstheme="minorAscii"/>
                <w:sz w:val="20"/>
                <w:szCs w:val="20"/>
              </w:rPr>
              <w:t>\</w:t>
            </w:r>
            <w:r w:rsidRPr="694E9EFE" w:rsidR="00C501E4">
              <w:rPr>
                <w:rFonts w:cs="Calibri" w:cstheme="minorAscii"/>
                <w:sz w:val="20"/>
                <w:szCs w:val="20"/>
              </w:rPr>
              <w:t>(whether at work or with an enterprise but not at work</w:t>
            </w:r>
            <w:r w:rsidRPr="694E9EFE" w:rsidR="73E1014F">
              <w:rPr>
                <w:rFonts w:cs="Calibri" w:cstheme="minorAscii"/>
                <w:sz w:val="20"/>
                <w:szCs w:val="20"/>
              </w:rPr>
              <w:t>\</w:t>
            </w:r>
            <w:r w:rsidRPr="694E9EFE" w:rsidR="00C501E4">
              <w:rPr>
                <w:rFonts w:cs="Calibri" w:cstheme="minorAscii"/>
                <w:sz w:val="20"/>
                <w:szCs w:val="20"/>
              </w:rPr>
              <w:t>).</w:t>
            </w:r>
          </w:p>
          <w:p w:rsidR="00C501E4" w:rsidP="00450FA4" w:rsidRDefault="00C501E4" w14:paraId="2B0936F5" w14:textId="77777777">
            <w:pPr>
              <w:rPr>
                <w:rFonts w:cstheme="minorHAnsi"/>
                <w:sz w:val="20"/>
                <w:szCs w:val="20"/>
              </w:rPr>
            </w:pPr>
          </w:p>
          <w:p w:rsidRPr="00A40ED5" w:rsidR="00C501E4" w:rsidP="694E9EFE" w:rsidRDefault="00C501E4" w14:paraId="1B8E2AF3" w14:textId="6AD08AA8">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694E9EFE" w:rsidR="00C501E4">
              <w:rPr>
                <w:rFonts w:ascii="Calibri" w:hAnsi="Calibri" w:cs="Calibri" w:asciiTheme="minorAscii" w:hAnsiTheme="minorAscii" w:cstheme="minorAscii"/>
                <w:sz w:val="20"/>
                <w:szCs w:val="20"/>
              </w:rPr>
              <w:t xml:space="preserve">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w:t>
            </w:r>
            <w:r w:rsidRPr="694E9EFE" w:rsidR="36072624">
              <w:rPr>
                <w:rFonts w:ascii="Calibri" w:hAnsi="Calibri" w:cs="Calibri" w:asciiTheme="minorAscii" w:hAnsiTheme="minorAscii" w:cstheme="minorAscii"/>
                <w:sz w:val="20"/>
                <w:szCs w:val="20"/>
              </w:rPr>
              <w:t>\</w:t>
            </w:r>
            <w:r w:rsidRPr="694E9EFE" w:rsidR="00C501E4">
              <w:rPr>
                <w:rFonts w:ascii="Calibri" w:hAnsi="Calibri" w:cs="Calibri" w:asciiTheme="minorAscii" w:hAnsiTheme="minorAscii" w:cstheme="minorAscii"/>
                <w:sz w:val="20"/>
                <w:szCs w:val="20"/>
              </w:rPr>
              <w:t>(some countries also use an upper age limit</w:t>
            </w:r>
            <w:r w:rsidRPr="694E9EFE" w:rsidR="69F7B607">
              <w:rPr>
                <w:rFonts w:ascii="Calibri" w:hAnsi="Calibri" w:cs="Calibri" w:asciiTheme="minorAscii" w:hAnsiTheme="minorAscii" w:cstheme="minorAscii"/>
                <w:sz w:val="20"/>
                <w:szCs w:val="20"/>
              </w:rPr>
              <w:t>\</w:t>
            </w:r>
            <w:r w:rsidRPr="694E9EFE" w:rsidR="00C501E4">
              <w:rPr>
                <w:rFonts w:ascii="Calibri" w:hAnsi="Calibri" w:cs="Calibri" w:asciiTheme="minorAscii" w:hAnsiTheme="minorAscii" w:cstheme="minorAscii"/>
                <w:sz w:val="20"/>
                <w:szCs w:val="20"/>
              </w:rPr>
              <w:t>).</w:t>
            </w:r>
          </w:p>
          <w:p w:rsidR="00C501E4" w:rsidP="45977A05" w:rsidRDefault="00C501E4" w14:paraId="38126CDE" w14:textId="77777777">
            <w:pPr>
              <w:pStyle w:val="NormalWeb"/>
              <w:spacing w:before="0" w:beforeAutospacing="off" w:after="420" w:afterAutospacing="off"/>
              <w:textAlignment w:val="baseline"/>
              <w:rPr>
                <w:rFonts w:ascii="Calibri" w:hAnsi="Calibri" w:cs="Calibri" w:asciiTheme="minorAscii" w:hAnsiTheme="minorAscii" w:cstheme="minorAscii"/>
                <w:sz w:val="20"/>
                <w:szCs w:val="20"/>
              </w:rPr>
            </w:pPr>
            <w:r w:rsidRPr="45977A05" w:rsidR="00C501E4">
              <w:rPr>
                <w:rFonts w:ascii="Calibri" w:hAnsi="Calibri" w:cs="Calibri" w:asciiTheme="minorAscii" w:hAnsiTheme="minorAscii" w:cstheme="minorAscii"/>
                <w:sz w:val="20"/>
                <w:szCs w:val="20"/>
              </w:rPr>
              <w:t xml:space="preserve">The classification by status in employment refers to inherent characteristics of the jobs held by the employed population. Jobs can be classified with respect to the type of explicit or implicit contract of employment the person has with other </w:t>
            </w:r>
            <w:proofErr w:type="gramStart"/>
            <w:r w:rsidRPr="45977A05" w:rsidR="00C501E4">
              <w:rPr>
                <w:rFonts w:ascii="Calibri" w:hAnsi="Calibri" w:cs="Calibri" w:asciiTheme="minorAscii" w:hAnsiTheme="minorAscii" w:cstheme="minorAscii"/>
                <w:sz w:val="20"/>
                <w:szCs w:val="20"/>
              </w:rPr>
              <w:t>persons</w:t>
            </w:r>
            <w:proofErr w:type="gramEnd"/>
            <w:r w:rsidRPr="45977A05" w:rsidR="00C501E4">
              <w:rPr>
                <w:rFonts w:ascii="Calibri" w:hAnsi="Calibri" w:cs="Calibri" w:asciiTheme="minorAscii" w:hAnsiTheme="minorAscii" w:cstheme="minorAscii"/>
                <w:sz w:val="20"/>
                <w:szCs w:val="20"/>
              </w:rPr>
              <w:t xml:space="preserve"> or organizations. The basic criteria used to define the groups of the classification are the type of economic risk and the type of authority over establishments and other workers which the job incumbents have.</w:t>
            </w:r>
          </w:p>
          <w:p w:rsidR="3040702A" w:rsidP="45977A05" w:rsidRDefault="3040702A" w14:paraId="0C722CFE" w14:textId="062454BF">
            <w:pPr>
              <w:pStyle w:val="NormalWeb"/>
              <w:spacing w:before="0" w:beforeAutospacing="off" w:after="420" w:afterAutospacing="off"/>
              <w:rPr>
                <w:rFonts w:ascii="Calibri" w:hAnsi="Calibri" w:cs="Calibri" w:asciiTheme="minorAscii" w:hAnsiTheme="minorAscii" w:cstheme="minorAscii"/>
                <w:sz w:val="20"/>
                <w:szCs w:val="20"/>
              </w:rPr>
            </w:pPr>
            <w:r w:rsidRPr="694E9EFE" w:rsidR="3040702A">
              <w:rPr>
                <w:rFonts w:ascii="Calibri" w:hAnsi="Calibri" w:cs="Calibri" w:asciiTheme="minorAscii" w:hAnsiTheme="minorAscii" w:cstheme="minorAscii"/>
                <w:sz w:val="20"/>
                <w:szCs w:val="20"/>
              </w:rPr>
              <w:t xml:space="preserve">Data presented by status in employment is based on the 1993 International Classification of Status in Employment </w:t>
            </w:r>
            <w:r w:rsidRPr="694E9EFE" w:rsidR="7C7A7748">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(ICSE-93</w:t>
            </w:r>
            <w:r w:rsidRPr="694E9EFE" w:rsidR="3FB2E9FD">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 xml:space="preserve">). The ICSE-93 classifies jobs into five main categories, which can be grouped under two main types of jobs: paid employment jobs </w:t>
            </w:r>
            <w:r w:rsidRPr="694E9EFE" w:rsidR="792158A9">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(employees</w:t>
            </w:r>
            <w:r w:rsidRPr="694E9EFE" w:rsidR="07C99DDD">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 xml:space="preserve">) and self-employment jobs </w:t>
            </w:r>
            <w:r w:rsidRPr="694E9EFE" w:rsidR="7F3A67BA">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(employers, own-account workers, contributing family workers and members of producers’ cooperatives</w:t>
            </w:r>
            <w:r w:rsidRPr="694E9EFE" w:rsidR="66A63920">
              <w:rPr>
                <w:rFonts w:ascii="Calibri" w:hAnsi="Calibri" w:cs="Calibri" w:asciiTheme="minorAscii" w:hAnsiTheme="minorAscii" w:cstheme="minorAscii"/>
                <w:sz w:val="20"/>
                <w:szCs w:val="20"/>
              </w:rPr>
              <w:t>\</w:t>
            </w:r>
            <w:r w:rsidRPr="694E9EFE" w:rsidR="3040702A">
              <w:rPr>
                <w:rFonts w:ascii="Calibri" w:hAnsi="Calibri" w:cs="Calibri" w:asciiTheme="minorAscii" w:hAnsiTheme="minorAscii" w:cstheme="minorAscii"/>
                <w:sz w:val="20"/>
                <w:szCs w:val="20"/>
              </w:rPr>
              <w:t xml:space="preserve">). A sixth category is reserved for workers not classifiable by status.  </w:t>
            </w:r>
          </w:p>
          <w:p w:rsidRPr="00C501E4" w:rsidR="00C501E4" w:rsidP="694E9EFE" w:rsidRDefault="00C501E4" w14:paraId="27374751" w14:textId="65EE0323">
            <w:pPr>
              <w:rPr>
                <w:rFonts w:cs="Calibri" w:cstheme="minorAscii"/>
                <w:color w:val="000000" w:themeColor="text1"/>
                <w:sz w:val="20"/>
                <w:szCs w:val="20"/>
              </w:rPr>
            </w:pPr>
            <w:r w:rsidRPr="694E9EFE" w:rsidR="00C501E4">
              <w:rPr>
                <w:rFonts w:cs="Calibri" w:cstheme="minorAscii"/>
                <w:color w:val="000000" w:themeColor="text1"/>
                <w:sz w:val="20"/>
                <w:szCs w:val="20"/>
                <w:shd w:val="clear" w:color="auto" w:fill="FFFFFF"/>
              </w:rPr>
              <w:t xml:space="preserve">Employers are those workers who, working on their own account or with one or a few partners, hold the type of jobs defined as a “self- employment jobs” </w:t>
            </w:r>
            <w:r w:rsidRPr="694E9EFE" w:rsidR="4039EE55">
              <w:rPr>
                <w:rFonts w:cs="Calibri" w:cstheme="minorAscii"/>
                <w:color w:val="000000" w:themeColor="text1"/>
                <w:sz w:val="20"/>
                <w:szCs w:val="20"/>
                <w:shd w:val="clear" w:color="auto" w:fill="FFFFFF"/>
              </w:rPr>
              <w:t>\</w:t>
            </w:r>
            <w:r w:rsidRPr="694E9EFE" w:rsidR="00C501E4">
              <w:rPr>
                <w:rFonts w:cs="Calibri" w:cstheme="minorAscii"/>
                <w:color w:val="000000" w:themeColor="text1"/>
                <w:sz w:val="20"/>
                <w:szCs w:val="20"/>
                <w:shd w:val="clear" w:color="auto" w:fill="FFFFFF"/>
              </w:rPr>
              <w:t>(</w:t>
            </w:r>
            <w:proofErr w:type="spellStart"/>
            <w:r w:rsidRPr="694E9EFE" w:rsidR="00C501E4">
              <w:rPr>
                <w:rFonts w:cs="Calibri" w:cstheme="minorAscii"/>
                <w:color w:val="000000" w:themeColor="text1"/>
                <w:sz w:val="20"/>
                <w:szCs w:val="20"/>
                <w:shd w:val="clear" w:color="auto" w:fill="FFFFFF"/>
              </w:rPr>
              <w:t>i</w:t>
            </w:r>
            <w:proofErr w:type="spellEnd"/>
            <w:r w:rsidRPr="694E9EFE" w:rsidR="00C501E4">
              <w:rPr>
                <w:rFonts w:cs="Calibri" w:cstheme="minorAscii"/>
                <w:color w:val="000000" w:themeColor="text1"/>
                <w:sz w:val="20"/>
                <w:szCs w:val="20"/>
                <w:shd w:val="clear" w:color="auto" w:fill="FFFFFF"/>
              </w:rPr>
              <w:t>.e.</w:t>
            </w:r>
            <w:r w:rsidRPr="694E9EFE" w:rsidR="00C501E4">
              <w:rPr>
                <w:rFonts w:cs="Calibri" w:cstheme="minorAscii"/>
                <w:color w:val="000000" w:themeColor="text1"/>
                <w:sz w:val="20"/>
                <w:szCs w:val="20"/>
                <w:shd w:val="clear" w:color="auto" w:fill="FFFFFF"/>
              </w:rPr>
              <w:t xml:space="preserve"> jobs where the remuneration is directly dependent upon the profits derived from the goods and services produced</w:t>
            </w:r>
            <w:r w:rsidRPr="694E9EFE" w:rsidR="528EC3A9">
              <w:rPr>
                <w:rFonts w:cs="Calibri" w:cstheme="minorAscii"/>
                <w:color w:val="000000" w:themeColor="text1"/>
                <w:sz w:val="20"/>
                <w:szCs w:val="20"/>
                <w:shd w:val="clear" w:color="auto" w:fill="FFFFFF"/>
              </w:rPr>
              <w:t xml:space="preserve">\</w:t>
            </w:r>
            <w:r w:rsidRPr="694E9EFE" w:rsidR="00C501E4">
              <w:rPr>
                <w:rFonts w:cs="Calibri" w:cstheme="minorAscii"/>
                <w:color w:val="000000" w:themeColor="text1"/>
                <w:sz w:val="20"/>
                <w:szCs w:val="20"/>
                <w:shd w:val="clear" w:color="auto" w:fill="FFFFFF"/>
              </w:rPr>
              <w:t xml:space="preserve">), and, in this capacity, have engaged, on a continuous basis, one or more persons to work for them as employee</w:t>
            </w:r>
            <w:r w:rsidRPr="694E9EFE" w:rsidR="598865C8">
              <w:rPr>
                <w:rFonts w:cs="Calibri" w:cstheme="minorAscii"/>
                <w:color w:val="000000" w:themeColor="text1"/>
                <w:sz w:val="20"/>
                <w:szCs w:val="20"/>
                <w:shd w:val="clear" w:color="auto" w:fill="FFFFFF"/>
              </w:rPr>
              <w:t xml:space="preserve">\</w:t>
            </w:r>
            <w:r w:rsidRPr="694E9EFE" w:rsidR="00C501E4">
              <w:rPr>
                <w:rFonts w:cs="Calibri" w:cstheme="minorAscii"/>
                <w:color w:val="000000" w:themeColor="text1"/>
                <w:sz w:val="20"/>
                <w:szCs w:val="20"/>
                <w:shd w:val="clear" w:color="auto" w:fill="FFFFFF"/>
              </w:rPr>
              <w:t xml:space="preserve">(s</w:t>
            </w:r>
            <w:r w:rsidRPr="694E9EFE" w:rsidR="598865C8">
              <w:rPr>
                <w:rFonts w:cs="Calibri" w:cstheme="minorAscii"/>
                <w:color w:val="000000" w:themeColor="text1"/>
                <w:sz w:val="20"/>
                <w:szCs w:val="20"/>
                <w:shd w:val="clear" w:color="auto" w:fill="FFFFFF"/>
              </w:rPr>
              <w:t xml:space="preserve">\</w:t>
            </w:r>
            <w:r w:rsidRPr="694E9EFE" w:rsidR="00C501E4">
              <w:rPr>
                <w:rFonts w:cs="Calibri" w:cstheme="minorAscii"/>
                <w:color w:val="000000" w:themeColor="text1"/>
                <w:sz w:val="20"/>
                <w:szCs w:val="20"/>
                <w:shd w:val="clear" w:color="auto" w:fill="FFFFFF"/>
              </w:rPr>
              <w:t xml:space="preserve">).</w:t>
            </w:r>
          </w:p>
          <w:p w:rsidRPr="00A40ED5" w:rsidR="00C501E4" w:rsidP="00450FA4" w:rsidRDefault="00C501E4" w14:paraId="35E74A27" w14:textId="01C2BF73">
            <w:pPr>
              <w:rPr>
                <w:rFonts w:cstheme="minorHAnsi"/>
                <w:color w:val="000000" w:themeColor="text1"/>
                <w:sz w:val="20"/>
                <w:szCs w:val="20"/>
              </w:rPr>
            </w:pPr>
          </w:p>
        </w:tc>
      </w:tr>
      <w:tr w:rsidRPr="00A40ED5" w:rsidR="00C501E4" w:rsidTr="694E9EFE" w14:paraId="41DFA420"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4ADE7CBB" w14:textId="4FF92FD7">
            <w:pPr>
              <w:pStyle w:val="Normal"/>
              <w:rPr>
                <w:rFonts w:ascii="Calibri" w:hAnsi="Calibri" w:eastAsia="Times New Roman" w:cs="Calibri"/>
                <w:sz w:val="20"/>
                <w:szCs w:val="20"/>
                <w:lang w:val="en-GB"/>
              </w:rPr>
            </w:pPr>
            <w:r w:rsidRPr="6BE6ADE9" w:rsidR="4119CD31">
              <w:rPr>
                <w:rFonts w:ascii="Calibri" w:hAnsi="Calibri" w:eastAsia="Times New Roman" w:cs="Calibri"/>
                <w:sz w:val="20"/>
                <w:szCs w:val="20"/>
                <w:lang w:val="en-GB"/>
              </w:rPr>
              <w:t>I.6</w:t>
            </w:r>
          </w:p>
          <w:p w:rsidR="50A1F3C1" w:rsidP="50A1F3C1" w:rsidRDefault="50A1F3C1" w14:paraId="2997F202" w14:textId="7C5AB973">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01D52342" w14:textId="68D95A45">
            <w:pPr>
              <w:pStyle w:val="Normal"/>
              <w:rPr>
                <w:rFonts w:ascii="Calibri" w:hAnsi="Calibri" w:eastAsia="Times New Roman" w:cs="Calibri"/>
                <w:sz w:val="20"/>
                <w:szCs w:val="20"/>
                <w:lang w:val="en-GB"/>
              </w:rPr>
            </w:pPr>
            <w:r w:rsidRPr="50A1F3C1" w:rsidR="5D113D34">
              <w:rPr>
                <w:rFonts w:ascii="Calibri" w:hAnsi="Calibri" w:eastAsia="Times New Roman" w:cs="Calibri"/>
                <w:sz w:val="20"/>
                <w:szCs w:val="20"/>
                <w:lang w:val="en-GB"/>
              </w:rPr>
              <w:t>3</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295B5DC"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00C501E4" w:rsidP="6BE6ADE9" w:rsidRDefault="00C501E4" w14:paraId="3BE09053" w14:textId="77777777">
            <w:pPr>
              <w:rPr>
                <w:rStyle w:val="eop"/>
                <w:rFonts w:ascii="Calibri" w:hAnsi="Calibri" w:cs="Calibri"/>
                <w:color w:val="000000" w:themeColor="text1" w:themeTint="FF" w:themeShade="FF"/>
                <w:sz w:val="18"/>
                <w:szCs w:val="18"/>
              </w:rPr>
            </w:pPr>
            <w:r w:rsidRPr="6BE6ADE9" w:rsidR="00C501E4">
              <w:rPr>
                <w:rStyle w:val="normaltextrun"/>
                <w:rFonts w:ascii="Calibri" w:hAnsi="Calibri" w:cs="Calibri"/>
                <w:color w:val="000000" w:themeColor="text1" w:themeTint="FF" w:themeShade="FF"/>
                <w:sz w:val="20"/>
                <w:szCs w:val="20"/>
              </w:rPr>
              <w:t>The proportion of employed who are employers is calculated by expressing the number of employers as a percentage of the total employed population.</w:t>
            </w:r>
            <w:r w:rsidRPr="6BE6ADE9" w:rsidR="00C501E4">
              <w:rPr>
                <w:rStyle w:val="eop"/>
                <w:rFonts w:ascii="Calibri" w:hAnsi="Calibri" w:cs="Calibri"/>
                <w:color w:val="000000" w:themeColor="text1" w:themeTint="FF" w:themeShade="FF"/>
                <w:sz w:val="20"/>
                <w:szCs w:val="20"/>
              </w:rPr>
              <w:t> </w:t>
            </w:r>
          </w:p>
          <w:p w:rsidRPr="00A40ED5" w:rsidR="00C501E4" w:rsidP="00450FA4" w:rsidRDefault="00C501E4" w14:paraId="58C6134F"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C501E4" w:rsidTr="694E9EFE" w14:paraId="77D2D978"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0314BD3D" w14:textId="4FF92FD7">
            <w:pPr>
              <w:pStyle w:val="Normal"/>
              <w:rPr>
                <w:rFonts w:ascii="Calibri" w:hAnsi="Calibri" w:eastAsia="Times New Roman" w:cs="Calibri"/>
                <w:sz w:val="20"/>
                <w:szCs w:val="20"/>
                <w:lang w:val="en-GB"/>
              </w:rPr>
            </w:pPr>
            <w:r w:rsidRPr="6BE6ADE9" w:rsidR="03692B10">
              <w:rPr>
                <w:rFonts w:ascii="Calibri" w:hAnsi="Calibri" w:eastAsia="Times New Roman" w:cs="Calibri"/>
                <w:sz w:val="20"/>
                <w:szCs w:val="20"/>
                <w:lang w:val="en-GB"/>
              </w:rPr>
              <w:t>I.6</w:t>
            </w:r>
          </w:p>
          <w:p w:rsidR="50A1F3C1" w:rsidP="50A1F3C1" w:rsidRDefault="50A1F3C1" w14:paraId="653D1E31" w14:textId="20130C9C">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6C71A04D" w14:textId="1C94DFC5">
            <w:pPr>
              <w:pStyle w:val="Normal"/>
              <w:rPr>
                <w:rFonts w:ascii="Calibri" w:hAnsi="Calibri" w:eastAsia="Times New Roman" w:cs="Calibri"/>
                <w:sz w:val="20"/>
                <w:szCs w:val="20"/>
                <w:lang w:val="en-GB"/>
              </w:rPr>
            </w:pPr>
            <w:r w:rsidRPr="50A1F3C1" w:rsidR="5A97D510">
              <w:rPr>
                <w:rFonts w:ascii="Calibri" w:hAnsi="Calibri" w:eastAsia="Times New Roman" w:cs="Calibri"/>
                <w:sz w:val="20"/>
                <w:szCs w:val="20"/>
                <w:lang w:val="en-GB"/>
              </w:rPr>
              <w:t>4</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BA8451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BA64C2" w:rsidR="00C501E4" w:rsidP="00450FA4" w:rsidRDefault="00C501E4" w14:paraId="416EE7DB" w14:textId="45501444">
            <w:pPr>
              <w:rPr>
                <w:rStyle w:val="eop"/>
                <w:rFonts w:ascii="Calibri" w:hAnsi="Calibri" w:cs="Calibri"/>
                <w:color w:val="000000"/>
                <w:sz w:val="20"/>
                <w:szCs w:val="20"/>
              </w:rPr>
            </w:pPr>
            <w:r w:rsidRPr="45977A05" w:rsidR="3EB44455">
              <w:rPr>
                <w:rStyle w:val="normaltextrun"/>
                <w:rFonts w:ascii="Calibri" w:hAnsi="Calibri" w:cs="Calibri"/>
                <w:color w:val="000000" w:themeColor="text1" w:themeTint="FF" w:themeShade="FF"/>
                <w:sz w:val="20"/>
                <w:szCs w:val="20"/>
              </w:rPr>
              <w:t>This indicator, together with “Proportion of employed who are contributing family workers, by sex“ and “Proportion of employed who are employer, by sex”,</w:t>
            </w:r>
            <w:r w:rsidRPr="45977A05" w:rsidR="00C501E4">
              <w:rPr>
                <w:rStyle w:val="normaltextrun"/>
                <w:rFonts w:ascii="Calibri" w:hAnsi="Calibri" w:cs="Calibri"/>
                <w:color w:val="000000" w:themeColor="text1" w:themeTint="FF" w:themeShade="FF"/>
                <w:sz w:val="20"/>
                <w:szCs w:val="20"/>
              </w:rPr>
              <w:t xml:space="preserve"> provides information on the distribution of the workforce by status in employment by sex. Breaking down employment information by status in employment provides a statistical basis for describing workers’</w:t>
            </w:r>
            <w:r w:rsidRPr="45977A05" w:rsidR="00C501E4">
              <w:rPr>
                <w:rStyle w:val="apple-converted-space"/>
                <w:rFonts w:ascii="Calibri" w:hAnsi="Calibri" w:cs="Calibri"/>
                <w:color w:val="000000" w:themeColor="text1" w:themeTint="FF" w:themeShade="FF"/>
                <w:sz w:val="20"/>
                <w:szCs w:val="20"/>
              </w:rPr>
              <w:t> </w:t>
            </w:r>
            <w:proofErr w:type="spellStart"/>
            <w:r w:rsidRPr="45977A05" w:rsidR="00C501E4">
              <w:rPr>
                <w:rStyle w:val="normaltextrun"/>
                <w:rFonts w:ascii="Calibri" w:hAnsi="Calibri" w:cs="Calibri"/>
                <w:color w:val="000000" w:themeColor="text1" w:themeTint="FF" w:themeShade="FF"/>
                <w:sz w:val="20"/>
                <w:szCs w:val="20"/>
              </w:rPr>
              <w:t>behaviour</w:t>
            </w:r>
            <w:proofErr w:type="spellEnd"/>
            <w:r w:rsidRPr="45977A05" w:rsidR="00C501E4">
              <w:rPr>
                <w:rStyle w:val="apple-converted-space"/>
                <w:rFonts w:ascii="Calibri" w:hAnsi="Calibri" w:cs="Calibri"/>
                <w:color w:val="000000" w:themeColor="text1" w:themeTint="FF" w:themeShade="FF"/>
                <w:sz w:val="20"/>
                <w:szCs w:val="20"/>
              </w:rPr>
              <w:t> </w:t>
            </w:r>
            <w:r w:rsidRPr="45977A05" w:rsidR="00C501E4">
              <w:rPr>
                <w:rStyle w:val="normaltextrun"/>
                <w:rFonts w:ascii="Calibri" w:hAnsi="Calibri" w:cs="Calibri"/>
                <w:color w:val="000000" w:themeColor="text1" w:themeTint="FF" w:themeShade="FF"/>
                <w:sz w:val="20"/>
                <w:szCs w:val="20"/>
              </w:rPr>
              <w:t xml:space="preserve">and conditions of work, and for defining an individual’s socio-economic group. The discrepancy of gender in </w:t>
            </w:r>
            <w:proofErr w:type="gramStart"/>
            <w:r w:rsidRPr="45977A05" w:rsidR="00C501E4">
              <w:rPr>
                <w:rStyle w:val="normaltextrun"/>
                <w:rFonts w:ascii="Calibri" w:hAnsi="Calibri" w:cs="Calibri"/>
                <w:color w:val="000000" w:themeColor="text1" w:themeTint="FF" w:themeShade="FF"/>
                <w:sz w:val="20"/>
                <w:szCs w:val="20"/>
              </w:rPr>
              <w:t>the employment</w:t>
            </w:r>
            <w:proofErr w:type="gramEnd"/>
            <w:r w:rsidRPr="45977A05" w:rsidR="00C501E4">
              <w:rPr>
                <w:rStyle w:val="normaltextrun"/>
                <w:rFonts w:ascii="Calibri" w:hAnsi="Calibri" w:cs="Calibri"/>
                <w:color w:val="000000" w:themeColor="text1" w:themeTint="FF" w:themeShade="FF"/>
                <w:sz w:val="20"/>
                <w:szCs w:val="20"/>
              </w:rPr>
              <w:t xml:space="preserve"> status can reveal the social inequality problem.</w:t>
            </w:r>
            <w:r w:rsidRPr="45977A05" w:rsidR="00C501E4">
              <w:rPr>
                <w:rStyle w:val="eop"/>
                <w:rFonts w:ascii="Calibri" w:hAnsi="Calibri" w:cs="Calibri"/>
                <w:color w:val="000000" w:themeColor="text1" w:themeTint="FF" w:themeShade="FF"/>
                <w:sz w:val="20"/>
                <w:szCs w:val="20"/>
              </w:rPr>
              <w:t> </w:t>
            </w:r>
          </w:p>
          <w:p w:rsidRPr="008E2794" w:rsidR="00C501E4" w:rsidP="45977A05" w:rsidRDefault="00C501E4" w14:paraId="56C1A35C" w14:textId="77777777">
            <w:pPr>
              <w:pStyle w:val="Normal"/>
              <w:bidi w:val="0"/>
              <w:spacing w:before="0" w:beforeAutospacing="off" w:after="0" w:afterAutospacing="off" w:line="259" w:lineRule="auto"/>
              <w:ind w:left="0" w:right="0"/>
              <w:jc w:val="left"/>
              <w:rPr>
                <w:rStyle w:val="normaltextrun"/>
                <w:rFonts w:ascii="Calibri" w:hAnsi="Calibri" w:cs="Calibri"/>
                <w:color w:val="000000" w:themeColor="text1" w:themeTint="FF" w:themeShade="FF"/>
                <w:sz w:val="20"/>
                <w:szCs w:val="20"/>
              </w:rPr>
            </w:pPr>
          </w:p>
          <w:p w:rsidR="00C501E4" w:rsidP="45977A05" w:rsidRDefault="00C501E4" w14:paraId="5DA4E25A" w14:textId="77777777">
            <w:pPr>
              <w:pStyle w:val="Normal"/>
              <w:bidi w:val="0"/>
              <w:spacing w:before="0" w:beforeAutospacing="off" w:after="0" w:afterAutospacing="off" w:line="259" w:lineRule="auto"/>
              <w:ind w:left="0" w:right="0"/>
              <w:jc w:val="left"/>
              <w:rPr>
                <w:rStyle w:val="normaltextrun"/>
                <w:rFonts w:ascii="Calibri" w:hAnsi="Calibri" w:cs="Calibri"/>
                <w:color w:val="000000" w:themeColor="text1" w:themeTint="FF" w:themeShade="FF"/>
                <w:sz w:val="20"/>
                <w:szCs w:val="20"/>
              </w:rPr>
            </w:pPr>
            <w:proofErr w:type="gramStart"/>
            <w:r w:rsidRPr="45977A05" w:rsidR="00C501E4">
              <w:rPr>
                <w:rStyle w:val="normaltextrun"/>
                <w:rFonts w:ascii="Calibri" w:hAnsi="Calibri" w:cs="Calibri"/>
                <w:color w:val="000000" w:themeColor="text1" w:themeTint="FF" w:themeShade="FF"/>
                <w:sz w:val="20"/>
                <w:szCs w:val="20"/>
              </w:rPr>
              <w:t xml:space="preserve">A number of</w:t>
            </w:r>
            <w:proofErr w:type="gramEnd"/>
            <w:r w:rsidRPr="45977A05" w:rsidR="00C501E4">
              <w:rPr>
                <w:rStyle w:val="normaltextrun"/>
                <w:rFonts w:ascii="Calibri" w:hAnsi="Calibri" w:cs="Calibri"/>
                <w:color w:val="000000" w:themeColor="text1" w:themeTint="FF" w:themeShade="FF"/>
                <w:sz w:val="20"/>
                <w:szCs w:val="20"/>
              </w:rPr>
              <w:t xml:space="preserve">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45977A05" w:rsidR="00C501E4">
              <w:rPr>
                <w:rStyle w:val="normaltextrun"/>
                <w:rFonts w:ascii="Calibri" w:hAnsi="Calibri" w:cs="Calibri"/>
                <w:color w:val="000000" w:themeColor="text1" w:themeTint="FF" w:themeShade="FF"/>
                <w:sz w:val="20"/>
                <w:szCs w:val="20"/>
              </w:rPr>
              <w:t>labour</w:t>
            </w:r>
            <w:proofErr w:type="spellEnd"/>
            <w:r w:rsidRPr="45977A05" w:rsidR="00C501E4">
              <w:rPr>
                <w:rStyle w:val="normaltextrun"/>
                <w:rFonts w:ascii="Calibri" w:hAnsi="Calibri" w:cs="Calibri"/>
                <w:color w:val="000000" w:themeColor="text1" w:themeTint="FF" w:themeShade="FF"/>
                <w:sz w:val="20"/>
                <w:szCs w:val="20"/>
              </w:rPr>
              <w:t xml:space="preserve"> force activity. Estimates of employment are also likely to vary according to whether members of the armed forces are included.</w:t>
            </w:r>
          </w:p>
          <w:p w:rsidRPr="008E2794" w:rsidR="00C501E4" w:rsidP="00450FA4" w:rsidRDefault="00C501E4" w14:paraId="198C800C" w14:textId="77777777">
            <w:pPr>
              <w:rPr>
                <w:color w:val="000000" w:themeColor="text1"/>
                <w:sz w:val="20"/>
                <w:szCs w:val="20"/>
              </w:rPr>
            </w:pPr>
          </w:p>
          <w:p w:rsidR="00C501E4" w:rsidP="00450FA4" w:rsidRDefault="00C501E4" w14:paraId="3E190EAC" w14:textId="77777777">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 xml:space="preserve">Another area with scope for measurement differences has to do with the national treatment of particular groups of workers. The international definition of employment </w:t>
            </w:r>
            <w:r w:rsidRPr="006D132C">
              <w:rPr>
                <w:rFonts w:cstheme="minorHAnsi"/>
                <w:color w:val="000000" w:themeColor="text1"/>
                <w:sz w:val="20"/>
                <w:szCs w:val="20"/>
                <w:shd w:val="clear" w:color="auto" w:fill="FFFFFF"/>
              </w:rPr>
              <w:lastRenderedPageBreak/>
              <w:t>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obvious forms of work, some of which are dealt with in detail in the resolution adopted by the 19th ICLS, such as unpaid family work, apprenticeship or non-market production. The majority of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rsidRPr="006D132C" w:rsidR="00C501E4" w:rsidP="00450FA4" w:rsidRDefault="00C501E4" w14:paraId="6254ACCE" w14:textId="77777777">
            <w:pPr>
              <w:rPr>
                <w:rFonts w:cstheme="minorHAnsi"/>
                <w:color w:val="000000" w:themeColor="text1"/>
                <w:sz w:val="20"/>
                <w:szCs w:val="20"/>
              </w:rPr>
            </w:pPr>
          </w:p>
          <w:p w:rsidRPr="006D132C" w:rsidR="00C501E4" w:rsidP="45977A05" w:rsidRDefault="00C501E4" w14:paraId="168B25AA" w14:textId="69F35FD5">
            <w:pPr>
              <w:rPr>
                <w:rFonts w:cs="Calibri" w:cstheme="minorAscii"/>
                <w:color w:val="000000" w:themeColor="text1" w:themeTint="FF" w:themeShade="FF"/>
                <w:sz w:val="20"/>
                <w:szCs w:val="20"/>
              </w:rPr>
            </w:pPr>
            <w:r w:rsidRPr="6BE6ADE9" w:rsidR="00C501E4">
              <w:rPr>
                <w:rFonts w:cs="Calibri" w:cstheme="minorAscii"/>
                <w:color w:val="000000" w:themeColor="text1"/>
                <w:sz w:val="20"/>
                <w:szCs w:val="20"/>
                <w:shd w:val="clear" w:color="auto" w:fill="FFFFFF"/>
              </w:rPr>
              <w:t xml:space="preserve">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w:t>
            </w:r>
            <w:r w:rsidRPr="6BE6ADE9" w:rsidR="21A29363">
              <w:rPr>
                <w:rFonts w:cs="Calibri" w:cstheme="minorAscii"/>
                <w:color w:val="000000" w:themeColor="text1"/>
                <w:sz w:val="20"/>
                <w:szCs w:val="20"/>
                <w:shd w:val="clear" w:color="auto" w:fill="FFFFFF"/>
              </w:rPr>
              <w:t>\</w:t>
            </w:r>
            <w:r w:rsidRPr="6BE6ADE9" w:rsidR="00C501E4">
              <w:rPr>
                <w:rFonts w:cs="Calibri" w:cstheme="minorAscii"/>
                <w:color w:val="000000" w:themeColor="text1"/>
                <w:sz w:val="20"/>
                <w:szCs w:val="20"/>
                <w:shd w:val="clear" w:color="auto" w:fill="FFFFFF"/>
              </w:rPr>
              <w:t>(including for example members of producers’ cooperatives with wage and salaried workers, or own-account workers with employers</w:t>
            </w:r>
            <w:r w:rsidRPr="6BE6ADE9" w:rsidR="02102EB6">
              <w:rPr>
                <w:rFonts w:cs="Calibri" w:cstheme="minorAscii"/>
                <w:color w:val="000000" w:themeColor="text1"/>
                <w:sz w:val="20"/>
                <w:szCs w:val="20"/>
                <w:shd w:val="clear" w:color="auto" w:fill="FFFFFF"/>
              </w:rPr>
              <w:t>\</w:t>
            </w:r>
            <w:r w:rsidRPr="6BE6ADE9" w:rsidR="00C501E4">
              <w:rPr>
                <w:rFonts w:cs="Calibri" w:cstheme="minorAscii"/>
                <w:color w:val="000000" w:themeColor="text1"/>
                <w:sz w:val="20"/>
                <w:szCs w:val="20"/>
                <w:shd w:val="clear" w:color="auto" w:fill="FFFFFF"/>
              </w:rPr>
              <w:t xml:space="preserve">), affecting the comparability of the statistics. Importantly, the classification by status in employment does not provide information about finer distinctions in working status </w:t>
            </w:r>
            <w:r w:rsidRPr="6BE6ADE9" w:rsidR="27397AB6">
              <w:rPr>
                <w:rFonts w:cs="Calibri" w:cstheme="minorAscii"/>
                <w:color w:val="000000" w:themeColor="text1"/>
                <w:sz w:val="20"/>
                <w:szCs w:val="20"/>
                <w:shd w:val="clear" w:color="auto" w:fill="FFFFFF"/>
              </w:rPr>
              <w:t>\</w:t>
            </w:r>
            <w:r w:rsidRPr="6BE6ADE9" w:rsidR="00C501E4">
              <w:rPr>
                <w:rFonts w:cs="Calibri" w:cstheme="minorAscii"/>
                <w:color w:val="000000" w:themeColor="text1"/>
                <w:sz w:val="20"/>
                <w:szCs w:val="20"/>
                <w:shd w:val="clear" w:color="auto" w:fill="FFFFFF"/>
              </w:rPr>
              <w:t>(</w:t>
            </w:r>
            <w:r w:rsidRPr="6BE6ADE9" w:rsidR="00C501E4">
              <w:rPr>
                <w:rFonts w:cs="Calibri" w:cstheme="minorAscii"/>
                <w:color w:val="000000" w:themeColor="text1"/>
                <w:sz w:val="20"/>
                <w:szCs w:val="20"/>
                <w:shd w:val="clear" w:color="auto" w:fill="FFFFFF"/>
              </w:rPr>
              <w:t>for instance, whether workers have casual or regular contracts and the kind of protection the contracts provide against dismissals</w:t>
            </w:r>
            <w:r w:rsidRPr="6BE6ADE9" w:rsidR="762E90D3">
              <w:rPr>
                <w:rFonts w:cs="Calibri" w:cstheme="minorAscii"/>
                <w:color w:val="000000" w:themeColor="text1"/>
                <w:sz w:val="20"/>
                <w:szCs w:val="20"/>
                <w:shd w:val="clear" w:color="auto" w:fill="FFFFFF"/>
              </w:rPr>
              <w:t>\</w:t>
            </w:r>
            <w:r w:rsidRPr="6BE6ADE9" w:rsidR="00C501E4">
              <w:rPr>
                <w:rFonts w:cs="Calibri" w:cstheme="minorAscii"/>
                <w:color w:val="000000" w:themeColor="text1"/>
                <w:sz w:val="20"/>
                <w:szCs w:val="20"/>
                <w:shd w:val="clear" w:color="auto" w:fill="FFFFFF"/>
              </w:rPr>
              <w:t>).</w:t>
            </w:r>
          </w:p>
          <w:p w:rsidRPr="006D132C" w:rsidR="00C501E4" w:rsidP="45977A05" w:rsidRDefault="00C501E4" w14:paraId="06F172EE" w14:textId="0CA9C804">
            <w:pPr>
              <w:pStyle w:val="Normal"/>
              <w:rPr>
                <w:rFonts w:cs="Calibri" w:cstheme="minorAscii"/>
                <w:color w:val="000000" w:themeColor="text1" w:themeTint="FF" w:themeShade="FF"/>
                <w:sz w:val="20"/>
                <w:szCs w:val="20"/>
              </w:rPr>
            </w:pPr>
          </w:p>
        </w:tc>
      </w:tr>
      <w:tr w:rsidRPr="00A40ED5" w:rsidR="00C501E4" w:rsidTr="694E9EFE" w14:paraId="680FF2CF"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7A35C809" w14:textId="4FF92FD7">
            <w:pPr>
              <w:pStyle w:val="Normal"/>
              <w:rPr>
                <w:rFonts w:ascii="Calibri" w:hAnsi="Calibri" w:eastAsia="Times New Roman" w:cs="Calibri"/>
                <w:sz w:val="20"/>
                <w:szCs w:val="20"/>
                <w:lang w:val="en-GB"/>
              </w:rPr>
            </w:pPr>
            <w:r w:rsidRPr="6BE6ADE9" w:rsidR="6DACD596">
              <w:rPr>
                <w:rFonts w:ascii="Calibri" w:hAnsi="Calibri" w:eastAsia="Times New Roman" w:cs="Calibri"/>
                <w:sz w:val="20"/>
                <w:szCs w:val="20"/>
                <w:lang w:val="en-GB"/>
              </w:rPr>
              <w:t>I.6</w:t>
            </w:r>
          </w:p>
          <w:p w:rsidR="50A1F3C1" w:rsidP="50A1F3C1" w:rsidRDefault="50A1F3C1" w14:paraId="1945922F" w14:textId="2D118CE1">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3054ADD8" w:rsidP="3BA4B146" w:rsidRDefault="3054ADD8" w14:paraId="2C67DA07" w14:textId="418D3FBB">
            <w:pPr>
              <w:pStyle w:val="Normal"/>
              <w:rPr>
                <w:rFonts w:ascii="Calibri" w:hAnsi="Calibri" w:eastAsia="Times New Roman" w:cs="Calibri"/>
                <w:sz w:val="20"/>
                <w:szCs w:val="20"/>
                <w:lang w:val="en-GB"/>
              </w:rPr>
            </w:pPr>
            <w:r w:rsidRPr="50A1F3C1" w:rsidR="11D3FD6D">
              <w:rPr>
                <w:rFonts w:ascii="Calibri" w:hAnsi="Calibri" w:eastAsia="Times New Roman" w:cs="Calibri"/>
                <w:sz w:val="20"/>
                <w:szCs w:val="20"/>
                <w:lang w:val="en-GB"/>
              </w:rPr>
              <w:t>5</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6EEDB59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05C82BA"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C501E4" w:rsidTr="694E9EFE" w14:paraId="420D51F6"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3F7E0A05" w14:textId="4FF92FD7">
            <w:pPr>
              <w:pStyle w:val="Normal"/>
              <w:rPr>
                <w:rFonts w:ascii="Calibri" w:hAnsi="Calibri" w:eastAsia="Times New Roman" w:cs="Calibri"/>
                <w:sz w:val="20"/>
                <w:szCs w:val="20"/>
                <w:lang w:val="en-GB"/>
              </w:rPr>
            </w:pPr>
            <w:r w:rsidRPr="6BE6ADE9" w:rsidR="6919E960">
              <w:rPr>
                <w:rFonts w:ascii="Calibri" w:hAnsi="Calibri" w:eastAsia="Times New Roman" w:cs="Calibri"/>
                <w:sz w:val="20"/>
                <w:szCs w:val="20"/>
                <w:lang w:val="en-GB"/>
              </w:rPr>
              <w:t>I.6</w:t>
            </w:r>
          </w:p>
          <w:p w:rsidR="50A1F3C1" w:rsidP="50A1F3C1" w:rsidRDefault="50A1F3C1" w14:paraId="6831ED31" w14:textId="6F92E9F7">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7731738E" w14:textId="7BA27636">
            <w:pPr>
              <w:pStyle w:val="Normal"/>
              <w:rPr>
                <w:rFonts w:ascii="Calibri" w:hAnsi="Calibri" w:eastAsia="Times New Roman" w:cs="Calibri"/>
                <w:sz w:val="20"/>
                <w:szCs w:val="20"/>
                <w:lang w:val="en-GB"/>
              </w:rPr>
            </w:pPr>
            <w:r w:rsidRPr="50A1F3C1" w:rsidR="45A6065E">
              <w:rPr>
                <w:rFonts w:ascii="Calibri" w:hAnsi="Calibri" w:eastAsia="Times New Roman" w:cs="Calibri"/>
                <w:sz w:val="20"/>
                <w:szCs w:val="20"/>
                <w:lang w:val="en-GB"/>
              </w:rPr>
              <w:t>6</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46E2D5D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C501E4" w:rsidP="694E9EFE" w:rsidRDefault="00C501E4" w14:paraId="0732E032" w14:textId="4CC2557E">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694E9EFE" w:rsidR="00C501E4">
              <w:rPr>
                <w:rFonts w:ascii="Calibri" w:hAnsi="Calibri" w:cs="Calibri" w:asciiTheme="minorAscii" w:hAnsiTheme="minorAscii" w:cstheme="minorAscii"/>
                <w:color w:val="000000" w:themeColor="text1" w:themeTint="FF" w:themeShade="FF"/>
                <w:sz w:val="20"/>
                <w:szCs w:val="20"/>
              </w:rPr>
              <w:t>Labour</w:t>
            </w:r>
            <w:r w:rsidRPr="694E9EFE" w:rsidR="00C501E4">
              <w:rPr>
                <w:rFonts w:ascii="Calibri" w:hAnsi="Calibri" w:cs="Calibri" w:asciiTheme="minorAscii" w:hAnsiTheme="minorAscii" w:cstheme="minorAscii"/>
                <w:color w:val="000000" w:themeColor="text1" w:themeTint="FF" w:themeShade="FF"/>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694E9EFE" w:rsidR="00C501E4">
              <w:rPr>
                <w:rFonts w:ascii="Calibri" w:hAnsi="Calibri" w:cs="Calibri" w:asciiTheme="minorAscii" w:hAnsiTheme="minorAscii" w:cstheme="minorAscii"/>
                <w:color w:val="000000" w:themeColor="text1" w:themeTint="FF" w:themeShade="FF"/>
                <w:sz w:val="20"/>
                <w:szCs w:val="20"/>
              </w:rPr>
              <w:t>labour</w:t>
            </w:r>
            <w:proofErr w:type="spellEnd"/>
            <w:r w:rsidRPr="694E9EFE" w:rsidR="00C501E4">
              <w:rPr>
                <w:rFonts w:ascii="Calibri" w:hAnsi="Calibri" w:cs="Calibri" w:asciiTheme="minorAscii" w:hAnsiTheme="minorAscii" w:cstheme="minorAscii"/>
                <w:color w:val="000000" w:themeColor="text1" w:themeTint="FF" w:themeShade="FF"/>
                <w:sz w:val="20"/>
                <w:szCs w:val="20"/>
              </w:rPr>
              <w:t xml:space="preserve"> force </w:t>
            </w:r>
            <w:r w:rsidRPr="694E9EFE" w:rsidR="7986E78F">
              <w:rPr>
                <w:rFonts w:ascii="Calibri" w:hAnsi="Calibri" w:cs="Calibri" w:asciiTheme="minorAscii" w:hAnsiTheme="minorAscii" w:cstheme="minorAscii"/>
                <w:color w:val="000000" w:themeColor="text1" w:themeTint="FF" w:themeShade="FF"/>
                <w:sz w:val="20"/>
                <w:szCs w:val="20"/>
              </w:rPr>
              <w:t>\</w:t>
            </w:r>
            <w:r w:rsidRPr="694E9EFE" w:rsidR="00C501E4">
              <w:rPr>
                <w:rFonts w:ascii="Calibri" w:hAnsi="Calibri" w:cs="Calibri" w:asciiTheme="minorAscii" w:hAnsiTheme="minorAscii" w:cstheme="minorAscii"/>
                <w:color w:val="000000" w:themeColor="text1" w:themeTint="FF" w:themeShade="FF"/>
                <w:sz w:val="20"/>
                <w:szCs w:val="20"/>
              </w:rPr>
              <w:t>(and thus, the working-age population</w:t>
            </w:r>
            <w:r w:rsidRPr="694E9EFE" w:rsidR="1BF7DB8E">
              <w:rPr>
                <w:rFonts w:ascii="Calibri" w:hAnsi="Calibri" w:cs="Calibri" w:asciiTheme="minorAscii" w:hAnsiTheme="minorAscii" w:cstheme="minorAscii"/>
                <w:color w:val="000000" w:themeColor="text1" w:themeTint="FF" w:themeShade="FF"/>
                <w:sz w:val="20"/>
                <w:szCs w:val="20"/>
              </w:rPr>
              <w:t>\</w:t>
            </w:r>
            <w:r w:rsidRPr="694E9EFE" w:rsidR="00C501E4">
              <w:rPr>
                <w:rFonts w:ascii="Calibri" w:hAnsi="Calibri" w:cs="Calibri" w:asciiTheme="minorAscii" w:hAnsiTheme="minorAscii" w:cstheme="minorAscii"/>
                <w:color w:val="000000" w:themeColor="text1" w:themeTint="FF" w:themeShade="FF"/>
                <w:sz w:val="20"/>
                <w:szCs w:val="20"/>
              </w:rPr>
              <w:t>) in a coherent framework.</w:t>
            </w:r>
          </w:p>
          <w:p w:rsidRPr="00A40ED5" w:rsidR="00C501E4" w:rsidP="6BE6ADE9" w:rsidRDefault="00C501E4" w14:paraId="44E28B78" w14:textId="0F5AA3CF">
            <w:pPr>
              <w:pStyle w:val="NormalWeb"/>
              <w:spacing w:before="0" w:beforeAutospacing="off" w:after="420" w:afterAutospacing="off"/>
              <w:textAlignment w:val="baseline"/>
              <w:rPr>
                <w:rFonts w:ascii="Calibri" w:hAnsi="Calibri" w:cs="Calibri" w:asciiTheme="minorAscii" w:hAnsiTheme="minorAscii" w:cstheme="minorAscii"/>
                <w:color w:val="000000" w:themeColor="text1"/>
                <w:sz w:val="20"/>
                <w:szCs w:val="20"/>
              </w:rPr>
            </w:pPr>
            <w:r w:rsidRPr="6BE6ADE9" w:rsidR="00C501E4">
              <w:rPr>
                <w:rFonts w:ascii="Calibri" w:hAnsi="Calibri" w:cs="Calibri" w:asciiTheme="minorAscii" w:hAnsiTheme="minorAscii" w:cstheme="minorAscii"/>
                <w:color w:val="000000" w:themeColor="text1" w:themeTint="FF" w:themeShade="FF"/>
                <w:sz w:val="20"/>
                <w:szCs w:val="20"/>
              </w:rPr>
              <w:t xml:space="preserve">Other types of household surveys and population censuses can also be used as sources of data on status in employment. The information obtained from such sources </w:t>
            </w:r>
            <w:proofErr w:type="gramStart"/>
            <w:r w:rsidRPr="6BE6ADE9" w:rsidR="00C501E4">
              <w:rPr>
                <w:rFonts w:ascii="Calibri" w:hAnsi="Calibri" w:cs="Calibri" w:asciiTheme="minorAscii" w:hAnsiTheme="minorAscii" w:cstheme="minorAscii"/>
                <w:color w:val="000000" w:themeColor="text1" w:themeTint="FF" w:themeShade="FF"/>
                <w:sz w:val="20"/>
                <w:szCs w:val="20"/>
              </w:rPr>
              <w:t>may however</w:t>
            </w:r>
            <w:proofErr w:type="gramEnd"/>
            <w:r w:rsidRPr="6BE6ADE9" w:rsidR="00C501E4">
              <w:rPr>
                <w:rFonts w:ascii="Calibri" w:hAnsi="Calibri" w:cs="Calibri" w:asciiTheme="minorAscii" w:hAnsiTheme="minorAscii" w:cstheme="minorAscii"/>
                <w:color w:val="000000" w:themeColor="text1" w:themeTint="FF" w:themeShade="FF"/>
                <w:sz w:val="20"/>
                <w:szCs w:val="20"/>
              </w:rPr>
              <w:t xml:space="preserve"> be less reliable since they do not typically allow for detailed probing </w:t>
            </w:r>
            <w:proofErr w:type="gramStart"/>
            <w:r w:rsidRPr="6BE6ADE9" w:rsidR="00C501E4">
              <w:rPr>
                <w:rFonts w:ascii="Calibri" w:hAnsi="Calibri" w:cs="Calibri" w:asciiTheme="minorAscii" w:hAnsiTheme="minorAscii" w:cstheme="minorAscii"/>
                <w:color w:val="000000" w:themeColor="text1" w:themeTint="FF" w:themeShade="FF"/>
                <w:sz w:val="20"/>
                <w:szCs w:val="20"/>
              </w:rPr>
              <w:t>on</w:t>
            </w:r>
            <w:proofErr w:type="gramEnd"/>
            <w:r w:rsidRPr="6BE6ADE9" w:rsidR="00C501E4">
              <w:rPr>
                <w:rFonts w:ascii="Calibri" w:hAnsi="Calibri" w:cs="Calibri" w:asciiTheme="minorAscii" w:hAnsiTheme="minorAscii" w:cstheme="minorAscii"/>
                <w:color w:val="000000" w:themeColor="text1" w:themeTint="FF" w:themeShade="FF"/>
                <w:sz w:val="20"/>
                <w:szCs w:val="20"/>
              </w:rPr>
              <w:t xml:space="preserve"> the </w:t>
            </w:r>
            <w:proofErr w:type="spellStart"/>
            <w:r w:rsidRPr="6BE6ADE9" w:rsidR="00C501E4">
              <w:rPr>
                <w:rFonts w:ascii="Calibri" w:hAnsi="Calibri" w:cs="Calibri" w:asciiTheme="minorAscii" w:hAnsiTheme="minorAscii" w:cstheme="minorAscii"/>
                <w:color w:val="000000" w:themeColor="text1" w:themeTint="FF" w:themeShade="FF"/>
                <w:sz w:val="20"/>
                <w:szCs w:val="20"/>
              </w:rPr>
              <w:t>labour</w:t>
            </w:r>
            <w:proofErr w:type="spellEnd"/>
            <w:r w:rsidRPr="6BE6ADE9" w:rsidR="00C501E4">
              <w:rPr>
                <w:rFonts w:ascii="Calibri" w:hAnsi="Calibri" w:cs="Calibri" w:asciiTheme="minorAscii" w:hAnsiTheme="minorAscii" w:cstheme="minorAscii"/>
                <w:color w:val="000000" w:themeColor="text1" w:themeTint="FF" w:themeShade="FF"/>
                <w:sz w:val="20"/>
                <w:szCs w:val="20"/>
              </w:rPr>
              <w:t xml:space="preserve"> market activities of the respondents.</w:t>
            </w:r>
          </w:p>
        </w:tc>
      </w:tr>
      <w:tr w:rsidRPr="00A40ED5" w:rsidR="00C501E4" w:rsidTr="694E9EFE" w14:paraId="690D4313"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4E7E8D5A" w14:textId="4FF92FD7">
            <w:pPr>
              <w:pStyle w:val="Normal"/>
              <w:rPr>
                <w:rFonts w:ascii="Calibri" w:hAnsi="Calibri" w:eastAsia="Times New Roman" w:cs="Calibri"/>
                <w:sz w:val="20"/>
                <w:szCs w:val="20"/>
                <w:lang w:val="en-GB"/>
              </w:rPr>
            </w:pPr>
            <w:r w:rsidRPr="6BE6ADE9" w:rsidR="01779E1D">
              <w:rPr>
                <w:rFonts w:ascii="Calibri" w:hAnsi="Calibri" w:eastAsia="Times New Roman" w:cs="Calibri"/>
                <w:sz w:val="20"/>
                <w:szCs w:val="20"/>
                <w:lang w:val="en-GB"/>
              </w:rPr>
              <w:t>I.6</w:t>
            </w:r>
          </w:p>
          <w:p w:rsidR="50A1F3C1" w:rsidP="50A1F3C1" w:rsidRDefault="50A1F3C1" w14:paraId="6EC5EA9A" w14:textId="4E8973A4">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297CF25F" w14:textId="5CD4332C">
            <w:pPr>
              <w:pStyle w:val="Normal"/>
              <w:rPr>
                <w:rFonts w:ascii="Calibri" w:hAnsi="Calibri" w:eastAsia="Times New Roman" w:cs="Calibri"/>
                <w:sz w:val="20"/>
                <w:szCs w:val="20"/>
                <w:lang w:val="en-GB"/>
              </w:rPr>
            </w:pPr>
            <w:r w:rsidRPr="50A1F3C1" w:rsidR="1CC12668">
              <w:rPr>
                <w:rFonts w:ascii="Calibri" w:hAnsi="Calibri" w:eastAsia="Times New Roman" w:cs="Calibri"/>
                <w:sz w:val="20"/>
                <w:szCs w:val="20"/>
                <w:lang w:val="en-GB"/>
              </w:rPr>
              <w:t>7</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140E1C4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7C5F24A2"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C501E4" w:rsidTr="694E9EFE" w14:paraId="55FF1BE1"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352D55E5" w14:textId="4FF92FD7">
            <w:pPr>
              <w:pStyle w:val="Normal"/>
              <w:rPr>
                <w:rFonts w:ascii="Calibri" w:hAnsi="Calibri" w:eastAsia="Times New Roman" w:cs="Calibri"/>
                <w:sz w:val="20"/>
                <w:szCs w:val="20"/>
                <w:lang w:val="en-GB"/>
              </w:rPr>
            </w:pPr>
            <w:r w:rsidRPr="6BE6ADE9" w:rsidR="36FB2D68">
              <w:rPr>
                <w:rFonts w:ascii="Calibri" w:hAnsi="Calibri" w:eastAsia="Times New Roman" w:cs="Calibri"/>
                <w:sz w:val="20"/>
                <w:szCs w:val="20"/>
                <w:lang w:val="en-GB"/>
              </w:rPr>
              <w:t>I.6</w:t>
            </w:r>
          </w:p>
          <w:p w:rsidR="50A1F3C1" w:rsidP="50A1F3C1" w:rsidRDefault="50A1F3C1" w14:paraId="28851646" w14:textId="429C60D0">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0FF1C3C9" w:rsidP="3BA4B146" w:rsidRDefault="0FF1C3C9" w14:paraId="3BB515AD" w14:textId="6F6E2991">
            <w:pPr>
              <w:pStyle w:val="Normal"/>
              <w:rPr>
                <w:rFonts w:ascii="Calibri" w:hAnsi="Calibri" w:eastAsia="Times New Roman" w:cs="Calibri"/>
                <w:sz w:val="20"/>
                <w:szCs w:val="20"/>
                <w:lang w:val="en-GB"/>
              </w:rPr>
            </w:pPr>
            <w:r w:rsidRPr="50A1F3C1" w:rsidR="642CFF3A">
              <w:rPr>
                <w:rFonts w:ascii="Calibri" w:hAnsi="Calibri" w:eastAsia="Times New Roman" w:cs="Calibri"/>
                <w:sz w:val="20"/>
                <w:szCs w:val="20"/>
                <w:lang w:val="en-GB"/>
              </w:rPr>
              <w:t>8</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CD3233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0AFAE3BA"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C501E4" w:rsidTr="694E9EFE" w14:paraId="2CD85E18"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5E699550" w14:textId="4FF92FD7">
            <w:pPr>
              <w:pStyle w:val="Normal"/>
              <w:rPr>
                <w:rFonts w:ascii="Calibri" w:hAnsi="Calibri" w:eastAsia="Times New Roman" w:cs="Calibri"/>
                <w:sz w:val="20"/>
                <w:szCs w:val="20"/>
                <w:lang w:val="en-GB"/>
              </w:rPr>
            </w:pPr>
            <w:r w:rsidRPr="6BE6ADE9" w:rsidR="1E102B9C">
              <w:rPr>
                <w:rFonts w:ascii="Calibri" w:hAnsi="Calibri" w:eastAsia="Times New Roman" w:cs="Calibri"/>
                <w:sz w:val="20"/>
                <w:szCs w:val="20"/>
                <w:lang w:val="en-GB"/>
              </w:rPr>
              <w:t>I.6</w:t>
            </w:r>
          </w:p>
          <w:p w:rsidR="50A1F3C1" w:rsidP="50A1F3C1" w:rsidRDefault="50A1F3C1" w14:paraId="389ED94C" w14:textId="2218C302">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61D7583A" w:rsidP="3BA4B146" w:rsidRDefault="61D7583A" w14:paraId="207399E2" w14:textId="1C0BBEAC">
            <w:pPr>
              <w:pStyle w:val="Normal"/>
              <w:rPr>
                <w:rFonts w:ascii="Calibri" w:hAnsi="Calibri" w:eastAsia="Times New Roman" w:cs="Calibri"/>
                <w:sz w:val="20"/>
                <w:szCs w:val="20"/>
                <w:lang w:val="en-GB"/>
              </w:rPr>
            </w:pPr>
            <w:r w:rsidRPr="50A1F3C1" w:rsidR="6B3868E7">
              <w:rPr>
                <w:rFonts w:ascii="Calibri" w:hAnsi="Calibri" w:eastAsia="Times New Roman" w:cs="Calibri"/>
                <w:sz w:val="20"/>
                <w:szCs w:val="20"/>
                <w:lang w:val="en-GB"/>
              </w:rPr>
              <w:t>9</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36DD614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C501E4" w:rsidP="00450FA4" w:rsidRDefault="00C501E4" w14:paraId="65E8BE46" w14:textId="77777777">
            <w:pPr>
              <w:textAlignment w:val="baseline"/>
              <w:rPr>
                <w:rFonts w:ascii="Segoe UI" w:hAnsi="Segoe UI" w:eastAsia="Times New Roman" w:cs="Segoe UI"/>
                <w:sz w:val="18"/>
                <w:szCs w:val="18"/>
              </w:rPr>
            </w:pPr>
          </w:p>
        </w:tc>
      </w:tr>
      <w:tr w:rsidR="50A1F3C1" w:rsidTr="694E9EFE" w14:paraId="369B2CC4">
        <w:trPr>
          <w:trHeight w:val="300"/>
        </w:trPr>
        <w:tc>
          <w:tcPr>
            <w:tcW w:w="919" w:type="dxa"/>
            <w:tcBorders>
              <w:top w:val="single" w:color="auto" w:sz="6"/>
              <w:left w:val="single" w:color="auto" w:sz="6"/>
              <w:bottom w:val="single" w:color="auto" w:sz="6"/>
              <w:right w:val="single" w:color="auto" w:sz="6"/>
            </w:tcBorders>
            <w:shd w:val="clear" w:color="auto" w:fill="auto"/>
            <w:tcMar/>
          </w:tcPr>
          <w:p w:rsidR="50A1F3C1" w:rsidP="6BE6ADE9" w:rsidRDefault="50A1F3C1" w14:paraId="24E1BA08" w14:textId="4FF92FD7">
            <w:pPr>
              <w:pStyle w:val="Normal"/>
              <w:rPr>
                <w:rFonts w:ascii="Calibri" w:hAnsi="Calibri" w:eastAsia="Times New Roman" w:cs="Calibri"/>
                <w:sz w:val="20"/>
                <w:szCs w:val="20"/>
                <w:lang w:val="en-GB"/>
              </w:rPr>
            </w:pPr>
            <w:r w:rsidRPr="6BE6ADE9" w:rsidR="0FD7398C">
              <w:rPr>
                <w:rFonts w:ascii="Calibri" w:hAnsi="Calibri" w:eastAsia="Times New Roman" w:cs="Calibri"/>
                <w:sz w:val="20"/>
                <w:szCs w:val="20"/>
                <w:lang w:val="en-GB"/>
              </w:rPr>
              <w:t>I.6</w:t>
            </w:r>
          </w:p>
          <w:p w:rsidR="50A1F3C1" w:rsidP="50A1F3C1" w:rsidRDefault="50A1F3C1" w14:paraId="69A20700" w14:textId="69557F18">
            <w:pPr>
              <w:pStyle w:val="Normal"/>
              <w:rPr>
                <w:rFonts w:ascii="Calibri" w:hAnsi="Calibri" w:eastAsia="Times New Roman" w:cs="Calibri"/>
                <w:sz w:val="20"/>
                <w:szCs w:val="20"/>
                <w:lang w:val="en-GB"/>
              </w:rPr>
            </w:pPr>
          </w:p>
        </w:tc>
        <w:tc>
          <w:tcPr>
            <w:tcW w:w="919" w:type="dxa"/>
            <w:tcBorders>
              <w:top w:val="single" w:color="auto" w:sz="6"/>
              <w:left w:val="single" w:color="auto" w:sz="6"/>
              <w:bottom w:val="single" w:color="auto" w:sz="6"/>
              <w:right w:val="single" w:color="auto" w:sz="6"/>
            </w:tcBorders>
            <w:shd w:val="clear" w:color="auto" w:fill="auto"/>
            <w:tcMar/>
          </w:tcPr>
          <w:p w:rsidR="1D4A6B67" w:rsidP="50A1F3C1" w:rsidRDefault="1D4A6B67" w14:paraId="3FF90D1B" w14:textId="057AA144">
            <w:pPr>
              <w:pStyle w:val="Normal"/>
              <w:rPr>
                <w:rFonts w:ascii="Calibri" w:hAnsi="Calibri" w:eastAsia="Times New Roman" w:cs="Calibri"/>
                <w:sz w:val="20"/>
                <w:szCs w:val="20"/>
                <w:lang w:val="en-GB"/>
              </w:rPr>
            </w:pPr>
            <w:r w:rsidRPr="50A1F3C1" w:rsidR="1D4A6B67">
              <w:rPr>
                <w:rFonts w:ascii="Calibri" w:hAnsi="Calibri" w:eastAsia="Times New Roman" w:cs="Calibri"/>
                <w:sz w:val="20"/>
                <w:szCs w:val="20"/>
                <w:lang w:val="en-GB"/>
              </w:rPr>
              <w:t>10</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50A1F3C1" w:rsidP="50A1F3C1" w:rsidRDefault="50A1F3C1" w14:paraId="68B70003" w14:textId="35DE6C2A">
            <w:pPr/>
            <w:r w:rsidRPr="141E58DC" w:rsidR="0773E971">
              <w:rPr>
                <w:rFonts w:ascii="Calibri" w:hAnsi="Calibri" w:eastAsia="Calibri" w:cs="Calibri"/>
                <w:noProof w:val="0"/>
                <w:sz w:val="19"/>
                <w:szCs w:val="19"/>
                <w:lang w:val="en-GB"/>
              </w:rPr>
              <w:t>Data source</w:t>
            </w:r>
          </w:p>
          <w:p w:rsidR="50A1F3C1" w:rsidP="141E58DC" w:rsidRDefault="50A1F3C1" w14:paraId="24549A2C" w14:textId="06B66D34">
            <w:pPr>
              <w:pStyle w:val="Normal"/>
            </w:pPr>
          </w:p>
        </w:tc>
        <w:tc>
          <w:tcPr>
            <w:tcW w:w="10328" w:type="dxa"/>
            <w:tcBorders>
              <w:top w:val="single" w:color="auto" w:sz="6" w:space="0"/>
              <w:left w:val="single" w:color="auto" w:sz="6" w:space="0"/>
              <w:bottom w:val="single" w:color="auto" w:sz="6" w:space="0"/>
              <w:right w:val="single" w:color="auto" w:sz="6" w:space="0"/>
            </w:tcBorders>
            <w:shd w:val="clear" w:color="auto" w:fill="auto"/>
            <w:tcMar/>
            <w:hideMark/>
          </w:tcPr>
          <w:p w:rsidR="50A1F3C1" w:rsidP="6BE6ADE9" w:rsidRDefault="50A1F3C1" w14:paraId="10EF8146" w14:textId="1285BBEF">
            <w:pPr>
              <w:jc w:val="left"/>
              <w:rPr>
                <w:rFonts w:ascii="Calibri" w:hAnsi="Calibri" w:eastAsia="Calibri" w:cs="Calibri"/>
                <w:noProof w:val="0"/>
                <w:sz w:val="20"/>
                <w:szCs w:val="20"/>
                <w:lang w:val="en-US"/>
              </w:rPr>
            </w:pPr>
            <w:r w:rsidRPr="6BE6ADE9" w:rsidR="41AB41E4">
              <w:rPr>
                <w:rFonts w:ascii="Calibri" w:hAnsi="Calibri" w:eastAsia="Calibri" w:cs="Calibri"/>
                <w:noProof w:val="0"/>
                <w:sz w:val="20"/>
                <w:szCs w:val="20"/>
                <w:lang w:val="en-GB"/>
              </w:rPr>
              <w:t>Data and metadata were extracted from ILOSTAT Database on 26 May 2021.</w:t>
            </w:r>
          </w:p>
          <w:p w:rsidR="50A1F3C1" w:rsidP="6BE6ADE9" w:rsidRDefault="50A1F3C1" w14:paraId="329B7DD5" w14:textId="600E0AD1">
            <w:pPr>
              <w:rPr>
                <w:rFonts w:ascii="Calibri" w:hAnsi="Calibri" w:eastAsia="Calibri" w:cs="Calibri"/>
                <w:noProof w:val="0"/>
                <w:sz w:val="20"/>
                <w:szCs w:val="20"/>
                <w:lang w:val="en-US"/>
              </w:rPr>
            </w:pPr>
          </w:p>
          <w:p w:rsidR="50A1F3C1" w:rsidP="6BE6ADE9" w:rsidRDefault="50A1F3C1" w14:paraId="418B41CA" w14:textId="203DD426">
            <w:pPr>
              <w:rPr>
                <w:rFonts w:ascii="Calibri" w:hAnsi="Calibri" w:eastAsia="Calibri" w:cs="Calibri"/>
                <w:noProof w:val="0"/>
                <w:sz w:val="20"/>
                <w:szCs w:val="20"/>
                <w:lang w:val="en-US"/>
              </w:rPr>
            </w:pPr>
            <w:r w:rsidRPr="6BE6ADE9" w:rsidR="41AB41E4">
              <w:rPr>
                <w:rFonts w:ascii="Calibri" w:hAnsi="Calibri" w:eastAsia="Calibri" w:cs="Calibri"/>
                <w:noProof w:val="0"/>
                <w:sz w:val="20"/>
                <w:szCs w:val="20"/>
                <w:lang w:val="en-GB"/>
              </w:rPr>
              <w:t>For more information, please go to the following: </w:t>
            </w:r>
          </w:p>
          <w:p w:rsidR="50A1F3C1" w:rsidP="6BE6ADE9" w:rsidRDefault="50A1F3C1" w14:paraId="5F0C21FB" w14:textId="07B0F518">
            <w:pPr>
              <w:pStyle w:val="ListParagraph"/>
              <w:numPr>
                <w:ilvl w:val="0"/>
                <w:numId w:val="1"/>
              </w:numPr>
              <w:spacing w:after="160"/>
              <w:rPr>
                <w:rFonts w:ascii="Calibri" w:hAnsi="Calibri" w:eastAsia="Calibri" w:cs="Calibri"/>
                <w:noProof w:val="0"/>
                <w:color w:val="000000" w:themeColor="text1" w:themeTint="FF" w:themeShade="FF"/>
                <w:sz w:val="20"/>
                <w:szCs w:val="20"/>
                <w:lang w:val="en-US"/>
              </w:rPr>
            </w:pPr>
            <w:r w:rsidRPr="694E9EFE" w:rsidR="760DE482">
              <w:rPr>
                <w:rFonts w:ascii="Calibri" w:hAnsi="Calibri" w:eastAsia="Calibri" w:cs="Calibri"/>
                <w:strike w:val="0"/>
                <w:dstrike w:val="0"/>
                <w:noProof w:val="0"/>
                <w:sz w:val="20"/>
                <w:szCs w:val="20"/>
                <w:lang w:val="en-US"/>
              </w:rPr>
              <w:t>[</w:t>
            </w:r>
            <w:hyperlink r:id="R6d811c7ac8c74897">
              <w:r w:rsidRPr="694E9EFE" w:rsidR="41AB41E4">
                <w:rPr>
                  <w:rStyle w:val="Hyperlink"/>
                  <w:rFonts w:ascii="Calibri" w:hAnsi="Calibri" w:eastAsia="Calibri" w:cs="Calibri"/>
                  <w:strike w:val="0"/>
                  <w:dstrike w:val="0"/>
                  <w:noProof w:val="0"/>
                  <w:sz w:val="20"/>
                  <w:szCs w:val="20"/>
                  <w:lang w:val="en-US"/>
                </w:rPr>
                <w:t>https://ilostat.ilo.org/data/</w:t>
              </w:r>
              <w:r w:rsidRPr="694E9EFE" w:rsidR="27103432">
                <w:rPr>
                  <w:rStyle w:val="Hyperlink"/>
                  <w:rFonts w:ascii="Calibri" w:hAnsi="Calibri" w:eastAsia="Calibri" w:cs="Calibri"/>
                  <w:strike w:val="0"/>
                  <w:dstrike w:val="0"/>
                  <w:noProof w:val="0"/>
                  <w:sz w:val="20"/>
                  <w:szCs w:val="20"/>
                  <w:lang w:val="en-US"/>
                </w:rPr>
                <w:t>](</w:t>
              </w:r>
            </w:hyperlink>
            <w:hyperlink r:id="Rc243752a6aaf4adc">
              <w:r w:rsidRPr="694E9EFE" w:rsidR="27103432">
                <w:rPr>
                  <w:rStyle w:val="Hyperlink"/>
                  <w:rFonts w:ascii="Calibri" w:hAnsi="Calibri" w:eastAsia="Calibri" w:cs="Calibri"/>
                  <w:strike w:val="0"/>
                  <w:dstrike w:val="0"/>
                  <w:noProof w:val="0"/>
                  <w:sz w:val="20"/>
                  <w:szCs w:val="20"/>
                  <w:lang w:val="en-US"/>
                </w:rPr>
                <w:t>https://ilostat.ilo.org/data/)</w:t>
              </w:r>
            </w:hyperlink>
          </w:p>
          <w:p w:rsidR="50A1F3C1" w:rsidP="694E9EFE" w:rsidRDefault="50A1F3C1" w14:paraId="021E9D12" w14:textId="4029EC16">
            <w:pPr>
              <w:pStyle w:val="ListParagraph"/>
              <w:numPr>
                <w:ilvl w:val="0"/>
                <w:numId w:val="1"/>
              </w:numPr>
              <w:rPr>
                <w:rFonts w:ascii="Segoe UI" w:hAnsi="Segoe UI" w:eastAsia="Segoe UI" w:cs="Segoe UI"/>
                <w:strike w:val="0"/>
                <w:dstrike w:val="0"/>
                <w:noProof w:val="0"/>
                <w:sz w:val="18"/>
                <w:szCs w:val="18"/>
                <w:lang w:val="en-US"/>
              </w:rPr>
            </w:pPr>
            <w:r w:rsidRPr="694E9EFE" w:rsidR="27103432">
              <w:rPr>
                <w:rFonts w:ascii="Segoe UI" w:hAnsi="Segoe UI" w:eastAsia="Segoe UI" w:cs="Segoe UI"/>
                <w:strike w:val="0"/>
                <w:dstrike w:val="0"/>
                <w:noProof w:val="0"/>
                <w:sz w:val="18"/>
                <w:szCs w:val="18"/>
                <w:lang w:val="en-US"/>
              </w:rPr>
              <w:t>[</w:t>
            </w:r>
            <w:hyperlink r:id="R3af0aac129ba4242">
              <w:r w:rsidRPr="694E9EFE" w:rsidR="41AB41E4">
                <w:rPr>
                  <w:rStyle w:val="Hyperlink"/>
                  <w:rFonts w:ascii="Segoe UI" w:hAnsi="Segoe UI" w:eastAsia="Segoe UI" w:cs="Segoe UI"/>
                  <w:strike w:val="0"/>
                  <w:dstrike w:val="0"/>
                  <w:noProof w:val="0"/>
                  <w:sz w:val="18"/>
                  <w:szCs w:val="18"/>
                  <w:lang w:val="en-US"/>
                </w:rPr>
                <w:t>https://ilostat.ilo.org/resources/concepts-and-definitions/description-employment-by-status/</w:t>
              </w:r>
              <w:r w:rsidRPr="694E9EFE" w:rsidR="74AC0B55">
                <w:rPr>
                  <w:rStyle w:val="Hyperlink"/>
                  <w:rFonts w:ascii="Segoe UI" w:hAnsi="Segoe UI" w:eastAsia="Segoe UI" w:cs="Segoe UI"/>
                  <w:strike w:val="0"/>
                  <w:dstrike w:val="0"/>
                  <w:noProof w:val="0"/>
                  <w:sz w:val="18"/>
                  <w:szCs w:val="18"/>
                  <w:lang w:val="en-US"/>
                </w:rPr>
                <w:t>](</w:t>
              </w:r>
            </w:hyperlink>
            <w:hyperlink r:id="R7c81bd8473b84298">
              <w:r w:rsidRPr="694E9EFE" w:rsidR="74AC0B55">
                <w:rPr>
                  <w:rStyle w:val="Hyperlink"/>
                  <w:rFonts w:ascii="Segoe UI" w:hAnsi="Segoe UI" w:eastAsia="Segoe UI" w:cs="Segoe UI"/>
                  <w:strike w:val="0"/>
                  <w:dstrike w:val="0"/>
                  <w:noProof w:val="0"/>
                  <w:sz w:val="18"/>
                  <w:szCs w:val="18"/>
                  <w:lang w:val="en-US"/>
                </w:rPr>
                <w:t>https://ilostat.ilo.org/resources/concepts-and-definitions/description-employment-by-status/)</w:t>
              </w:r>
            </w:hyperlink>
          </w:p>
        </w:tc>
      </w:tr>
    </w:tbl>
    <w:p w:rsidR="00DE277F" w:rsidRDefault="00DE277F" w14:paraId="3F0A0767" w14:textId="77777777"/>
    <w:sectPr w:rsidR="00DE27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E4"/>
    <w:rsid w:val="00AE9EE3"/>
    <w:rsid w:val="00C501E4"/>
    <w:rsid w:val="00DE277F"/>
    <w:rsid w:val="01779E1D"/>
    <w:rsid w:val="02102EB6"/>
    <w:rsid w:val="0250FBCF"/>
    <w:rsid w:val="02C8249B"/>
    <w:rsid w:val="03692B10"/>
    <w:rsid w:val="0773E971"/>
    <w:rsid w:val="07C99DDD"/>
    <w:rsid w:val="0AF818DE"/>
    <w:rsid w:val="0FD7398C"/>
    <w:rsid w:val="0FF1C3C9"/>
    <w:rsid w:val="10D2082A"/>
    <w:rsid w:val="11D3FD6D"/>
    <w:rsid w:val="141E58DC"/>
    <w:rsid w:val="1BF7DB8E"/>
    <w:rsid w:val="1CC12668"/>
    <w:rsid w:val="1CE89C75"/>
    <w:rsid w:val="1D4A6B67"/>
    <w:rsid w:val="1E102B9C"/>
    <w:rsid w:val="1F3870FC"/>
    <w:rsid w:val="21A29363"/>
    <w:rsid w:val="27103432"/>
    <w:rsid w:val="27397AB6"/>
    <w:rsid w:val="28BB9528"/>
    <w:rsid w:val="3040702A"/>
    <w:rsid w:val="3054ADD8"/>
    <w:rsid w:val="335F29A1"/>
    <w:rsid w:val="33CAC4F6"/>
    <w:rsid w:val="35B499B1"/>
    <w:rsid w:val="36072624"/>
    <w:rsid w:val="36F5CA32"/>
    <w:rsid w:val="36FB2D68"/>
    <w:rsid w:val="377A391F"/>
    <w:rsid w:val="3BA4B146"/>
    <w:rsid w:val="3EB44455"/>
    <w:rsid w:val="3EF97C0D"/>
    <w:rsid w:val="3FB2E9FD"/>
    <w:rsid w:val="4039EE55"/>
    <w:rsid w:val="4119CD31"/>
    <w:rsid w:val="41AB41E4"/>
    <w:rsid w:val="45977A05"/>
    <w:rsid w:val="45A6065E"/>
    <w:rsid w:val="465C7342"/>
    <w:rsid w:val="4673769A"/>
    <w:rsid w:val="479E4E6B"/>
    <w:rsid w:val="4D21BA82"/>
    <w:rsid w:val="50A1F3C1"/>
    <w:rsid w:val="528EC3A9"/>
    <w:rsid w:val="598865C8"/>
    <w:rsid w:val="5A97D510"/>
    <w:rsid w:val="5BA8CBEF"/>
    <w:rsid w:val="5D113D34"/>
    <w:rsid w:val="61D7583A"/>
    <w:rsid w:val="6365B6ED"/>
    <w:rsid w:val="642CFF3A"/>
    <w:rsid w:val="6616FE3C"/>
    <w:rsid w:val="66A63920"/>
    <w:rsid w:val="6919E960"/>
    <w:rsid w:val="694E9EFE"/>
    <w:rsid w:val="69F7B607"/>
    <w:rsid w:val="6B3868E7"/>
    <w:rsid w:val="6BE6ADE9"/>
    <w:rsid w:val="6DACD596"/>
    <w:rsid w:val="6F21301D"/>
    <w:rsid w:val="6FCE499F"/>
    <w:rsid w:val="70189390"/>
    <w:rsid w:val="73E1014F"/>
    <w:rsid w:val="74AC0B55"/>
    <w:rsid w:val="760DE482"/>
    <w:rsid w:val="762E90D3"/>
    <w:rsid w:val="792158A9"/>
    <w:rsid w:val="7986E78F"/>
    <w:rsid w:val="7A41ACD1"/>
    <w:rsid w:val="7C7A7748"/>
    <w:rsid w:val="7E0D0818"/>
    <w:rsid w:val="7F3A67BA"/>
    <w:rsid w:val="7F3C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861C7"/>
  <w15:chartTrackingRefBased/>
  <w15:docId w15:val="{FA4030E3-75DE-1F42-9B50-3DFFE8F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1E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C501E4"/>
  </w:style>
  <w:style w:type="character" w:styleId="eop" w:customStyle="1">
    <w:name w:val="eop"/>
    <w:basedOn w:val="DefaultParagraphFont"/>
    <w:rsid w:val="00C501E4"/>
  </w:style>
  <w:style w:type="character" w:styleId="apple-converted-space" w:customStyle="1">
    <w:name w:val="apple-converted-space"/>
    <w:basedOn w:val="DefaultParagraphFont"/>
    <w:rsid w:val="00C501E4"/>
  </w:style>
  <w:style w:type="paragraph" w:styleId="NormalWeb">
    <w:name w:val="Normal (Web)"/>
    <w:basedOn w:val="Normal"/>
    <w:uiPriority w:val="99"/>
    <w:unhideWhenUsed/>
    <w:rsid w:val="00C501E4"/>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289069">
      <w:bodyDiv w:val="1"/>
      <w:marLeft w:val="0"/>
      <w:marRight w:val="0"/>
      <w:marTop w:val="0"/>
      <w:marBottom w:val="0"/>
      <w:divBdr>
        <w:top w:val="none" w:sz="0" w:space="0" w:color="auto"/>
        <w:left w:val="none" w:sz="0" w:space="0" w:color="auto"/>
        <w:bottom w:val="none" w:sz="0" w:space="0" w:color="auto"/>
        <w:right w:val="none" w:sz="0" w:space="0" w:color="auto"/>
      </w:divBdr>
    </w:div>
    <w:div w:id="21376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e3d270274b794c15" /><Relationship Type="http://schemas.openxmlformats.org/officeDocument/2006/relationships/hyperlink" Target="mailto:sodergren@ilo.org" TargetMode="External" Id="R4f69e179efef435f" /><Relationship Type="http://schemas.openxmlformats.org/officeDocument/2006/relationships/hyperlink" Target="mailto:sodergren@ilo.org" TargetMode="External" Id="Re9ebf6995486457a" /><Relationship Type="http://schemas.openxmlformats.org/officeDocument/2006/relationships/hyperlink" Target="https://ilostat.ilo.org/data/](" TargetMode="External" Id="R6d811c7ac8c74897" /><Relationship Type="http://schemas.openxmlformats.org/officeDocument/2006/relationships/hyperlink" Target="https://ilostat.ilo.org/data/" TargetMode="External" Id="Rc243752a6aaf4adc" /><Relationship Type="http://schemas.openxmlformats.org/officeDocument/2006/relationships/hyperlink" Target="https://ilostat.ilo.org/resources/concepts-and-definitions/description-employment-by-status/](" TargetMode="External" Id="R3af0aac129ba4242" /><Relationship Type="http://schemas.openxmlformats.org/officeDocument/2006/relationships/hyperlink" Target="https://ilostat.ilo.org/resources/concepts-and-definitions/description-employment-by-status/" TargetMode="External" Id="R7c81bd8473b842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55A68C26-FAB2-4BF8-9004-54DB3FBB4942}"/>
</file>

<file path=customXml/itemProps2.xml><?xml version="1.0" encoding="utf-8"?>
<ds:datastoreItem xmlns:ds="http://schemas.openxmlformats.org/officeDocument/2006/customXml" ds:itemID="{9CD342A6-3FCB-4A5D-8846-6AE4D0782677}"/>
</file>

<file path=customXml/itemProps3.xml><?xml version="1.0" encoding="utf-8"?>
<ds:datastoreItem xmlns:ds="http://schemas.openxmlformats.org/officeDocument/2006/customXml" ds:itemID="{C0DA92DA-702A-43CF-9A74-5BA1A73445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9</revision>
  <dcterms:created xsi:type="dcterms:W3CDTF">2021-07-31T17:33:00.0000000Z</dcterms:created>
  <dcterms:modified xsi:type="dcterms:W3CDTF">2021-09-08T07:32:39.3873668Z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