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9013"/>
      </w:tblGrid>
      <w:tr w:rsidR="613C804A" w14:paraId="0407A60F" w14:textId="77777777" w:rsidTr="349B1A40">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526B014" w14:textId="1259A0FD" w:rsidR="761F1397" w:rsidRDefault="761F1397" w:rsidP="613C804A">
            <w:pPr>
              <w:tabs>
                <w:tab w:val="left" w:pos="2375"/>
              </w:tabs>
              <w:rPr>
                <w:rFonts w:ascii="Calibri" w:eastAsia="Calibri" w:hAnsi="Calibri" w:cs="Calibri"/>
                <w:sz w:val="22"/>
                <w:szCs w:val="22"/>
                <w:lang w:val="en-GB"/>
              </w:rPr>
            </w:pPr>
            <w:r w:rsidRPr="613C804A">
              <w:rPr>
                <w:rFonts w:ascii="Calibri" w:eastAsia="Calibri" w:hAnsi="Calibri" w:cs="Calibri"/>
                <w:sz w:val="22"/>
                <w:szCs w:val="22"/>
                <w:lang w:val="en-GB"/>
              </w:rPr>
              <w:t>INDICATOR_NUM</w:t>
            </w:r>
          </w:p>
          <w:p w14:paraId="506691BE" w14:textId="7CD1676C" w:rsidR="613C804A" w:rsidRDefault="613C804A" w:rsidP="613C804A">
            <w:pPr>
              <w:rPr>
                <w:rFonts w:ascii="Calibri" w:eastAsia="Calibri" w:hAnsi="Calibri" w:cs="Calibri"/>
                <w:sz w:val="20"/>
                <w:szCs w:val="20"/>
                <w:lang w:val="en-GB"/>
              </w:rPr>
            </w:pPr>
          </w:p>
          <w:p w14:paraId="589E0C00" w14:textId="509D71D0" w:rsidR="613C804A" w:rsidRDefault="613C804A" w:rsidP="613C804A">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F1CDACE" w14:textId="6239D80B" w:rsidR="761F1397" w:rsidRDefault="761F1397" w:rsidP="613C804A">
            <w:pPr>
              <w:tabs>
                <w:tab w:val="left" w:pos="2375"/>
              </w:tabs>
              <w:rPr>
                <w:rFonts w:ascii="Calibri" w:eastAsia="Calibri" w:hAnsi="Calibri" w:cs="Calibri"/>
                <w:sz w:val="22"/>
                <w:szCs w:val="22"/>
                <w:lang w:val="en-GB"/>
              </w:rPr>
            </w:pPr>
            <w:r w:rsidRPr="613C804A">
              <w:rPr>
                <w:rFonts w:ascii="Calibri" w:eastAsia="Calibri" w:hAnsi="Calibri" w:cs="Calibri"/>
                <w:sz w:val="22"/>
                <w:szCs w:val="22"/>
                <w:lang w:val="en-GB"/>
              </w:rPr>
              <w:t>METADATA_CATEGORY</w:t>
            </w:r>
          </w:p>
          <w:p w14:paraId="2537298A" w14:textId="53A50950" w:rsidR="613C804A" w:rsidRDefault="613C804A" w:rsidP="613C804A">
            <w:pPr>
              <w:rPr>
                <w:rFonts w:ascii="Calibri" w:eastAsia="Calibri" w:hAnsi="Calibri" w:cs="Calibri"/>
                <w:sz w:val="20"/>
                <w:szCs w:val="20"/>
                <w:lang w:val="en-GB"/>
              </w:rPr>
            </w:pPr>
          </w:p>
          <w:p w14:paraId="7F1E2D4A" w14:textId="44431A43" w:rsidR="613C804A" w:rsidRDefault="613C804A" w:rsidP="613C804A">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F157DA3" w14:textId="6B936A9E" w:rsidR="761F1397" w:rsidRDefault="761F1397" w:rsidP="613C804A">
            <w:pPr>
              <w:tabs>
                <w:tab w:val="left" w:pos="2375"/>
              </w:tabs>
              <w:rPr>
                <w:rFonts w:ascii="Calibri" w:eastAsia="Calibri" w:hAnsi="Calibri" w:cs="Calibri"/>
                <w:sz w:val="22"/>
                <w:szCs w:val="22"/>
                <w:lang w:val="en-GB"/>
              </w:rPr>
            </w:pPr>
            <w:r w:rsidRPr="613C804A">
              <w:rPr>
                <w:rFonts w:ascii="Calibri" w:eastAsia="Calibri" w:hAnsi="Calibri" w:cs="Calibri"/>
                <w:sz w:val="22"/>
                <w:szCs w:val="22"/>
                <w:lang w:val="en-GB"/>
              </w:rPr>
              <w:t>METADATA_CATEGORY_DESC</w:t>
            </w:r>
          </w:p>
          <w:p w14:paraId="5B31CB41" w14:textId="2479205D" w:rsidR="613C804A" w:rsidRDefault="613C804A" w:rsidP="613C804A">
            <w:pPr>
              <w:rPr>
                <w:rFonts w:ascii="Calibri" w:eastAsia="Calibri" w:hAnsi="Calibri" w:cs="Calibri"/>
                <w:sz w:val="20"/>
                <w:szCs w:val="20"/>
                <w:lang w:val="en-GB"/>
              </w:rPr>
            </w:pPr>
          </w:p>
          <w:p w14:paraId="44A14005" w14:textId="71C57C9C" w:rsidR="613C804A" w:rsidRDefault="613C804A" w:rsidP="613C804A">
            <w:pPr>
              <w:rPr>
                <w:rFonts w:ascii="Calibri" w:eastAsia="Times New Roman" w:hAnsi="Calibri" w:cs="Calibri"/>
                <w:color w:val="000000" w:themeColor="text1"/>
                <w:sz w:val="20"/>
                <w:szCs w:val="20"/>
                <w:lang w:val="en-GB"/>
              </w:rPr>
            </w:pP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04AE05E" w14:textId="41D9C53A" w:rsidR="761F1397" w:rsidRDefault="761F1397" w:rsidP="613C804A">
            <w:pPr>
              <w:tabs>
                <w:tab w:val="left" w:pos="2375"/>
              </w:tabs>
              <w:rPr>
                <w:rFonts w:ascii="Calibri" w:eastAsia="Calibri" w:hAnsi="Calibri" w:cs="Calibri"/>
                <w:sz w:val="22"/>
                <w:szCs w:val="22"/>
              </w:rPr>
            </w:pPr>
            <w:r w:rsidRPr="613C804A">
              <w:rPr>
                <w:rFonts w:ascii="Calibri" w:eastAsia="Calibri" w:hAnsi="Calibri" w:cs="Calibri"/>
                <w:sz w:val="22"/>
                <w:szCs w:val="22"/>
                <w:lang w:val="en-GB"/>
              </w:rPr>
              <w:t>METADATA_DESCRIPTION</w:t>
            </w:r>
          </w:p>
          <w:p w14:paraId="2BAC05AF" w14:textId="1158A7E0" w:rsidR="613C804A" w:rsidRDefault="613C804A" w:rsidP="613C804A">
            <w:pPr>
              <w:rPr>
                <w:rFonts w:ascii="Calibri" w:eastAsia="Calibri" w:hAnsi="Calibri" w:cs="Calibri"/>
              </w:rPr>
            </w:pPr>
          </w:p>
          <w:p w14:paraId="69275CC1" w14:textId="0AED656D" w:rsidR="613C804A" w:rsidRDefault="613C804A" w:rsidP="613C804A">
            <w:pPr>
              <w:rPr>
                <w:rFonts w:ascii="Calibri" w:eastAsia="Calibri" w:hAnsi="Calibri" w:cs="Calibri"/>
                <w:color w:val="000000" w:themeColor="text1"/>
                <w:sz w:val="20"/>
                <w:szCs w:val="20"/>
              </w:rPr>
            </w:pPr>
          </w:p>
        </w:tc>
      </w:tr>
      <w:tr w:rsidR="001C111A" w:rsidRPr="001C111A" w14:paraId="58552914" w14:textId="77777777" w:rsidTr="349B1A40">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C8B223C" w14:textId="72AC499F" w:rsidR="6B4ED8F8" w:rsidRDefault="761F1397" w:rsidP="6B4ED8F8">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t>I.</w:t>
            </w:r>
            <w:r w:rsidR="730065EF" w:rsidRPr="613C804A">
              <w:rPr>
                <w:rFonts w:ascii="Calibri" w:eastAsia="Times New Roman" w:hAnsi="Calibri" w:cs="Calibri"/>
                <w:color w:val="000000" w:themeColor="text1"/>
                <w:sz w:val="20"/>
                <w:szCs w:val="20"/>
                <w:lang w:val="en-GB"/>
              </w:rPr>
              <w:t>10</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7A054510" w14:textId="0FACADB6" w:rsidR="51AF5A91" w:rsidRDefault="51AF5A91" w:rsidP="6B4ED8F8">
            <w:pPr>
              <w:rPr>
                <w:rFonts w:ascii="Calibri" w:eastAsia="Times New Roman" w:hAnsi="Calibri" w:cs="Calibri"/>
                <w:color w:val="000000" w:themeColor="text1"/>
                <w:sz w:val="20"/>
                <w:szCs w:val="20"/>
                <w:lang w:val="en-GB"/>
              </w:rPr>
            </w:pPr>
            <w:r w:rsidRPr="6B4ED8F8">
              <w:rPr>
                <w:rFonts w:ascii="Calibri" w:eastAsia="Times New Roman" w:hAnsi="Calibri" w:cs="Calibri"/>
                <w:color w:val="000000" w:themeColor="text1"/>
                <w:sz w:val="20"/>
                <w:szCs w:val="20"/>
                <w:lang w:val="en-GB"/>
              </w:rPr>
              <w:t>1</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43A532EE"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Contact point in international agency</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7EB37E87" w14:textId="0436D823" w:rsidR="001C111A" w:rsidRPr="001C111A" w:rsidRDefault="1CB963E6" w:rsidP="0A4B6272">
            <w:pPr>
              <w:pStyle w:val="NormalWeb"/>
              <w:spacing w:line="259" w:lineRule="auto"/>
              <w:rPr>
                <w:rFonts w:ascii="Calibri" w:hAnsi="Calibri" w:cs="Calibri"/>
                <w:color w:val="000000" w:themeColor="text1"/>
                <w:sz w:val="20"/>
                <w:szCs w:val="20"/>
              </w:rPr>
            </w:pPr>
            <w:r w:rsidRPr="0A4B6272">
              <w:rPr>
                <w:rFonts w:ascii="Calibri" w:hAnsi="Calibri" w:cs="Calibri"/>
                <w:color w:val="000000" w:themeColor="text1"/>
                <w:sz w:val="20"/>
                <w:szCs w:val="20"/>
              </w:rPr>
              <w:t xml:space="preserve">Name: Steven </w:t>
            </w:r>
            <w:proofErr w:type="spellStart"/>
            <w:r w:rsidRPr="0A4B6272">
              <w:rPr>
                <w:rFonts w:ascii="Calibri" w:hAnsi="Calibri" w:cs="Calibri"/>
                <w:color w:val="000000" w:themeColor="text1"/>
                <w:sz w:val="20"/>
                <w:szCs w:val="20"/>
              </w:rPr>
              <w:t>Kapsos</w:t>
            </w:r>
            <w:proofErr w:type="spellEnd"/>
          </w:p>
          <w:p w14:paraId="1EC9537E" w14:textId="1B2D7BCC" w:rsidR="001C111A" w:rsidRPr="001C111A" w:rsidRDefault="1CB963E6" w:rsidP="0A4B6272">
            <w:pPr>
              <w:pStyle w:val="NormalWeb"/>
              <w:spacing w:line="259" w:lineRule="auto"/>
              <w:rPr>
                <w:rFonts w:ascii="Calibri" w:hAnsi="Calibri" w:cs="Calibri"/>
                <w:color w:val="000000" w:themeColor="text1"/>
                <w:sz w:val="20"/>
                <w:szCs w:val="20"/>
              </w:rPr>
            </w:pPr>
            <w:r w:rsidRPr="0A4B6272">
              <w:rPr>
                <w:rFonts w:ascii="Calibri" w:hAnsi="Calibri" w:cs="Calibri"/>
                <w:color w:val="000000" w:themeColor="text1"/>
                <w:sz w:val="20"/>
                <w:szCs w:val="20"/>
              </w:rPr>
              <w:t>Agency: ILO</w:t>
            </w:r>
          </w:p>
          <w:p w14:paraId="649A91B2" w14:textId="6A865103" w:rsidR="001C111A" w:rsidRPr="001C111A" w:rsidRDefault="1CB963E6" w:rsidP="0A4B6272">
            <w:pPr>
              <w:pStyle w:val="NormalWeb"/>
              <w:spacing w:line="259" w:lineRule="auto"/>
              <w:rPr>
                <w:rFonts w:ascii="Calibri" w:hAnsi="Calibri" w:cs="Calibri"/>
                <w:color w:val="000000" w:themeColor="text1"/>
                <w:sz w:val="20"/>
                <w:szCs w:val="20"/>
              </w:rPr>
            </w:pPr>
            <w:r w:rsidRPr="0A4B6272">
              <w:rPr>
                <w:rFonts w:ascii="Calibri" w:hAnsi="Calibri" w:cs="Calibri"/>
                <w:color w:val="000000" w:themeColor="text1"/>
                <w:sz w:val="20"/>
                <w:szCs w:val="20"/>
              </w:rPr>
              <w:t>Title: Head of the Data Production and Analysis Unit</w:t>
            </w:r>
          </w:p>
          <w:p w14:paraId="33E8095A" w14:textId="31920976" w:rsidR="001C111A" w:rsidRPr="001C111A" w:rsidRDefault="3E9FA4F2" w:rsidP="0A4B6272">
            <w:pPr>
              <w:pStyle w:val="NormalWeb"/>
              <w:spacing w:line="259" w:lineRule="auto"/>
              <w:rPr>
                <w:rFonts w:ascii="Calibri" w:hAnsi="Calibri" w:cs="Calibri"/>
                <w:color w:val="000000" w:themeColor="text1"/>
                <w:sz w:val="20"/>
                <w:szCs w:val="20"/>
              </w:rPr>
            </w:pPr>
            <w:r w:rsidRPr="349B1A40">
              <w:rPr>
                <w:rFonts w:ascii="Calibri" w:hAnsi="Calibri" w:cs="Calibri"/>
                <w:color w:val="000000" w:themeColor="text1"/>
                <w:sz w:val="20"/>
                <w:szCs w:val="20"/>
              </w:rPr>
              <w:t>[</w:t>
            </w:r>
            <w:proofErr w:type="gramStart"/>
            <w:r w:rsidR="1CB963E6" w:rsidRPr="349B1A40">
              <w:rPr>
                <w:rFonts w:ascii="Calibri" w:hAnsi="Calibri" w:cs="Calibri"/>
                <w:color w:val="000000" w:themeColor="text1"/>
                <w:sz w:val="20"/>
                <w:szCs w:val="20"/>
              </w:rPr>
              <w:t>kapsos@ilo.org</w:t>
            </w:r>
            <w:r w:rsidR="409479B8" w:rsidRPr="349B1A40">
              <w:rPr>
                <w:rFonts w:ascii="Calibri" w:hAnsi="Calibri" w:cs="Calibri"/>
                <w:color w:val="000000" w:themeColor="text1"/>
                <w:sz w:val="20"/>
                <w:szCs w:val="20"/>
              </w:rPr>
              <w:t>](</w:t>
            </w:r>
            <w:proofErr w:type="gramEnd"/>
            <w:r w:rsidR="409479B8" w:rsidRPr="349B1A40">
              <w:rPr>
                <w:rFonts w:ascii="Calibri" w:hAnsi="Calibri" w:cs="Calibri"/>
                <w:color w:val="000000" w:themeColor="text1"/>
                <w:sz w:val="20"/>
                <w:szCs w:val="20"/>
              </w:rPr>
              <w:t>mailto:kapsos@ilo.org])</w:t>
            </w:r>
          </w:p>
          <w:p w14:paraId="213B3AD6" w14:textId="26517E5E" w:rsidR="001C111A" w:rsidRPr="001C111A" w:rsidRDefault="409479B8" w:rsidP="0A4B6272">
            <w:pPr>
              <w:pStyle w:val="NormalWeb"/>
              <w:spacing w:line="259" w:lineRule="auto"/>
              <w:rPr>
                <w:rFonts w:ascii="Calibri" w:hAnsi="Calibri" w:cs="Calibri"/>
                <w:color w:val="000000" w:themeColor="text1"/>
                <w:sz w:val="20"/>
                <w:szCs w:val="20"/>
              </w:rPr>
            </w:pPr>
            <w:r w:rsidRPr="349B1A40">
              <w:rPr>
                <w:rFonts w:ascii="Calibri" w:hAnsi="Calibri" w:cs="Calibri"/>
                <w:color w:val="000000" w:themeColor="text1"/>
                <w:sz w:val="20"/>
                <w:szCs w:val="20"/>
              </w:rPr>
              <w:t>[</w:t>
            </w:r>
            <w:proofErr w:type="gramStart"/>
            <w:r w:rsidR="1CB963E6" w:rsidRPr="349B1A40">
              <w:rPr>
                <w:rFonts w:ascii="Calibri" w:hAnsi="Calibri" w:cs="Calibri"/>
                <w:color w:val="000000" w:themeColor="text1"/>
                <w:sz w:val="20"/>
                <w:szCs w:val="20"/>
              </w:rPr>
              <w:t>www.ilo.org/ilostat</w:t>
            </w:r>
            <w:r w:rsidR="5C12CA9A" w:rsidRPr="349B1A40">
              <w:rPr>
                <w:rFonts w:ascii="Calibri" w:hAnsi="Calibri" w:cs="Calibri"/>
                <w:color w:val="000000" w:themeColor="text1"/>
                <w:sz w:val="20"/>
                <w:szCs w:val="20"/>
              </w:rPr>
              <w:t>](</w:t>
            </w:r>
            <w:proofErr w:type="gramEnd"/>
            <w:r w:rsidR="5C12CA9A" w:rsidRPr="349B1A40">
              <w:rPr>
                <w:rFonts w:ascii="Calibri" w:hAnsi="Calibri" w:cs="Calibri"/>
                <w:color w:val="000000" w:themeColor="text1"/>
                <w:sz w:val="20"/>
                <w:szCs w:val="20"/>
              </w:rPr>
              <w:t xml:space="preserve">www.ilo.org/ilostat) </w:t>
            </w:r>
          </w:p>
          <w:p w14:paraId="0F089BFE" w14:textId="5799FE66" w:rsidR="001C111A" w:rsidRPr="001C111A" w:rsidRDefault="001C111A" w:rsidP="0A4B6272">
            <w:pPr>
              <w:pStyle w:val="NormalWeb"/>
              <w:spacing w:line="259" w:lineRule="auto"/>
              <w:rPr>
                <w:rFonts w:ascii="Calibri" w:hAnsi="Calibri" w:cs="Calibri"/>
                <w:color w:val="000000" w:themeColor="text1"/>
                <w:sz w:val="20"/>
                <w:szCs w:val="20"/>
              </w:rPr>
            </w:pPr>
          </w:p>
        </w:tc>
      </w:tr>
      <w:tr w:rsidR="001C111A" w:rsidRPr="001C111A" w14:paraId="79718956" w14:textId="77777777" w:rsidTr="349B1A40">
        <w:trPr>
          <w:trHeight w:val="112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B6E1F11" w14:textId="72AC499F" w:rsidR="72343F73" w:rsidRDefault="08CEA4A2"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t>I.10</w:t>
            </w:r>
          </w:p>
          <w:p w14:paraId="184985FE" w14:textId="6A5C3234"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5FC5FF7" w14:textId="4310CCCF" w:rsidR="51AF5A91" w:rsidRDefault="65718853"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2</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636D32DF" w14:textId="77777777" w:rsidR="001C111A" w:rsidRPr="001C111A" w:rsidRDefault="001C111A" w:rsidP="001C111A">
            <w:pPr>
              <w:textAlignment w:val="baseline"/>
              <w:rPr>
                <w:rFonts w:ascii="Segoe UI" w:eastAsia="Times New Roman" w:hAnsi="Segoe UI" w:cs="Segoe UI"/>
                <w:sz w:val="20"/>
                <w:szCs w:val="20"/>
              </w:rPr>
            </w:pPr>
            <w:r w:rsidRPr="001C111A">
              <w:rPr>
                <w:rFonts w:ascii="Calibri" w:eastAsia="Times New Roman" w:hAnsi="Calibri" w:cs="Calibri"/>
                <w:color w:val="000000"/>
                <w:sz w:val="20"/>
                <w:szCs w:val="20"/>
                <w:lang w:val="en-GB"/>
              </w:rPr>
              <w:t>International agreed definition</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233F27F" w14:textId="124E98C2" w:rsidR="001C111A" w:rsidRPr="0027397A" w:rsidRDefault="001C111A" w:rsidP="001C111A">
            <w:pPr>
              <w:pStyle w:val="NormalWeb"/>
              <w:rPr>
                <w:color w:val="000000" w:themeColor="text1"/>
                <w:sz w:val="20"/>
                <w:szCs w:val="20"/>
              </w:rPr>
            </w:pPr>
            <w:r w:rsidRPr="0027397A">
              <w:rPr>
                <w:rFonts w:ascii="Calibri" w:hAnsi="Calibri" w:cs="Calibri"/>
                <w:color w:val="000000" w:themeColor="text1"/>
                <w:sz w:val="20"/>
                <w:szCs w:val="20"/>
              </w:rPr>
              <w:t xml:space="preserve">Definition: </w:t>
            </w:r>
          </w:p>
          <w:p w14:paraId="2DEAC263" w14:textId="77777777" w:rsidR="001C111A" w:rsidRPr="0027397A" w:rsidRDefault="001C111A" w:rsidP="001C111A">
            <w:pPr>
              <w:pStyle w:val="NormalWeb"/>
              <w:rPr>
                <w:color w:val="000000" w:themeColor="text1"/>
                <w:sz w:val="20"/>
                <w:szCs w:val="20"/>
              </w:rPr>
            </w:pPr>
            <w:r w:rsidRPr="322DCC5C">
              <w:rPr>
                <w:rFonts w:ascii="Calibri" w:hAnsi="Calibri" w:cs="Calibri"/>
                <w:color w:val="000000" w:themeColor="text1"/>
                <w:sz w:val="20"/>
                <w:szCs w:val="20"/>
              </w:rPr>
              <w:t xml:space="preserve">The unemployment rate conveys the percentage of persons in the </w:t>
            </w:r>
            <w:proofErr w:type="spellStart"/>
            <w:r w:rsidRPr="322DCC5C">
              <w:rPr>
                <w:rFonts w:ascii="Calibri" w:hAnsi="Calibri" w:cs="Calibri"/>
                <w:color w:val="000000" w:themeColor="text1"/>
                <w:sz w:val="20"/>
                <w:szCs w:val="20"/>
              </w:rPr>
              <w:t>labour</w:t>
            </w:r>
            <w:proofErr w:type="spellEnd"/>
            <w:r w:rsidRPr="322DCC5C">
              <w:rPr>
                <w:rFonts w:ascii="Calibri" w:hAnsi="Calibri" w:cs="Calibri"/>
                <w:color w:val="000000" w:themeColor="text1"/>
                <w:sz w:val="20"/>
                <w:szCs w:val="20"/>
              </w:rPr>
              <w:t xml:space="preserve"> force who are unemployed. </w:t>
            </w:r>
          </w:p>
          <w:p w14:paraId="301497A5" w14:textId="315577C5" w:rsidR="322DCC5C" w:rsidRDefault="322DCC5C" w:rsidP="322DCC5C">
            <w:pPr>
              <w:pStyle w:val="NormalWeb"/>
              <w:rPr>
                <w:color w:val="000000" w:themeColor="text1"/>
                <w:sz w:val="20"/>
                <w:szCs w:val="20"/>
              </w:rPr>
            </w:pPr>
          </w:p>
          <w:p w14:paraId="2230180C" w14:textId="77777777" w:rsidR="001C111A" w:rsidRPr="0027397A" w:rsidRDefault="001C111A" w:rsidP="001C111A">
            <w:pPr>
              <w:pStyle w:val="NormalWeb"/>
              <w:rPr>
                <w:color w:val="000000" w:themeColor="text1"/>
                <w:sz w:val="20"/>
                <w:szCs w:val="20"/>
              </w:rPr>
            </w:pPr>
            <w:r w:rsidRPr="0A4B6272">
              <w:rPr>
                <w:rFonts w:ascii="Calibri" w:hAnsi="Calibri" w:cs="Calibri"/>
                <w:color w:val="000000" w:themeColor="text1"/>
                <w:sz w:val="20"/>
                <w:szCs w:val="20"/>
              </w:rPr>
              <w:t xml:space="preserve">Concepts: </w:t>
            </w:r>
          </w:p>
          <w:p w14:paraId="5F67DA23" w14:textId="7EA23834" w:rsidR="001C111A" w:rsidRPr="0027397A" w:rsidRDefault="39F47A21" w:rsidP="0A4B6272">
            <w:pPr>
              <w:pStyle w:val="NormalWeb"/>
              <w:shd w:val="clear" w:color="auto" w:fill="FFFFFF" w:themeFill="background1"/>
            </w:pPr>
            <w:r w:rsidRPr="0A4B6272">
              <w:rPr>
                <w:rFonts w:asciiTheme="minorHAnsi" w:hAnsiTheme="minorHAnsi" w:cstheme="minorBidi"/>
                <w:color w:val="000000" w:themeColor="text1"/>
                <w:sz w:val="20"/>
                <w:szCs w:val="20"/>
              </w:rPr>
              <w:t xml:space="preserve">The </w:t>
            </w:r>
            <w:proofErr w:type="spellStart"/>
            <w:r w:rsidRPr="0A4B6272">
              <w:rPr>
                <w:rFonts w:asciiTheme="minorHAnsi" w:hAnsiTheme="minorHAnsi" w:cstheme="minorBidi"/>
                <w:color w:val="000000" w:themeColor="text1"/>
                <w:sz w:val="20"/>
                <w:szCs w:val="20"/>
              </w:rPr>
              <w:t>labour</w:t>
            </w:r>
            <w:proofErr w:type="spellEnd"/>
            <w:r w:rsidRPr="0A4B6272">
              <w:rPr>
                <w:rFonts w:asciiTheme="minorHAnsi" w:hAnsiTheme="minorHAnsi" w:cstheme="minorBidi"/>
                <w:color w:val="000000" w:themeColor="text1"/>
                <w:sz w:val="20"/>
                <w:szCs w:val="20"/>
              </w:rPr>
              <w:t xml:space="preserve"> force corresponds to the sum of persons in employment and in unemployment.</w:t>
            </w:r>
            <w:r w:rsidRPr="0A4B6272">
              <w:rPr>
                <w:rFonts w:ascii="Calibri" w:hAnsi="Calibri" w:cs="Calibri"/>
                <w:color w:val="000000" w:themeColor="text1"/>
                <w:sz w:val="20"/>
                <w:szCs w:val="20"/>
              </w:rPr>
              <w:t xml:space="preserve"> </w:t>
            </w:r>
          </w:p>
          <w:p w14:paraId="285901FC" w14:textId="79060079" w:rsidR="001C111A" w:rsidRPr="0027397A" w:rsidRDefault="001C111A" w:rsidP="0A4B6272">
            <w:pPr>
              <w:pStyle w:val="NormalWeb"/>
              <w:shd w:val="clear" w:color="auto" w:fill="FFFFFF" w:themeFill="background1"/>
              <w:rPr>
                <w:rFonts w:ascii="Calibri" w:hAnsi="Calibri" w:cs="Calibri"/>
                <w:color w:val="000000" w:themeColor="text1"/>
                <w:sz w:val="20"/>
                <w:szCs w:val="20"/>
              </w:rPr>
            </w:pPr>
          </w:p>
          <w:p w14:paraId="7A70280A" w14:textId="26F4A8E4" w:rsidR="001C111A" w:rsidRPr="0027397A" w:rsidRDefault="001C111A" w:rsidP="349B1A40">
            <w:pPr>
              <w:pStyle w:val="NormalWeb"/>
              <w:shd w:val="clear" w:color="auto" w:fill="FFFFFF" w:themeFill="background1"/>
              <w:rPr>
                <w:rFonts w:asciiTheme="minorHAnsi" w:hAnsiTheme="minorHAnsi" w:cstheme="minorBidi"/>
                <w:color w:val="000000" w:themeColor="text1"/>
                <w:sz w:val="20"/>
                <w:szCs w:val="20"/>
              </w:rPr>
            </w:pPr>
            <w:r w:rsidRPr="349B1A40">
              <w:rPr>
                <w:rFonts w:ascii="Calibri" w:hAnsi="Calibri" w:cs="Calibri"/>
                <w:color w:val="000000" w:themeColor="text1"/>
                <w:sz w:val="20"/>
                <w:szCs w:val="20"/>
              </w:rPr>
              <w:t xml:space="preserve">Unemployed persons are defined as all those of working age </w:t>
            </w:r>
            <w:proofErr w:type="gramStart"/>
            <w:r w:rsidR="07BAFA5D"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w:t>
            </w:r>
            <w:proofErr w:type="gramEnd"/>
            <w:r w:rsidRPr="349B1A40">
              <w:rPr>
                <w:rFonts w:ascii="Calibri" w:hAnsi="Calibri" w:cs="Calibri"/>
                <w:color w:val="000000" w:themeColor="text1"/>
                <w:sz w:val="20"/>
                <w:szCs w:val="20"/>
              </w:rPr>
              <w:t>usually aged 15 and above</w:t>
            </w:r>
            <w:r w:rsidR="2102E38E"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 xml:space="preserve">) who were not in employment, carried out activities to seek employment during a specified recent period and were currently available to take up employment given a job opportunity, where: </w:t>
            </w:r>
          </w:p>
          <w:p w14:paraId="51432D59" w14:textId="6BBB5385" w:rsidR="001C111A" w:rsidRPr="0027397A" w:rsidRDefault="001C111A" w:rsidP="349B1A40">
            <w:pPr>
              <w:pStyle w:val="NormalWeb"/>
              <w:numPr>
                <w:ilvl w:val="0"/>
                <w:numId w:val="1"/>
              </w:numPr>
              <w:shd w:val="clear" w:color="auto" w:fill="FFFFFF" w:themeFill="background1"/>
              <w:rPr>
                <w:rFonts w:asciiTheme="minorHAnsi" w:hAnsiTheme="minorHAnsi" w:cstheme="minorBidi"/>
                <w:color w:val="000000" w:themeColor="text1"/>
                <w:sz w:val="20"/>
                <w:szCs w:val="20"/>
              </w:rPr>
            </w:pPr>
            <w:r w:rsidRPr="349B1A40">
              <w:rPr>
                <w:rFonts w:ascii="Calibri" w:hAnsi="Calibri" w:cs="Calibri"/>
                <w:color w:val="000000" w:themeColor="text1"/>
                <w:sz w:val="20"/>
                <w:szCs w:val="20"/>
              </w:rPr>
              <w:t xml:space="preserve">“not in employment” is assessed with respect to the short reference period for the measurement of </w:t>
            </w:r>
            <w:proofErr w:type="gramStart"/>
            <w:r w:rsidRPr="349B1A40">
              <w:rPr>
                <w:rFonts w:ascii="Calibri" w:hAnsi="Calibri" w:cs="Calibri"/>
                <w:color w:val="000000" w:themeColor="text1"/>
                <w:sz w:val="20"/>
                <w:szCs w:val="20"/>
              </w:rPr>
              <w:t>employment;</w:t>
            </w:r>
            <w:proofErr w:type="gramEnd"/>
            <w:r w:rsidRPr="349B1A40">
              <w:rPr>
                <w:rFonts w:ascii="Calibri" w:hAnsi="Calibri" w:cs="Calibri"/>
                <w:color w:val="000000" w:themeColor="text1"/>
                <w:sz w:val="20"/>
                <w:szCs w:val="20"/>
              </w:rPr>
              <w:t xml:space="preserve"> </w:t>
            </w:r>
          </w:p>
          <w:p w14:paraId="3988B394" w14:textId="564E38B8" w:rsidR="001C111A" w:rsidRPr="0027397A" w:rsidRDefault="001C111A" w:rsidP="349B1A40">
            <w:pPr>
              <w:pStyle w:val="NormalWeb"/>
              <w:numPr>
                <w:ilvl w:val="0"/>
                <w:numId w:val="1"/>
              </w:numPr>
              <w:shd w:val="clear" w:color="auto" w:fill="FFFFFF" w:themeFill="background1"/>
              <w:rPr>
                <w:rFonts w:asciiTheme="minorHAnsi" w:hAnsiTheme="minorHAnsi" w:cstheme="minorBidi"/>
                <w:color w:val="000000" w:themeColor="text1"/>
                <w:sz w:val="20"/>
                <w:szCs w:val="20"/>
              </w:rPr>
            </w:pPr>
            <w:r w:rsidRPr="349B1A40">
              <w:rPr>
                <w:rFonts w:ascii="Calibri" w:hAnsi="Calibri" w:cs="Calibri"/>
                <w:color w:val="000000" w:themeColor="text1"/>
                <w:sz w:val="20"/>
                <w:szCs w:val="20"/>
              </w:rPr>
              <w:lastRenderedPageBreak/>
              <w:t xml:space="preserve">to “seek employment” refers to any activity when carried out, during a specified recent period comprising the last four weeks or one month, for the purpose of finding a job or setting up a business or agricultural </w:t>
            </w:r>
            <w:proofErr w:type="gramStart"/>
            <w:r w:rsidRPr="349B1A40">
              <w:rPr>
                <w:rFonts w:ascii="Calibri" w:hAnsi="Calibri" w:cs="Calibri"/>
                <w:color w:val="000000" w:themeColor="text1"/>
                <w:sz w:val="20"/>
                <w:szCs w:val="20"/>
              </w:rPr>
              <w:t>undertaking;</w:t>
            </w:r>
            <w:proofErr w:type="gramEnd"/>
            <w:r w:rsidRPr="349B1A40">
              <w:rPr>
                <w:rFonts w:ascii="Calibri" w:hAnsi="Calibri" w:cs="Calibri"/>
                <w:color w:val="000000" w:themeColor="text1"/>
                <w:sz w:val="20"/>
                <w:szCs w:val="20"/>
              </w:rPr>
              <w:t xml:space="preserve"> </w:t>
            </w:r>
          </w:p>
          <w:p w14:paraId="7B35830E" w14:textId="6F6C826A" w:rsidR="001C111A" w:rsidRPr="0027397A" w:rsidRDefault="001C111A" w:rsidP="349B1A40">
            <w:pPr>
              <w:pStyle w:val="NormalWeb"/>
              <w:numPr>
                <w:ilvl w:val="0"/>
                <w:numId w:val="1"/>
              </w:numPr>
              <w:shd w:val="clear" w:color="auto" w:fill="FFFFFF" w:themeFill="background1"/>
              <w:rPr>
                <w:rFonts w:asciiTheme="minorHAnsi" w:hAnsiTheme="minorHAnsi" w:cstheme="minorBidi"/>
                <w:color w:val="000000" w:themeColor="text1"/>
                <w:sz w:val="20"/>
                <w:szCs w:val="20"/>
              </w:rPr>
            </w:pPr>
            <w:r w:rsidRPr="349B1A40">
              <w:rPr>
                <w:rFonts w:ascii="Calibri" w:hAnsi="Calibri" w:cs="Calibri"/>
                <w:color w:val="000000" w:themeColor="text1"/>
                <w:sz w:val="20"/>
                <w:szCs w:val="20"/>
              </w:rPr>
              <w:t xml:space="preserve">the point when the enterprise starts to exist should be used to distinguish between search activities aimed at setting up a business and the work activity itself, as evidenced by the enterprise’s registration to operate or by when financial resources become available, the necessary infrastructure or materials are in place or the first client or order is received, </w:t>
            </w:r>
            <w:r w:rsidRPr="349B1A40">
              <w:rPr>
                <w:rFonts w:asciiTheme="minorHAnsi" w:hAnsiTheme="minorHAnsi" w:cstheme="minorBidi"/>
                <w:color w:val="000000" w:themeColor="text1"/>
                <w:sz w:val="20"/>
                <w:szCs w:val="20"/>
              </w:rPr>
              <w:t xml:space="preserve">depending on the </w:t>
            </w:r>
            <w:proofErr w:type="gramStart"/>
            <w:r w:rsidRPr="349B1A40">
              <w:rPr>
                <w:rFonts w:asciiTheme="minorHAnsi" w:hAnsiTheme="minorHAnsi" w:cstheme="minorBidi"/>
                <w:color w:val="000000" w:themeColor="text1"/>
                <w:sz w:val="20"/>
                <w:szCs w:val="20"/>
              </w:rPr>
              <w:t>context;</w:t>
            </w:r>
            <w:proofErr w:type="gramEnd"/>
            <w:r w:rsidRPr="349B1A40">
              <w:rPr>
                <w:rFonts w:asciiTheme="minorHAnsi" w:hAnsiTheme="minorHAnsi" w:cstheme="minorBidi"/>
                <w:color w:val="000000" w:themeColor="text1"/>
                <w:sz w:val="20"/>
                <w:szCs w:val="20"/>
              </w:rPr>
              <w:t xml:space="preserve"> </w:t>
            </w:r>
          </w:p>
          <w:p w14:paraId="063BF872" w14:textId="184BA64D" w:rsidR="001C111A" w:rsidRPr="0027397A" w:rsidRDefault="001C111A" w:rsidP="349B1A40">
            <w:pPr>
              <w:pStyle w:val="NormalWeb"/>
              <w:numPr>
                <w:ilvl w:val="0"/>
                <w:numId w:val="1"/>
              </w:numPr>
              <w:shd w:val="clear" w:color="auto" w:fill="FFFFFF" w:themeFill="background1"/>
              <w:rPr>
                <w:rFonts w:asciiTheme="minorHAnsi" w:hAnsiTheme="minorHAnsi" w:cstheme="minorBidi"/>
                <w:color w:val="000000" w:themeColor="text1"/>
                <w:sz w:val="20"/>
                <w:szCs w:val="20"/>
              </w:rPr>
            </w:pPr>
            <w:r w:rsidRPr="349B1A40">
              <w:rPr>
                <w:rFonts w:asciiTheme="minorHAnsi" w:hAnsiTheme="minorHAnsi" w:cstheme="minorBidi"/>
                <w:color w:val="000000" w:themeColor="text1"/>
                <w:sz w:val="20"/>
                <w:szCs w:val="20"/>
              </w:rPr>
              <w:t xml:space="preserve">“currently available” serves as a test of readiness to start a job in the present, assessed with respect to a short reference period comprising that used to measure employment </w:t>
            </w:r>
            <w:proofErr w:type="gramStart"/>
            <w:r w:rsidR="45750400" w:rsidRPr="349B1A40">
              <w:rPr>
                <w:rFonts w:asciiTheme="minorHAnsi" w:hAnsiTheme="minorHAnsi" w:cstheme="minorBidi"/>
                <w:color w:val="000000" w:themeColor="text1"/>
                <w:sz w:val="20"/>
                <w:szCs w:val="20"/>
              </w:rPr>
              <w:t>\</w:t>
            </w:r>
            <w:r w:rsidRPr="349B1A40">
              <w:rPr>
                <w:rFonts w:asciiTheme="minorHAnsi" w:hAnsiTheme="minorHAnsi" w:cstheme="minorBidi"/>
                <w:color w:val="000000" w:themeColor="text1"/>
                <w:sz w:val="20"/>
                <w:szCs w:val="20"/>
              </w:rPr>
              <w:t>(</w:t>
            </w:r>
            <w:proofErr w:type="gramEnd"/>
            <w:r w:rsidRPr="349B1A40">
              <w:rPr>
                <w:rFonts w:asciiTheme="minorHAnsi" w:hAnsiTheme="minorHAnsi" w:cstheme="minorBidi"/>
                <w:color w:val="000000" w:themeColor="text1"/>
                <w:sz w:val="20"/>
                <w:szCs w:val="20"/>
              </w:rPr>
              <w:t>depending on national circumstances, the reference period may be extended to include a short subsequent period not exceeding two weeks in total, so as to ensure adequate coverage of unemployment situations among different population groups</w:t>
            </w:r>
            <w:r w:rsidR="381B3E2A" w:rsidRPr="349B1A40">
              <w:rPr>
                <w:rFonts w:asciiTheme="minorHAnsi" w:hAnsiTheme="minorHAnsi" w:cstheme="minorBidi"/>
                <w:color w:val="000000" w:themeColor="text1"/>
                <w:sz w:val="20"/>
                <w:szCs w:val="20"/>
              </w:rPr>
              <w:t>\</w:t>
            </w:r>
            <w:r w:rsidRPr="349B1A40">
              <w:rPr>
                <w:rFonts w:asciiTheme="minorHAnsi" w:hAnsiTheme="minorHAnsi" w:cstheme="minorBidi"/>
                <w:color w:val="000000" w:themeColor="text1"/>
                <w:sz w:val="20"/>
                <w:szCs w:val="20"/>
              </w:rPr>
              <w:t xml:space="preserve">). </w:t>
            </w:r>
          </w:p>
          <w:p w14:paraId="162440C6" w14:textId="7DE988F6" w:rsidR="0A4B6272" w:rsidRDefault="0A4B6272" w:rsidP="0A4B6272">
            <w:pPr>
              <w:pStyle w:val="NormalWeb"/>
              <w:shd w:val="clear" w:color="auto" w:fill="FFFFFF" w:themeFill="background1"/>
              <w:rPr>
                <w:rFonts w:asciiTheme="minorHAnsi" w:hAnsiTheme="minorHAnsi" w:cstheme="minorBidi"/>
                <w:color w:val="000000" w:themeColor="text1"/>
                <w:sz w:val="20"/>
                <w:szCs w:val="20"/>
              </w:rPr>
            </w:pPr>
          </w:p>
          <w:p w14:paraId="58168790" w14:textId="35E9631E" w:rsidR="2C9F22EA" w:rsidRDefault="2C9F22EA" w:rsidP="0A4B6272">
            <w:pPr>
              <w:pStyle w:val="NormalWeb"/>
              <w:shd w:val="clear" w:color="auto" w:fill="FFFFFF" w:themeFill="background1"/>
              <w:rPr>
                <w:rFonts w:asciiTheme="minorHAnsi" w:hAnsiTheme="minorHAnsi" w:cstheme="minorBidi"/>
                <w:color w:val="000000" w:themeColor="text1"/>
                <w:sz w:val="20"/>
                <w:szCs w:val="20"/>
              </w:rPr>
            </w:pPr>
            <w:r w:rsidRPr="349B1A40">
              <w:rPr>
                <w:rFonts w:asciiTheme="minorHAnsi" w:hAnsiTheme="minorHAnsi" w:cstheme="minorBidi"/>
                <w:color w:val="000000" w:themeColor="text1"/>
                <w:sz w:val="20"/>
                <w:szCs w:val="20"/>
              </w:rPr>
              <w:t xml:space="preserve">Persons in employment are defined as all those of working age </w:t>
            </w:r>
            <w:proofErr w:type="gramStart"/>
            <w:r w:rsidR="6DB69429" w:rsidRPr="349B1A40">
              <w:rPr>
                <w:rFonts w:asciiTheme="minorHAnsi" w:hAnsiTheme="minorHAnsi" w:cstheme="minorBidi"/>
                <w:color w:val="000000" w:themeColor="text1"/>
                <w:sz w:val="20"/>
                <w:szCs w:val="20"/>
              </w:rPr>
              <w:t>\</w:t>
            </w:r>
            <w:r w:rsidRPr="349B1A40">
              <w:rPr>
                <w:rFonts w:asciiTheme="minorHAnsi" w:hAnsiTheme="minorHAnsi" w:cstheme="minorBidi"/>
                <w:color w:val="000000" w:themeColor="text1"/>
                <w:sz w:val="20"/>
                <w:szCs w:val="20"/>
              </w:rPr>
              <w:t>(</w:t>
            </w:r>
            <w:proofErr w:type="gramEnd"/>
            <w:r w:rsidRPr="349B1A40">
              <w:rPr>
                <w:rFonts w:asciiTheme="minorHAnsi" w:hAnsiTheme="minorHAnsi" w:cstheme="minorBidi"/>
                <w:color w:val="000000" w:themeColor="text1"/>
                <w:sz w:val="20"/>
                <w:szCs w:val="20"/>
              </w:rPr>
              <w:t>usually aged 15 and above</w:t>
            </w:r>
            <w:r w:rsidR="4FD44EBA" w:rsidRPr="349B1A40">
              <w:rPr>
                <w:rFonts w:asciiTheme="minorHAnsi" w:hAnsiTheme="minorHAnsi" w:cstheme="minorBidi"/>
                <w:color w:val="000000" w:themeColor="text1"/>
                <w:sz w:val="20"/>
                <w:szCs w:val="20"/>
              </w:rPr>
              <w:t>\</w:t>
            </w:r>
            <w:r w:rsidRPr="349B1A40">
              <w:rPr>
                <w:rFonts w:asciiTheme="minorHAnsi" w:hAnsiTheme="minorHAnsi" w:cstheme="minorBidi"/>
                <w:color w:val="000000" w:themeColor="text1"/>
                <w:sz w:val="20"/>
                <w:szCs w:val="20"/>
              </w:rPr>
              <w:t>) who, during a short reference period such as one week or one day, were engaged in any activity to produce goods or provide services for pay or profit.</w:t>
            </w:r>
          </w:p>
          <w:p w14:paraId="17B0EC9A" w14:textId="2936B62A" w:rsidR="001C111A" w:rsidRPr="001C111A" w:rsidRDefault="001C111A" w:rsidP="0A4B6272">
            <w:pPr>
              <w:pStyle w:val="NormalWeb"/>
              <w:shd w:val="clear" w:color="auto" w:fill="FFFFFF" w:themeFill="background1"/>
              <w:rPr>
                <w:color w:val="000000" w:themeColor="text1"/>
                <w:sz w:val="20"/>
                <w:szCs w:val="20"/>
              </w:rPr>
            </w:pPr>
          </w:p>
        </w:tc>
      </w:tr>
      <w:tr w:rsidR="001C111A" w:rsidRPr="001C111A" w14:paraId="599D3587" w14:textId="77777777" w:rsidTr="349B1A40">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3F7D838" w14:textId="72AC499F" w:rsidR="72343F73" w:rsidRDefault="506A1D6A"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lastRenderedPageBreak/>
              <w:t>I.10</w:t>
            </w:r>
          </w:p>
          <w:p w14:paraId="4E0D2598" w14:textId="3EF3E2A5"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5C8F4F06" w14:textId="01EC9BA6" w:rsidR="41A6E0B6" w:rsidRDefault="3DDD7BB7"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3</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3AEADB1"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Method of computation</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333A1F74" w14:textId="2B5CC4A2" w:rsidR="00764D6D" w:rsidRDefault="00764D6D" w:rsidP="322DCC5C">
            <w:pPr>
              <w:pStyle w:val="NormalWeb"/>
              <w:shd w:val="clear" w:color="auto" w:fill="FFFFFF" w:themeFill="background1"/>
              <w:rPr>
                <w:rFonts w:asciiTheme="minorHAnsi" w:eastAsiaTheme="minorEastAsia" w:hAnsiTheme="minorHAnsi" w:cstheme="minorBidi"/>
                <w:sz w:val="20"/>
                <w:szCs w:val="20"/>
              </w:rPr>
            </w:pPr>
            <w:r w:rsidRPr="349B1A40">
              <w:rPr>
                <w:rFonts w:asciiTheme="minorHAnsi" w:eastAsiaTheme="minorEastAsia" w:hAnsiTheme="minorHAnsi" w:cstheme="minorBidi"/>
                <w:sz w:val="20"/>
                <w:szCs w:val="20"/>
              </w:rPr>
              <w:t xml:space="preserve">Unemployment rate </w:t>
            </w:r>
            <w:r w:rsidR="77D1FBD6" w:rsidRPr="349B1A40">
              <w:rPr>
                <w:rFonts w:asciiTheme="minorHAnsi" w:eastAsiaTheme="minorEastAsia" w:hAnsiTheme="minorHAnsi" w:cstheme="minorBidi"/>
                <w:sz w:val="20"/>
                <w:szCs w:val="20"/>
              </w:rPr>
              <w:t xml:space="preserve">is calculated as the *Total unemployment* divided by the *Total </w:t>
            </w:r>
            <w:proofErr w:type="spellStart"/>
            <w:r w:rsidR="77D1FBD6" w:rsidRPr="349B1A40">
              <w:rPr>
                <w:rFonts w:asciiTheme="minorHAnsi" w:eastAsiaTheme="minorEastAsia" w:hAnsiTheme="minorHAnsi" w:cstheme="minorBidi"/>
                <w:sz w:val="20"/>
                <w:szCs w:val="20"/>
              </w:rPr>
              <w:t>labour</w:t>
            </w:r>
            <w:proofErr w:type="spellEnd"/>
            <w:r w:rsidR="77D1FBD6" w:rsidRPr="349B1A40">
              <w:rPr>
                <w:rFonts w:asciiTheme="minorHAnsi" w:eastAsiaTheme="minorEastAsia" w:hAnsiTheme="minorHAnsi" w:cstheme="minorBidi"/>
                <w:sz w:val="20"/>
                <w:szCs w:val="20"/>
              </w:rPr>
              <w:t xml:space="preserve"> force*, multiplied by 100.</w:t>
            </w:r>
          </w:p>
          <w:p w14:paraId="005AFC01" w14:textId="1C4816BA" w:rsidR="001C111A" w:rsidRPr="001C111A" w:rsidRDefault="001C111A" w:rsidP="613C804A">
            <w:pPr>
              <w:shd w:val="clear" w:color="auto" w:fill="FFFFFF" w:themeFill="background1"/>
              <w:textAlignment w:val="baseline"/>
              <w:rPr>
                <w:rFonts w:ascii="Segoe UI" w:eastAsia="Times New Roman" w:hAnsi="Segoe UI" w:cs="Segoe UI"/>
                <w:sz w:val="18"/>
                <w:szCs w:val="18"/>
              </w:rPr>
            </w:pPr>
          </w:p>
          <w:p w14:paraId="62816EC4" w14:textId="241A33F6" w:rsidR="001C111A" w:rsidRPr="001C111A" w:rsidRDefault="07D4A11A" w:rsidP="613C804A">
            <w:pPr>
              <w:pStyle w:val="NormalWeb"/>
              <w:shd w:val="clear" w:color="auto" w:fill="FFFFFF" w:themeFill="background1"/>
              <w:textAlignment w:val="baseline"/>
              <w:rPr>
                <w:rFonts w:asciiTheme="minorHAnsi" w:hAnsiTheme="minorHAnsi" w:cstheme="minorBidi"/>
                <w:color w:val="000000" w:themeColor="text1"/>
                <w:sz w:val="20"/>
                <w:szCs w:val="20"/>
              </w:rPr>
            </w:pPr>
            <w:r w:rsidRPr="613C804A">
              <w:rPr>
                <w:rFonts w:asciiTheme="minorHAnsi" w:hAnsiTheme="minorHAnsi" w:cstheme="minorBidi"/>
                <w:color w:val="000000" w:themeColor="text1"/>
                <w:sz w:val="20"/>
                <w:szCs w:val="20"/>
              </w:rPr>
              <w:t>Data for disaggregation by sex and age for this indicator is available as of 2000 until 2019 for countries in the SDG Indicators Global Database, but time series going back further are available in ILOSTAT. 2020 regional aggregates are available for total population. Data for disaggregation by disability status is available for the period from 2005 to 2019.</w:t>
            </w:r>
          </w:p>
          <w:p w14:paraId="03406178" w14:textId="63B3E7B5" w:rsidR="001C111A" w:rsidRPr="001C111A" w:rsidRDefault="001C111A" w:rsidP="613C804A">
            <w:pPr>
              <w:shd w:val="clear" w:color="auto" w:fill="FFFFFF" w:themeFill="background1"/>
              <w:textAlignment w:val="baseline"/>
              <w:rPr>
                <w:rFonts w:ascii="Segoe UI" w:eastAsia="Times New Roman" w:hAnsi="Segoe UI" w:cs="Segoe UI"/>
                <w:sz w:val="18"/>
                <w:szCs w:val="18"/>
              </w:rPr>
            </w:pPr>
          </w:p>
          <w:p w14:paraId="4C0AE919" w14:textId="02D8C4D5" w:rsidR="001C111A" w:rsidRPr="001C111A" w:rsidRDefault="001C111A" w:rsidP="613C804A">
            <w:pPr>
              <w:shd w:val="clear" w:color="auto" w:fill="FFFFFF" w:themeFill="background1"/>
              <w:textAlignment w:val="baseline"/>
              <w:rPr>
                <w:rFonts w:ascii="Segoe UI" w:eastAsia="Times New Roman" w:hAnsi="Segoe UI" w:cs="Segoe UI"/>
                <w:sz w:val="18"/>
                <w:szCs w:val="18"/>
              </w:rPr>
            </w:pPr>
          </w:p>
        </w:tc>
      </w:tr>
      <w:tr w:rsidR="001C111A" w:rsidRPr="001C111A" w14:paraId="41054C06" w14:textId="77777777" w:rsidTr="349B1A40">
        <w:trPr>
          <w:trHeight w:val="25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512B7E8E" w14:textId="72AC499F" w:rsidR="72343F73" w:rsidRDefault="5DF1EBDF"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lastRenderedPageBreak/>
              <w:t>I.10</w:t>
            </w:r>
          </w:p>
          <w:p w14:paraId="32E59325" w14:textId="02BFC59A"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6505456" w14:textId="5D40C191" w:rsidR="41A6E0B6" w:rsidRDefault="5DE8218F"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4</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F1B66E3"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Importance of the indicator in addressing gender issues and its limitation</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12B48351" w14:textId="5E266305" w:rsidR="00764D6D" w:rsidRPr="00764D6D" w:rsidRDefault="00764D6D" w:rsidP="0A4B6272">
            <w:pPr>
              <w:pStyle w:val="NormalWeb"/>
              <w:shd w:val="clear" w:color="auto" w:fill="FFFFFF" w:themeFill="background1"/>
              <w:rPr>
                <w:rFonts w:ascii="Calibri" w:hAnsi="Calibri" w:cs="Calibri"/>
                <w:color w:val="000000" w:themeColor="text1"/>
                <w:sz w:val="20"/>
                <w:szCs w:val="20"/>
              </w:rPr>
            </w:pPr>
            <w:r w:rsidRPr="0A4B6272">
              <w:rPr>
                <w:rFonts w:ascii="Calibri" w:hAnsi="Calibri" w:cs="Calibri"/>
                <w:color w:val="000000" w:themeColor="text1"/>
                <w:sz w:val="20"/>
                <w:szCs w:val="20"/>
              </w:rPr>
              <w:t xml:space="preserve">The unemployment rate is a useful measure of the underutilization of the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supply. It reflects the inability of an economy to generate employment for those persons who want to work but are not doing so, even though they are available for employment and actively seeking work. It is thus seen as an indicator of the efficiency and effectiveness of an economy to absorb its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force and of the performance of the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market. Short-term time series of the unemployment rate can be used to signal changes in the business cycle; upward movements in the indicator often coincide with recessionary periods or in some cases with the beginning of an expansionary period as persons previously not in the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market begin to test conditions through an active job search.</w:t>
            </w:r>
          </w:p>
          <w:p w14:paraId="2B44D0F8" w14:textId="19DABD35" w:rsidR="0A4B6272" w:rsidRDefault="0A4B6272" w:rsidP="0A4B6272">
            <w:pPr>
              <w:pStyle w:val="NormalWeb"/>
              <w:shd w:val="clear" w:color="auto" w:fill="FFFFFF" w:themeFill="background1"/>
              <w:rPr>
                <w:rFonts w:ascii="Calibri" w:hAnsi="Calibri" w:cs="Calibri"/>
                <w:color w:val="000000" w:themeColor="text1"/>
                <w:sz w:val="20"/>
                <w:szCs w:val="20"/>
              </w:rPr>
            </w:pPr>
          </w:p>
          <w:p w14:paraId="3341D35A" w14:textId="5780D0FE" w:rsidR="00764D6D" w:rsidRPr="001C111A" w:rsidRDefault="00764D6D" w:rsidP="0A4B6272">
            <w:pPr>
              <w:pStyle w:val="NormalWeb"/>
              <w:shd w:val="clear" w:color="auto" w:fill="FFFFFF" w:themeFill="background1"/>
              <w:rPr>
                <w:rFonts w:ascii="Calibri" w:hAnsi="Calibri" w:cs="Calibri"/>
                <w:color w:val="000000" w:themeColor="text1"/>
                <w:sz w:val="20"/>
                <w:szCs w:val="20"/>
              </w:rPr>
            </w:pPr>
            <w:r w:rsidRPr="0A4B6272">
              <w:rPr>
                <w:rFonts w:ascii="Calibri" w:hAnsi="Calibri" w:cs="Calibri"/>
                <w:color w:val="000000" w:themeColor="text1"/>
                <w:sz w:val="20"/>
                <w:szCs w:val="20"/>
              </w:rPr>
              <w:t xml:space="preserve">Even though in most developed countries the unemployment rate is useful as an indicator of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market performance, and specifically, as a key measure of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underutilization, in many developing countries, the significance and meaning of the unemployment rate could be questioned. In the absence of unemployment insurance systems or social safety nets, persons of working age must avoid unemployment, resorting to engaging in some form of economic activity, however insignificant or inadequate. Thus, in this context, other measures should supplement the unemployment rate to comprehensively assess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underutilization.</w:t>
            </w:r>
          </w:p>
          <w:p w14:paraId="1F41F94A" w14:textId="1A3C98FE" w:rsidR="00764D6D" w:rsidRPr="001C111A" w:rsidRDefault="00764D6D" w:rsidP="0A4B6272">
            <w:pPr>
              <w:pStyle w:val="NormalWeb"/>
              <w:shd w:val="clear" w:color="auto" w:fill="FFFFFF" w:themeFill="background1"/>
              <w:rPr>
                <w:rFonts w:ascii="Calibri" w:hAnsi="Calibri" w:cs="Calibri"/>
                <w:color w:val="000000" w:themeColor="text1"/>
                <w:sz w:val="20"/>
                <w:szCs w:val="20"/>
              </w:rPr>
            </w:pPr>
          </w:p>
        </w:tc>
      </w:tr>
      <w:tr w:rsidR="001C111A" w:rsidRPr="001C111A" w14:paraId="6AFC4AAA" w14:textId="77777777" w:rsidTr="349B1A40">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DB8FBFE" w14:textId="72AC499F" w:rsidR="72343F73" w:rsidRDefault="10256894"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t>I.10</w:t>
            </w:r>
          </w:p>
          <w:p w14:paraId="433A1D3C" w14:textId="1231864D"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21D24B3" w14:textId="54F0D686" w:rsidR="41A6E0B6" w:rsidRDefault="55C34678"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5</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342483E"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Sources of discrepancies between global and national figures</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62F5F949" w14:textId="77777777" w:rsidR="00764D6D" w:rsidRPr="00764D6D" w:rsidRDefault="00764D6D" w:rsidP="613C804A">
            <w:pPr>
              <w:pStyle w:val="NormalWeb"/>
              <w:shd w:val="clear" w:color="auto" w:fill="FFFFFF" w:themeFill="background1"/>
              <w:rPr>
                <w:color w:val="000000" w:themeColor="text1"/>
                <w:sz w:val="20"/>
                <w:szCs w:val="20"/>
              </w:rPr>
            </w:pPr>
            <w:r w:rsidRPr="613C804A">
              <w:rPr>
                <w:rFonts w:ascii="Calibri" w:hAnsi="Calibri" w:cs="Calibri"/>
                <w:color w:val="000000" w:themeColor="text1"/>
                <w:sz w:val="20"/>
                <w:szCs w:val="20"/>
              </w:rPr>
              <w:t xml:space="preserve">Differences in the questionnaires used in the household surveys as the basic measurement tool may entail differences in specific definitions of employment and unemployment, differences in the treatment of specific groups or differences in the operational criteria used to determine the individual’s </w:t>
            </w:r>
            <w:proofErr w:type="spellStart"/>
            <w:r w:rsidRPr="613C804A">
              <w:rPr>
                <w:rFonts w:ascii="Calibri" w:hAnsi="Calibri" w:cs="Calibri"/>
                <w:color w:val="000000" w:themeColor="text1"/>
                <w:sz w:val="20"/>
                <w:szCs w:val="20"/>
              </w:rPr>
              <w:t>labour</w:t>
            </w:r>
            <w:proofErr w:type="spellEnd"/>
            <w:r w:rsidRPr="613C804A">
              <w:rPr>
                <w:rFonts w:ascii="Calibri" w:hAnsi="Calibri" w:cs="Calibri"/>
                <w:color w:val="000000" w:themeColor="text1"/>
                <w:sz w:val="20"/>
                <w:szCs w:val="20"/>
              </w:rPr>
              <w:t xml:space="preserve"> force status. </w:t>
            </w:r>
          </w:p>
          <w:p w14:paraId="58FD6B0B" w14:textId="33BF577C" w:rsidR="613C804A" w:rsidRDefault="613C804A" w:rsidP="613C804A">
            <w:pPr>
              <w:pStyle w:val="NormalWeb"/>
              <w:shd w:val="clear" w:color="auto" w:fill="FFFFFF" w:themeFill="background1"/>
              <w:rPr>
                <w:rFonts w:ascii="Calibri" w:hAnsi="Calibri" w:cs="Calibri"/>
                <w:color w:val="000000" w:themeColor="text1"/>
                <w:sz w:val="20"/>
                <w:szCs w:val="20"/>
              </w:rPr>
            </w:pPr>
          </w:p>
          <w:p w14:paraId="20DA1FA2" w14:textId="211159A4" w:rsidR="00764D6D" w:rsidRPr="001C111A" w:rsidRDefault="00764D6D" w:rsidP="349B1A40">
            <w:pPr>
              <w:pStyle w:val="NormalWeb"/>
              <w:shd w:val="clear" w:color="auto" w:fill="FFFFFF" w:themeFill="background1"/>
              <w:rPr>
                <w:rFonts w:ascii="Calibri" w:hAnsi="Calibri" w:cs="Calibri"/>
                <w:color w:val="000000" w:themeColor="text1"/>
                <w:sz w:val="22"/>
                <w:szCs w:val="22"/>
              </w:rPr>
            </w:pPr>
            <w:r w:rsidRPr="349B1A40">
              <w:rPr>
                <w:rFonts w:ascii="Calibri" w:hAnsi="Calibri" w:cs="Calibri"/>
                <w:color w:val="000000" w:themeColor="text1"/>
                <w:sz w:val="20"/>
                <w:szCs w:val="20"/>
              </w:rPr>
              <w:t xml:space="preserve">The unemployment rate is dependent on the geographical coverage of the survey since urban and rural areas tend to have significant differences in the incidence of unemployment. It is important to note that unemployment indicators do not convey any information on the characteristics of the unemployed </w:t>
            </w:r>
            <w:proofErr w:type="gramStart"/>
            <w:r w:rsidR="7DB352CD"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w:t>
            </w:r>
            <w:proofErr w:type="gramEnd"/>
            <w:r w:rsidRPr="349B1A40">
              <w:rPr>
                <w:rFonts w:ascii="Calibri" w:hAnsi="Calibri" w:cs="Calibri"/>
                <w:color w:val="000000" w:themeColor="text1"/>
                <w:sz w:val="20"/>
                <w:szCs w:val="20"/>
              </w:rPr>
              <w:t>their education level, ethnic origin, socio-economic background, work experience, duration of unemployment, etc.</w:t>
            </w:r>
            <w:r w:rsidR="483269FB"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 xml:space="preserve">), which is crucial to cast light on </w:t>
            </w:r>
            <w:proofErr w:type="spellStart"/>
            <w:r w:rsidRPr="349B1A40">
              <w:rPr>
                <w:rFonts w:ascii="Calibri" w:hAnsi="Calibri" w:cs="Calibri"/>
                <w:color w:val="000000" w:themeColor="text1"/>
                <w:sz w:val="20"/>
                <w:szCs w:val="20"/>
              </w:rPr>
              <w:t>labour</w:t>
            </w:r>
            <w:proofErr w:type="spellEnd"/>
            <w:r w:rsidRPr="349B1A40">
              <w:rPr>
                <w:rFonts w:ascii="Calibri" w:hAnsi="Calibri" w:cs="Calibri"/>
                <w:color w:val="000000" w:themeColor="text1"/>
                <w:sz w:val="20"/>
                <w:szCs w:val="20"/>
              </w:rPr>
              <w:t xml:space="preserve"> market failures.</w:t>
            </w:r>
            <w:r w:rsidRPr="349B1A40">
              <w:rPr>
                <w:rFonts w:ascii="Calibri" w:hAnsi="Calibri" w:cs="Calibri"/>
                <w:color w:val="000000" w:themeColor="text1"/>
                <w:sz w:val="22"/>
                <w:szCs w:val="22"/>
              </w:rPr>
              <w:t xml:space="preserve"> </w:t>
            </w:r>
          </w:p>
        </w:tc>
      </w:tr>
      <w:tr w:rsidR="001C111A" w:rsidRPr="001C111A" w14:paraId="4DEA5BCB" w14:textId="77777777" w:rsidTr="349B1A40">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723F11E" w14:textId="72AC499F" w:rsidR="72343F73" w:rsidRDefault="09B35925"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t>I.10</w:t>
            </w:r>
          </w:p>
          <w:p w14:paraId="70C47555" w14:textId="60CFBB2A"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E138047" w14:textId="5559BE6D" w:rsidR="782B122D" w:rsidRDefault="4D82B12F"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6</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6BC9512B"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Process of obtaining data</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7168E6C" w14:textId="6B84C7AF" w:rsidR="00764D6D" w:rsidRPr="00764D6D" w:rsidRDefault="00764D6D" w:rsidP="613C804A">
            <w:pPr>
              <w:pStyle w:val="NormalWeb"/>
              <w:shd w:val="clear" w:color="auto" w:fill="FFFFFF" w:themeFill="background1"/>
              <w:rPr>
                <w:rFonts w:ascii="Calibri" w:hAnsi="Calibri" w:cs="Calibri"/>
                <w:color w:val="000000" w:themeColor="text1"/>
                <w:sz w:val="20"/>
                <w:szCs w:val="20"/>
              </w:rPr>
            </w:pPr>
            <w:r w:rsidRPr="349B1A40">
              <w:rPr>
                <w:rFonts w:ascii="Calibri" w:hAnsi="Calibri" w:cs="Calibri"/>
                <w:color w:val="000000" w:themeColor="text1"/>
                <w:sz w:val="20"/>
                <w:szCs w:val="20"/>
              </w:rPr>
              <w:t xml:space="preserve">The preferred official national data source for this indicator is a household-based </w:t>
            </w:r>
            <w:proofErr w:type="spellStart"/>
            <w:r w:rsidRPr="349B1A40">
              <w:rPr>
                <w:rFonts w:ascii="Calibri" w:hAnsi="Calibri" w:cs="Calibri"/>
                <w:color w:val="000000" w:themeColor="text1"/>
                <w:sz w:val="20"/>
                <w:szCs w:val="20"/>
              </w:rPr>
              <w:t>labour</w:t>
            </w:r>
            <w:proofErr w:type="spellEnd"/>
            <w:r w:rsidRPr="349B1A40">
              <w:rPr>
                <w:rFonts w:ascii="Calibri" w:hAnsi="Calibri" w:cs="Calibri"/>
                <w:color w:val="000000" w:themeColor="text1"/>
                <w:sz w:val="20"/>
                <w:szCs w:val="20"/>
              </w:rPr>
              <w:t xml:space="preserve"> force survey. In the absence of a </w:t>
            </w:r>
            <w:proofErr w:type="spellStart"/>
            <w:r w:rsidRPr="349B1A40">
              <w:rPr>
                <w:rFonts w:ascii="Calibri" w:hAnsi="Calibri" w:cs="Calibri"/>
                <w:color w:val="000000" w:themeColor="text1"/>
                <w:sz w:val="20"/>
                <w:szCs w:val="20"/>
              </w:rPr>
              <w:t>labour</w:t>
            </w:r>
            <w:proofErr w:type="spellEnd"/>
            <w:r w:rsidRPr="349B1A40">
              <w:rPr>
                <w:rFonts w:ascii="Calibri" w:hAnsi="Calibri" w:cs="Calibri"/>
                <w:color w:val="000000" w:themeColor="text1"/>
                <w:sz w:val="20"/>
                <w:szCs w:val="20"/>
              </w:rPr>
              <w:t xml:space="preserve"> force survey, a population census and/or other type of household surveys with an appropriate employment module may also be used to obtain the required data. It is important to note that unemployment data derived from employment office records or unemployment registers would not refer to unemployment </w:t>
            </w:r>
            <w:proofErr w:type="gramStart"/>
            <w:r w:rsidR="2035954D"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w:t>
            </w:r>
            <w:proofErr w:type="gramEnd"/>
            <w:r w:rsidRPr="349B1A40">
              <w:rPr>
                <w:rFonts w:ascii="Calibri" w:hAnsi="Calibri" w:cs="Calibri"/>
                <w:color w:val="000000" w:themeColor="text1"/>
                <w:sz w:val="20"/>
                <w:szCs w:val="20"/>
              </w:rPr>
              <w:t xml:space="preserve">as defined for the purposes of this indicator, using the three-criteria of being without a job, </w:t>
            </w:r>
            <w:r w:rsidRPr="349B1A40">
              <w:rPr>
                <w:rFonts w:ascii="Calibri" w:hAnsi="Calibri" w:cs="Calibri"/>
                <w:color w:val="000000" w:themeColor="text1"/>
                <w:sz w:val="20"/>
                <w:szCs w:val="20"/>
              </w:rPr>
              <w:lastRenderedPageBreak/>
              <w:t>seeking employment and available for employment</w:t>
            </w:r>
            <w:r w:rsidR="4A29AF74"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 but to registered unemployment, and thus, it would not be comparable</w:t>
            </w:r>
            <w:r w:rsidR="1D419FC9"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 xml:space="preserve"> </w:t>
            </w:r>
          </w:p>
          <w:p w14:paraId="67C82CED" w14:textId="0FD61E30" w:rsidR="613C804A" w:rsidRDefault="613C804A" w:rsidP="613C804A">
            <w:pPr>
              <w:pStyle w:val="NormalWeb"/>
              <w:shd w:val="clear" w:color="auto" w:fill="FFFFFF" w:themeFill="background1"/>
              <w:rPr>
                <w:rFonts w:ascii="Calibri" w:hAnsi="Calibri" w:cs="Calibri"/>
                <w:color w:val="000000" w:themeColor="text1"/>
                <w:sz w:val="20"/>
                <w:szCs w:val="20"/>
              </w:rPr>
            </w:pPr>
          </w:p>
          <w:p w14:paraId="0C36F30A" w14:textId="73297EB7" w:rsidR="00764D6D" w:rsidRDefault="00764D6D" w:rsidP="613C804A">
            <w:pPr>
              <w:pStyle w:val="NormalWeb"/>
              <w:shd w:val="clear" w:color="auto" w:fill="FFFFFF" w:themeFill="background1"/>
              <w:rPr>
                <w:rFonts w:ascii="Calibri" w:hAnsi="Calibri" w:cs="Calibri"/>
                <w:color w:val="000000" w:themeColor="text1"/>
                <w:sz w:val="20"/>
                <w:szCs w:val="20"/>
              </w:rPr>
            </w:pPr>
            <w:r w:rsidRPr="349B1A40">
              <w:rPr>
                <w:rFonts w:ascii="Calibri" w:hAnsi="Calibri" w:cs="Calibri"/>
                <w:color w:val="000000" w:themeColor="text1"/>
                <w:sz w:val="20"/>
                <w:szCs w:val="20"/>
              </w:rPr>
              <w:t xml:space="preserve">The ILO Department of Statistics processes national household survey micro datasets in line with internationally agreed indicator concepts and definitions set forth by the International Conference of </w:t>
            </w:r>
            <w:proofErr w:type="spellStart"/>
            <w:r w:rsidRPr="349B1A40">
              <w:rPr>
                <w:rFonts w:ascii="Calibri" w:hAnsi="Calibri" w:cs="Calibri"/>
                <w:color w:val="000000" w:themeColor="text1"/>
                <w:sz w:val="20"/>
                <w:szCs w:val="20"/>
              </w:rPr>
              <w:t>Labour</w:t>
            </w:r>
            <w:proofErr w:type="spellEnd"/>
            <w:r w:rsidRPr="349B1A40">
              <w:rPr>
                <w:rFonts w:ascii="Calibri" w:hAnsi="Calibri" w:cs="Calibri"/>
                <w:color w:val="000000" w:themeColor="text1"/>
                <w:sz w:val="20"/>
                <w:szCs w:val="20"/>
              </w:rPr>
              <w:t xml:space="preserve"> Statisticians. For data that could not be obtained through this processing or directly from government websites, the ILO sends out an annual ILOSTAT questionnaire to all relevant agencies within each country </w:t>
            </w:r>
            <w:proofErr w:type="gramStart"/>
            <w:r w:rsidR="69E4FC7F"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w:t>
            </w:r>
            <w:proofErr w:type="gramEnd"/>
            <w:r w:rsidRPr="349B1A40">
              <w:rPr>
                <w:rFonts w:ascii="Calibri" w:hAnsi="Calibri" w:cs="Calibri"/>
                <w:color w:val="000000" w:themeColor="text1"/>
                <w:sz w:val="20"/>
                <w:szCs w:val="20"/>
              </w:rPr>
              <w:t xml:space="preserve">national statistical office, </w:t>
            </w:r>
            <w:proofErr w:type="spellStart"/>
            <w:r w:rsidRPr="349B1A40">
              <w:rPr>
                <w:rFonts w:ascii="Calibri" w:hAnsi="Calibri" w:cs="Calibri"/>
                <w:color w:val="000000" w:themeColor="text1"/>
                <w:sz w:val="20"/>
                <w:szCs w:val="20"/>
              </w:rPr>
              <w:t>labour</w:t>
            </w:r>
            <w:proofErr w:type="spellEnd"/>
            <w:r w:rsidRPr="349B1A40">
              <w:rPr>
                <w:rFonts w:ascii="Calibri" w:hAnsi="Calibri" w:cs="Calibri"/>
                <w:color w:val="000000" w:themeColor="text1"/>
                <w:sz w:val="20"/>
                <w:szCs w:val="20"/>
              </w:rPr>
              <w:t xml:space="preserve"> ministry, etc.</w:t>
            </w:r>
            <w:r w:rsidR="39A066AC" w:rsidRPr="349B1A40">
              <w:rPr>
                <w:rFonts w:ascii="Calibri" w:hAnsi="Calibri" w:cs="Calibri"/>
                <w:color w:val="000000" w:themeColor="text1"/>
                <w:sz w:val="20"/>
                <w:szCs w:val="20"/>
              </w:rPr>
              <w:t>\</w:t>
            </w:r>
            <w:r w:rsidRPr="349B1A40">
              <w:rPr>
                <w:rFonts w:ascii="Calibri" w:hAnsi="Calibri" w:cs="Calibri"/>
                <w:color w:val="000000" w:themeColor="text1"/>
                <w:sz w:val="20"/>
                <w:szCs w:val="20"/>
              </w:rPr>
              <w:t xml:space="preserve">) requesting the latest annual data and any revisions on numerous </w:t>
            </w:r>
            <w:proofErr w:type="spellStart"/>
            <w:r w:rsidRPr="349B1A40">
              <w:rPr>
                <w:rFonts w:ascii="Calibri" w:hAnsi="Calibri" w:cs="Calibri"/>
                <w:color w:val="000000" w:themeColor="text1"/>
                <w:sz w:val="20"/>
                <w:szCs w:val="20"/>
              </w:rPr>
              <w:t>labour</w:t>
            </w:r>
            <w:proofErr w:type="spellEnd"/>
            <w:r w:rsidRPr="349B1A40">
              <w:rPr>
                <w:rFonts w:ascii="Calibri" w:hAnsi="Calibri" w:cs="Calibri"/>
                <w:color w:val="000000" w:themeColor="text1"/>
                <w:sz w:val="20"/>
                <w:szCs w:val="20"/>
              </w:rPr>
              <w:t xml:space="preserve"> market topics and indicators, including many SDG indicators.</w:t>
            </w:r>
          </w:p>
          <w:p w14:paraId="6491F17E" w14:textId="31799AF1" w:rsidR="00764D6D" w:rsidRPr="001C111A" w:rsidRDefault="00764D6D" w:rsidP="613C804A">
            <w:pPr>
              <w:pStyle w:val="NormalWeb"/>
              <w:shd w:val="clear" w:color="auto" w:fill="FFFFFF" w:themeFill="background1"/>
              <w:rPr>
                <w:rFonts w:ascii="Calibri" w:hAnsi="Calibri" w:cs="Calibri"/>
                <w:color w:val="000000" w:themeColor="text1"/>
                <w:sz w:val="20"/>
                <w:szCs w:val="20"/>
              </w:rPr>
            </w:pPr>
          </w:p>
        </w:tc>
      </w:tr>
      <w:tr w:rsidR="001C111A" w:rsidRPr="001C111A" w14:paraId="3A21B368" w14:textId="77777777" w:rsidTr="349B1A40">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65A0A0E" w14:textId="72AC499F" w:rsidR="72343F73" w:rsidRDefault="65384A85"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lastRenderedPageBreak/>
              <w:t>I.10</w:t>
            </w:r>
          </w:p>
          <w:p w14:paraId="297CCFF6" w14:textId="0908435A"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777F0619" w14:textId="17C5520C" w:rsidR="782B122D" w:rsidRDefault="6EAED011"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7</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32D05F9A"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Treatment of missing values</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0B610420" w14:textId="0073DE2B" w:rsidR="001C111A" w:rsidRPr="001C111A" w:rsidRDefault="352C9A08" w:rsidP="0A4B6272">
            <w:pPr>
              <w:pStyle w:val="NormalWeb"/>
              <w:shd w:val="clear" w:color="auto" w:fill="FFFFFF" w:themeFill="background1"/>
              <w:spacing w:before="0" w:beforeAutospacing="0" w:after="0" w:afterAutospacing="0" w:line="259" w:lineRule="auto"/>
              <w:rPr>
                <w:color w:val="000000" w:themeColor="text1"/>
                <w:sz w:val="20"/>
                <w:szCs w:val="20"/>
              </w:rPr>
            </w:pPr>
            <w:r w:rsidRPr="0A4B6272">
              <w:rPr>
                <w:rFonts w:ascii="Calibri" w:hAnsi="Calibri" w:cs="Calibri"/>
                <w:color w:val="000000" w:themeColor="text1"/>
                <w:sz w:val="20"/>
                <w:szCs w:val="20"/>
              </w:rPr>
              <w:t xml:space="preserve">To address the problem of missing data, the ILO designed several econometric models which are used to produce estimates of </w:t>
            </w:r>
            <w:proofErr w:type="spellStart"/>
            <w:r w:rsidRPr="0A4B6272">
              <w:rPr>
                <w:rFonts w:ascii="Calibri" w:hAnsi="Calibri" w:cs="Calibri"/>
                <w:color w:val="000000" w:themeColor="text1"/>
                <w:sz w:val="20"/>
                <w:szCs w:val="20"/>
              </w:rPr>
              <w:t>labour</w:t>
            </w:r>
            <w:proofErr w:type="spellEnd"/>
            <w:r w:rsidRPr="0A4B6272">
              <w:rPr>
                <w:rFonts w:ascii="Calibri" w:hAnsi="Calibri" w:cs="Calibri"/>
                <w:color w:val="000000" w:themeColor="text1"/>
                <w:sz w:val="20"/>
                <w:szCs w:val="20"/>
              </w:rPr>
              <w:t xml:space="preserve"> market indicators in the countries and years for which real data are not available. The unemployment estimates derived from the ILO modelled estimates are used to produce global and regional estimates on unemployment rates. These models use multivariate regression techniques to impute missing values at the country level, which are then aggregated to produce regional and global estimates.</w:t>
            </w:r>
          </w:p>
          <w:p w14:paraId="0DBD819A" w14:textId="4DC6B86B" w:rsidR="001C111A" w:rsidRPr="001C111A" w:rsidRDefault="001C111A" w:rsidP="613C804A">
            <w:pPr>
              <w:spacing w:line="259" w:lineRule="auto"/>
              <w:rPr>
                <w:rFonts w:ascii="Calibri" w:eastAsia="Times New Roman" w:hAnsi="Calibri" w:cs="Calibri"/>
                <w:color w:val="000000" w:themeColor="text1"/>
                <w:sz w:val="20"/>
                <w:szCs w:val="20"/>
              </w:rPr>
            </w:pPr>
          </w:p>
        </w:tc>
      </w:tr>
      <w:tr w:rsidR="001C111A" w:rsidRPr="001C111A" w14:paraId="17BFC85D" w14:textId="77777777" w:rsidTr="349B1A40">
        <w:trPr>
          <w:trHeight w:val="4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661313C" w14:textId="72AC499F" w:rsidR="72343F73" w:rsidRDefault="4DDA0008"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t>I.10</w:t>
            </w:r>
          </w:p>
          <w:p w14:paraId="26B7B6E0" w14:textId="35980095"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C507736" w14:textId="278BB0AF" w:rsidR="2A43F3C5" w:rsidRDefault="0DE15621"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8</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39EC7B0B"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Data availability and assessment of countries’ capacity</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7B877C7D" w14:textId="75BFD4E0" w:rsidR="001C111A" w:rsidRPr="001C111A" w:rsidRDefault="001C111A" w:rsidP="613C804A">
            <w:pPr>
              <w:pStyle w:val="NormalWeb"/>
              <w:shd w:val="clear" w:color="auto" w:fill="FFFFFF" w:themeFill="background1"/>
              <w:rPr>
                <w:rFonts w:asciiTheme="minorHAnsi" w:hAnsiTheme="minorHAnsi" w:cstheme="minorBidi"/>
                <w:color w:val="000000" w:themeColor="text1"/>
                <w:sz w:val="20"/>
                <w:szCs w:val="20"/>
              </w:rPr>
            </w:pPr>
          </w:p>
        </w:tc>
      </w:tr>
      <w:tr w:rsidR="001C111A" w:rsidRPr="001C111A" w14:paraId="12875597" w14:textId="77777777" w:rsidTr="349B1A40">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46B8BEEB" w14:textId="72AC499F" w:rsidR="72343F73" w:rsidRDefault="058A5DB3"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t>I.10</w:t>
            </w:r>
          </w:p>
          <w:p w14:paraId="70437E7A" w14:textId="0B3CA042"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6660FE21" w14:textId="561EAB0E" w:rsidR="2A43F3C5" w:rsidRDefault="2081BE42" w:rsidP="6B4ED8F8">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9</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3376627D"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Expected time of release</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FAD32EB" w14:textId="77777777" w:rsidR="001C111A" w:rsidRPr="001C111A" w:rsidRDefault="001C111A" w:rsidP="001C111A">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rPr>
              <w:t>Continuous </w:t>
            </w:r>
          </w:p>
        </w:tc>
      </w:tr>
      <w:tr w:rsidR="72343F73" w14:paraId="07C28DD9" w14:textId="77777777" w:rsidTr="349B1A40">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13B157A" w14:textId="72AC499F" w:rsidR="72343F73" w:rsidRDefault="2E024842" w:rsidP="613C804A">
            <w:pPr>
              <w:rPr>
                <w:rFonts w:ascii="Calibri" w:eastAsia="Times New Roman" w:hAnsi="Calibri" w:cs="Calibri"/>
                <w:color w:val="000000" w:themeColor="text1"/>
                <w:sz w:val="20"/>
                <w:szCs w:val="20"/>
                <w:lang w:val="en-GB"/>
              </w:rPr>
            </w:pPr>
            <w:r w:rsidRPr="613C804A">
              <w:rPr>
                <w:rFonts w:ascii="Calibri" w:eastAsia="Times New Roman" w:hAnsi="Calibri" w:cs="Calibri"/>
                <w:color w:val="000000" w:themeColor="text1"/>
                <w:sz w:val="20"/>
                <w:szCs w:val="20"/>
                <w:lang w:val="en-GB"/>
              </w:rPr>
              <w:t>I.10</w:t>
            </w:r>
          </w:p>
          <w:p w14:paraId="5BCC60B1" w14:textId="1BA89513" w:rsidR="72343F73" w:rsidRDefault="72343F73" w:rsidP="72343F73">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32DAC8D0" w14:textId="58FD721C" w:rsidR="26BD0C7F" w:rsidRDefault="26BD0C7F" w:rsidP="72343F73">
            <w:pPr>
              <w:rPr>
                <w:rFonts w:ascii="Calibri" w:eastAsia="Times New Roman" w:hAnsi="Calibri" w:cs="Calibri"/>
                <w:color w:val="000000" w:themeColor="text1"/>
                <w:sz w:val="20"/>
                <w:szCs w:val="20"/>
                <w:lang w:val="en-GB"/>
              </w:rPr>
            </w:pPr>
            <w:r w:rsidRPr="72343F73">
              <w:rPr>
                <w:rFonts w:ascii="Calibri" w:eastAsia="Times New Roman" w:hAnsi="Calibri" w:cs="Calibri"/>
                <w:color w:val="000000" w:themeColor="text1"/>
                <w:sz w:val="20"/>
                <w:szCs w:val="20"/>
                <w:lang w:val="en-GB"/>
              </w:rPr>
              <w:t>10</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5B9BB13C" w14:textId="7C68BE7A" w:rsidR="72343F73" w:rsidRDefault="08333B2E" w:rsidP="72343F73">
            <w:r w:rsidRPr="5EF1FA3A">
              <w:rPr>
                <w:rFonts w:ascii="Calibri" w:eastAsia="Calibri" w:hAnsi="Calibri" w:cs="Calibri"/>
                <w:sz w:val="19"/>
                <w:szCs w:val="19"/>
                <w:lang w:val="en-GB"/>
              </w:rPr>
              <w:t>Data source</w:t>
            </w:r>
          </w:p>
          <w:p w14:paraId="633B7FFB" w14:textId="232411C8" w:rsidR="72343F73" w:rsidRDefault="72343F73" w:rsidP="5EF1FA3A"/>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4EA3B4FF" w14:textId="7089097F" w:rsidR="72343F73" w:rsidRDefault="08D5D500" w:rsidP="613C804A">
            <w:pPr>
              <w:rPr>
                <w:rFonts w:ascii="Calibri" w:eastAsia="Calibri" w:hAnsi="Calibri" w:cs="Calibri"/>
                <w:sz w:val="20"/>
                <w:szCs w:val="20"/>
              </w:rPr>
            </w:pPr>
            <w:r w:rsidRPr="613C804A">
              <w:rPr>
                <w:rFonts w:ascii="Calibri" w:eastAsia="Calibri" w:hAnsi="Calibri" w:cs="Calibri"/>
                <w:sz w:val="20"/>
                <w:szCs w:val="20"/>
                <w:lang w:val="en-GB"/>
              </w:rPr>
              <w:t>Data and metadata were extracted from Global SDG Indicators Database on 11 May 2021.</w:t>
            </w:r>
          </w:p>
          <w:p w14:paraId="79A6BA80" w14:textId="47C01463" w:rsidR="72343F73" w:rsidRDefault="72343F73" w:rsidP="613C804A">
            <w:pPr>
              <w:rPr>
                <w:rFonts w:ascii="Calibri" w:eastAsia="Calibri" w:hAnsi="Calibri" w:cs="Calibri"/>
                <w:sz w:val="20"/>
                <w:szCs w:val="20"/>
              </w:rPr>
            </w:pPr>
          </w:p>
          <w:p w14:paraId="5B02E350" w14:textId="11D27421" w:rsidR="72343F73" w:rsidRDefault="08D5D500" w:rsidP="613C804A">
            <w:pPr>
              <w:rPr>
                <w:rFonts w:ascii="Calibri" w:eastAsia="Calibri" w:hAnsi="Calibri" w:cs="Calibri"/>
                <w:sz w:val="20"/>
                <w:szCs w:val="20"/>
              </w:rPr>
            </w:pPr>
            <w:r w:rsidRPr="613C804A">
              <w:rPr>
                <w:rFonts w:ascii="Calibri" w:eastAsia="Calibri" w:hAnsi="Calibri" w:cs="Calibri"/>
                <w:sz w:val="20"/>
                <w:szCs w:val="20"/>
                <w:lang w:val="en-GB"/>
              </w:rPr>
              <w:t>For more information, please go to the following: </w:t>
            </w:r>
          </w:p>
          <w:p w14:paraId="33CA2DAF" w14:textId="523A2E0A" w:rsidR="72343F73" w:rsidRDefault="0CB9B36F" w:rsidP="613C804A">
            <w:pPr>
              <w:pStyle w:val="ListParagraph"/>
              <w:numPr>
                <w:ilvl w:val="0"/>
                <w:numId w:val="3"/>
              </w:numPr>
              <w:spacing w:after="160"/>
              <w:rPr>
                <w:rFonts w:ascii="Calibri" w:eastAsia="Calibri" w:hAnsi="Calibri" w:cs="Calibri"/>
                <w:sz w:val="20"/>
                <w:szCs w:val="20"/>
              </w:rPr>
            </w:pPr>
            <w:r w:rsidRPr="349B1A40">
              <w:rPr>
                <w:rFonts w:ascii="Calibri" w:eastAsia="Calibri" w:hAnsi="Calibri" w:cs="Calibri"/>
                <w:sz w:val="20"/>
                <w:szCs w:val="20"/>
                <w:lang w:val="en-GB"/>
              </w:rPr>
              <w:t>[</w:t>
            </w:r>
            <w:proofErr w:type="gramStart"/>
            <w:r w:rsidR="08D5D500" w:rsidRPr="00513DA8">
              <w:rPr>
                <w:rFonts w:ascii="Calibri" w:eastAsia="Calibri" w:hAnsi="Calibri" w:cs="Calibri"/>
                <w:sz w:val="20"/>
                <w:szCs w:val="20"/>
                <w:lang w:val="en-GB"/>
              </w:rPr>
              <w:t>https://unstats.un.org/sdgs/indicators/database/</w:t>
            </w:r>
            <w:r w:rsidR="4FD511F6" w:rsidRPr="00513DA8">
              <w:rPr>
                <w:rFonts w:ascii="Calibri" w:eastAsia="Calibri" w:hAnsi="Calibri" w:cs="Calibri"/>
                <w:sz w:val="20"/>
                <w:szCs w:val="20"/>
                <w:lang w:val="en-GB"/>
              </w:rPr>
              <w:t>](</w:t>
            </w:r>
            <w:proofErr w:type="gramEnd"/>
            <w:r w:rsidR="4FD511F6" w:rsidRPr="00513DA8">
              <w:rPr>
                <w:rFonts w:ascii="Calibri" w:eastAsia="Calibri" w:hAnsi="Calibri" w:cs="Calibri"/>
                <w:sz w:val="20"/>
                <w:szCs w:val="20"/>
                <w:lang w:val="en-GB"/>
              </w:rPr>
              <w:t>https://unstats.un.org/sdgs/indicators/database/)</w:t>
            </w:r>
          </w:p>
          <w:p w14:paraId="6ED915CF" w14:textId="782C790C" w:rsidR="72343F73" w:rsidRDefault="4FD511F6" w:rsidP="613C804A">
            <w:pPr>
              <w:pStyle w:val="ListParagraph"/>
              <w:numPr>
                <w:ilvl w:val="0"/>
                <w:numId w:val="3"/>
              </w:numPr>
              <w:spacing w:after="160"/>
              <w:rPr>
                <w:rFonts w:ascii="Segoe UI" w:eastAsia="Times New Roman" w:hAnsi="Segoe UI" w:cs="Segoe UI"/>
                <w:sz w:val="18"/>
                <w:szCs w:val="18"/>
              </w:rPr>
            </w:pPr>
            <w:r w:rsidRPr="349B1A40">
              <w:rPr>
                <w:rFonts w:ascii="Calibri" w:eastAsia="Times New Roman" w:hAnsi="Calibri" w:cs="Calibri"/>
                <w:sz w:val="20"/>
                <w:szCs w:val="20"/>
              </w:rPr>
              <w:t>[</w:t>
            </w:r>
            <w:proofErr w:type="gramStart"/>
            <w:r w:rsidR="08D5D500" w:rsidRPr="00513DA8">
              <w:rPr>
                <w:rFonts w:ascii="Calibri" w:eastAsia="Times New Roman" w:hAnsi="Calibri" w:cs="Calibri"/>
                <w:sz w:val="20"/>
                <w:szCs w:val="20"/>
              </w:rPr>
              <w:t>https://unstats.un.org/sdgs/metadata/files/Metadata-08-05-02.pdf</w:t>
            </w:r>
            <w:r w:rsidR="2A0A4415" w:rsidRPr="00513DA8">
              <w:rPr>
                <w:rFonts w:ascii="Calibri" w:eastAsia="Times New Roman" w:hAnsi="Calibri" w:cs="Calibri"/>
                <w:sz w:val="20"/>
                <w:szCs w:val="20"/>
              </w:rPr>
              <w:t>](</w:t>
            </w:r>
            <w:proofErr w:type="gramEnd"/>
            <w:r w:rsidR="2A0A4415" w:rsidRPr="00513DA8">
              <w:rPr>
                <w:rFonts w:ascii="Calibri" w:eastAsia="Times New Roman" w:hAnsi="Calibri" w:cs="Calibri"/>
                <w:sz w:val="20"/>
                <w:szCs w:val="20"/>
              </w:rPr>
              <w:t>https://unstats.un.org/sdgs/metadata/files/Metadata-08-05-02.pdf</w:t>
            </w:r>
            <w:r w:rsidR="2A0A4415" w:rsidRPr="349B1A40">
              <w:rPr>
                <w:rFonts w:ascii="Calibri" w:eastAsia="Times New Roman" w:hAnsi="Calibri" w:cs="Calibri"/>
                <w:sz w:val="20"/>
                <w:szCs w:val="20"/>
              </w:rPr>
              <w:t xml:space="preserve">)  </w:t>
            </w:r>
          </w:p>
        </w:tc>
      </w:tr>
    </w:tbl>
    <w:p w14:paraId="11688ED4" w14:textId="77777777" w:rsidR="00D65A4F" w:rsidRDefault="00D65A4F"/>
    <w:sectPr w:rsidR="00D65A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34DB1"/>
    <w:multiLevelType w:val="multilevel"/>
    <w:tmpl w:val="83C22E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 w15:restartNumberingAfterBreak="0">
    <w:nsid w:val="3DBE65D4"/>
    <w:multiLevelType w:val="multilevel"/>
    <w:tmpl w:val="983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F2D57"/>
    <w:multiLevelType w:val="hybridMultilevel"/>
    <w:tmpl w:val="1CD0BDD6"/>
    <w:lvl w:ilvl="0" w:tplc="30FE111A">
      <w:start w:val="1"/>
      <w:numFmt w:val="bullet"/>
      <w:lvlText w:val=""/>
      <w:lvlJc w:val="left"/>
      <w:pPr>
        <w:ind w:left="720" w:hanging="360"/>
      </w:pPr>
      <w:rPr>
        <w:rFonts w:ascii="Symbol" w:hAnsi="Symbol" w:hint="default"/>
      </w:rPr>
    </w:lvl>
    <w:lvl w:ilvl="1" w:tplc="72B0477A">
      <w:start w:val="1"/>
      <w:numFmt w:val="bullet"/>
      <w:lvlText w:val=""/>
      <w:lvlJc w:val="left"/>
      <w:pPr>
        <w:ind w:left="1440" w:hanging="360"/>
      </w:pPr>
      <w:rPr>
        <w:rFonts w:ascii="Symbol" w:hAnsi="Symbol" w:hint="default"/>
      </w:rPr>
    </w:lvl>
    <w:lvl w:ilvl="2" w:tplc="8B8E2C8E">
      <w:start w:val="1"/>
      <w:numFmt w:val="bullet"/>
      <w:lvlText w:val=""/>
      <w:lvlJc w:val="left"/>
      <w:pPr>
        <w:ind w:left="2160" w:hanging="360"/>
      </w:pPr>
      <w:rPr>
        <w:rFonts w:ascii="Wingdings" w:hAnsi="Wingdings" w:hint="default"/>
      </w:rPr>
    </w:lvl>
    <w:lvl w:ilvl="3" w:tplc="A888F6A0">
      <w:start w:val="1"/>
      <w:numFmt w:val="bullet"/>
      <w:lvlText w:val=""/>
      <w:lvlJc w:val="left"/>
      <w:pPr>
        <w:ind w:left="2880" w:hanging="360"/>
      </w:pPr>
      <w:rPr>
        <w:rFonts w:ascii="Symbol" w:hAnsi="Symbol" w:hint="default"/>
      </w:rPr>
    </w:lvl>
    <w:lvl w:ilvl="4" w:tplc="249A6A0A">
      <w:start w:val="1"/>
      <w:numFmt w:val="bullet"/>
      <w:lvlText w:val="o"/>
      <w:lvlJc w:val="left"/>
      <w:pPr>
        <w:ind w:left="3600" w:hanging="360"/>
      </w:pPr>
      <w:rPr>
        <w:rFonts w:ascii="Courier New" w:hAnsi="Courier New" w:hint="default"/>
      </w:rPr>
    </w:lvl>
    <w:lvl w:ilvl="5" w:tplc="5EEAD308">
      <w:start w:val="1"/>
      <w:numFmt w:val="bullet"/>
      <w:lvlText w:val=""/>
      <w:lvlJc w:val="left"/>
      <w:pPr>
        <w:ind w:left="4320" w:hanging="360"/>
      </w:pPr>
      <w:rPr>
        <w:rFonts w:ascii="Wingdings" w:hAnsi="Wingdings" w:hint="default"/>
      </w:rPr>
    </w:lvl>
    <w:lvl w:ilvl="6" w:tplc="62BEA2A2">
      <w:start w:val="1"/>
      <w:numFmt w:val="bullet"/>
      <w:lvlText w:val=""/>
      <w:lvlJc w:val="left"/>
      <w:pPr>
        <w:ind w:left="5040" w:hanging="360"/>
      </w:pPr>
      <w:rPr>
        <w:rFonts w:ascii="Symbol" w:hAnsi="Symbol" w:hint="default"/>
      </w:rPr>
    </w:lvl>
    <w:lvl w:ilvl="7" w:tplc="8B6AF3FE">
      <w:start w:val="1"/>
      <w:numFmt w:val="bullet"/>
      <w:lvlText w:val="o"/>
      <w:lvlJc w:val="left"/>
      <w:pPr>
        <w:ind w:left="5760" w:hanging="360"/>
      </w:pPr>
      <w:rPr>
        <w:rFonts w:ascii="Courier New" w:hAnsi="Courier New" w:hint="default"/>
      </w:rPr>
    </w:lvl>
    <w:lvl w:ilvl="8" w:tplc="0834F8BA">
      <w:start w:val="1"/>
      <w:numFmt w:val="bullet"/>
      <w:lvlText w:val=""/>
      <w:lvlJc w:val="left"/>
      <w:pPr>
        <w:ind w:left="6480" w:hanging="360"/>
      </w:pPr>
      <w:rPr>
        <w:rFonts w:ascii="Wingdings" w:hAnsi="Wingdings" w:hint="default"/>
      </w:rPr>
    </w:lvl>
  </w:abstractNum>
  <w:abstractNum w:abstractNumId="3" w15:restartNumberingAfterBreak="0">
    <w:nsid w:val="3E8E0263"/>
    <w:multiLevelType w:val="hybridMultilevel"/>
    <w:tmpl w:val="62445362"/>
    <w:lvl w:ilvl="0" w:tplc="573CF5AE">
      <w:start w:val="1"/>
      <w:numFmt w:val="bullet"/>
      <w:lvlText w:val="-"/>
      <w:lvlJc w:val="left"/>
      <w:pPr>
        <w:ind w:left="720" w:hanging="360"/>
      </w:pPr>
      <w:rPr>
        <w:rFonts w:ascii="Calibri" w:hAnsi="Calibri" w:hint="default"/>
      </w:rPr>
    </w:lvl>
    <w:lvl w:ilvl="1" w:tplc="A9D49986">
      <w:start w:val="1"/>
      <w:numFmt w:val="bullet"/>
      <w:lvlText w:val="o"/>
      <w:lvlJc w:val="left"/>
      <w:pPr>
        <w:ind w:left="1440" w:hanging="360"/>
      </w:pPr>
      <w:rPr>
        <w:rFonts w:ascii="Courier New" w:hAnsi="Courier New" w:hint="default"/>
      </w:rPr>
    </w:lvl>
    <w:lvl w:ilvl="2" w:tplc="56EAD722">
      <w:start w:val="1"/>
      <w:numFmt w:val="bullet"/>
      <w:lvlText w:val=""/>
      <w:lvlJc w:val="left"/>
      <w:pPr>
        <w:ind w:left="2160" w:hanging="360"/>
      </w:pPr>
      <w:rPr>
        <w:rFonts w:ascii="Wingdings" w:hAnsi="Wingdings" w:hint="default"/>
      </w:rPr>
    </w:lvl>
    <w:lvl w:ilvl="3" w:tplc="D7EC1A76">
      <w:start w:val="1"/>
      <w:numFmt w:val="bullet"/>
      <w:lvlText w:val=""/>
      <w:lvlJc w:val="left"/>
      <w:pPr>
        <w:ind w:left="2880" w:hanging="360"/>
      </w:pPr>
      <w:rPr>
        <w:rFonts w:ascii="Symbol" w:hAnsi="Symbol" w:hint="default"/>
      </w:rPr>
    </w:lvl>
    <w:lvl w:ilvl="4" w:tplc="900220F6">
      <w:start w:val="1"/>
      <w:numFmt w:val="bullet"/>
      <w:lvlText w:val="o"/>
      <w:lvlJc w:val="left"/>
      <w:pPr>
        <w:ind w:left="3600" w:hanging="360"/>
      </w:pPr>
      <w:rPr>
        <w:rFonts w:ascii="Courier New" w:hAnsi="Courier New" w:hint="default"/>
      </w:rPr>
    </w:lvl>
    <w:lvl w:ilvl="5" w:tplc="F5B25C1E">
      <w:start w:val="1"/>
      <w:numFmt w:val="bullet"/>
      <w:lvlText w:val=""/>
      <w:lvlJc w:val="left"/>
      <w:pPr>
        <w:ind w:left="4320" w:hanging="360"/>
      </w:pPr>
      <w:rPr>
        <w:rFonts w:ascii="Wingdings" w:hAnsi="Wingdings" w:hint="default"/>
      </w:rPr>
    </w:lvl>
    <w:lvl w:ilvl="6" w:tplc="6584FAE4">
      <w:start w:val="1"/>
      <w:numFmt w:val="bullet"/>
      <w:lvlText w:val=""/>
      <w:lvlJc w:val="left"/>
      <w:pPr>
        <w:ind w:left="5040" w:hanging="360"/>
      </w:pPr>
      <w:rPr>
        <w:rFonts w:ascii="Symbol" w:hAnsi="Symbol" w:hint="default"/>
      </w:rPr>
    </w:lvl>
    <w:lvl w:ilvl="7" w:tplc="C6D21CD8">
      <w:start w:val="1"/>
      <w:numFmt w:val="bullet"/>
      <w:lvlText w:val="o"/>
      <w:lvlJc w:val="left"/>
      <w:pPr>
        <w:ind w:left="5760" w:hanging="360"/>
      </w:pPr>
      <w:rPr>
        <w:rFonts w:ascii="Courier New" w:hAnsi="Courier New" w:hint="default"/>
      </w:rPr>
    </w:lvl>
    <w:lvl w:ilvl="8" w:tplc="DDE2C7B6">
      <w:start w:val="1"/>
      <w:numFmt w:val="bullet"/>
      <w:lvlText w:val=""/>
      <w:lvlJc w:val="left"/>
      <w:pPr>
        <w:ind w:left="6480" w:hanging="360"/>
      </w:pPr>
      <w:rPr>
        <w:rFonts w:ascii="Wingdings" w:hAnsi="Wingdings" w:hint="default"/>
      </w:rPr>
    </w:lvl>
  </w:abstractNum>
  <w:abstractNum w:abstractNumId="4" w15:restartNumberingAfterBreak="0">
    <w:nsid w:val="4E112420"/>
    <w:multiLevelType w:val="hybridMultilevel"/>
    <w:tmpl w:val="11FE7D84"/>
    <w:lvl w:ilvl="0" w:tplc="97D44CEC">
      <w:start w:val="1"/>
      <w:numFmt w:val="decimal"/>
      <w:lvlText w:val="%1."/>
      <w:lvlJc w:val="left"/>
      <w:pPr>
        <w:ind w:left="720" w:hanging="360"/>
      </w:pPr>
    </w:lvl>
    <w:lvl w:ilvl="1" w:tplc="80801B42">
      <w:start w:val="1"/>
      <w:numFmt w:val="lowerLetter"/>
      <w:lvlText w:val="%2."/>
      <w:lvlJc w:val="left"/>
      <w:pPr>
        <w:ind w:left="1440" w:hanging="360"/>
      </w:pPr>
    </w:lvl>
    <w:lvl w:ilvl="2" w:tplc="21365722">
      <w:start w:val="1"/>
      <w:numFmt w:val="lowerRoman"/>
      <w:lvlText w:val="%3."/>
      <w:lvlJc w:val="right"/>
      <w:pPr>
        <w:ind w:left="2160" w:hanging="180"/>
      </w:pPr>
    </w:lvl>
    <w:lvl w:ilvl="3" w:tplc="3A8ECD94">
      <w:start w:val="1"/>
      <w:numFmt w:val="decimal"/>
      <w:lvlText w:val="%4."/>
      <w:lvlJc w:val="left"/>
      <w:pPr>
        <w:ind w:left="2880" w:hanging="360"/>
      </w:pPr>
    </w:lvl>
    <w:lvl w:ilvl="4" w:tplc="494695AE">
      <w:start w:val="1"/>
      <w:numFmt w:val="lowerLetter"/>
      <w:lvlText w:val="%5."/>
      <w:lvlJc w:val="left"/>
      <w:pPr>
        <w:ind w:left="3600" w:hanging="360"/>
      </w:pPr>
    </w:lvl>
    <w:lvl w:ilvl="5" w:tplc="BF3006DE">
      <w:start w:val="1"/>
      <w:numFmt w:val="lowerRoman"/>
      <w:lvlText w:val="%6."/>
      <w:lvlJc w:val="right"/>
      <w:pPr>
        <w:ind w:left="4320" w:hanging="180"/>
      </w:pPr>
    </w:lvl>
    <w:lvl w:ilvl="6" w:tplc="BF325840">
      <w:start w:val="1"/>
      <w:numFmt w:val="decimal"/>
      <w:lvlText w:val="%7."/>
      <w:lvlJc w:val="left"/>
      <w:pPr>
        <w:ind w:left="5040" w:hanging="360"/>
      </w:pPr>
    </w:lvl>
    <w:lvl w:ilvl="7" w:tplc="E174DD88">
      <w:start w:val="1"/>
      <w:numFmt w:val="lowerLetter"/>
      <w:lvlText w:val="%8."/>
      <w:lvlJc w:val="left"/>
      <w:pPr>
        <w:ind w:left="5760" w:hanging="360"/>
      </w:pPr>
    </w:lvl>
    <w:lvl w:ilvl="8" w:tplc="24ECCB2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1A"/>
    <w:rsid w:val="001C111A"/>
    <w:rsid w:val="0027397A"/>
    <w:rsid w:val="00513DA8"/>
    <w:rsid w:val="00764D6D"/>
    <w:rsid w:val="00D65A4F"/>
    <w:rsid w:val="058A5DB3"/>
    <w:rsid w:val="061EE277"/>
    <w:rsid w:val="07BAFA5D"/>
    <w:rsid w:val="07D4A11A"/>
    <w:rsid w:val="081DD438"/>
    <w:rsid w:val="08333B2E"/>
    <w:rsid w:val="084CC0AF"/>
    <w:rsid w:val="08CEA4A2"/>
    <w:rsid w:val="08D5D500"/>
    <w:rsid w:val="09B35925"/>
    <w:rsid w:val="0A4B6272"/>
    <w:rsid w:val="0CB9B36F"/>
    <w:rsid w:val="0D298D9A"/>
    <w:rsid w:val="0DE15621"/>
    <w:rsid w:val="10256894"/>
    <w:rsid w:val="12259B89"/>
    <w:rsid w:val="14D9758B"/>
    <w:rsid w:val="15A2B487"/>
    <w:rsid w:val="16EBC9B1"/>
    <w:rsid w:val="16EDE744"/>
    <w:rsid w:val="17BAD70B"/>
    <w:rsid w:val="1B73864A"/>
    <w:rsid w:val="1CB963E6"/>
    <w:rsid w:val="1D419FC9"/>
    <w:rsid w:val="2035954D"/>
    <w:rsid w:val="2081BE42"/>
    <w:rsid w:val="2102E38E"/>
    <w:rsid w:val="233AD030"/>
    <w:rsid w:val="240D7D40"/>
    <w:rsid w:val="24D6A091"/>
    <w:rsid w:val="257B4D9B"/>
    <w:rsid w:val="25DA17B8"/>
    <w:rsid w:val="267270F2"/>
    <w:rsid w:val="26BD0C7F"/>
    <w:rsid w:val="27F33A43"/>
    <w:rsid w:val="280E4153"/>
    <w:rsid w:val="29AA11B4"/>
    <w:rsid w:val="2A0A4415"/>
    <w:rsid w:val="2A43F3C5"/>
    <w:rsid w:val="2C9F22EA"/>
    <w:rsid w:val="2E024842"/>
    <w:rsid w:val="2E4BC995"/>
    <w:rsid w:val="321E7193"/>
    <w:rsid w:val="322DCC5C"/>
    <w:rsid w:val="349B1A40"/>
    <w:rsid w:val="352C9A08"/>
    <w:rsid w:val="381B3E2A"/>
    <w:rsid w:val="397B0FF1"/>
    <w:rsid w:val="39A066AC"/>
    <w:rsid w:val="39F2C2A6"/>
    <w:rsid w:val="39F47A21"/>
    <w:rsid w:val="3B07B159"/>
    <w:rsid w:val="3DDD7BB7"/>
    <w:rsid w:val="3E9FA4F2"/>
    <w:rsid w:val="3FCD60B6"/>
    <w:rsid w:val="409479B8"/>
    <w:rsid w:val="41A6E0B6"/>
    <w:rsid w:val="41AEBEA2"/>
    <w:rsid w:val="431D5B2F"/>
    <w:rsid w:val="43C87616"/>
    <w:rsid w:val="45750400"/>
    <w:rsid w:val="4679864B"/>
    <w:rsid w:val="483269FB"/>
    <w:rsid w:val="4A29AF74"/>
    <w:rsid w:val="4CAB1518"/>
    <w:rsid w:val="4D82B12F"/>
    <w:rsid w:val="4DDA0008"/>
    <w:rsid w:val="4FD44EBA"/>
    <w:rsid w:val="4FD511F6"/>
    <w:rsid w:val="506A1D6A"/>
    <w:rsid w:val="51AF5A91"/>
    <w:rsid w:val="55C34678"/>
    <w:rsid w:val="5695BF5D"/>
    <w:rsid w:val="58B1CF25"/>
    <w:rsid w:val="5BE0C29C"/>
    <w:rsid w:val="5C12CA9A"/>
    <w:rsid w:val="5CF364E4"/>
    <w:rsid w:val="5DE8218F"/>
    <w:rsid w:val="5DF1EBDF"/>
    <w:rsid w:val="5EF1FA3A"/>
    <w:rsid w:val="613C804A"/>
    <w:rsid w:val="65384A85"/>
    <w:rsid w:val="65718853"/>
    <w:rsid w:val="69E4FC7F"/>
    <w:rsid w:val="6B4ED8F8"/>
    <w:rsid w:val="6C1626E1"/>
    <w:rsid w:val="6C4C3F38"/>
    <w:rsid w:val="6DB69429"/>
    <w:rsid w:val="6EAED011"/>
    <w:rsid w:val="6FC2DBD8"/>
    <w:rsid w:val="72343F73"/>
    <w:rsid w:val="730065EF"/>
    <w:rsid w:val="738C7AA6"/>
    <w:rsid w:val="73B1AD16"/>
    <w:rsid w:val="761F1397"/>
    <w:rsid w:val="77D1FBD6"/>
    <w:rsid w:val="782B122D"/>
    <w:rsid w:val="7A568448"/>
    <w:rsid w:val="7ADD4C15"/>
    <w:rsid w:val="7DB3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1A42"/>
  <w15:chartTrackingRefBased/>
  <w15:docId w15:val="{EE788B2B-E189-BA47-8936-ED607052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C111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111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C111A"/>
  </w:style>
  <w:style w:type="character" w:customStyle="1" w:styleId="eop">
    <w:name w:val="eop"/>
    <w:basedOn w:val="DefaultParagraphFont"/>
    <w:rsid w:val="001C111A"/>
  </w:style>
  <w:style w:type="character" w:customStyle="1" w:styleId="scxw245814518">
    <w:name w:val="scxw245814518"/>
    <w:basedOn w:val="DefaultParagraphFont"/>
    <w:rsid w:val="001C111A"/>
  </w:style>
  <w:style w:type="character" w:customStyle="1" w:styleId="apple-converted-space">
    <w:name w:val="apple-converted-space"/>
    <w:basedOn w:val="DefaultParagraphFont"/>
    <w:rsid w:val="001C111A"/>
  </w:style>
  <w:style w:type="character" w:customStyle="1" w:styleId="Heading5Char">
    <w:name w:val="Heading 5 Char"/>
    <w:basedOn w:val="DefaultParagraphFont"/>
    <w:link w:val="Heading5"/>
    <w:uiPriority w:val="9"/>
    <w:rsid w:val="001C111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C111A"/>
    <w:rPr>
      <w:color w:val="0000FF"/>
      <w:u w:val="single"/>
    </w:rPr>
  </w:style>
  <w:style w:type="paragraph" w:styleId="NormalWeb">
    <w:name w:val="Normal (Web)"/>
    <w:basedOn w:val="Normal"/>
    <w:uiPriority w:val="99"/>
    <w:unhideWhenUsed/>
    <w:rsid w:val="001C111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9649">
      <w:bodyDiv w:val="1"/>
      <w:marLeft w:val="0"/>
      <w:marRight w:val="0"/>
      <w:marTop w:val="0"/>
      <w:marBottom w:val="0"/>
      <w:divBdr>
        <w:top w:val="none" w:sz="0" w:space="0" w:color="auto"/>
        <w:left w:val="none" w:sz="0" w:space="0" w:color="auto"/>
        <w:bottom w:val="none" w:sz="0" w:space="0" w:color="auto"/>
        <w:right w:val="none" w:sz="0" w:space="0" w:color="auto"/>
      </w:divBdr>
      <w:divsChild>
        <w:div w:id="1139028525">
          <w:marLeft w:val="0"/>
          <w:marRight w:val="0"/>
          <w:marTop w:val="0"/>
          <w:marBottom w:val="0"/>
          <w:divBdr>
            <w:top w:val="none" w:sz="0" w:space="0" w:color="auto"/>
            <w:left w:val="none" w:sz="0" w:space="0" w:color="auto"/>
            <w:bottom w:val="none" w:sz="0" w:space="0" w:color="auto"/>
            <w:right w:val="none" w:sz="0" w:space="0" w:color="auto"/>
          </w:divBdr>
          <w:divsChild>
            <w:div w:id="613249958">
              <w:marLeft w:val="0"/>
              <w:marRight w:val="0"/>
              <w:marTop w:val="0"/>
              <w:marBottom w:val="0"/>
              <w:divBdr>
                <w:top w:val="none" w:sz="0" w:space="0" w:color="auto"/>
                <w:left w:val="none" w:sz="0" w:space="0" w:color="auto"/>
                <w:bottom w:val="none" w:sz="0" w:space="0" w:color="auto"/>
                <w:right w:val="none" w:sz="0" w:space="0" w:color="auto"/>
              </w:divBdr>
              <w:divsChild>
                <w:div w:id="1817724457">
                  <w:marLeft w:val="0"/>
                  <w:marRight w:val="0"/>
                  <w:marTop w:val="0"/>
                  <w:marBottom w:val="0"/>
                  <w:divBdr>
                    <w:top w:val="none" w:sz="0" w:space="0" w:color="auto"/>
                    <w:left w:val="none" w:sz="0" w:space="0" w:color="auto"/>
                    <w:bottom w:val="none" w:sz="0" w:space="0" w:color="auto"/>
                    <w:right w:val="none" w:sz="0" w:space="0" w:color="auto"/>
                  </w:divBdr>
                  <w:divsChild>
                    <w:div w:id="13028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8465">
      <w:bodyDiv w:val="1"/>
      <w:marLeft w:val="0"/>
      <w:marRight w:val="0"/>
      <w:marTop w:val="0"/>
      <w:marBottom w:val="0"/>
      <w:divBdr>
        <w:top w:val="none" w:sz="0" w:space="0" w:color="auto"/>
        <w:left w:val="none" w:sz="0" w:space="0" w:color="auto"/>
        <w:bottom w:val="none" w:sz="0" w:space="0" w:color="auto"/>
        <w:right w:val="none" w:sz="0" w:space="0" w:color="auto"/>
      </w:divBdr>
      <w:divsChild>
        <w:div w:id="1953628387">
          <w:marLeft w:val="0"/>
          <w:marRight w:val="0"/>
          <w:marTop w:val="0"/>
          <w:marBottom w:val="0"/>
          <w:divBdr>
            <w:top w:val="none" w:sz="0" w:space="0" w:color="auto"/>
            <w:left w:val="none" w:sz="0" w:space="0" w:color="auto"/>
            <w:bottom w:val="none" w:sz="0" w:space="0" w:color="auto"/>
            <w:right w:val="none" w:sz="0" w:space="0" w:color="auto"/>
          </w:divBdr>
          <w:divsChild>
            <w:div w:id="669716130">
              <w:marLeft w:val="0"/>
              <w:marRight w:val="0"/>
              <w:marTop w:val="0"/>
              <w:marBottom w:val="0"/>
              <w:divBdr>
                <w:top w:val="none" w:sz="0" w:space="0" w:color="auto"/>
                <w:left w:val="none" w:sz="0" w:space="0" w:color="auto"/>
                <w:bottom w:val="none" w:sz="0" w:space="0" w:color="auto"/>
                <w:right w:val="none" w:sz="0" w:space="0" w:color="auto"/>
              </w:divBdr>
              <w:divsChild>
                <w:div w:id="2075347033">
                  <w:marLeft w:val="0"/>
                  <w:marRight w:val="0"/>
                  <w:marTop w:val="0"/>
                  <w:marBottom w:val="0"/>
                  <w:divBdr>
                    <w:top w:val="none" w:sz="0" w:space="0" w:color="auto"/>
                    <w:left w:val="none" w:sz="0" w:space="0" w:color="auto"/>
                    <w:bottom w:val="none" w:sz="0" w:space="0" w:color="auto"/>
                    <w:right w:val="none" w:sz="0" w:space="0" w:color="auto"/>
                  </w:divBdr>
                  <w:divsChild>
                    <w:div w:id="17692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7972">
      <w:bodyDiv w:val="1"/>
      <w:marLeft w:val="0"/>
      <w:marRight w:val="0"/>
      <w:marTop w:val="0"/>
      <w:marBottom w:val="0"/>
      <w:divBdr>
        <w:top w:val="none" w:sz="0" w:space="0" w:color="auto"/>
        <w:left w:val="none" w:sz="0" w:space="0" w:color="auto"/>
        <w:bottom w:val="none" w:sz="0" w:space="0" w:color="auto"/>
        <w:right w:val="none" w:sz="0" w:space="0" w:color="auto"/>
      </w:divBdr>
      <w:divsChild>
        <w:div w:id="1889027584">
          <w:marLeft w:val="0"/>
          <w:marRight w:val="0"/>
          <w:marTop w:val="0"/>
          <w:marBottom w:val="0"/>
          <w:divBdr>
            <w:top w:val="none" w:sz="0" w:space="0" w:color="auto"/>
            <w:left w:val="none" w:sz="0" w:space="0" w:color="auto"/>
            <w:bottom w:val="none" w:sz="0" w:space="0" w:color="auto"/>
            <w:right w:val="none" w:sz="0" w:space="0" w:color="auto"/>
          </w:divBdr>
          <w:divsChild>
            <w:div w:id="2002417969">
              <w:marLeft w:val="0"/>
              <w:marRight w:val="0"/>
              <w:marTop w:val="0"/>
              <w:marBottom w:val="0"/>
              <w:divBdr>
                <w:top w:val="none" w:sz="0" w:space="0" w:color="auto"/>
                <w:left w:val="none" w:sz="0" w:space="0" w:color="auto"/>
                <w:bottom w:val="none" w:sz="0" w:space="0" w:color="auto"/>
                <w:right w:val="none" w:sz="0" w:space="0" w:color="auto"/>
              </w:divBdr>
              <w:divsChild>
                <w:div w:id="1252155512">
                  <w:marLeft w:val="0"/>
                  <w:marRight w:val="0"/>
                  <w:marTop w:val="0"/>
                  <w:marBottom w:val="0"/>
                  <w:divBdr>
                    <w:top w:val="none" w:sz="0" w:space="0" w:color="auto"/>
                    <w:left w:val="none" w:sz="0" w:space="0" w:color="auto"/>
                    <w:bottom w:val="none" w:sz="0" w:space="0" w:color="auto"/>
                    <w:right w:val="none" w:sz="0" w:space="0" w:color="auto"/>
                  </w:divBdr>
                  <w:divsChild>
                    <w:div w:id="11265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2808">
      <w:bodyDiv w:val="1"/>
      <w:marLeft w:val="0"/>
      <w:marRight w:val="0"/>
      <w:marTop w:val="0"/>
      <w:marBottom w:val="0"/>
      <w:divBdr>
        <w:top w:val="none" w:sz="0" w:space="0" w:color="auto"/>
        <w:left w:val="none" w:sz="0" w:space="0" w:color="auto"/>
        <w:bottom w:val="none" w:sz="0" w:space="0" w:color="auto"/>
        <w:right w:val="none" w:sz="0" w:space="0" w:color="auto"/>
      </w:divBdr>
      <w:divsChild>
        <w:div w:id="1015769719">
          <w:marLeft w:val="0"/>
          <w:marRight w:val="0"/>
          <w:marTop w:val="0"/>
          <w:marBottom w:val="0"/>
          <w:divBdr>
            <w:top w:val="none" w:sz="0" w:space="0" w:color="auto"/>
            <w:left w:val="none" w:sz="0" w:space="0" w:color="auto"/>
            <w:bottom w:val="none" w:sz="0" w:space="0" w:color="auto"/>
            <w:right w:val="none" w:sz="0" w:space="0" w:color="auto"/>
          </w:divBdr>
          <w:divsChild>
            <w:div w:id="1516577868">
              <w:marLeft w:val="0"/>
              <w:marRight w:val="0"/>
              <w:marTop w:val="0"/>
              <w:marBottom w:val="0"/>
              <w:divBdr>
                <w:top w:val="none" w:sz="0" w:space="0" w:color="auto"/>
                <w:left w:val="none" w:sz="0" w:space="0" w:color="auto"/>
                <w:bottom w:val="none" w:sz="0" w:space="0" w:color="auto"/>
                <w:right w:val="none" w:sz="0" w:space="0" w:color="auto"/>
              </w:divBdr>
              <w:divsChild>
                <w:div w:id="765032042">
                  <w:marLeft w:val="0"/>
                  <w:marRight w:val="0"/>
                  <w:marTop w:val="0"/>
                  <w:marBottom w:val="0"/>
                  <w:divBdr>
                    <w:top w:val="none" w:sz="0" w:space="0" w:color="auto"/>
                    <w:left w:val="none" w:sz="0" w:space="0" w:color="auto"/>
                    <w:bottom w:val="none" w:sz="0" w:space="0" w:color="auto"/>
                    <w:right w:val="none" w:sz="0" w:space="0" w:color="auto"/>
                  </w:divBdr>
                </w:div>
              </w:divsChild>
            </w:div>
            <w:div w:id="1972861639">
              <w:marLeft w:val="0"/>
              <w:marRight w:val="0"/>
              <w:marTop w:val="0"/>
              <w:marBottom w:val="0"/>
              <w:divBdr>
                <w:top w:val="none" w:sz="0" w:space="0" w:color="auto"/>
                <w:left w:val="none" w:sz="0" w:space="0" w:color="auto"/>
                <w:bottom w:val="none" w:sz="0" w:space="0" w:color="auto"/>
                <w:right w:val="none" w:sz="0" w:space="0" w:color="auto"/>
              </w:divBdr>
              <w:divsChild>
                <w:div w:id="454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6565">
      <w:bodyDiv w:val="1"/>
      <w:marLeft w:val="0"/>
      <w:marRight w:val="0"/>
      <w:marTop w:val="0"/>
      <w:marBottom w:val="0"/>
      <w:divBdr>
        <w:top w:val="none" w:sz="0" w:space="0" w:color="auto"/>
        <w:left w:val="none" w:sz="0" w:space="0" w:color="auto"/>
        <w:bottom w:val="none" w:sz="0" w:space="0" w:color="auto"/>
        <w:right w:val="none" w:sz="0" w:space="0" w:color="auto"/>
      </w:divBdr>
      <w:divsChild>
        <w:div w:id="359862871">
          <w:marLeft w:val="0"/>
          <w:marRight w:val="0"/>
          <w:marTop w:val="0"/>
          <w:marBottom w:val="0"/>
          <w:divBdr>
            <w:top w:val="none" w:sz="0" w:space="0" w:color="auto"/>
            <w:left w:val="none" w:sz="0" w:space="0" w:color="auto"/>
            <w:bottom w:val="none" w:sz="0" w:space="0" w:color="auto"/>
            <w:right w:val="none" w:sz="0" w:space="0" w:color="auto"/>
          </w:divBdr>
          <w:divsChild>
            <w:div w:id="202907781">
              <w:marLeft w:val="0"/>
              <w:marRight w:val="0"/>
              <w:marTop w:val="0"/>
              <w:marBottom w:val="0"/>
              <w:divBdr>
                <w:top w:val="none" w:sz="0" w:space="0" w:color="auto"/>
                <w:left w:val="none" w:sz="0" w:space="0" w:color="auto"/>
                <w:bottom w:val="none" w:sz="0" w:space="0" w:color="auto"/>
                <w:right w:val="none" w:sz="0" w:space="0" w:color="auto"/>
              </w:divBdr>
              <w:divsChild>
                <w:div w:id="1053506214">
                  <w:marLeft w:val="0"/>
                  <w:marRight w:val="0"/>
                  <w:marTop w:val="0"/>
                  <w:marBottom w:val="0"/>
                  <w:divBdr>
                    <w:top w:val="none" w:sz="0" w:space="0" w:color="auto"/>
                    <w:left w:val="none" w:sz="0" w:space="0" w:color="auto"/>
                    <w:bottom w:val="none" w:sz="0" w:space="0" w:color="auto"/>
                    <w:right w:val="none" w:sz="0" w:space="0" w:color="auto"/>
                  </w:divBdr>
                  <w:divsChild>
                    <w:div w:id="54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06692">
      <w:bodyDiv w:val="1"/>
      <w:marLeft w:val="0"/>
      <w:marRight w:val="0"/>
      <w:marTop w:val="0"/>
      <w:marBottom w:val="0"/>
      <w:divBdr>
        <w:top w:val="none" w:sz="0" w:space="0" w:color="auto"/>
        <w:left w:val="none" w:sz="0" w:space="0" w:color="auto"/>
        <w:bottom w:val="none" w:sz="0" w:space="0" w:color="auto"/>
        <w:right w:val="none" w:sz="0" w:space="0" w:color="auto"/>
      </w:divBdr>
      <w:divsChild>
        <w:div w:id="521014980">
          <w:marLeft w:val="0"/>
          <w:marRight w:val="0"/>
          <w:marTop w:val="0"/>
          <w:marBottom w:val="0"/>
          <w:divBdr>
            <w:top w:val="none" w:sz="0" w:space="0" w:color="auto"/>
            <w:left w:val="none" w:sz="0" w:space="0" w:color="auto"/>
            <w:bottom w:val="none" w:sz="0" w:space="0" w:color="auto"/>
            <w:right w:val="none" w:sz="0" w:space="0" w:color="auto"/>
          </w:divBdr>
          <w:divsChild>
            <w:div w:id="1482962071">
              <w:marLeft w:val="0"/>
              <w:marRight w:val="0"/>
              <w:marTop w:val="0"/>
              <w:marBottom w:val="0"/>
              <w:divBdr>
                <w:top w:val="none" w:sz="0" w:space="0" w:color="auto"/>
                <w:left w:val="none" w:sz="0" w:space="0" w:color="auto"/>
                <w:bottom w:val="none" w:sz="0" w:space="0" w:color="auto"/>
                <w:right w:val="none" w:sz="0" w:space="0" w:color="auto"/>
              </w:divBdr>
              <w:divsChild>
                <w:div w:id="2102211963">
                  <w:marLeft w:val="0"/>
                  <w:marRight w:val="0"/>
                  <w:marTop w:val="0"/>
                  <w:marBottom w:val="0"/>
                  <w:divBdr>
                    <w:top w:val="none" w:sz="0" w:space="0" w:color="auto"/>
                    <w:left w:val="none" w:sz="0" w:space="0" w:color="auto"/>
                    <w:bottom w:val="none" w:sz="0" w:space="0" w:color="auto"/>
                    <w:right w:val="none" w:sz="0" w:space="0" w:color="auto"/>
                  </w:divBdr>
                </w:div>
              </w:divsChild>
            </w:div>
            <w:div w:id="1093277833">
              <w:marLeft w:val="0"/>
              <w:marRight w:val="0"/>
              <w:marTop w:val="0"/>
              <w:marBottom w:val="0"/>
              <w:divBdr>
                <w:top w:val="none" w:sz="0" w:space="0" w:color="auto"/>
                <w:left w:val="none" w:sz="0" w:space="0" w:color="auto"/>
                <w:bottom w:val="none" w:sz="0" w:space="0" w:color="auto"/>
                <w:right w:val="none" w:sz="0" w:space="0" w:color="auto"/>
              </w:divBdr>
              <w:divsChild>
                <w:div w:id="283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665">
      <w:bodyDiv w:val="1"/>
      <w:marLeft w:val="0"/>
      <w:marRight w:val="0"/>
      <w:marTop w:val="0"/>
      <w:marBottom w:val="0"/>
      <w:divBdr>
        <w:top w:val="none" w:sz="0" w:space="0" w:color="auto"/>
        <w:left w:val="none" w:sz="0" w:space="0" w:color="auto"/>
        <w:bottom w:val="none" w:sz="0" w:space="0" w:color="auto"/>
        <w:right w:val="none" w:sz="0" w:space="0" w:color="auto"/>
      </w:divBdr>
      <w:divsChild>
        <w:div w:id="430513605">
          <w:marLeft w:val="0"/>
          <w:marRight w:val="0"/>
          <w:marTop w:val="0"/>
          <w:marBottom w:val="0"/>
          <w:divBdr>
            <w:top w:val="none" w:sz="0" w:space="0" w:color="auto"/>
            <w:left w:val="none" w:sz="0" w:space="0" w:color="auto"/>
            <w:bottom w:val="none" w:sz="0" w:space="0" w:color="auto"/>
            <w:right w:val="none" w:sz="0" w:space="0" w:color="auto"/>
          </w:divBdr>
          <w:divsChild>
            <w:div w:id="1743941680">
              <w:marLeft w:val="0"/>
              <w:marRight w:val="0"/>
              <w:marTop w:val="0"/>
              <w:marBottom w:val="0"/>
              <w:divBdr>
                <w:top w:val="none" w:sz="0" w:space="0" w:color="auto"/>
                <w:left w:val="none" w:sz="0" w:space="0" w:color="auto"/>
                <w:bottom w:val="none" w:sz="0" w:space="0" w:color="auto"/>
                <w:right w:val="none" w:sz="0" w:space="0" w:color="auto"/>
              </w:divBdr>
              <w:divsChild>
                <w:div w:id="697050421">
                  <w:marLeft w:val="0"/>
                  <w:marRight w:val="0"/>
                  <w:marTop w:val="0"/>
                  <w:marBottom w:val="0"/>
                  <w:divBdr>
                    <w:top w:val="none" w:sz="0" w:space="0" w:color="auto"/>
                    <w:left w:val="none" w:sz="0" w:space="0" w:color="auto"/>
                    <w:bottom w:val="none" w:sz="0" w:space="0" w:color="auto"/>
                    <w:right w:val="none" w:sz="0" w:space="0" w:color="auto"/>
                  </w:divBdr>
                  <w:divsChild>
                    <w:div w:id="1182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83710">
      <w:bodyDiv w:val="1"/>
      <w:marLeft w:val="0"/>
      <w:marRight w:val="0"/>
      <w:marTop w:val="0"/>
      <w:marBottom w:val="0"/>
      <w:divBdr>
        <w:top w:val="none" w:sz="0" w:space="0" w:color="auto"/>
        <w:left w:val="none" w:sz="0" w:space="0" w:color="auto"/>
        <w:bottom w:val="none" w:sz="0" w:space="0" w:color="auto"/>
        <w:right w:val="none" w:sz="0" w:space="0" w:color="auto"/>
      </w:divBdr>
    </w:div>
    <w:div w:id="499544816">
      <w:bodyDiv w:val="1"/>
      <w:marLeft w:val="0"/>
      <w:marRight w:val="0"/>
      <w:marTop w:val="0"/>
      <w:marBottom w:val="0"/>
      <w:divBdr>
        <w:top w:val="none" w:sz="0" w:space="0" w:color="auto"/>
        <w:left w:val="none" w:sz="0" w:space="0" w:color="auto"/>
        <w:bottom w:val="none" w:sz="0" w:space="0" w:color="auto"/>
        <w:right w:val="none" w:sz="0" w:space="0" w:color="auto"/>
      </w:divBdr>
      <w:divsChild>
        <w:div w:id="2003048847">
          <w:marLeft w:val="0"/>
          <w:marRight w:val="0"/>
          <w:marTop w:val="0"/>
          <w:marBottom w:val="0"/>
          <w:divBdr>
            <w:top w:val="none" w:sz="0" w:space="0" w:color="auto"/>
            <w:left w:val="none" w:sz="0" w:space="0" w:color="auto"/>
            <w:bottom w:val="none" w:sz="0" w:space="0" w:color="auto"/>
            <w:right w:val="none" w:sz="0" w:space="0" w:color="auto"/>
          </w:divBdr>
          <w:divsChild>
            <w:div w:id="896013977">
              <w:marLeft w:val="0"/>
              <w:marRight w:val="0"/>
              <w:marTop w:val="0"/>
              <w:marBottom w:val="0"/>
              <w:divBdr>
                <w:top w:val="none" w:sz="0" w:space="0" w:color="auto"/>
                <w:left w:val="none" w:sz="0" w:space="0" w:color="auto"/>
                <w:bottom w:val="none" w:sz="0" w:space="0" w:color="auto"/>
                <w:right w:val="none" w:sz="0" w:space="0" w:color="auto"/>
              </w:divBdr>
              <w:divsChild>
                <w:div w:id="641009976">
                  <w:marLeft w:val="0"/>
                  <w:marRight w:val="0"/>
                  <w:marTop w:val="0"/>
                  <w:marBottom w:val="0"/>
                  <w:divBdr>
                    <w:top w:val="none" w:sz="0" w:space="0" w:color="auto"/>
                    <w:left w:val="none" w:sz="0" w:space="0" w:color="auto"/>
                    <w:bottom w:val="none" w:sz="0" w:space="0" w:color="auto"/>
                    <w:right w:val="none" w:sz="0" w:space="0" w:color="auto"/>
                  </w:divBdr>
                  <w:divsChild>
                    <w:div w:id="1711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4958">
      <w:bodyDiv w:val="1"/>
      <w:marLeft w:val="0"/>
      <w:marRight w:val="0"/>
      <w:marTop w:val="0"/>
      <w:marBottom w:val="0"/>
      <w:divBdr>
        <w:top w:val="none" w:sz="0" w:space="0" w:color="auto"/>
        <w:left w:val="none" w:sz="0" w:space="0" w:color="auto"/>
        <w:bottom w:val="none" w:sz="0" w:space="0" w:color="auto"/>
        <w:right w:val="none" w:sz="0" w:space="0" w:color="auto"/>
      </w:divBdr>
      <w:divsChild>
        <w:div w:id="1165783249">
          <w:marLeft w:val="0"/>
          <w:marRight w:val="0"/>
          <w:marTop w:val="0"/>
          <w:marBottom w:val="0"/>
          <w:divBdr>
            <w:top w:val="none" w:sz="0" w:space="0" w:color="auto"/>
            <w:left w:val="none" w:sz="0" w:space="0" w:color="auto"/>
            <w:bottom w:val="none" w:sz="0" w:space="0" w:color="auto"/>
            <w:right w:val="none" w:sz="0" w:space="0" w:color="auto"/>
          </w:divBdr>
          <w:divsChild>
            <w:div w:id="351222032">
              <w:marLeft w:val="0"/>
              <w:marRight w:val="0"/>
              <w:marTop w:val="0"/>
              <w:marBottom w:val="0"/>
              <w:divBdr>
                <w:top w:val="none" w:sz="0" w:space="0" w:color="auto"/>
                <w:left w:val="none" w:sz="0" w:space="0" w:color="auto"/>
                <w:bottom w:val="none" w:sz="0" w:space="0" w:color="auto"/>
                <w:right w:val="none" w:sz="0" w:space="0" w:color="auto"/>
              </w:divBdr>
              <w:divsChild>
                <w:div w:id="1671368182">
                  <w:marLeft w:val="0"/>
                  <w:marRight w:val="0"/>
                  <w:marTop w:val="0"/>
                  <w:marBottom w:val="0"/>
                  <w:divBdr>
                    <w:top w:val="none" w:sz="0" w:space="0" w:color="auto"/>
                    <w:left w:val="none" w:sz="0" w:space="0" w:color="auto"/>
                    <w:bottom w:val="none" w:sz="0" w:space="0" w:color="auto"/>
                    <w:right w:val="none" w:sz="0" w:space="0" w:color="auto"/>
                  </w:divBdr>
                  <w:divsChild>
                    <w:div w:id="1688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5298">
      <w:bodyDiv w:val="1"/>
      <w:marLeft w:val="0"/>
      <w:marRight w:val="0"/>
      <w:marTop w:val="0"/>
      <w:marBottom w:val="0"/>
      <w:divBdr>
        <w:top w:val="none" w:sz="0" w:space="0" w:color="auto"/>
        <w:left w:val="none" w:sz="0" w:space="0" w:color="auto"/>
        <w:bottom w:val="none" w:sz="0" w:space="0" w:color="auto"/>
        <w:right w:val="none" w:sz="0" w:space="0" w:color="auto"/>
      </w:divBdr>
      <w:divsChild>
        <w:div w:id="216859173">
          <w:marLeft w:val="0"/>
          <w:marRight w:val="0"/>
          <w:marTop w:val="0"/>
          <w:marBottom w:val="0"/>
          <w:divBdr>
            <w:top w:val="none" w:sz="0" w:space="0" w:color="auto"/>
            <w:left w:val="none" w:sz="0" w:space="0" w:color="auto"/>
            <w:bottom w:val="none" w:sz="0" w:space="0" w:color="auto"/>
            <w:right w:val="none" w:sz="0" w:space="0" w:color="auto"/>
          </w:divBdr>
          <w:divsChild>
            <w:div w:id="66071545">
              <w:marLeft w:val="0"/>
              <w:marRight w:val="0"/>
              <w:marTop w:val="0"/>
              <w:marBottom w:val="0"/>
              <w:divBdr>
                <w:top w:val="none" w:sz="0" w:space="0" w:color="auto"/>
                <w:left w:val="none" w:sz="0" w:space="0" w:color="auto"/>
                <w:bottom w:val="none" w:sz="0" w:space="0" w:color="auto"/>
                <w:right w:val="none" w:sz="0" w:space="0" w:color="auto"/>
              </w:divBdr>
            </w:div>
          </w:divsChild>
        </w:div>
        <w:div w:id="670986231">
          <w:marLeft w:val="0"/>
          <w:marRight w:val="0"/>
          <w:marTop w:val="0"/>
          <w:marBottom w:val="0"/>
          <w:divBdr>
            <w:top w:val="none" w:sz="0" w:space="0" w:color="auto"/>
            <w:left w:val="none" w:sz="0" w:space="0" w:color="auto"/>
            <w:bottom w:val="none" w:sz="0" w:space="0" w:color="auto"/>
            <w:right w:val="none" w:sz="0" w:space="0" w:color="auto"/>
          </w:divBdr>
          <w:divsChild>
            <w:div w:id="1558974604">
              <w:marLeft w:val="0"/>
              <w:marRight w:val="0"/>
              <w:marTop w:val="0"/>
              <w:marBottom w:val="0"/>
              <w:divBdr>
                <w:top w:val="none" w:sz="0" w:space="0" w:color="auto"/>
                <w:left w:val="none" w:sz="0" w:space="0" w:color="auto"/>
                <w:bottom w:val="none" w:sz="0" w:space="0" w:color="auto"/>
                <w:right w:val="none" w:sz="0" w:space="0" w:color="auto"/>
              </w:divBdr>
            </w:div>
            <w:div w:id="1679959891">
              <w:marLeft w:val="0"/>
              <w:marRight w:val="0"/>
              <w:marTop w:val="0"/>
              <w:marBottom w:val="0"/>
              <w:divBdr>
                <w:top w:val="none" w:sz="0" w:space="0" w:color="auto"/>
                <w:left w:val="none" w:sz="0" w:space="0" w:color="auto"/>
                <w:bottom w:val="none" w:sz="0" w:space="0" w:color="auto"/>
                <w:right w:val="none" w:sz="0" w:space="0" w:color="auto"/>
              </w:divBdr>
            </w:div>
          </w:divsChild>
        </w:div>
        <w:div w:id="243422626">
          <w:marLeft w:val="0"/>
          <w:marRight w:val="0"/>
          <w:marTop w:val="0"/>
          <w:marBottom w:val="0"/>
          <w:divBdr>
            <w:top w:val="none" w:sz="0" w:space="0" w:color="auto"/>
            <w:left w:val="none" w:sz="0" w:space="0" w:color="auto"/>
            <w:bottom w:val="none" w:sz="0" w:space="0" w:color="auto"/>
            <w:right w:val="none" w:sz="0" w:space="0" w:color="auto"/>
          </w:divBdr>
          <w:divsChild>
            <w:div w:id="86580416">
              <w:marLeft w:val="0"/>
              <w:marRight w:val="0"/>
              <w:marTop w:val="0"/>
              <w:marBottom w:val="0"/>
              <w:divBdr>
                <w:top w:val="none" w:sz="0" w:space="0" w:color="auto"/>
                <w:left w:val="none" w:sz="0" w:space="0" w:color="auto"/>
                <w:bottom w:val="none" w:sz="0" w:space="0" w:color="auto"/>
                <w:right w:val="none" w:sz="0" w:space="0" w:color="auto"/>
              </w:divBdr>
            </w:div>
          </w:divsChild>
        </w:div>
        <w:div w:id="1424960874">
          <w:marLeft w:val="0"/>
          <w:marRight w:val="0"/>
          <w:marTop w:val="0"/>
          <w:marBottom w:val="0"/>
          <w:divBdr>
            <w:top w:val="none" w:sz="0" w:space="0" w:color="auto"/>
            <w:left w:val="none" w:sz="0" w:space="0" w:color="auto"/>
            <w:bottom w:val="none" w:sz="0" w:space="0" w:color="auto"/>
            <w:right w:val="none" w:sz="0" w:space="0" w:color="auto"/>
          </w:divBdr>
          <w:divsChild>
            <w:div w:id="1519588634">
              <w:marLeft w:val="0"/>
              <w:marRight w:val="0"/>
              <w:marTop w:val="0"/>
              <w:marBottom w:val="0"/>
              <w:divBdr>
                <w:top w:val="none" w:sz="0" w:space="0" w:color="auto"/>
                <w:left w:val="none" w:sz="0" w:space="0" w:color="auto"/>
                <w:bottom w:val="none" w:sz="0" w:space="0" w:color="auto"/>
                <w:right w:val="none" w:sz="0" w:space="0" w:color="auto"/>
              </w:divBdr>
            </w:div>
            <w:div w:id="592662022">
              <w:marLeft w:val="0"/>
              <w:marRight w:val="0"/>
              <w:marTop w:val="0"/>
              <w:marBottom w:val="0"/>
              <w:divBdr>
                <w:top w:val="none" w:sz="0" w:space="0" w:color="auto"/>
                <w:left w:val="none" w:sz="0" w:space="0" w:color="auto"/>
                <w:bottom w:val="none" w:sz="0" w:space="0" w:color="auto"/>
                <w:right w:val="none" w:sz="0" w:space="0" w:color="auto"/>
              </w:divBdr>
            </w:div>
          </w:divsChild>
        </w:div>
        <w:div w:id="1782021718">
          <w:marLeft w:val="0"/>
          <w:marRight w:val="0"/>
          <w:marTop w:val="0"/>
          <w:marBottom w:val="0"/>
          <w:divBdr>
            <w:top w:val="none" w:sz="0" w:space="0" w:color="auto"/>
            <w:left w:val="none" w:sz="0" w:space="0" w:color="auto"/>
            <w:bottom w:val="none" w:sz="0" w:space="0" w:color="auto"/>
            <w:right w:val="none" w:sz="0" w:space="0" w:color="auto"/>
          </w:divBdr>
          <w:divsChild>
            <w:div w:id="1519351929">
              <w:marLeft w:val="0"/>
              <w:marRight w:val="0"/>
              <w:marTop w:val="0"/>
              <w:marBottom w:val="0"/>
              <w:divBdr>
                <w:top w:val="none" w:sz="0" w:space="0" w:color="auto"/>
                <w:left w:val="none" w:sz="0" w:space="0" w:color="auto"/>
                <w:bottom w:val="none" w:sz="0" w:space="0" w:color="auto"/>
                <w:right w:val="none" w:sz="0" w:space="0" w:color="auto"/>
              </w:divBdr>
            </w:div>
          </w:divsChild>
        </w:div>
        <w:div w:id="356003366">
          <w:marLeft w:val="0"/>
          <w:marRight w:val="0"/>
          <w:marTop w:val="0"/>
          <w:marBottom w:val="0"/>
          <w:divBdr>
            <w:top w:val="none" w:sz="0" w:space="0" w:color="auto"/>
            <w:left w:val="none" w:sz="0" w:space="0" w:color="auto"/>
            <w:bottom w:val="none" w:sz="0" w:space="0" w:color="auto"/>
            <w:right w:val="none" w:sz="0" w:space="0" w:color="auto"/>
          </w:divBdr>
          <w:divsChild>
            <w:div w:id="1448740320">
              <w:marLeft w:val="0"/>
              <w:marRight w:val="0"/>
              <w:marTop w:val="0"/>
              <w:marBottom w:val="0"/>
              <w:divBdr>
                <w:top w:val="none" w:sz="0" w:space="0" w:color="auto"/>
                <w:left w:val="none" w:sz="0" w:space="0" w:color="auto"/>
                <w:bottom w:val="none" w:sz="0" w:space="0" w:color="auto"/>
                <w:right w:val="none" w:sz="0" w:space="0" w:color="auto"/>
              </w:divBdr>
            </w:div>
            <w:div w:id="1973440198">
              <w:marLeft w:val="0"/>
              <w:marRight w:val="0"/>
              <w:marTop w:val="0"/>
              <w:marBottom w:val="0"/>
              <w:divBdr>
                <w:top w:val="none" w:sz="0" w:space="0" w:color="auto"/>
                <w:left w:val="none" w:sz="0" w:space="0" w:color="auto"/>
                <w:bottom w:val="none" w:sz="0" w:space="0" w:color="auto"/>
                <w:right w:val="none" w:sz="0" w:space="0" w:color="auto"/>
              </w:divBdr>
            </w:div>
            <w:div w:id="488834476">
              <w:marLeft w:val="0"/>
              <w:marRight w:val="0"/>
              <w:marTop w:val="0"/>
              <w:marBottom w:val="0"/>
              <w:divBdr>
                <w:top w:val="none" w:sz="0" w:space="0" w:color="auto"/>
                <w:left w:val="none" w:sz="0" w:space="0" w:color="auto"/>
                <w:bottom w:val="none" w:sz="0" w:space="0" w:color="auto"/>
                <w:right w:val="none" w:sz="0" w:space="0" w:color="auto"/>
              </w:divBdr>
            </w:div>
            <w:div w:id="688605534">
              <w:marLeft w:val="0"/>
              <w:marRight w:val="0"/>
              <w:marTop w:val="0"/>
              <w:marBottom w:val="0"/>
              <w:divBdr>
                <w:top w:val="none" w:sz="0" w:space="0" w:color="auto"/>
                <w:left w:val="none" w:sz="0" w:space="0" w:color="auto"/>
                <w:bottom w:val="none" w:sz="0" w:space="0" w:color="auto"/>
                <w:right w:val="none" w:sz="0" w:space="0" w:color="auto"/>
              </w:divBdr>
            </w:div>
            <w:div w:id="711345543">
              <w:marLeft w:val="0"/>
              <w:marRight w:val="0"/>
              <w:marTop w:val="0"/>
              <w:marBottom w:val="0"/>
              <w:divBdr>
                <w:top w:val="none" w:sz="0" w:space="0" w:color="auto"/>
                <w:left w:val="none" w:sz="0" w:space="0" w:color="auto"/>
                <w:bottom w:val="none" w:sz="0" w:space="0" w:color="auto"/>
                <w:right w:val="none" w:sz="0" w:space="0" w:color="auto"/>
              </w:divBdr>
            </w:div>
            <w:div w:id="1524320777">
              <w:marLeft w:val="0"/>
              <w:marRight w:val="0"/>
              <w:marTop w:val="0"/>
              <w:marBottom w:val="0"/>
              <w:divBdr>
                <w:top w:val="none" w:sz="0" w:space="0" w:color="auto"/>
                <w:left w:val="none" w:sz="0" w:space="0" w:color="auto"/>
                <w:bottom w:val="none" w:sz="0" w:space="0" w:color="auto"/>
                <w:right w:val="none" w:sz="0" w:space="0" w:color="auto"/>
              </w:divBdr>
            </w:div>
            <w:div w:id="1578437885">
              <w:marLeft w:val="0"/>
              <w:marRight w:val="0"/>
              <w:marTop w:val="0"/>
              <w:marBottom w:val="0"/>
              <w:divBdr>
                <w:top w:val="none" w:sz="0" w:space="0" w:color="auto"/>
                <w:left w:val="none" w:sz="0" w:space="0" w:color="auto"/>
                <w:bottom w:val="none" w:sz="0" w:space="0" w:color="auto"/>
                <w:right w:val="none" w:sz="0" w:space="0" w:color="auto"/>
              </w:divBdr>
            </w:div>
            <w:div w:id="1682464680">
              <w:marLeft w:val="0"/>
              <w:marRight w:val="0"/>
              <w:marTop w:val="0"/>
              <w:marBottom w:val="0"/>
              <w:divBdr>
                <w:top w:val="none" w:sz="0" w:space="0" w:color="auto"/>
                <w:left w:val="none" w:sz="0" w:space="0" w:color="auto"/>
                <w:bottom w:val="none" w:sz="0" w:space="0" w:color="auto"/>
                <w:right w:val="none" w:sz="0" w:space="0" w:color="auto"/>
              </w:divBdr>
            </w:div>
            <w:div w:id="1444304330">
              <w:marLeft w:val="0"/>
              <w:marRight w:val="0"/>
              <w:marTop w:val="0"/>
              <w:marBottom w:val="0"/>
              <w:divBdr>
                <w:top w:val="none" w:sz="0" w:space="0" w:color="auto"/>
                <w:left w:val="none" w:sz="0" w:space="0" w:color="auto"/>
                <w:bottom w:val="none" w:sz="0" w:space="0" w:color="auto"/>
                <w:right w:val="none" w:sz="0" w:space="0" w:color="auto"/>
              </w:divBdr>
            </w:div>
            <w:div w:id="1445879477">
              <w:marLeft w:val="0"/>
              <w:marRight w:val="0"/>
              <w:marTop w:val="0"/>
              <w:marBottom w:val="0"/>
              <w:divBdr>
                <w:top w:val="none" w:sz="0" w:space="0" w:color="auto"/>
                <w:left w:val="none" w:sz="0" w:space="0" w:color="auto"/>
                <w:bottom w:val="none" w:sz="0" w:space="0" w:color="auto"/>
                <w:right w:val="none" w:sz="0" w:space="0" w:color="auto"/>
              </w:divBdr>
            </w:div>
            <w:div w:id="1861819697">
              <w:marLeft w:val="0"/>
              <w:marRight w:val="0"/>
              <w:marTop w:val="0"/>
              <w:marBottom w:val="0"/>
              <w:divBdr>
                <w:top w:val="none" w:sz="0" w:space="0" w:color="auto"/>
                <w:left w:val="none" w:sz="0" w:space="0" w:color="auto"/>
                <w:bottom w:val="none" w:sz="0" w:space="0" w:color="auto"/>
                <w:right w:val="none" w:sz="0" w:space="0" w:color="auto"/>
              </w:divBdr>
            </w:div>
            <w:div w:id="1751346686">
              <w:marLeft w:val="0"/>
              <w:marRight w:val="0"/>
              <w:marTop w:val="0"/>
              <w:marBottom w:val="0"/>
              <w:divBdr>
                <w:top w:val="none" w:sz="0" w:space="0" w:color="auto"/>
                <w:left w:val="none" w:sz="0" w:space="0" w:color="auto"/>
                <w:bottom w:val="none" w:sz="0" w:space="0" w:color="auto"/>
                <w:right w:val="none" w:sz="0" w:space="0" w:color="auto"/>
              </w:divBdr>
            </w:div>
            <w:div w:id="1380516382">
              <w:marLeft w:val="0"/>
              <w:marRight w:val="0"/>
              <w:marTop w:val="0"/>
              <w:marBottom w:val="0"/>
              <w:divBdr>
                <w:top w:val="none" w:sz="0" w:space="0" w:color="auto"/>
                <w:left w:val="none" w:sz="0" w:space="0" w:color="auto"/>
                <w:bottom w:val="none" w:sz="0" w:space="0" w:color="auto"/>
                <w:right w:val="none" w:sz="0" w:space="0" w:color="auto"/>
              </w:divBdr>
            </w:div>
            <w:div w:id="862549068">
              <w:marLeft w:val="0"/>
              <w:marRight w:val="0"/>
              <w:marTop w:val="0"/>
              <w:marBottom w:val="0"/>
              <w:divBdr>
                <w:top w:val="none" w:sz="0" w:space="0" w:color="auto"/>
                <w:left w:val="none" w:sz="0" w:space="0" w:color="auto"/>
                <w:bottom w:val="none" w:sz="0" w:space="0" w:color="auto"/>
                <w:right w:val="none" w:sz="0" w:space="0" w:color="auto"/>
              </w:divBdr>
            </w:div>
            <w:div w:id="925454827">
              <w:marLeft w:val="0"/>
              <w:marRight w:val="0"/>
              <w:marTop w:val="0"/>
              <w:marBottom w:val="0"/>
              <w:divBdr>
                <w:top w:val="none" w:sz="0" w:space="0" w:color="auto"/>
                <w:left w:val="none" w:sz="0" w:space="0" w:color="auto"/>
                <w:bottom w:val="none" w:sz="0" w:space="0" w:color="auto"/>
                <w:right w:val="none" w:sz="0" w:space="0" w:color="auto"/>
              </w:divBdr>
            </w:div>
            <w:div w:id="1261060688">
              <w:marLeft w:val="0"/>
              <w:marRight w:val="0"/>
              <w:marTop w:val="0"/>
              <w:marBottom w:val="0"/>
              <w:divBdr>
                <w:top w:val="none" w:sz="0" w:space="0" w:color="auto"/>
                <w:left w:val="none" w:sz="0" w:space="0" w:color="auto"/>
                <w:bottom w:val="none" w:sz="0" w:space="0" w:color="auto"/>
                <w:right w:val="none" w:sz="0" w:space="0" w:color="auto"/>
              </w:divBdr>
            </w:div>
            <w:div w:id="201596614">
              <w:marLeft w:val="0"/>
              <w:marRight w:val="0"/>
              <w:marTop w:val="0"/>
              <w:marBottom w:val="0"/>
              <w:divBdr>
                <w:top w:val="none" w:sz="0" w:space="0" w:color="auto"/>
                <w:left w:val="none" w:sz="0" w:space="0" w:color="auto"/>
                <w:bottom w:val="none" w:sz="0" w:space="0" w:color="auto"/>
                <w:right w:val="none" w:sz="0" w:space="0" w:color="auto"/>
              </w:divBdr>
            </w:div>
            <w:div w:id="673917072">
              <w:marLeft w:val="0"/>
              <w:marRight w:val="0"/>
              <w:marTop w:val="0"/>
              <w:marBottom w:val="0"/>
              <w:divBdr>
                <w:top w:val="none" w:sz="0" w:space="0" w:color="auto"/>
                <w:left w:val="none" w:sz="0" w:space="0" w:color="auto"/>
                <w:bottom w:val="none" w:sz="0" w:space="0" w:color="auto"/>
                <w:right w:val="none" w:sz="0" w:space="0" w:color="auto"/>
              </w:divBdr>
            </w:div>
            <w:div w:id="619385722">
              <w:marLeft w:val="0"/>
              <w:marRight w:val="0"/>
              <w:marTop w:val="0"/>
              <w:marBottom w:val="0"/>
              <w:divBdr>
                <w:top w:val="none" w:sz="0" w:space="0" w:color="auto"/>
                <w:left w:val="none" w:sz="0" w:space="0" w:color="auto"/>
                <w:bottom w:val="none" w:sz="0" w:space="0" w:color="auto"/>
                <w:right w:val="none" w:sz="0" w:space="0" w:color="auto"/>
              </w:divBdr>
            </w:div>
            <w:div w:id="1158040256">
              <w:marLeft w:val="0"/>
              <w:marRight w:val="0"/>
              <w:marTop w:val="0"/>
              <w:marBottom w:val="0"/>
              <w:divBdr>
                <w:top w:val="none" w:sz="0" w:space="0" w:color="auto"/>
                <w:left w:val="none" w:sz="0" w:space="0" w:color="auto"/>
                <w:bottom w:val="none" w:sz="0" w:space="0" w:color="auto"/>
                <w:right w:val="none" w:sz="0" w:space="0" w:color="auto"/>
              </w:divBdr>
            </w:div>
            <w:div w:id="1012990600">
              <w:marLeft w:val="0"/>
              <w:marRight w:val="0"/>
              <w:marTop w:val="0"/>
              <w:marBottom w:val="0"/>
              <w:divBdr>
                <w:top w:val="none" w:sz="0" w:space="0" w:color="auto"/>
                <w:left w:val="none" w:sz="0" w:space="0" w:color="auto"/>
                <w:bottom w:val="none" w:sz="0" w:space="0" w:color="auto"/>
                <w:right w:val="none" w:sz="0" w:space="0" w:color="auto"/>
              </w:divBdr>
            </w:div>
            <w:div w:id="883640132">
              <w:marLeft w:val="0"/>
              <w:marRight w:val="0"/>
              <w:marTop w:val="0"/>
              <w:marBottom w:val="0"/>
              <w:divBdr>
                <w:top w:val="none" w:sz="0" w:space="0" w:color="auto"/>
                <w:left w:val="none" w:sz="0" w:space="0" w:color="auto"/>
                <w:bottom w:val="none" w:sz="0" w:space="0" w:color="auto"/>
                <w:right w:val="none" w:sz="0" w:space="0" w:color="auto"/>
              </w:divBdr>
            </w:div>
            <w:div w:id="182204839">
              <w:marLeft w:val="0"/>
              <w:marRight w:val="0"/>
              <w:marTop w:val="0"/>
              <w:marBottom w:val="0"/>
              <w:divBdr>
                <w:top w:val="none" w:sz="0" w:space="0" w:color="auto"/>
                <w:left w:val="none" w:sz="0" w:space="0" w:color="auto"/>
                <w:bottom w:val="none" w:sz="0" w:space="0" w:color="auto"/>
                <w:right w:val="none" w:sz="0" w:space="0" w:color="auto"/>
              </w:divBdr>
            </w:div>
            <w:div w:id="1331300156">
              <w:marLeft w:val="0"/>
              <w:marRight w:val="0"/>
              <w:marTop w:val="0"/>
              <w:marBottom w:val="0"/>
              <w:divBdr>
                <w:top w:val="none" w:sz="0" w:space="0" w:color="auto"/>
                <w:left w:val="none" w:sz="0" w:space="0" w:color="auto"/>
                <w:bottom w:val="none" w:sz="0" w:space="0" w:color="auto"/>
                <w:right w:val="none" w:sz="0" w:space="0" w:color="auto"/>
              </w:divBdr>
            </w:div>
          </w:divsChild>
        </w:div>
        <w:div w:id="594900839">
          <w:marLeft w:val="0"/>
          <w:marRight w:val="0"/>
          <w:marTop w:val="0"/>
          <w:marBottom w:val="0"/>
          <w:divBdr>
            <w:top w:val="none" w:sz="0" w:space="0" w:color="auto"/>
            <w:left w:val="none" w:sz="0" w:space="0" w:color="auto"/>
            <w:bottom w:val="none" w:sz="0" w:space="0" w:color="auto"/>
            <w:right w:val="none" w:sz="0" w:space="0" w:color="auto"/>
          </w:divBdr>
          <w:divsChild>
            <w:div w:id="110049925">
              <w:marLeft w:val="0"/>
              <w:marRight w:val="0"/>
              <w:marTop w:val="0"/>
              <w:marBottom w:val="0"/>
              <w:divBdr>
                <w:top w:val="none" w:sz="0" w:space="0" w:color="auto"/>
                <w:left w:val="none" w:sz="0" w:space="0" w:color="auto"/>
                <w:bottom w:val="none" w:sz="0" w:space="0" w:color="auto"/>
                <w:right w:val="none" w:sz="0" w:space="0" w:color="auto"/>
              </w:divBdr>
            </w:div>
          </w:divsChild>
        </w:div>
        <w:div w:id="1147209459">
          <w:marLeft w:val="0"/>
          <w:marRight w:val="0"/>
          <w:marTop w:val="0"/>
          <w:marBottom w:val="0"/>
          <w:divBdr>
            <w:top w:val="none" w:sz="0" w:space="0" w:color="auto"/>
            <w:left w:val="none" w:sz="0" w:space="0" w:color="auto"/>
            <w:bottom w:val="none" w:sz="0" w:space="0" w:color="auto"/>
            <w:right w:val="none" w:sz="0" w:space="0" w:color="auto"/>
          </w:divBdr>
          <w:divsChild>
            <w:div w:id="1505633910">
              <w:marLeft w:val="0"/>
              <w:marRight w:val="0"/>
              <w:marTop w:val="0"/>
              <w:marBottom w:val="0"/>
              <w:divBdr>
                <w:top w:val="none" w:sz="0" w:space="0" w:color="auto"/>
                <w:left w:val="none" w:sz="0" w:space="0" w:color="auto"/>
                <w:bottom w:val="none" w:sz="0" w:space="0" w:color="auto"/>
                <w:right w:val="none" w:sz="0" w:space="0" w:color="auto"/>
              </w:divBdr>
            </w:div>
            <w:div w:id="38093312">
              <w:marLeft w:val="0"/>
              <w:marRight w:val="0"/>
              <w:marTop w:val="0"/>
              <w:marBottom w:val="0"/>
              <w:divBdr>
                <w:top w:val="none" w:sz="0" w:space="0" w:color="auto"/>
                <w:left w:val="none" w:sz="0" w:space="0" w:color="auto"/>
                <w:bottom w:val="none" w:sz="0" w:space="0" w:color="auto"/>
                <w:right w:val="none" w:sz="0" w:space="0" w:color="auto"/>
              </w:divBdr>
            </w:div>
            <w:div w:id="172576020">
              <w:marLeft w:val="0"/>
              <w:marRight w:val="0"/>
              <w:marTop w:val="0"/>
              <w:marBottom w:val="0"/>
              <w:divBdr>
                <w:top w:val="none" w:sz="0" w:space="0" w:color="auto"/>
                <w:left w:val="none" w:sz="0" w:space="0" w:color="auto"/>
                <w:bottom w:val="none" w:sz="0" w:space="0" w:color="auto"/>
                <w:right w:val="none" w:sz="0" w:space="0" w:color="auto"/>
              </w:divBdr>
            </w:div>
            <w:div w:id="647904377">
              <w:marLeft w:val="0"/>
              <w:marRight w:val="0"/>
              <w:marTop w:val="0"/>
              <w:marBottom w:val="0"/>
              <w:divBdr>
                <w:top w:val="none" w:sz="0" w:space="0" w:color="auto"/>
                <w:left w:val="none" w:sz="0" w:space="0" w:color="auto"/>
                <w:bottom w:val="none" w:sz="0" w:space="0" w:color="auto"/>
                <w:right w:val="none" w:sz="0" w:space="0" w:color="auto"/>
              </w:divBdr>
            </w:div>
            <w:div w:id="157116450">
              <w:marLeft w:val="0"/>
              <w:marRight w:val="0"/>
              <w:marTop w:val="0"/>
              <w:marBottom w:val="0"/>
              <w:divBdr>
                <w:top w:val="none" w:sz="0" w:space="0" w:color="auto"/>
                <w:left w:val="none" w:sz="0" w:space="0" w:color="auto"/>
                <w:bottom w:val="none" w:sz="0" w:space="0" w:color="auto"/>
                <w:right w:val="none" w:sz="0" w:space="0" w:color="auto"/>
              </w:divBdr>
            </w:div>
            <w:div w:id="215092383">
              <w:marLeft w:val="0"/>
              <w:marRight w:val="0"/>
              <w:marTop w:val="0"/>
              <w:marBottom w:val="0"/>
              <w:divBdr>
                <w:top w:val="none" w:sz="0" w:space="0" w:color="auto"/>
                <w:left w:val="none" w:sz="0" w:space="0" w:color="auto"/>
                <w:bottom w:val="none" w:sz="0" w:space="0" w:color="auto"/>
                <w:right w:val="none" w:sz="0" w:space="0" w:color="auto"/>
              </w:divBdr>
            </w:div>
          </w:divsChild>
        </w:div>
        <w:div w:id="1854951824">
          <w:marLeft w:val="0"/>
          <w:marRight w:val="0"/>
          <w:marTop w:val="0"/>
          <w:marBottom w:val="0"/>
          <w:divBdr>
            <w:top w:val="none" w:sz="0" w:space="0" w:color="auto"/>
            <w:left w:val="none" w:sz="0" w:space="0" w:color="auto"/>
            <w:bottom w:val="none" w:sz="0" w:space="0" w:color="auto"/>
            <w:right w:val="none" w:sz="0" w:space="0" w:color="auto"/>
          </w:divBdr>
          <w:divsChild>
            <w:div w:id="685987148">
              <w:marLeft w:val="0"/>
              <w:marRight w:val="0"/>
              <w:marTop w:val="0"/>
              <w:marBottom w:val="0"/>
              <w:divBdr>
                <w:top w:val="none" w:sz="0" w:space="0" w:color="auto"/>
                <w:left w:val="none" w:sz="0" w:space="0" w:color="auto"/>
                <w:bottom w:val="none" w:sz="0" w:space="0" w:color="auto"/>
                <w:right w:val="none" w:sz="0" w:space="0" w:color="auto"/>
              </w:divBdr>
            </w:div>
          </w:divsChild>
        </w:div>
        <w:div w:id="1624996187">
          <w:marLeft w:val="0"/>
          <w:marRight w:val="0"/>
          <w:marTop w:val="0"/>
          <w:marBottom w:val="0"/>
          <w:divBdr>
            <w:top w:val="none" w:sz="0" w:space="0" w:color="auto"/>
            <w:left w:val="none" w:sz="0" w:space="0" w:color="auto"/>
            <w:bottom w:val="none" w:sz="0" w:space="0" w:color="auto"/>
            <w:right w:val="none" w:sz="0" w:space="0" w:color="auto"/>
          </w:divBdr>
          <w:divsChild>
            <w:div w:id="445080149">
              <w:marLeft w:val="0"/>
              <w:marRight w:val="0"/>
              <w:marTop w:val="0"/>
              <w:marBottom w:val="0"/>
              <w:divBdr>
                <w:top w:val="none" w:sz="0" w:space="0" w:color="auto"/>
                <w:left w:val="none" w:sz="0" w:space="0" w:color="auto"/>
                <w:bottom w:val="none" w:sz="0" w:space="0" w:color="auto"/>
                <w:right w:val="none" w:sz="0" w:space="0" w:color="auto"/>
              </w:divBdr>
            </w:div>
            <w:div w:id="2008046369">
              <w:marLeft w:val="0"/>
              <w:marRight w:val="0"/>
              <w:marTop w:val="0"/>
              <w:marBottom w:val="0"/>
              <w:divBdr>
                <w:top w:val="none" w:sz="0" w:space="0" w:color="auto"/>
                <w:left w:val="none" w:sz="0" w:space="0" w:color="auto"/>
                <w:bottom w:val="none" w:sz="0" w:space="0" w:color="auto"/>
                <w:right w:val="none" w:sz="0" w:space="0" w:color="auto"/>
              </w:divBdr>
            </w:div>
            <w:div w:id="518544427">
              <w:marLeft w:val="0"/>
              <w:marRight w:val="0"/>
              <w:marTop w:val="0"/>
              <w:marBottom w:val="0"/>
              <w:divBdr>
                <w:top w:val="none" w:sz="0" w:space="0" w:color="auto"/>
                <w:left w:val="none" w:sz="0" w:space="0" w:color="auto"/>
                <w:bottom w:val="none" w:sz="0" w:space="0" w:color="auto"/>
                <w:right w:val="none" w:sz="0" w:space="0" w:color="auto"/>
              </w:divBdr>
            </w:div>
            <w:div w:id="330646149">
              <w:marLeft w:val="0"/>
              <w:marRight w:val="0"/>
              <w:marTop w:val="0"/>
              <w:marBottom w:val="0"/>
              <w:divBdr>
                <w:top w:val="none" w:sz="0" w:space="0" w:color="auto"/>
                <w:left w:val="none" w:sz="0" w:space="0" w:color="auto"/>
                <w:bottom w:val="none" w:sz="0" w:space="0" w:color="auto"/>
                <w:right w:val="none" w:sz="0" w:space="0" w:color="auto"/>
              </w:divBdr>
            </w:div>
            <w:div w:id="235014457">
              <w:marLeft w:val="0"/>
              <w:marRight w:val="0"/>
              <w:marTop w:val="0"/>
              <w:marBottom w:val="0"/>
              <w:divBdr>
                <w:top w:val="none" w:sz="0" w:space="0" w:color="auto"/>
                <w:left w:val="none" w:sz="0" w:space="0" w:color="auto"/>
                <w:bottom w:val="none" w:sz="0" w:space="0" w:color="auto"/>
                <w:right w:val="none" w:sz="0" w:space="0" w:color="auto"/>
              </w:divBdr>
            </w:div>
            <w:div w:id="1782457535">
              <w:marLeft w:val="0"/>
              <w:marRight w:val="0"/>
              <w:marTop w:val="0"/>
              <w:marBottom w:val="0"/>
              <w:divBdr>
                <w:top w:val="none" w:sz="0" w:space="0" w:color="auto"/>
                <w:left w:val="none" w:sz="0" w:space="0" w:color="auto"/>
                <w:bottom w:val="none" w:sz="0" w:space="0" w:color="auto"/>
                <w:right w:val="none" w:sz="0" w:space="0" w:color="auto"/>
              </w:divBdr>
            </w:div>
            <w:div w:id="1278609474">
              <w:marLeft w:val="0"/>
              <w:marRight w:val="0"/>
              <w:marTop w:val="0"/>
              <w:marBottom w:val="0"/>
              <w:divBdr>
                <w:top w:val="none" w:sz="0" w:space="0" w:color="auto"/>
                <w:left w:val="none" w:sz="0" w:space="0" w:color="auto"/>
                <w:bottom w:val="none" w:sz="0" w:space="0" w:color="auto"/>
                <w:right w:val="none" w:sz="0" w:space="0" w:color="auto"/>
              </w:divBdr>
            </w:div>
          </w:divsChild>
        </w:div>
        <w:div w:id="535846828">
          <w:marLeft w:val="0"/>
          <w:marRight w:val="0"/>
          <w:marTop w:val="0"/>
          <w:marBottom w:val="0"/>
          <w:divBdr>
            <w:top w:val="none" w:sz="0" w:space="0" w:color="auto"/>
            <w:left w:val="none" w:sz="0" w:space="0" w:color="auto"/>
            <w:bottom w:val="none" w:sz="0" w:space="0" w:color="auto"/>
            <w:right w:val="none" w:sz="0" w:space="0" w:color="auto"/>
          </w:divBdr>
          <w:divsChild>
            <w:div w:id="1129203734">
              <w:marLeft w:val="0"/>
              <w:marRight w:val="0"/>
              <w:marTop w:val="0"/>
              <w:marBottom w:val="0"/>
              <w:divBdr>
                <w:top w:val="none" w:sz="0" w:space="0" w:color="auto"/>
                <w:left w:val="none" w:sz="0" w:space="0" w:color="auto"/>
                <w:bottom w:val="none" w:sz="0" w:space="0" w:color="auto"/>
                <w:right w:val="none" w:sz="0" w:space="0" w:color="auto"/>
              </w:divBdr>
            </w:div>
          </w:divsChild>
        </w:div>
        <w:div w:id="1482308554">
          <w:marLeft w:val="0"/>
          <w:marRight w:val="0"/>
          <w:marTop w:val="0"/>
          <w:marBottom w:val="0"/>
          <w:divBdr>
            <w:top w:val="none" w:sz="0" w:space="0" w:color="auto"/>
            <w:left w:val="none" w:sz="0" w:space="0" w:color="auto"/>
            <w:bottom w:val="none" w:sz="0" w:space="0" w:color="auto"/>
            <w:right w:val="none" w:sz="0" w:space="0" w:color="auto"/>
          </w:divBdr>
          <w:divsChild>
            <w:div w:id="1582836444">
              <w:marLeft w:val="0"/>
              <w:marRight w:val="0"/>
              <w:marTop w:val="0"/>
              <w:marBottom w:val="0"/>
              <w:divBdr>
                <w:top w:val="none" w:sz="0" w:space="0" w:color="auto"/>
                <w:left w:val="none" w:sz="0" w:space="0" w:color="auto"/>
                <w:bottom w:val="none" w:sz="0" w:space="0" w:color="auto"/>
                <w:right w:val="none" w:sz="0" w:space="0" w:color="auto"/>
              </w:divBdr>
            </w:div>
          </w:divsChild>
        </w:div>
        <w:div w:id="328142915">
          <w:marLeft w:val="0"/>
          <w:marRight w:val="0"/>
          <w:marTop w:val="0"/>
          <w:marBottom w:val="0"/>
          <w:divBdr>
            <w:top w:val="none" w:sz="0" w:space="0" w:color="auto"/>
            <w:left w:val="none" w:sz="0" w:space="0" w:color="auto"/>
            <w:bottom w:val="none" w:sz="0" w:space="0" w:color="auto"/>
            <w:right w:val="none" w:sz="0" w:space="0" w:color="auto"/>
          </w:divBdr>
          <w:divsChild>
            <w:div w:id="1184898194">
              <w:marLeft w:val="0"/>
              <w:marRight w:val="0"/>
              <w:marTop w:val="0"/>
              <w:marBottom w:val="0"/>
              <w:divBdr>
                <w:top w:val="none" w:sz="0" w:space="0" w:color="auto"/>
                <w:left w:val="none" w:sz="0" w:space="0" w:color="auto"/>
                <w:bottom w:val="none" w:sz="0" w:space="0" w:color="auto"/>
                <w:right w:val="none" w:sz="0" w:space="0" w:color="auto"/>
              </w:divBdr>
            </w:div>
          </w:divsChild>
        </w:div>
        <w:div w:id="557908446">
          <w:marLeft w:val="0"/>
          <w:marRight w:val="0"/>
          <w:marTop w:val="0"/>
          <w:marBottom w:val="0"/>
          <w:divBdr>
            <w:top w:val="none" w:sz="0" w:space="0" w:color="auto"/>
            <w:left w:val="none" w:sz="0" w:space="0" w:color="auto"/>
            <w:bottom w:val="none" w:sz="0" w:space="0" w:color="auto"/>
            <w:right w:val="none" w:sz="0" w:space="0" w:color="auto"/>
          </w:divBdr>
          <w:divsChild>
            <w:div w:id="1723478023">
              <w:marLeft w:val="0"/>
              <w:marRight w:val="0"/>
              <w:marTop w:val="0"/>
              <w:marBottom w:val="0"/>
              <w:divBdr>
                <w:top w:val="none" w:sz="0" w:space="0" w:color="auto"/>
                <w:left w:val="none" w:sz="0" w:space="0" w:color="auto"/>
                <w:bottom w:val="none" w:sz="0" w:space="0" w:color="auto"/>
                <w:right w:val="none" w:sz="0" w:space="0" w:color="auto"/>
              </w:divBdr>
            </w:div>
            <w:div w:id="139276762">
              <w:marLeft w:val="0"/>
              <w:marRight w:val="0"/>
              <w:marTop w:val="0"/>
              <w:marBottom w:val="0"/>
              <w:divBdr>
                <w:top w:val="none" w:sz="0" w:space="0" w:color="auto"/>
                <w:left w:val="none" w:sz="0" w:space="0" w:color="auto"/>
                <w:bottom w:val="none" w:sz="0" w:space="0" w:color="auto"/>
                <w:right w:val="none" w:sz="0" w:space="0" w:color="auto"/>
              </w:divBdr>
            </w:div>
            <w:div w:id="549803649">
              <w:marLeft w:val="0"/>
              <w:marRight w:val="0"/>
              <w:marTop w:val="0"/>
              <w:marBottom w:val="0"/>
              <w:divBdr>
                <w:top w:val="none" w:sz="0" w:space="0" w:color="auto"/>
                <w:left w:val="none" w:sz="0" w:space="0" w:color="auto"/>
                <w:bottom w:val="none" w:sz="0" w:space="0" w:color="auto"/>
                <w:right w:val="none" w:sz="0" w:space="0" w:color="auto"/>
              </w:divBdr>
            </w:div>
            <w:div w:id="839389666">
              <w:marLeft w:val="0"/>
              <w:marRight w:val="0"/>
              <w:marTop w:val="0"/>
              <w:marBottom w:val="0"/>
              <w:divBdr>
                <w:top w:val="none" w:sz="0" w:space="0" w:color="auto"/>
                <w:left w:val="none" w:sz="0" w:space="0" w:color="auto"/>
                <w:bottom w:val="none" w:sz="0" w:space="0" w:color="auto"/>
                <w:right w:val="none" w:sz="0" w:space="0" w:color="auto"/>
              </w:divBdr>
            </w:div>
          </w:divsChild>
        </w:div>
        <w:div w:id="1292706680">
          <w:marLeft w:val="0"/>
          <w:marRight w:val="0"/>
          <w:marTop w:val="0"/>
          <w:marBottom w:val="0"/>
          <w:divBdr>
            <w:top w:val="none" w:sz="0" w:space="0" w:color="auto"/>
            <w:left w:val="none" w:sz="0" w:space="0" w:color="auto"/>
            <w:bottom w:val="none" w:sz="0" w:space="0" w:color="auto"/>
            <w:right w:val="none" w:sz="0" w:space="0" w:color="auto"/>
          </w:divBdr>
          <w:divsChild>
            <w:div w:id="630478879">
              <w:marLeft w:val="0"/>
              <w:marRight w:val="0"/>
              <w:marTop w:val="0"/>
              <w:marBottom w:val="0"/>
              <w:divBdr>
                <w:top w:val="none" w:sz="0" w:space="0" w:color="auto"/>
                <w:left w:val="none" w:sz="0" w:space="0" w:color="auto"/>
                <w:bottom w:val="none" w:sz="0" w:space="0" w:color="auto"/>
                <w:right w:val="none" w:sz="0" w:space="0" w:color="auto"/>
              </w:divBdr>
            </w:div>
          </w:divsChild>
        </w:div>
        <w:div w:id="1950427489">
          <w:marLeft w:val="0"/>
          <w:marRight w:val="0"/>
          <w:marTop w:val="0"/>
          <w:marBottom w:val="0"/>
          <w:divBdr>
            <w:top w:val="none" w:sz="0" w:space="0" w:color="auto"/>
            <w:left w:val="none" w:sz="0" w:space="0" w:color="auto"/>
            <w:bottom w:val="none" w:sz="0" w:space="0" w:color="auto"/>
            <w:right w:val="none" w:sz="0" w:space="0" w:color="auto"/>
          </w:divBdr>
          <w:divsChild>
            <w:div w:id="1370297335">
              <w:marLeft w:val="0"/>
              <w:marRight w:val="0"/>
              <w:marTop w:val="0"/>
              <w:marBottom w:val="0"/>
              <w:divBdr>
                <w:top w:val="none" w:sz="0" w:space="0" w:color="auto"/>
                <w:left w:val="none" w:sz="0" w:space="0" w:color="auto"/>
                <w:bottom w:val="none" w:sz="0" w:space="0" w:color="auto"/>
                <w:right w:val="none" w:sz="0" w:space="0" w:color="auto"/>
              </w:divBdr>
            </w:div>
            <w:div w:id="1976333758">
              <w:marLeft w:val="0"/>
              <w:marRight w:val="0"/>
              <w:marTop w:val="0"/>
              <w:marBottom w:val="0"/>
              <w:divBdr>
                <w:top w:val="none" w:sz="0" w:space="0" w:color="auto"/>
                <w:left w:val="none" w:sz="0" w:space="0" w:color="auto"/>
                <w:bottom w:val="none" w:sz="0" w:space="0" w:color="auto"/>
                <w:right w:val="none" w:sz="0" w:space="0" w:color="auto"/>
              </w:divBdr>
            </w:div>
            <w:div w:id="781608809">
              <w:marLeft w:val="0"/>
              <w:marRight w:val="0"/>
              <w:marTop w:val="0"/>
              <w:marBottom w:val="0"/>
              <w:divBdr>
                <w:top w:val="none" w:sz="0" w:space="0" w:color="auto"/>
                <w:left w:val="none" w:sz="0" w:space="0" w:color="auto"/>
                <w:bottom w:val="none" w:sz="0" w:space="0" w:color="auto"/>
                <w:right w:val="none" w:sz="0" w:space="0" w:color="auto"/>
              </w:divBdr>
            </w:div>
            <w:div w:id="1396703700">
              <w:marLeft w:val="0"/>
              <w:marRight w:val="0"/>
              <w:marTop w:val="0"/>
              <w:marBottom w:val="0"/>
              <w:divBdr>
                <w:top w:val="none" w:sz="0" w:space="0" w:color="auto"/>
                <w:left w:val="none" w:sz="0" w:space="0" w:color="auto"/>
                <w:bottom w:val="none" w:sz="0" w:space="0" w:color="auto"/>
                <w:right w:val="none" w:sz="0" w:space="0" w:color="auto"/>
              </w:divBdr>
            </w:div>
            <w:div w:id="434132071">
              <w:marLeft w:val="0"/>
              <w:marRight w:val="0"/>
              <w:marTop w:val="0"/>
              <w:marBottom w:val="0"/>
              <w:divBdr>
                <w:top w:val="none" w:sz="0" w:space="0" w:color="auto"/>
                <w:left w:val="none" w:sz="0" w:space="0" w:color="auto"/>
                <w:bottom w:val="none" w:sz="0" w:space="0" w:color="auto"/>
                <w:right w:val="none" w:sz="0" w:space="0" w:color="auto"/>
              </w:divBdr>
            </w:div>
            <w:div w:id="484662165">
              <w:marLeft w:val="0"/>
              <w:marRight w:val="0"/>
              <w:marTop w:val="0"/>
              <w:marBottom w:val="0"/>
              <w:divBdr>
                <w:top w:val="none" w:sz="0" w:space="0" w:color="auto"/>
                <w:left w:val="none" w:sz="0" w:space="0" w:color="auto"/>
                <w:bottom w:val="none" w:sz="0" w:space="0" w:color="auto"/>
                <w:right w:val="none" w:sz="0" w:space="0" w:color="auto"/>
              </w:divBdr>
            </w:div>
          </w:divsChild>
        </w:div>
        <w:div w:id="1749309530">
          <w:marLeft w:val="0"/>
          <w:marRight w:val="0"/>
          <w:marTop w:val="0"/>
          <w:marBottom w:val="0"/>
          <w:divBdr>
            <w:top w:val="none" w:sz="0" w:space="0" w:color="auto"/>
            <w:left w:val="none" w:sz="0" w:space="0" w:color="auto"/>
            <w:bottom w:val="none" w:sz="0" w:space="0" w:color="auto"/>
            <w:right w:val="none" w:sz="0" w:space="0" w:color="auto"/>
          </w:divBdr>
          <w:divsChild>
            <w:div w:id="2049184608">
              <w:marLeft w:val="0"/>
              <w:marRight w:val="0"/>
              <w:marTop w:val="0"/>
              <w:marBottom w:val="0"/>
              <w:divBdr>
                <w:top w:val="none" w:sz="0" w:space="0" w:color="auto"/>
                <w:left w:val="none" w:sz="0" w:space="0" w:color="auto"/>
                <w:bottom w:val="none" w:sz="0" w:space="0" w:color="auto"/>
                <w:right w:val="none" w:sz="0" w:space="0" w:color="auto"/>
              </w:divBdr>
            </w:div>
          </w:divsChild>
        </w:div>
        <w:div w:id="2006128410">
          <w:marLeft w:val="0"/>
          <w:marRight w:val="0"/>
          <w:marTop w:val="0"/>
          <w:marBottom w:val="0"/>
          <w:divBdr>
            <w:top w:val="none" w:sz="0" w:space="0" w:color="auto"/>
            <w:left w:val="none" w:sz="0" w:space="0" w:color="auto"/>
            <w:bottom w:val="none" w:sz="0" w:space="0" w:color="auto"/>
            <w:right w:val="none" w:sz="0" w:space="0" w:color="auto"/>
          </w:divBdr>
          <w:divsChild>
            <w:div w:id="457576047">
              <w:marLeft w:val="0"/>
              <w:marRight w:val="0"/>
              <w:marTop w:val="0"/>
              <w:marBottom w:val="0"/>
              <w:divBdr>
                <w:top w:val="none" w:sz="0" w:space="0" w:color="auto"/>
                <w:left w:val="none" w:sz="0" w:space="0" w:color="auto"/>
                <w:bottom w:val="none" w:sz="0" w:space="0" w:color="auto"/>
                <w:right w:val="none" w:sz="0" w:space="0" w:color="auto"/>
              </w:divBdr>
            </w:div>
            <w:div w:id="1204487903">
              <w:marLeft w:val="0"/>
              <w:marRight w:val="0"/>
              <w:marTop w:val="0"/>
              <w:marBottom w:val="0"/>
              <w:divBdr>
                <w:top w:val="none" w:sz="0" w:space="0" w:color="auto"/>
                <w:left w:val="none" w:sz="0" w:space="0" w:color="auto"/>
                <w:bottom w:val="none" w:sz="0" w:space="0" w:color="auto"/>
                <w:right w:val="none" w:sz="0" w:space="0" w:color="auto"/>
              </w:divBdr>
            </w:div>
            <w:div w:id="745491428">
              <w:marLeft w:val="0"/>
              <w:marRight w:val="0"/>
              <w:marTop w:val="0"/>
              <w:marBottom w:val="0"/>
              <w:divBdr>
                <w:top w:val="none" w:sz="0" w:space="0" w:color="auto"/>
                <w:left w:val="none" w:sz="0" w:space="0" w:color="auto"/>
                <w:bottom w:val="none" w:sz="0" w:space="0" w:color="auto"/>
                <w:right w:val="none" w:sz="0" w:space="0" w:color="auto"/>
              </w:divBdr>
            </w:div>
            <w:div w:id="338393646">
              <w:marLeft w:val="0"/>
              <w:marRight w:val="0"/>
              <w:marTop w:val="0"/>
              <w:marBottom w:val="0"/>
              <w:divBdr>
                <w:top w:val="none" w:sz="0" w:space="0" w:color="auto"/>
                <w:left w:val="none" w:sz="0" w:space="0" w:color="auto"/>
                <w:bottom w:val="none" w:sz="0" w:space="0" w:color="auto"/>
                <w:right w:val="none" w:sz="0" w:space="0" w:color="auto"/>
              </w:divBdr>
            </w:div>
            <w:div w:id="1821994749">
              <w:marLeft w:val="0"/>
              <w:marRight w:val="0"/>
              <w:marTop w:val="0"/>
              <w:marBottom w:val="0"/>
              <w:divBdr>
                <w:top w:val="none" w:sz="0" w:space="0" w:color="auto"/>
                <w:left w:val="none" w:sz="0" w:space="0" w:color="auto"/>
                <w:bottom w:val="none" w:sz="0" w:space="0" w:color="auto"/>
                <w:right w:val="none" w:sz="0" w:space="0" w:color="auto"/>
              </w:divBdr>
            </w:div>
            <w:div w:id="153379380">
              <w:marLeft w:val="0"/>
              <w:marRight w:val="0"/>
              <w:marTop w:val="0"/>
              <w:marBottom w:val="0"/>
              <w:divBdr>
                <w:top w:val="none" w:sz="0" w:space="0" w:color="auto"/>
                <w:left w:val="none" w:sz="0" w:space="0" w:color="auto"/>
                <w:bottom w:val="none" w:sz="0" w:space="0" w:color="auto"/>
                <w:right w:val="none" w:sz="0" w:space="0" w:color="auto"/>
              </w:divBdr>
            </w:div>
            <w:div w:id="122621426">
              <w:marLeft w:val="0"/>
              <w:marRight w:val="0"/>
              <w:marTop w:val="0"/>
              <w:marBottom w:val="0"/>
              <w:divBdr>
                <w:top w:val="none" w:sz="0" w:space="0" w:color="auto"/>
                <w:left w:val="none" w:sz="0" w:space="0" w:color="auto"/>
                <w:bottom w:val="none" w:sz="0" w:space="0" w:color="auto"/>
                <w:right w:val="none" w:sz="0" w:space="0" w:color="auto"/>
              </w:divBdr>
            </w:div>
            <w:div w:id="393772364">
              <w:marLeft w:val="0"/>
              <w:marRight w:val="0"/>
              <w:marTop w:val="0"/>
              <w:marBottom w:val="0"/>
              <w:divBdr>
                <w:top w:val="none" w:sz="0" w:space="0" w:color="auto"/>
                <w:left w:val="none" w:sz="0" w:space="0" w:color="auto"/>
                <w:bottom w:val="none" w:sz="0" w:space="0" w:color="auto"/>
                <w:right w:val="none" w:sz="0" w:space="0" w:color="auto"/>
              </w:divBdr>
            </w:div>
          </w:divsChild>
        </w:div>
        <w:div w:id="704523963">
          <w:marLeft w:val="0"/>
          <w:marRight w:val="0"/>
          <w:marTop w:val="0"/>
          <w:marBottom w:val="0"/>
          <w:divBdr>
            <w:top w:val="none" w:sz="0" w:space="0" w:color="auto"/>
            <w:left w:val="none" w:sz="0" w:space="0" w:color="auto"/>
            <w:bottom w:val="none" w:sz="0" w:space="0" w:color="auto"/>
            <w:right w:val="none" w:sz="0" w:space="0" w:color="auto"/>
          </w:divBdr>
          <w:divsChild>
            <w:div w:id="1013337541">
              <w:marLeft w:val="0"/>
              <w:marRight w:val="0"/>
              <w:marTop w:val="0"/>
              <w:marBottom w:val="0"/>
              <w:divBdr>
                <w:top w:val="none" w:sz="0" w:space="0" w:color="auto"/>
                <w:left w:val="none" w:sz="0" w:space="0" w:color="auto"/>
                <w:bottom w:val="none" w:sz="0" w:space="0" w:color="auto"/>
                <w:right w:val="none" w:sz="0" w:space="0" w:color="auto"/>
              </w:divBdr>
            </w:div>
          </w:divsChild>
        </w:div>
        <w:div w:id="1153911659">
          <w:marLeft w:val="0"/>
          <w:marRight w:val="0"/>
          <w:marTop w:val="0"/>
          <w:marBottom w:val="0"/>
          <w:divBdr>
            <w:top w:val="none" w:sz="0" w:space="0" w:color="auto"/>
            <w:left w:val="none" w:sz="0" w:space="0" w:color="auto"/>
            <w:bottom w:val="none" w:sz="0" w:space="0" w:color="auto"/>
            <w:right w:val="none" w:sz="0" w:space="0" w:color="auto"/>
          </w:divBdr>
          <w:divsChild>
            <w:div w:id="1538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381">
      <w:bodyDiv w:val="1"/>
      <w:marLeft w:val="0"/>
      <w:marRight w:val="0"/>
      <w:marTop w:val="0"/>
      <w:marBottom w:val="0"/>
      <w:divBdr>
        <w:top w:val="none" w:sz="0" w:space="0" w:color="auto"/>
        <w:left w:val="none" w:sz="0" w:space="0" w:color="auto"/>
        <w:bottom w:val="none" w:sz="0" w:space="0" w:color="auto"/>
        <w:right w:val="none" w:sz="0" w:space="0" w:color="auto"/>
      </w:divBdr>
      <w:divsChild>
        <w:div w:id="2128699820">
          <w:marLeft w:val="0"/>
          <w:marRight w:val="0"/>
          <w:marTop w:val="0"/>
          <w:marBottom w:val="0"/>
          <w:divBdr>
            <w:top w:val="none" w:sz="0" w:space="0" w:color="auto"/>
            <w:left w:val="none" w:sz="0" w:space="0" w:color="auto"/>
            <w:bottom w:val="none" w:sz="0" w:space="0" w:color="auto"/>
            <w:right w:val="none" w:sz="0" w:space="0" w:color="auto"/>
          </w:divBdr>
          <w:divsChild>
            <w:div w:id="1792938826">
              <w:marLeft w:val="0"/>
              <w:marRight w:val="0"/>
              <w:marTop w:val="0"/>
              <w:marBottom w:val="0"/>
              <w:divBdr>
                <w:top w:val="none" w:sz="0" w:space="0" w:color="auto"/>
                <w:left w:val="none" w:sz="0" w:space="0" w:color="auto"/>
                <w:bottom w:val="none" w:sz="0" w:space="0" w:color="auto"/>
                <w:right w:val="none" w:sz="0" w:space="0" w:color="auto"/>
              </w:divBdr>
              <w:divsChild>
                <w:div w:id="1973631073">
                  <w:marLeft w:val="0"/>
                  <w:marRight w:val="0"/>
                  <w:marTop w:val="0"/>
                  <w:marBottom w:val="0"/>
                  <w:divBdr>
                    <w:top w:val="none" w:sz="0" w:space="0" w:color="auto"/>
                    <w:left w:val="none" w:sz="0" w:space="0" w:color="auto"/>
                    <w:bottom w:val="none" w:sz="0" w:space="0" w:color="auto"/>
                    <w:right w:val="none" w:sz="0" w:space="0" w:color="auto"/>
                  </w:divBdr>
                  <w:divsChild>
                    <w:div w:id="891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9416">
      <w:bodyDiv w:val="1"/>
      <w:marLeft w:val="0"/>
      <w:marRight w:val="0"/>
      <w:marTop w:val="0"/>
      <w:marBottom w:val="0"/>
      <w:divBdr>
        <w:top w:val="none" w:sz="0" w:space="0" w:color="auto"/>
        <w:left w:val="none" w:sz="0" w:space="0" w:color="auto"/>
        <w:bottom w:val="none" w:sz="0" w:space="0" w:color="auto"/>
        <w:right w:val="none" w:sz="0" w:space="0" w:color="auto"/>
      </w:divBdr>
      <w:divsChild>
        <w:div w:id="58863924">
          <w:marLeft w:val="0"/>
          <w:marRight w:val="0"/>
          <w:marTop w:val="0"/>
          <w:marBottom w:val="0"/>
          <w:divBdr>
            <w:top w:val="none" w:sz="0" w:space="0" w:color="auto"/>
            <w:left w:val="none" w:sz="0" w:space="0" w:color="auto"/>
            <w:bottom w:val="none" w:sz="0" w:space="0" w:color="auto"/>
            <w:right w:val="none" w:sz="0" w:space="0" w:color="auto"/>
          </w:divBdr>
          <w:divsChild>
            <w:div w:id="2517330">
              <w:marLeft w:val="0"/>
              <w:marRight w:val="0"/>
              <w:marTop w:val="0"/>
              <w:marBottom w:val="0"/>
              <w:divBdr>
                <w:top w:val="none" w:sz="0" w:space="0" w:color="auto"/>
                <w:left w:val="none" w:sz="0" w:space="0" w:color="auto"/>
                <w:bottom w:val="none" w:sz="0" w:space="0" w:color="auto"/>
                <w:right w:val="none" w:sz="0" w:space="0" w:color="auto"/>
              </w:divBdr>
              <w:divsChild>
                <w:div w:id="1956133105">
                  <w:marLeft w:val="0"/>
                  <w:marRight w:val="0"/>
                  <w:marTop w:val="0"/>
                  <w:marBottom w:val="0"/>
                  <w:divBdr>
                    <w:top w:val="none" w:sz="0" w:space="0" w:color="auto"/>
                    <w:left w:val="none" w:sz="0" w:space="0" w:color="auto"/>
                    <w:bottom w:val="none" w:sz="0" w:space="0" w:color="auto"/>
                    <w:right w:val="none" w:sz="0" w:space="0" w:color="auto"/>
                  </w:divBdr>
                </w:div>
              </w:divsChild>
            </w:div>
            <w:div w:id="1641112963">
              <w:marLeft w:val="0"/>
              <w:marRight w:val="0"/>
              <w:marTop w:val="0"/>
              <w:marBottom w:val="0"/>
              <w:divBdr>
                <w:top w:val="none" w:sz="0" w:space="0" w:color="auto"/>
                <w:left w:val="none" w:sz="0" w:space="0" w:color="auto"/>
                <w:bottom w:val="none" w:sz="0" w:space="0" w:color="auto"/>
                <w:right w:val="none" w:sz="0" w:space="0" w:color="auto"/>
              </w:divBdr>
              <w:divsChild>
                <w:div w:id="6312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89116">
      <w:bodyDiv w:val="1"/>
      <w:marLeft w:val="0"/>
      <w:marRight w:val="0"/>
      <w:marTop w:val="0"/>
      <w:marBottom w:val="0"/>
      <w:divBdr>
        <w:top w:val="none" w:sz="0" w:space="0" w:color="auto"/>
        <w:left w:val="none" w:sz="0" w:space="0" w:color="auto"/>
        <w:bottom w:val="none" w:sz="0" w:space="0" w:color="auto"/>
        <w:right w:val="none" w:sz="0" w:space="0" w:color="auto"/>
      </w:divBdr>
      <w:divsChild>
        <w:div w:id="552038530">
          <w:marLeft w:val="0"/>
          <w:marRight w:val="0"/>
          <w:marTop w:val="0"/>
          <w:marBottom w:val="0"/>
          <w:divBdr>
            <w:top w:val="none" w:sz="0" w:space="0" w:color="auto"/>
            <w:left w:val="none" w:sz="0" w:space="0" w:color="auto"/>
            <w:bottom w:val="none" w:sz="0" w:space="0" w:color="auto"/>
            <w:right w:val="none" w:sz="0" w:space="0" w:color="auto"/>
          </w:divBdr>
          <w:divsChild>
            <w:div w:id="1438674886">
              <w:marLeft w:val="0"/>
              <w:marRight w:val="0"/>
              <w:marTop w:val="0"/>
              <w:marBottom w:val="0"/>
              <w:divBdr>
                <w:top w:val="none" w:sz="0" w:space="0" w:color="auto"/>
                <w:left w:val="none" w:sz="0" w:space="0" w:color="auto"/>
                <w:bottom w:val="none" w:sz="0" w:space="0" w:color="auto"/>
                <w:right w:val="none" w:sz="0" w:space="0" w:color="auto"/>
              </w:divBdr>
              <w:divsChild>
                <w:div w:id="620301852">
                  <w:marLeft w:val="0"/>
                  <w:marRight w:val="0"/>
                  <w:marTop w:val="0"/>
                  <w:marBottom w:val="0"/>
                  <w:divBdr>
                    <w:top w:val="none" w:sz="0" w:space="0" w:color="auto"/>
                    <w:left w:val="none" w:sz="0" w:space="0" w:color="auto"/>
                    <w:bottom w:val="none" w:sz="0" w:space="0" w:color="auto"/>
                    <w:right w:val="none" w:sz="0" w:space="0" w:color="auto"/>
                  </w:divBdr>
                </w:div>
              </w:divsChild>
            </w:div>
            <w:div w:id="2015067074">
              <w:marLeft w:val="0"/>
              <w:marRight w:val="0"/>
              <w:marTop w:val="0"/>
              <w:marBottom w:val="0"/>
              <w:divBdr>
                <w:top w:val="none" w:sz="0" w:space="0" w:color="auto"/>
                <w:left w:val="none" w:sz="0" w:space="0" w:color="auto"/>
                <w:bottom w:val="none" w:sz="0" w:space="0" w:color="auto"/>
                <w:right w:val="none" w:sz="0" w:space="0" w:color="auto"/>
              </w:divBdr>
              <w:divsChild>
                <w:div w:id="3569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1014">
      <w:bodyDiv w:val="1"/>
      <w:marLeft w:val="0"/>
      <w:marRight w:val="0"/>
      <w:marTop w:val="0"/>
      <w:marBottom w:val="0"/>
      <w:divBdr>
        <w:top w:val="none" w:sz="0" w:space="0" w:color="auto"/>
        <w:left w:val="none" w:sz="0" w:space="0" w:color="auto"/>
        <w:bottom w:val="none" w:sz="0" w:space="0" w:color="auto"/>
        <w:right w:val="none" w:sz="0" w:space="0" w:color="auto"/>
      </w:divBdr>
      <w:divsChild>
        <w:div w:id="1614897894">
          <w:marLeft w:val="0"/>
          <w:marRight w:val="0"/>
          <w:marTop w:val="0"/>
          <w:marBottom w:val="0"/>
          <w:divBdr>
            <w:top w:val="none" w:sz="0" w:space="0" w:color="auto"/>
            <w:left w:val="none" w:sz="0" w:space="0" w:color="auto"/>
            <w:bottom w:val="none" w:sz="0" w:space="0" w:color="auto"/>
            <w:right w:val="none" w:sz="0" w:space="0" w:color="auto"/>
          </w:divBdr>
          <w:divsChild>
            <w:div w:id="1189564564">
              <w:marLeft w:val="0"/>
              <w:marRight w:val="0"/>
              <w:marTop w:val="0"/>
              <w:marBottom w:val="0"/>
              <w:divBdr>
                <w:top w:val="none" w:sz="0" w:space="0" w:color="auto"/>
                <w:left w:val="none" w:sz="0" w:space="0" w:color="auto"/>
                <w:bottom w:val="none" w:sz="0" w:space="0" w:color="auto"/>
                <w:right w:val="none" w:sz="0" w:space="0" w:color="auto"/>
              </w:divBdr>
              <w:divsChild>
                <w:div w:id="1208951882">
                  <w:marLeft w:val="0"/>
                  <w:marRight w:val="0"/>
                  <w:marTop w:val="0"/>
                  <w:marBottom w:val="0"/>
                  <w:divBdr>
                    <w:top w:val="none" w:sz="0" w:space="0" w:color="auto"/>
                    <w:left w:val="none" w:sz="0" w:space="0" w:color="auto"/>
                    <w:bottom w:val="none" w:sz="0" w:space="0" w:color="auto"/>
                    <w:right w:val="none" w:sz="0" w:space="0" w:color="auto"/>
                  </w:divBdr>
                  <w:divsChild>
                    <w:div w:id="11762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338896">
      <w:bodyDiv w:val="1"/>
      <w:marLeft w:val="0"/>
      <w:marRight w:val="0"/>
      <w:marTop w:val="0"/>
      <w:marBottom w:val="0"/>
      <w:divBdr>
        <w:top w:val="none" w:sz="0" w:space="0" w:color="auto"/>
        <w:left w:val="none" w:sz="0" w:space="0" w:color="auto"/>
        <w:bottom w:val="none" w:sz="0" w:space="0" w:color="auto"/>
        <w:right w:val="none" w:sz="0" w:space="0" w:color="auto"/>
      </w:divBdr>
      <w:divsChild>
        <w:div w:id="1411729949">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sChild>
                <w:div w:id="174804212">
                  <w:marLeft w:val="0"/>
                  <w:marRight w:val="0"/>
                  <w:marTop w:val="0"/>
                  <w:marBottom w:val="0"/>
                  <w:divBdr>
                    <w:top w:val="none" w:sz="0" w:space="0" w:color="auto"/>
                    <w:left w:val="none" w:sz="0" w:space="0" w:color="auto"/>
                    <w:bottom w:val="none" w:sz="0" w:space="0" w:color="auto"/>
                    <w:right w:val="none" w:sz="0" w:space="0" w:color="auto"/>
                  </w:divBdr>
                  <w:divsChild>
                    <w:div w:id="354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2267">
      <w:bodyDiv w:val="1"/>
      <w:marLeft w:val="0"/>
      <w:marRight w:val="0"/>
      <w:marTop w:val="0"/>
      <w:marBottom w:val="0"/>
      <w:divBdr>
        <w:top w:val="none" w:sz="0" w:space="0" w:color="auto"/>
        <w:left w:val="none" w:sz="0" w:space="0" w:color="auto"/>
        <w:bottom w:val="none" w:sz="0" w:space="0" w:color="auto"/>
        <w:right w:val="none" w:sz="0" w:space="0" w:color="auto"/>
      </w:divBdr>
      <w:divsChild>
        <w:div w:id="522983808">
          <w:marLeft w:val="0"/>
          <w:marRight w:val="0"/>
          <w:marTop w:val="0"/>
          <w:marBottom w:val="0"/>
          <w:divBdr>
            <w:top w:val="none" w:sz="0" w:space="0" w:color="auto"/>
            <w:left w:val="none" w:sz="0" w:space="0" w:color="auto"/>
            <w:bottom w:val="none" w:sz="0" w:space="0" w:color="auto"/>
            <w:right w:val="none" w:sz="0" w:space="0" w:color="auto"/>
          </w:divBdr>
          <w:divsChild>
            <w:div w:id="2043824461">
              <w:marLeft w:val="0"/>
              <w:marRight w:val="0"/>
              <w:marTop w:val="0"/>
              <w:marBottom w:val="0"/>
              <w:divBdr>
                <w:top w:val="none" w:sz="0" w:space="0" w:color="auto"/>
                <w:left w:val="none" w:sz="0" w:space="0" w:color="auto"/>
                <w:bottom w:val="none" w:sz="0" w:space="0" w:color="auto"/>
                <w:right w:val="none" w:sz="0" w:space="0" w:color="auto"/>
              </w:divBdr>
              <w:divsChild>
                <w:div w:id="189532160">
                  <w:marLeft w:val="0"/>
                  <w:marRight w:val="0"/>
                  <w:marTop w:val="0"/>
                  <w:marBottom w:val="0"/>
                  <w:divBdr>
                    <w:top w:val="none" w:sz="0" w:space="0" w:color="auto"/>
                    <w:left w:val="none" w:sz="0" w:space="0" w:color="auto"/>
                    <w:bottom w:val="none" w:sz="0" w:space="0" w:color="auto"/>
                    <w:right w:val="none" w:sz="0" w:space="0" w:color="auto"/>
                  </w:divBdr>
                  <w:divsChild>
                    <w:div w:id="557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31016">
      <w:bodyDiv w:val="1"/>
      <w:marLeft w:val="0"/>
      <w:marRight w:val="0"/>
      <w:marTop w:val="0"/>
      <w:marBottom w:val="0"/>
      <w:divBdr>
        <w:top w:val="none" w:sz="0" w:space="0" w:color="auto"/>
        <w:left w:val="none" w:sz="0" w:space="0" w:color="auto"/>
        <w:bottom w:val="none" w:sz="0" w:space="0" w:color="auto"/>
        <w:right w:val="none" w:sz="0" w:space="0" w:color="auto"/>
      </w:divBdr>
      <w:divsChild>
        <w:div w:id="1337267921">
          <w:marLeft w:val="0"/>
          <w:marRight w:val="0"/>
          <w:marTop w:val="0"/>
          <w:marBottom w:val="0"/>
          <w:divBdr>
            <w:top w:val="none" w:sz="0" w:space="0" w:color="auto"/>
            <w:left w:val="none" w:sz="0" w:space="0" w:color="auto"/>
            <w:bottom w:val="none" w:sz="0" w:space="0" w:color="auto"/>
            <w:right w:val="none" w:sz="0" w:space="0" w:color="auto"/>
          </w:divBdr>
          <w:divsChild>
            <w:div w:id="312950670">
              <w:marLeft w:val="0"/>
              <w:marRight w:val="0"/>
              <w:marTop w:val="0"/>
              <w:marBottom w:val="0"/>
              <w:divBdr>
                <w:top w:val="none" w:sz="0" w:space="0" w:color="auto"/>
                <w:left w:val="none" w:sz="0" w:space="0" w:color="auto"/>
                <w:bottom w:val="none" w:sz="0" w:space="0" w:color="auto"/>
                <w:right w:val="none" w:sz="0" w:space="0" w:color="auto"/>
              </w:divBdr>
              <w:divsChild>
                <w:div w:id="217327002">
                  <w:marLeft w:val="0"/>
                  <w:marRight w:val="0"/>
                  <w:marTop w:val="0"/>
                  <w:marBottom w:val="0"/>
                  <w:divBdr>
                    <w:top w:val="none" w:sz="0" w:space="0" w:color="auto"/>
                    <w:left w:val="none" w:sz="0" w:space="0" w:color="auto"/>
                    <w:bottom w:val="none" w:sz="0" w:space="0" w:color="auto"/>
                    <w:right w:val="none" w:sz="0" w:space="0" w:color="auto"/>
                  </w:divBdr>
                </w:div>
              </w:divsChild>
            </w:div>
            <w:div w:id="924530358">
              <w:marLeft w:val="0"/>
              <w:marRight w:val="0"/>
              <w:marTop w:val="0"/>
              <w:marBottom w:val="0"/>
              <w:divBdr>
                <w:top w:val="none" w:sz="0" w:space="0" w:color="auto"/>
                <w:left w:val="none" w:sz="0" w:space="0" w:color="auto"/>
                <w:bottom w:val="none" w:sz="0" w:space="0" w:color="auto"/>
                <w:right w:val="none" w:sz="0" w:space="0" w:color="auto"/>
              </w:divBdr>
              <w:divsChild>
                <w:div w:id="907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3250">
      <w:bodyDiv w:val="1"/>
      <w:marLeft w:val="0"/>
      <w:marRight w:val="0"/>
      <w:marTop w:val="0"/>
      <w:marBottom w:val="0"/>
      <w:divBdr>
        <w:top w:val="none" w:sz="0" w:space="0" w:color="auto"/>
        <w:left w:val="none" w:sz="0" w:space="0" w:color="auto"/>
        <w:bottom w:val="none" w:sz="0" w:space="0" w:color="auto"/>
        <w:right w:val="none" w:sz="0" w:space="0" w:color="auto"/>
      </w:divBdr>
      <w:divsChild>
        <w:div w:id="6488160">
          <w:marLeft w:val="0"/>
          <w:marRight w:val="0"/>
          <w:marTop w:val="0"/>
          <w:marBottom w:val="0"/>
          <w:divBdr>
            <w:top w:val="none" w:sz="0" w:space="0" w:color="auto"/>
            <w:left w:val="none" w:sz="0" w:space="0" w:color="auto"/>
            <w:bottom w:val="none" w:sz="0" w:space="0" w:color="auto"/>
            <w:right w:val="none" w:sz="0" w:space="0" w:color="auto"/>
          </w:divBdr>
          <w:divsChild>
            <w:div w:id="210386364">
              <w:marLeft w:val="0"/>
              <w:marRight w:val="0"/>
              <w:marTop w:val="0"/>
              <w:marBottom w:val="0"/>
              <w:divBdr>
                <w:top w:val="none" w:sz="0" w:space="0" w:color="auto"/>
                <w:left w:val="none" w:sz="0" w:space="0" w:color="auto"/>
                <w:bottom w:val="none" w:sz="0" w:space="0" w:color="auto"/>
                <w:right w:val="none" w:sz="0" w:space="0" w:color="auto"/>
              </w:divBdr>
              <w:divsChild>
                <w:div w:id="312876555">
                  <w:marLeft w:val="0"/>
                  <w:marRight w:val="0"/>
                  <w:marTop w:val="0"/>
                  <w:marBottom w:val="0"/>
                  <w:divBdr>
                    <w:top w:val="none" w:sz="0" w:space="0" w:color="auto"/>
                    <w:left w:val="none" w:sz="0" w:space="0" w:color="auto"/>
                    <w:bottom w:val="none" w:sz="0" w:space="0" w:color="auto"/>
                    <w:right w:val="none" w:sz="0" w:space="0" w:color="auto"/>
                  </w:divBdr>
                </w:div>
              </w:divsChild>
            </w:div>
            <w:div w:id="88894506">
              <w:marLeft w:val="0"/>
              <w:marRight w:val="0"/>
              <w:marTop w:val="0"/>
              <w:marBottom w:val="0"/>
              <w:divBdr>
                <w:top w:val="none" w:sz="0" w:space="0" w:color="auto"/>
                <w:left w:val="none" w:sz="0" w:space="0" w:color="auto"/>
                <w:bottom w:val="none" w:sz="0" w:space="0" w:color="auto"/>
                <w:right w:val="none" w:sz="0" w:space="0" w:color="auto"/>
              </w:divBdr>
              <w:divsChild>
                <w:div w:id="2118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2035">
      <w:bodyDiv w:val="1"/>
      <w:marLeft w:val="0"/>
      <w:marRight w:val="0"/>
      <w:marTop w:val="0"/>
      <w:marBottom w:val="0"/>
      <w:divBdr>
        <w:top w:val="none" w:sz="0" w:space="0" w:color="auto"/>
        <w:left w:val="none" w:sz="0" w:space="0" w:color="auto"/>
        <w:bottom w:val="none" w:sz="0" w:space="0" w:color="auto"/>
        <w:right w:val="none" w:sz="0" w:space="0" w:color="auto"/>
      </w:divBdr>
      <w:divsChild>
        <w:div w:id="97913783">
          <w:marLeft w:val="0"/>
          <w:marRight w:val="0"/>
          <w:marTop w:val="0"/>
          <w:marBottom w:val="0"/>
          <w:divBdr>
            <w:top w:val="none" w:sz="0" w:space="0" w:color="auto"/>
            <w:left w:val="none" w:sz="0" w:space="0" w:color="auto"/>
            <w:bottom w:val="none" w:sz="0" w:space="0" w:color="auto"/>
            <w:right w:val="none" w:sz="0" w:space="0" w:color="auto"/>
          </w:divBdr>
          <w:divsChild>
            <w:div w:id="1248732608">
              <w:marLeft w:val="0"/>
              <w:marRight w:val="0"/>
              <w:marTop w:val="0"/>
              <w:marBottom w:val="0"/>
              <w:divBdr>
                <w:top w:val="none" w:sz="0" w:space="0" w:color="auto"/>
                <w:left w:val="none" w:sz="0" w:space="0" w:color="auto"/>
                <w:bottom w:val="none" w:sz="0" w:space="0" w:color="auto"/>
                <w:right w:val="none" w:sz="0" w:space="0" w:color="auto"/>
              </w:divBdr>
              <w:divsChild>
                <w:div w:id="1769080327">
                  <w:marLeft w:val="0"/>
                  <w:marRight w:val="0"/>
                  <w:marTop w:val="0"/>
                  <w:marBottom w:val="0"/>
                  <w:divBdr>
                    <w:top w:val="none" w:sz="0" w:space="0" w:color="auto"/>
                    <w:left w:val="none" w:sz="0" w:space="0" w:color="auto"/>
                    <w:bottom w:val="none" w:sz="0" w:space="0" w:color="auto"/>
                    <w:right w:val="none" w:sz="0" w:space="0" w:color="auto"/>
                  </w:divBdr>
                </w:div>
              </w:divsChild>
            </w:div>
            <w:div w:id="471138314">
              <w:marLeft w:val="0"/>
              <w:marRight w:val="0"/>
              <w:marTop w:val="0"/>
              <w:marBottom w:val="0"/>
              <w:divBdr>
                <w:top w:val="none" w:sz="0" w:space="0" w:color="auto"/>
                <w:left w:val="none" w:sz="0" w:space="0" w:color="auto"/>
                <w:bottom w:val="none" w:sz="0" w:space="0" w:color="auto"/>
                <w:right w:val="none" w:sz="0" w:space="0" w:color="auto"/>
              </w:divBdr>
              <w:divsChild>
                <w:div w:id="1529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9D58D-1ECA-4222-9C22-7344ED86E127}">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193CE8CF-68D2-407F-8C7A-FA34F41254F5}">
  <ds:schemaRefs>
    <ds:schemaRef ds:uri="http://schemas.microsoft.com/sharepoint/v3/contenttype/forms"/>
  </ds:schemaRefs>
</ds:datastoreItem>
</file>

<file path=customXml/itemProps3.xml><?xml version="1.0" encoding="utf-8"?>
<ds:datastoreItem xmlns:ds="http://schemas.openxmlformats.org/officeDocument/2006/customXml" ds:itemID="{A1496F58-A48D-479D-9ABE-5668A6371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11</cp:revision>
  <dcterms:created xsi:type="dcterms:W3CDTF">2021-08-01T14:48:00Z</dcterms:created>
  <dcterms:modified xsi:type="dcterms:W3CDTF">2021-09-12T07:49:00Z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