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311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01"/>
        <w:gridCol w:w="2123"/>
        <w:gridCol w:w="2693"/>
        <w:gridCol w:w="9013"/>
      </w:tblGrid>
      <w:tr w:rsidR="62D739A5" w14:paraId="0BF89A65" w14:textId="77777777" w:rsidTr="1D285B88">
        <w:trPr>
          <w:trHeight w:val="975"/>
        </w:trPr>
        <w:tc>
          <w:tcPr>
            <w:tcW w:w="854" w:type="dxa"/>
            <w:tcBorders>
              <w:top w:val="single" w:sz="6" w:space="0" w:color="auto"/>
              <w:left w:val="single" w:sz="6" w:space="0" w:color="auto"/>
              <w:bottom w:val="single" w:sz="6" w:space="0" w:color="auto"/>
              <w:right w:val="single" w:sz="6" w:space="0" w:color="auto"/>
            </w:tcBorders>
            <w:shd w:val="clear" w:color="auto" w:fill="auto"/>
          </w:tcPr>
          <w:p w14:paraId="1D4D88E8" w14:textId="6C424AFB" w:rsidR="2681EAF9" w:rsidRDefault="2681EAF9" w:rsidP="62D739A5">
            <w:pPr>
              <w:tabs>
                <w:tab w:val="left" w:pos="2375"/>
              </w:tabs>
              <w:rPr>
                <w:rFonts w:ascii="Calibri" w:eastAsia="Calibri" w:hAnsi="Calibri" w:cs="Calibri"/>
                <w:sz w:val="22"/>
                <w:szCs w:val="22"/>
                <w:lang w:val="en-GB"/>
              </w:rPr>
            </w:pPr>
            <w:r w:rsidRPr="62D739A5">
              <w:rPr>
                <w:rFonts w:ascii="Calibri" w:eastAsia="Calibri" w:hAnsi="Calibri" w:cs="Calibri"/>
                <w:sz w:val="22"/>
                <w:szCs w:val="22"/>
                <w:lang w:val="en-GB"/>
              </w:rPr>
              <w:t>INDICATOR_NUM</w:t>
            </w:r>
          </w:p>
          <w:p w14:paraId="3351200E" w14:textId="3EABAD5A" w:rsidR="62D739A5" w:rsidRDefault="62D739A5" w:rsidP="62D739A5">
            <w:pPr>
              <w:rPr>
                <w:rFonts w:ascii="Calibri" w:eastAsia="Calibri" w:hAnsi="Calibri" w:cs="Calibri"/>
                <w:sz w:val="20"/>
                <w:szCs w:val="20"/>
                <w:lang w:val="en-GB"/>
              </w:rPr>
            </w:pPr>
          </w:p>
          <w:p w14:paraId="1BDF09D7" w14:textId="70BE27EC" w:rsidR="62D739A5" w:rsidRDefault="62D739A5" w:rsidP="62D739A5">
            <w:pPr>
              <w:rPr>
                <w:rFonts w:ascii="Calibri" w:eastAsia="Calibri" w:hAnsi="Calibri" w:cs="Calibri"/>
                <w:sz w:val="20"/>
                <w:szCs w:val="20"/>
                <w:lang w:val="en-GB"/>
              </w:rPr>
            </w:pPr>
          </w:p>
          <w:p w14:paraId="0E25AE40" w14:textId="32449B5A" w:rsidR="62D739A5" w:rsidRDefault="62D739A5" w:rsidP="62D739A5">
            <w:pPr>
              <w:rPr>
                <w:rFonts w:ascii="Calibri" w:eastAsia="Times New Roman" w:hAnsi="Calibri" w:cs="Calibri"/>
                <w:color w:val="000000" w:themeColor="text1"/>
                <w:sz w:val="20"/>
                <w:szCs w:val="20"/>
                <w:lang w:val="en-GB"/>
              </w:rPr>
            </w:pPr>
          </w:p>
        </w:tc>
        <w:tc>
          <w:tcPr>
            <w:tcW w:w="854" w:type="dxa"/>
            <w:tcBorders>
              <w:top w:val="single" w:sz="6" w:space="0" w:color="auto"/>
              <w:left w:val="single" w:sz="6" w:space="0" w:color="auto"/>
              <w:bottom w:val="single" w:sz="6" w:space="0" w:color="auto"/>
              <w:right w:val="single" w:sz="6" w:space="0" w:color="auto"/>
            </w:tcBorders>
            <w:shd w:val="clear" w:color="auto" w:fill="auto"/>
          </w:tcPr>
          <w:p w14:paraId="3D9E5722" w14:textId="5801D617" w:rsidR="2681EAF9" w:rsidRDefault="2681EAF9" w:rsidP="62D739A5">
            <w:pPr>
              <w:tabs>
                <w:tab w:val="left" w:pos="2375"/>
              </w:tabs>
              <w:rPr>
                <w:rFonts w:ascii="Calibri" w:eastAsia="Calibri" w:hAnsi="Calibri" w:cs="Calibri"/>
                <w:sz w:val="22"/>
                <w:szCs w:val="22"/>
                <w:lang w:val="en-GB"/>
              </w:rPr>
            </w:pPr>
            <w:r w:rsidRPr="62D739A5">
              <w:rPr>
                <w:rFonts w:ascii="Calibri" w:eastAsia="Calibri" w:hAnsi="Calibri" w:cs="Calibri"/>
                <w:sz w:val="22"/>
                <w:szCs w:val="22"/>
                <w:lang w:val="en-GB"/>
              </w:rPr>
              <w:t>METADATA_CATEGORY</w:t>
            </w:r>
          </w:p>
          <w:p w14:paraId="22462481" w14:textId="2FF206BF" w:rsidR="62D739A5" w:rsidRDefault="62D739A5" w:rsidP="62D739A5">
            <w:pPr>
              <w:rPr>
                <w:rFonts w:ascii="Calibri" w:eastAsia="Calibri" w:hAnsi="Calibri" w:cs="Calibri"/>
                <w:sz w:val="20"/>
                <w:szCs w:val="20"/>
                <w:lang w:val="en-GB"/>
              </w:rPr>
            </w:pPr>
          </w:p>
          <w:p w14:paraId="77ED5C74" w14:textId="21711BE1" w:rsidR="62D739A5" w:rsidRDefault="62D739A5" w:rsidP="62D739A5">
            <w:pPr>
              <w:rPr>
                <w:rFonts w:ascii="Calibri" w:eastAsia="Calibri" w:hAnsi="Calibri" w:cs="Calibri"/>
                <w:sz w:val="20"/>
                <w:szCs w:val="20"/>
                <w:lang w:val="en-GB"/>
              </w:rPr>
            </w:pPr>
          </w:p>
          <w:p w14:paraId="09E38260" w14:textId="5868AA2B" w:rsidR="62D739A5" w:rsidRDefault="62D739A5" w:rsidP="62D739A5">
            <w:pPr>
              <w:rPr>
                <w:rFonts w:ascii="Calibri" w:eastAsia="Times New Roman" w:hAnsi="Calibri" w:cs="Calibri"/>
                <w:color w:val="000000" w:themeColor="text1"/>
                <w:sz w:val="20"/>
                <w:szCs w:val="20"/>
                <w:lang w:val="en-GB"/>
              </w:rPr>
            </w:pPr>
          </w:p>
        </w:tc>
        <w:tc>
          <w:tcPr>
            <w:tcW w:w="854" w:type="dxa"/>
            <w:tcBorders>
              <w:top w:val="single" w:sz="6" w:space="0" w:color="auto"/>
              <w:left w:val="single" w:sz="6" w:space="0" w:color="auto"/>
              <w:bottom w:val="single" w:sz="6" w:space="0" w:color="auto"/>
              <w:right w:val="single" w:sz="6" w:space="0" w:color="auto"/>
            </w:tcBorders>
            <w:shd w:val="clear" w:color="auto" w:fill="auto"/>
            <w:hideMark/>
          </w:tcPr>
          <w:p w14:paraId="1C818F8F" w14:textId="57D0EF68" w:rsidR="2681EAF9" w:rsidRDefault="2681EAF9" w:rsidP="62D739A5">
            <w:pPr>
              <w:tabs>
                <w:tab w:val="left" w:pos="2375"/>
              </w:tabs>
              <w:rPr>
                <w:rFonts w:ascii="Calibri" w:eastAsia="Calibri" w:hAnsi="Calibri" w:cs="Calibri"/>
                <w:sz w:val="22"/>
                <w:szCs w:val="22"/>
                <w:lang w:val="en-GB"/>
              </w:rPr>
            </w:pPr>
            <w:r w:rsidRPr="62D739A5">
              <w:rPr>
                <w:rFonts w:ascii="Calibri" w:eastAsia="Calibri" w:hAnsi="Calibri" w:cs="Calibri"/>
                <w:sz w:val="22"/>
                <w:szCs w:val="22"/>
                <w:lang w:val="en-GB"/>
              </w:rPr>
              <w:t>METADATA_CATEGORY_DESC</w:t>
            </w:r>
          </w:p>
          <w:p w14:paraId="51F76E77" w14:textId="1D08909B" w:rsidR="62D739A5" w:rsidRDefault="62D739A5" w:rsidP="62D739A5">
            <w:pPr>
              <w:rPr>
                <w:rFonts w:ascii="Calibri" w:eastAsia="Calibri" w:hAnsi="Calibri" w:cs="Calibri"/>
                <w:sz w:val="20"/>
                <w:szCs w:val="20"/>
                <w:lang w:val="en-GB"/>
              </w:rPr>
            </w:pPr>
          </w:p>
          <w:p w14:paraId="3066A7BA" w14:textId="73D0F1D0" w:rsidR="62D739A5" w:rsidRDefault="62D739A5" w:rsidP="62D739A5">
            <w:pPr>
              <w:rPr>
                <w:rFonts w:ascii="Calibri" w:eastAsia="Calibri" w:hAnsi="Calibri" w:cs="Calibri"/>
                <w:sz w:val="20"/>
                <w:szCs w:val="20"/>
                <w:lang w:val="en-GB"/>
              </w:rPr>
            </w:pPr>
          </w:p>
          <w:p w14:paraId="0DDB075A" w14:textId="22A41639" w:rsidR="62D739A5" w:rsidRDefault="62D739A5" w:rsidP="62D739A5">
            <w:pPr>
              <w:rPr>
                <w:rFonts w:ascii="Calibri" w:eastAsia="Times New Roman" w:hAnsi="Calibri" w:cs="Calibri"/>
                <w:color w:val="000000" w:themeColor="text1"/>
                <w:sz w:val="20"/>
                <w:szCs w:val="20"/>
                <w:lang w:val="en-GB"/>
              </w:rPr>
            </w:pPr>
          </w:p>
        </w:tc>
        <w:tc>
          <w:tcPr>
            <w:tcW w:w="10552" w:type="dxa"/>
            <w:tcBorders>
              <w:top w:val="single" w:sz="6" w:space="0" w:color="auto"/>
              <w:left w:val="single" w:sz="6" w:space="0" w:color="auto"/>
              <w:bottom w:val="single" w:sz="6" w:space="0" w:color="auto"/>
              <w:right w:val="single" w:sz="6" w:space="0" w:color="auto"/>
            </w:tcBorders>
            <w:shd w:val="clear" w:color="auto" w:fill="auto"/>
            <w:hideMark/>
          </w:tcPr>
          <w:p w14:paraId="40B616A3" w14:textId="1B19D7F9" w:rsidR="2681EAF9" w:rsidRDefault="2681EAF9" w:rsidP="62D739A5">
            <w:pPr>
              <w:tabs>
                <w:tab w:val="left" w:pos="2375"/>
              </w:tabs>
              <w:rPr>
                <w:rFonts w:ascii="Calibri" w:eastAsia="Calibri" w:hAnsi="Calibri" w:cs="Calibri"/>
                <w:sz w:val="22"/>
                <w:szCs w:val="22"/>
              </w:rPr>
            </w:pPr>
            <w:r w:rsidRPr="62D739A5">
              <w:rPr>
                <w:rFonts w:ascii="Calibri" w:eastAsia="Calibri" w:hAnsi="Calibri" w:cs="Calibri"/>
                <w:sz w:val="22"/>
                <w:szCs w:val="22"/>
                <w:lang w:val="en-GB"/>
              </w:rPr>
              <w:t>METADATA_DESCRIPTION</w:t>
            </w:r>
          </w:p>
          <w:p w14:paraId="5A75D5DF" w14:textId="076FEBA8" w:rsidR="62D739A5" w:rsidRDefault="62D739A5" w:rsidP="62D739A5">
            <w:pPr>
              <w:rPr>
                <w:rFonts w:ascii="Calibri" w:eastAsia="Calibri" w:hAnsi="Calibri" w:cs="Calibri"/>
              </w:rPr>
            </w:pPr>
          </w:p>
          <w:p w14:paraId="1C60FF4F" w14:textId="7F1A97CD" w:rsidR="62D739A5" w:rsidRDefault="62D739A5" w:rsidP="62D739A5">
            <w:pPr>
              <w:rPr>
                <w:rFonts w:ascii="Calibri" w:eastAsia="Calibri" w:hAnsi="Calibri" w:cs="Calibri"/>
                <w:color w:val="000000" w:themeColor="text1"/>
                <w:sz w:val="20"/>
                <w:szCs w:val="20"/>
              </w:rPr>
            </w:pPr>
          </w:p>
          <w:p w14:paraId="7E82C891" w14:textId="7326842D" w:rsidR="62D739A5" w:rsidRDefault="62D739A5" w:rsidP="62D739A5">
            <w:pPr>
              <w:rPr>
                <w:rFonts w:ascii="Calibri" w:eastAsia="Calibri" w:hAnsi="Calibri" w:cs="Calibri"/>
                <w:color w:val="000000" w:themeColor="text1"/>
                <w:sz w:val="20"/>
                <w:szCs w:val="20"/>
              </w:rPr>
            </w:pPr>
          </w:p>
        </w:tc>
      </w:tr>
      <w:tr w:rsidR="00681238" w:rsidRPr="001C111A" w14:paraId="32AEF51A" w14:textId="77777777" w:rsidTr="1D285B88">
        <w:trPr>
          <w:trHeight w:val="975"/>
        </w:trPr>
        <w:tc>
          <w:tcPr>
            <w:tcW w:w="854" w:type="dxa"/>
            <w:tcBorders>
              <w:top w:val="single" w:sz="6" w:space="0" w:color="auto"/>
              <w:left w:val="single" w:sz="6" w:space="0" w:color="auto"/>
              <w:bottom w:val="single" w:sz="6" w:space="0" w:color="auto"/>
              <w:right w:val="single" w:sz="6" w:space="0" w:color="auto"/>
            </w:tcBorders>
            <w:shd w:val="clear" w:color="auto" w:fill="auto"/>
          </w:tcPr>
          <w:p w14:paraId="19889D84" w14:textId="2AB3A906" w:rsidR="7D92306A" w:rsidRDefault="2681EAF9" w:rsidP="7D92306A">
            <w:pPr>
              <w:rPr>
                <w:rFonts w:ascii="Calibri" w:eastAsia="Times New Roman" w:hAnsi="Calibri" w:cs="Calibri"/>
                <w:color w:val="000000" w:themeColor="text1"/>
                <w:sz w:val="20"/>
                <w:szCs w:val="20"/>
                <w:lang w:val="en-GB"/>
              </w:rPr>
            </w:pPr>
            <w:r w:rsidRPr="62D739A5">
              <w:rPr>
                <w:rFonts w:ascii="Calibri" w:eastAsia="Times New Roman" w:hAnsi="Calibri" w:cs="Calibri"/>
                <w:color w:val="000000" w:themeColor="text1"/>
                <w:sz w:val="20"/>
                <w:szCs w:val="20"/>
                <w:lang w:val="en-GB"/>
              </w:rPr>
              <w:t>I.</w:t>
            </w:r>
            <w:r w:rsidR="22E5D7F8" w:rsidRPr="62D739A5">
              <w:rPr>
                <w:rFonts w:ascii="Calibri" w:eastAsia="Times New Roman" w:hAnsi="Calibri" w:cs="Calibri"/>
                <w:color w:val="000000" w:themeColor="text1"/>
                <w:sz w:val="20"/>
                <w:szCs w:val="20"/>
                <w:lang w:val="en-GB"/>
              </w:rPr>
              <w:t>11</w:t>
            </w:r>
          </w:p>
        </w:tc>
        <w:tc>
          <w:tcPr>
            <w:tcW w:w="854" w:type="dxa"/>
            <w:tcBorders>
              <w:top w:val="single" w:sz="6" w:space="0" w:color="auto"/>
              <w:left w:val="single" w:sz="6" w:space="0" w:color="auto"/>
              <w:bottom w:val="single" w:sz="6" w:space="0" w:color="auto"/>
              <w:right w:val="single" w:sz="6" w:space="0" w:color="auto"/>
            </w:tcBorders>
            <w:shd w:val="clear" w:color="auto" w:fill="auto"/>
          </w:tcPr>
          <w:p w14:paraId="12B48AB1" w14:textId="4057BFF1" w:rsidR="7D92306A" w:rsidRDefault="09AC258F" w:rsidP="7D92306A">
            <w:pPr>
              <w:rPr>
                <w:rFonts w:ascii="Calibri" w:eastAsia="Times New Roman" w:hAnsi="Calibri" w:cs="Calibri"/>
                <w:color w:val="000000" w:themeColor="text1"/>
                <w:sz w:val="20"/>
                <w:szCs w:val="20"/>
                <w:lang w:val="en-GB"/>
              </w:rPr>
            </w:pPr>
            <w:r w:rsidRPr="11F60360">
              <w:rPr>
                <w:rFonts w:ascii="Calibri" w:eastAsia="Times New Roman" w:hAnsi="Calibri" w:cs="Calibri"/>
                <w:color w:val="000000" w:themeColor="text1"/>
                <w:sz w:val="20"/>
                <w:szCs w:val="20"/>
                <w:lang w:val="en-GB"/>
              </w:rPr>
              <w:t>1</w:t>
            </w:r>
          </w:p>
        </w:tc>
        <w:tc>
          <w:tcPr>
            <w:tcW w:w="854" w:type="dxa"/>
            <w:tcBorders>
              <w:top w:val="single" w:sz="6" w:space="0" w:color="auto"/>
              <w:left w:val="single" w:sz="6" w:space="0" w:color="auto"/>
              <w:bottom w:val="single" w:sz="6" w:space="0" w:color="auto"/>
              <w:right w:val="single" w:sz="6" w:space="0" w:color="auto"/>
            </w:tcBorders>
            <w:shd w:val="clear" w:color="auto" w:fill="auto"/>
            <w:hideMark/>
          </w:tcPr>
          <w:p w14:paraId="3AE24709" w14:textId="77777777" w:rsidR="00681238" w:rsidRPr="001C111A" w:rsidRDefault="00681238" w:rsidP="00EE2EC4">
            <w:pPr>
              <w:textAlignment w:val="baseline"/>
              <w:rPr>
                <w:rFonts w:ascii="Segoe UI" w:eastAsia="Times New Roman" w:hAnsi="Segoe UI" w:cs="Segoe UI"/>
                <w:sz w:val="18"/>
                <w:szCs w:val="18"/>
              </w:rPr>
            </w:pPr>
            <w:r w:rsidRPr="001C111A">
              <w:rPr>
                <w:rFonts w:ascii="Calibri" w:eastAsia="Times New Roman" w:hAnsi="Calibri" w:cs="Calibri"/>
                <w:color w:val="000000"/>
                <w:sz w:val="20"/>
                <w:szCs w:val="20"/>
                <w:lang w:val="en-GB"/>
              </w:rPr>
              <w:t>Contact point in international agency</w:t>
            </w:r>
            <w:r w:rsidRPr="001C111A">
              <w:rPr>
                <w:rFonts w:ascii="Calibri" w:eastAsia="Times New Roman" w:hAnsi="Calibri" w:cs="Calibri"/>
                <w:color w:val="000000"/>
                <w:sz w:val="20"/>
                <w:szCs w:val="20"/>
              </w:rPr>
              <w:t>  </w:t>
            </w:r>
          </w:p>
        </w:tc>
        <w:tc>
          <w:tcPr>
            <w:tcW w:w="10552" w:type="dxa"/>
            <w:tcBorders>
              <w:top w:val="single" w:sz="6" w:space="0" w:color="auto"/>
              <w:left w:val="single" w:sz="6" w:space="0" w:color="auto"/>
              <w:bottom w:val="single" w:sz="6" w:space="0" w:color="auto"/>
              <w:right w:val="single" w:sz="6" w:space="0" w:color="auto"/>
            </w:tcBorders>
            <w:shd w:val="clear" w:color="auto" w:fill="auto"/>
            <w:hideMark/>
          </w:tcPr>
          <w:p w14:paraId="476B7EA4" w14:textId="10C05EB3" w:rsidR="00681238" w:rsidRPr="001C111A" w:rsidRDefault="218F533C" w:rsidP="62D739A5">
            <w:pPr>
              <w:pStyle w:val="Heading5"/>
              <w:rPr>
                <w:rFonts w:asciiTheme="minorHAnsi" w:eastAsiaTheme="minorEastAsia" w:hAnsiTheme="minorHAnsi" w:cstheme="minorBidi"/>
                <w:b w:val="0"/>
                <w:bCs w:val="0"/>
              </w:rPr>
            </w:pPr>
            <w:r w:rsidRPr="62D739A5">
              <w:rPr>
                <w:rFonts w:asciiTheme="minorHAnsi" w:eastAsiaTheme="minorEastAsia" w:hAnsiTheme="minorHAnsi" w:cstheme="minorBidi"/>
                <w:b w:val="0"/>
                <w:bCs w:val="0"/>
              </w:rPr>
              <w:t>Name: Umar Serajuddin</w:t>
            </w:r>
          </w:p>
          <w:p w14:paraId="5C822365" w14:textId="71BF24C6" w:rsidR="00681238" w:rsidRPr="001C111A" w:rsidRDefault="218F533C" w:rsidP="62D739A5">
            <w:pPr>
              <w:pStyle w:val="Heading5"/>
              <w:rPr>
                <w:rFonts w:asciiTheme="minorHAnsi" w:eastAsiaTheme="minorEastAsia" w:hAnsiTheme="minorHAnsi" w:cstheme="minorBidi"/>
                <w:b w:val="0"/>
                <w:bCs w:val="0"/>
              </w:rPr>
            </w:pPr>
            <w:r w:rsidRPr="62D739A5">
              <w:rPr>
                <w:rFonts w:asciiTheme="minorHAnsi" w:eastAsiaTheme="minorEastAsia" w:hAnsiTheme="minorHAnsi" w:cstheme="minorBidi"/>
                <w:b w:val="0"/>
                <w:bCs w:val="0"/>
              </w:rPr>
              <w:t>Agency: World Bank</w:t>
            </w:r>
          </w:p>
          <w:p w14:paraId="1071DAB7" w14:textId="2271A098" w:rsidR="00681238" w:rsidRPr="001C111A" w:rsidRDefault="218F533C" w:rsidP="62D739A5">
            <w:pPr>
              <w:pStyle w:val="Heading5"/>
              <w:rPr>
                <w:rFonts w:asciiTheme="minorHAnsi" w:eastAsiaTheme="minorEastAsia" w:hAnsiTheme="minorHAnsi" w:cstheme="minorBidi"/>
                <w:b w:val="0"/>
                <w:bCs w:val="0"/>
              </w:rPr>
            </w:pPr>
            <w:r w:rsidRPr="62D739A5">
              <w:rPr>
                <w:rFonts w:asciiTheme="minorHAnsi" w:eastAsiaTheme="minorEastAsia" w:hAnsiTheme="minorHAnsi" w:cstheme="minorBidi"/>
                <w:b w:val="0"/>
                <w:bCs w:val="0"/>
              </w:rPr>
              <w:t>Title: Senior Economist</w:t>
            </w:r>
          </w:p>
          <w:p w14:paraId="31C9B418" w14:textId="4E51C361" w:rsidR="00681238" w:rsidRPr="001C111A" w:rsidRDefault="1E2296F7" w:rsidP="1D285B88">
            <w:pPr>
              <w:pStyle w:val="Heading5"/>
              <w:rPr>
                <w:rFonts w:asciiTheme="minorHAnsi" w:eastAsiaTheme="minorEastAsia" w:hAnsiTheme="minorHAnsi" w:cstheme="minorBidi"/>
                <w:b w:val="0"/>
                <w:bCs w:val="0"/>
              </w:rPr>
            </w:pPr>
            <w:r w:rsidRPr="1D285B88">
              <w:rPr>
                <w:rFonts w:asciiTheme="minorHAnsi" w:eastAsiaTheme="minorEastAsia" w:hAnsiTheme="minorHAnsi" w:cstheme="minorBidi"/>
                <w:b w:val="0"/>
                <w:bCs w:val="0"/>
              </w:rPr>
              <w:t>[</w:t>
            </w:r>
            <w:proofErr w:type="gramStart"/>
            <w:r w:rsidR="218F533C" w:rsidRPr="00114A7B">
              <w:rPr>
                <w:rFonts w:asciiTheme="minorHAnsi" w:eastAsiaTheme="minorEastAsia" w:hAnsiTheme="minorHAnsi" w:cstheme="minorBidi"/>
                <w:b w:val="0"/>
                <w:bCs w:val="0"/>
              </w:rPr>
              <w:t>userajuddin@worldbank.org</w:t>
            </w:r>
            <w:r w:rsidR="69029096" w:rsidRPr="00114A7B">
              <w:rPr>
                <w:rFonts w:asciiTheme="minorHAnsi" w:eastAsiaTheme="minorEastAsia" w:hAnsiTheme="minorHAnsi" w:cstheme="minorBidi"/>
                <w:b w:val="0"/>
                <w:bCs w:val="0"/>
              </w:rPr>
              <w:t>](</w:t>
            </w:r>
            <w:proofErr w:type="gramEnd"/>
            <w:r w:rsidR="69029096" w:rsidRPr="00114A7B">
              <w:rPr>
                <w:rFonts w:asciiTheme="minorHAnsi" w:eastAsiaTheme="minorEastAsia" w:hAnsiTheme="minorHAnsi" w:cstheme="minorBidi"/>
                <w:b w:val="0"/>
                <w:bCs w:val="0"/>
              </w:rPr>
              <w:t>mailto:userajuddin@worldbank.org)</w:t>
            </w:r>
            <w:r w:rsidR="69029096" w:rsidRPr="1D285B88">
              <w:rPr>
                <w:rFonts w:asciiTheme="minorHAnsi" w:eastAsiaTheme="minorEastAsia" w:hAnsiTheme="minorHAnsi" w:cstheme="minorBidi"/>
                <w:b w:val="0"/>
                <w:bCs w:val="0"/>
              </w:rPr>
              <w:t xml:space="preserve"> </w:t>
            </w:r>
          </w:p>
          <w:p w14:paraId="478C7D89" w14:textId="4849EE56" w:rsidR="00681238" w:rsidRPr="001C111A" w:rsidRDefault="69029096" w:rsidP="62D739A5">
            <w:pPr>
              <w:pStyle w:val="Heading5"/>
              <w:rPr>
                <w:rFonts w:asciiTheme="minorHAnsi" w:eastAsiaTheme="minorEastAsia" w:hAnsiTheme="minorHAnsi" w:cstheme="minorBidi"/>
              </w:rPr>
            </w:pPr>
            <w:r w:rsidRPr="1D285B88">
              <w:rPr>
                <w:rFonts w:asciiTheme="minorHAnsi" w:eastAsiaTheme="minorEastAsia" w:hAnsiTheme="minorHAnsi" w:cstheme="minorBidi"/>
                <w:b w:val="0"/>
                <w:bCs w:val="0"/>
              </w:rPr>
              <w:t>[</w:t>
            </w:r>
            <w:proofErr w:type="gramStart"/>
            <w:r w:rsidR="218F533C" w:rsidRPr="00114A7B">
              <w:rPr>
                <w:rFonts w:asciiTheme="minorHAnsi" w:eastAsiaTheme="minorEastAsia" w:hAnsiTheme="minorHAnsi" w:cstheme="minorBidi"/>
                <w:b w:val="0"/>
                <w:bCs w:val="0"/>
              </w:rPr>
              <w:t>data.worldbank.org</w:t>
            </w:r>
            <w:r w:rsidR="6070AC91" w:rsidRPr="00114A7B">
              <w:rPr>
                <w:rFonts w:asciiTheme="minorHAnsi" w:eastAsiaTheme="minorEastAsia" w:hAnsiTheme="minorHAnsi" w:cstheme="minorBidi"/>
                <w:b w:val="0"/>
                <w:bCs w:val="0"/>
              </w:rPr>
              <w:t>](</w:t>
            </w:r>
            <w:proofErr w:type="gramEnd"/>
            <w:r w:rsidR="6070AC91" w:rsidRPr="00114A7B">
              <w:rPr>
                <w:rFonts w:asciiTheme="minorHAnsi" w:eastAsiaTheme="minorEastAsia" w:hAnsiTheme="minorHAnsi" w:cstheme="minorBidi"/>
                <w:b w:val="0"/>
                <w:bCs w:val="0"/>
              </w:rPr>
              <w:t>data.worldbank.org)</w:t>
            </w:r>
          </w:p>
          <w:p w14:paraId="7272A19D" w14:textId="34B27E00" w:rsidR="00681238" w:rsidRPr="001C111A" w:rsidRDefault="00681238" w:rsidP="62D739A5">
            <w:pPr>
              <w:pStyle w:val="Heading5"/>
              <w:spacing w:before="75" w:beforeAutospacing="0" w:after="150" w:afterAutospacing="0"/>
              <w:rPr>
                <w:rFonts w:asciiTheme="minorHAnsi" w:eastAsiaTheme="minorEastAsia" w:hAnsiTheme="minorHAnsi" w:cstheme="minorBidi"/>
                <w:b w:val="0"/>
                <w:bCs w:val="0"/>
                <w:color w:val="000000" w:themeColor="text1"/>
              </w:rPr>
            </w:pPr>
          </w:p>
        </w:tc>
      </w:tr>
      <w:tr w:rsidR="00681238" w:rsidRPr="001C111A" w14:paraId="7570DAC3" w14:textId="77777777" w:rsidTr="1D285B88">
        <w:trPr>
          <w:trHeight w:val="1125"/>
        </w:trPr>
        <w:tc>
          <w:tcPr>
            <w:tcW w:w="854" w:type="dxa"/>
            <w:tcBorders>
              <w:top w:val="single" w:sz="6" w:space="0" w:color="auto"/>
              <w:left w:val="single" w:sz="6" w:space="0" w:color="auto"/>
              <w:bottom w:val="single" w:sz="6" w:space="0" w:color="auto"/>
              <w:right w:val="single" w:sz="6" w:space="0" w:color="auto"/>
            </w:tcBorders>
            <w:shd w:val="clear" w:color="auto" w:fill="auto"/>
          </w:tcPr>
          <w:p w14:paraId="3508A2E8" w14:textId="2AB3A906" w:rsidR="4A1A9E34" w:rsidRDefault="43F510A1" w:rsidP="62D739A5">
            <w:pPr>
              <w:rPr>
                <w:rFonts w:ascii="Calibri" w:eastAsia="Times New Roman" w:hAnsi="Calibri" w:cs="Calibri"/>
                <w:color w:val="000000" w:themeColor="text1"/>
                <w:sz w:val="20"/>
                <w:szCs w:val="20"/>
                <w:lang w:val="en-GB"/>
              </w:rPr>
            </w:pPr>
            <w:r w:rsidRPr="62D739A5">
              <w:rPr>
                <w:rFonts w:ascii="Calibri" w:eastAsia="Times New Roman" w:hAnsi="Calibri" w:cs="Calibri"/>
                <w:color w:val="000000" w:themeColor="text1"/>
                <w:sz w:val="20"/>
                <w:szCs w:val="20"/>
                <w:lang w:val="en-GB"/>
              </w:rPr>
              <w:t>I.11</w:t>
            </w:r>
          </w:p>
          <w:p w14:paraId="5BB2B435" w14:textId="13051A0B" w:rsidR="4A1A9E34" w:rsidRDefault="4A1A9E34" w:rsidP="4A1A9E34">
            <w:pPr>
              <w:rPr>
                <w:rFonts w:ascii="Calibri" w:eastAsia="Times New Roman" w:hAnsi="Calibri" w:cs="Calibri"/>
                <w:color w:val="000000" w:themeColor="text1"/>
                <w:sz w:val="20"/>
                <w:szCs w:val="20"/>
                <w:lang w:val="en-GB"/>
              </w:rPr>
            </w:pPr>
          </w:p>
        </w:tc>
        <w:tc>
          <w:tcPr>
            <w:tcW w:w="854" w:type="dxa"/>
            <w:tcBorders>
              <w:top w:val="single" w:sz="6" w:space="0" w:color="auto"/>
              <w:left w:val="single" w:sz="6" w:space="0" w:color="auto"/>
              <w:bottom w:val="single" w:sz="6" w:space="0" w:color="auto"/>
              <w:right w:val="single" w:sz="6" w:space="0" w:color="auto"/>
            </w:tcBorders>
            <w:shd w:val="clear" w:color="auto" w:fill="auto"/>
          </w:tcPr>
          <w:p w14:paraId="1C04C7AE" w14:textId="5C080BC6" w:rsidR="7D92306A" w:rsidRDefault="668E80AA" w:rsidP="7D92306A">
            <w:pPr>
              <w:rPr>
                <w:rFonts w:ascii="Calibri" w:eastAsia="Times New Roman" w:hAnsi="Calibri" w:cs="Calibri"/>
                <w:color w:val="000000" w:themeColor="text1"/>
                <w:sz w:val="20"/>
                <w:szCs w:val="20"/>
                <w:lang w:val="en-GB"/>
              </w:rPr>
            </w:pPr>
            <w:r w:rsidRPr="4A1A9E34">
              <w:rPr>
                <w:rFonts w:ascii="Calibri" w:eastAsia="Times New Roman" w:hAnsi="Calibri" w:cs="Calibri"/>
                <w:color w:val="000000" w:themeColor="text1"/>
                <w:sz w:val="20"/>
                <w:szCs w:val="20"/>
                <w:lang w:val="en-GB"/>
              </w:rPr>
              <w:t>2</w:t>
            </w:r>
          </w:p>
        </w:tc>
        <w:tc>
          <w:tcPr>
            <w:tcW w:w="854" w:type="dxa"/>
            <w:tcBorders>
              <w:top w:val="single" w:sz="6" w:space="0" w:color="auto"/>
              <w:left w:val="single" w:sz="6" w:space="0" w:color="auto"/>
              <w:bottom w:val="single" w:sz="6" w:space="0" w:color="auto"/>
              <w:right w:val="single" w:sz="6" w:space="0" w:color="auto"/>
            </w:tcBorders>
            <w:shd w:val="clear" w:color="auto" w:fill="auto"/>
            <w:hideMark/>
          </w:tcPr>
          <w:p w14:paraId="14E5B9C0" w14:textId="77777777" w:rsidR="00681238" w:rsidRPr="001C111A" w:rsidRDefault="00681238" w:rsidP="00EE2EC4">
            <w:pPr>
              <w:textAlignment w:val="baseline"/>
              <w:rPr>
                <w:rFonts w:ascii="Segoe UI" w:eastAsia="Times New Roman" w:hAnsi="Segoe UI" w:cs="Segoe UI"/>
                <w:sz w:val="20"/>
                <w:szCs w:val="20"/>
              </w:rPr>
            </w:pPr>
            <w:r w:rsidRPr="001C111A">
              <w:rPr>
                <w:rFonts w:ascii="Calibri" w:eastAsia="Times New Roman" w:hAnsi="Calibri" w:cs="Calibri"/>
                <w:color w:val="000000"/>
                <w:sz w:val="20"/>
                <w:szCs w:val="20"/>
                <w:lang w:val="en-GB"/>
              </w:rPr>
              <w:t>International agreed definition</w:t>
            </w:r>
            <w:r w:rsidRPr="001C111A">
              <w:rPr>
                <w:rFonts w:ascii="Calibri" w:eastAsia="Times New Roman" w:hAnsi="Calibri" w:cs="Calibri"/>
                <w:color w:val="000000"/>
                <w:sz w:val="20"/>
                <w:szCs w:val="20"/>
              </w:rPr>
              <w:t>  </w:t>
            </w:r>
          </w:p>
        </w:tc>
        <w:tc>
          <w:tcPr>
            <w:tcW w:w="10552" w:type="dxa"/>
            <w:tcBorders>
              <w:top w:val="single" w:sz="6" w:space="0" w:color="auto"/>
              <w:left w:val="single" w:sz="6" w:space="0" w:color="auto"/>
              <w:bottom w:val="single" w:sz="6" w:space="0" w:color="auto"/>
              <w:right w:val="single" w:sz="6" w:space="0" w:color="auto"/>
            </w:tcBorders>
            <w:shd w:val="clear" w:color="auto" w:fill="auto"/>
            <w:hideMark/>
          </w:tcPr>
          <w:p w14:paraId="4C13A5E9" w14:textId="77777777" w:rsidR="00681238" w:rsidRPr="0027397A" w:rsidRDefault="00681238" w:rsidP="00EE2EC4">
            <w:pPr>
              <w:pStyle w:val="NormalWeb"/>
              <w:rPr>
                <w:color w:val="000000" w:themeColor="text1"/>
                <w:sz w:val="20"/>
                <w:szCs w:val="20"/>
              </w:rPr>
            </w:pPr>
            <w:r w:rsidRPr="0027397A">
              <w:rPr>
                <w:rFonts w:ascii="Calibri" w:hAnsi="Calibri" w:cs="Calibri"/>
                <w:color w:val="000000" w:themeColor="text1"/>
                <w:sz w:val="20"/>
                <w:szCs w:val="20"/>
              </w:rPr>
              <w:t xml:space="preserve">Definition: </w:t>
            </w:r>
          </w:p>
          <w:p w14:paraId="72C02413" w14:textId="38A537AE" w:rsidR="00681238" w:rsidRPr="00681238" w:rsidRDefault="00681238" w:rsidP="62D739A5">
            <w:pPr>
              <w:pStyle w:val="NormalWeb"/>
              <w:shd w:val="clear" w:color="auto" w:fill="FFFFFF" w:themeFill="background1"/>
              <w:rPr>
                <w:color w:val="000000" w:themeColor="text1"/>
                <w:sz w:val="20"/>
                <w:szCs w:val="20"/>
              </w:rPr>
            </w:pPr>
            <w:r w:rsidRPr="1D285B88">
              <w:rPr>
                <w:rFonts w:ascii="Calibri" w:hAnsi="Calibri" w:cs="Calibri"/>
                <w:color w:val="000000" w:themeColor="text1"/>
                <w:sz w:val="20"/>
                <w:szCs w:val="20"/>
              </w:rPr>
              <w:t xml:space="preserve">The percentage of adults </w:t>
            </w:r>
            <w:proofErr w:type="gramStart"/>
            <w:r w:rsidR="30E9D859" w:rsidRPr="1D285B88">
              <w:rPr>
                <w:rFonts w:ascii="Calibri" w:hAnsi="Calibri" w:cs="Calibri"/>
                <w:color w:val="000000" w:themeColor="text1"/>
                <w:sz w:val="20"/>
                <w:szCs w:val="20"/>
              </w:rPr>
              <w:t>\</w:t>
            </w:r>
            <w:r w:rsidRPr="1D285B88">
              <w:rPr>
                <w:rFonts w:ascii="Calibri" w:hAnsi="Calibri" w:cs="Calibri"/>
                <w:color w:val="000000" w:themeColor="text1"/>
                <w:sz w:val="20"/>
                <w:szCs w:val="20"/>
              </w:rPr>
              <w:t>(</w:t>
            </w:r>
            <w:proofErr w:type="gramEnd"/>
            <w:r w:rsidRPr="1D285B88">
              <w:rPr>
                <w:rFonts w:ascii="Calibri" w:hAnsi="Calibri" w:cs="Calibri"/>
                <w:color w:val="000000" w:themeColor="text1"/>
                <w:sz w:val="20"/>
                <w:szCs w:val="20"/>
              </w:rPr>
              <w:t>ages 15+</w:t>
            </w:r>
            <w:r w:rsidR="1B3904B4" w:rsidRPr="1D285B88">
              <w:rPr>
                <w:rFonts w:ascii="Calibri" w:hAnsi="Calibri" w:cs="Calibri"/>
                <w:color w:val="000000" w:themeColor="text1"/>
                <w:sz w:val="20"/>
                <w:szCs w:val="20"/>
              </w:rPr>
              <w:t>\</w:t>
            </w:r>
            <w:r w:rsidRPr="1D285B88">
              <w:rPr>
                <w:rFonts w:ascii="Calibri" w:hAnsi="Calibri" w:cs="Calibri"/>
                <w:color w:val="000000" w:themeColor="text1"/>
                <w:sz w:val="20"/>
                <w:szCs w:val="20"/>
              </w:rPr>
              <w:t xml:space="preserve">) who report having an account </w:t>
            </w:r>
            <w:r w:rsidR="73BF4C0E" w:rsidRPr="1D285B88">
              <w:rPr>
                <w:rFonts w:ascii="Calibri" w:hAnsi="Calibri" w:cs="Calibri"/>
                <w:color w:val="000000" w:themeColor="text1"/>
                <w:sz w:val="20"/>
                <w:szCs w:val="20"/>
              </w:rPr>
              <w:t>\</w:t>
            </w:r>
            <w:r w:rsidRPr="1D285B88">
              <w:rPr>
                <w:rFonts w:ascii="Calibri" w:hAnsi="Calibri" w:cs="Calibri"/>
                <w:color w:val="000000" w:themeColor="text1"/>
                <w:sz w:val="20"/>
                <w:szCs w:val="20"/>
              </w:rPr>
              <w:t>(by themselves or together with someone else</w:t>
            </w:r>
            <w:r w:rsidR="3F7605C6" w:rsidRPr="1D285B88">
              <w:rPr>
                <w:rFonts w:ascii="Calibri" w:hAnsi="Calibri" w:cs="Calibri"/>
                <w:color w:val="000000" w:themeColor="text1"/>
                <w:sz w:val="20"/>
                <w:szCs w:val="20"/>
              </w:rPr>
              <w:t>\</w:t>
            </w:r>
            <w:r w:rsidRPr="1D285B88">
              <w:rPr>
                <w:rFonts w:ascii="Calibri" w:hAnsi="Calibri" w:cs="Calibri"/>
                <w:color w:val="000000" w:themeColor="text1"/>
                <w:sz w:val="20"/>
                <w:szCs w:val="20"/>
              </w:rPr>
              <w:t xml:space="preserve">) at a bank or another type of financial institution or personally using a mobile money service in the past 12 months. </w:t>
            </w:r>
          </w:p>
          <w:p w14:paraId="08A02D77" w14:textId="08FFC9E7" w:rsidR="62D739A5" w:rsidRDefault="62D739A5" w:rsidP="62D739A5">
            <w:pPr>
              <w:pStyle w:val="NormalWeb"/>
              <w:shd w:val="clear" w:color="auto" w:fill="FFFFFF" w:themeFill="background1"/>
              <w:rPr>
                <w:rFonts w:ascii="Calibri" w:hAnsi="Calibri" w:cs="Calibri"/>
                <w:color w:val="000000" w:themeColor="text1"/>
                <w:sz w:val="20"/>
                <w:szCs w:val="20"/>
              </w:rPr>
            </w:pPr>
          </w:p>
          <w:p w14:paraId="67A7408C" w14:textId="52719C69" w:rsidR="00681238" w:rsidRPr="00681238" w:rsidRDefault="00681238" w:rsidP="00EE2EC4">
            <w:pPr>
              <w:pStyle w:val="NormalWeb"/>
              <w:rPr>
                <w:rFonts w:ascii="Calibri" w:hAnsi="Calibri" w:cs="Calibri"/>
                <w:color w:val="000000" w:themeColor="text1"/>
                <w:sz w:val="20"/>
                <w:szCs w:val="20"/>
              </w:rPr>
            </w:pPr>
            <w:r w:rsidRPr="00681238">
              <w:rPr>
                <w:rFonts w:ascii="Calibri" w:hAnsi="Calibri" w:cs="Calibri"/>
                <w:color w:val="000000" w:themeColor="text1"/>
                <w:sz w:val="20"/>
                <w:szCs w:val="20"/>
              </w:rPr>
              <w:t xml:space="preserve">Concepts: </w:t>
            </w:r>
          </w:p>
          <w:p w14:paraId="6B8A395D" w14:textId="2D452B53" w:rsidR="00681238" w:rsidRPr="00681238" w:rsidRDefault="00681238" w:rsidP="00EE2EC4">
            <w:pPr>
              <w:pStyle w:val="NormalWeb"/>
              <w:rPr>
                <w:color w:val="000000" w:themeColor="text1"/>
                <w:sz w:val="20"/>
                <w:szCs w:val="20"/>
              </w:rPr>
            </w:pPr>
            <w:r w:rsidRPr="1D285B88">
              <w:rPr>
                <w:rFonts w:ascii="Calibri" w:hAnsi="Calibri" w:cs="Calibri"/>
                <w:color w:val="000000" w:themeColor="text1"/>
                <w:sz w:val="20"/>
                <w:szCs w:val="20"/>
              </w:rPr>
              <w:t xml:space="preserve">Account at a financial institution includes respondents who report having an account at a bank or at another type of financial institution, such as a credit union, microfinance institution, cooperative, or the post office </w:t>
            </w:r>
            <w:proofErr w:type="gramStart"/>
            <w:r w:rsidR="73203D9B" w:rsidRPr="1D285B88">
              <w:rPr>
                <w:rFonts w:ascii="Calibri" w:hAnsi="Calibri" w:cs="Calibri"/>
                <w:color w:val="000000" w:themeColor="text1"/>
                <w:sz w:val="20"/>
                <w:szCs w:val="20"/>
              </w:rPr>
              <w:t>\</w:t>
            </w:r>
            <w:r w:rsidRPr="1D285B88">
              <w:rPr>
                <w:rFonts w:ascii="Calibri" w:hAnsi="Calibri" w:cs="Calibri"/>
                <w:color w:val="000000" w:themeColor="text1"/>
                <w:sz w:val="20"/>
                <w:szCs w:val="20"/>
              </w:rPr>
              <w:t>(</w:t>
            </w:r>
            <w:proofErr w:type="gramEnd"/>
            <w:r w:rsidRPr="1D285B88">
              <w:rPr>
                <w:rFonts w:ascii="Calibri" w:hAnsi="Calibri" w:cs="Calibri"/>
                <w:color w:val="000000" w:themeColor="text1"/>
                <w:sz w:val="20"/>
                <w:szCs w:val="20"/>
              </w:rPr>
              <w:t>if applicable</w:t>
            </w:r>
            <w:r w:rsidR="317B4D0C" w:rsidRPr="1D285B88">
              <w:rPr>
                <w:rFonts w:ascii="Calibri" w:hAnsi="Calibri" w:cs="Calibri"/>
                <w:color w:val="000000" w:themeColor="text1"/>
                <w:sz w:val="20"/>
                <w:szCs w:val="20"/>
              </w:rPr>
              <w:t>\</w:t>
            </w:r>
            <w:r w:rsidRPr="1D285B88">
              <w:rPr>
                <w:rFonts w:ascii="Calibri" w:hAnsi="Calibri" w:cs="Calibri"/>
                <w:color w:val="000000" w:themeColor="text1"/>
                <w:sz w:val="20"/>
                <w:szCs w:val="20"/>
              </w:rPr>
              <w:t xml:space="preserve">), or having a debit card in their own name. In addition, it includes respondents who report receiving wages, government transfers, or payments for agricultural products into an account at a financial institution in the past 12 months; paying utility bills or school fees from an account at a financial institution in the past 12 months; or receiving wages or government transfers into a card in the past 12 months. Mobile money account includes respondents who report personally using GSM Association </w:t>
            </w:r>
            <w:r w:rsidR="10D676EE" w:rsidRPr="1D285B88">
              <w:rPr>
                <w:rFonts w:ascii="Calibri" w:hAnsi="Calibri" w:cs="Calibri"/>
                <w:color w:val="000000" w:themeColor="text1"/>
                <w:sz w:val="20"/>
                <w:szCs w:val="20"/>
              </w:rPr>
              <w:t>\</w:t>
            </w:r>
            <w:r w:rsidRPr="1D285B88">
              <w:rPr>
                <w:rFonts w:ascii="Calibri" w:hAnsi="Calibri" w:cs="Calibri"/>
                <w:color w:val="000000" w:themeColor="text1"/>
                <w:sz w:val="20"/>
                <w:szCs w:val="20"/>
              </w:rPr>
              <w:t>(GSMA</w:t>
            </w:r>
            <w:r w:rsidR="0D9664AE" w:rsidRPr="1D285B88">
              <w:rPr>
                <w:rFonts w:ascii="Calibri" w:hAnsi="Calibri" w:cs="Calibri"/>
                <w:color w:val="000000" w:themeColor="text1"/>
                <w:sz w:val="20"/>
                <w:szCs w:val="20"/>
              </w:rPr>
              <w:t>\</w:t>
            </w:r>
            <w:r w:rsidRPr="1D285B88">
              <w:rPr>
                <w:rFonts w:ascii="Calibri" w:hAnsi="Calibri" w:cs="Calibri"/>
                <w:color w:val="000000" w:themeColor="text1"/>
                <w:sz w:val="20"/>
                <w:szCs w:val="20"/>
              </w:rPr>
              <w:t xml:space="preserve">) Mobile Money for the Unbanked </w:t>
            </w:r>
            <w:r w:rsidR="421D728E" w:rsidRPr="1D285B88">
              <w:rPr>
                <w:rFonts w:ascii="Calibri" w:hAnsi="Calibri" w:cs="Calibri"/>
                <w:color w:val="000000" w:themeColor="text1"/>
                <w:sz w:val="20"/>
                <w:szCs w:val="20"/>
              </w:rPr>
              <w:t>\</w:t>
            </w:r>
            <w:r w:rsidRPr="1D285B88">
              <w:rPr>
                <w:rFonts w:ascii="Calibri" w:hAnsi="Calibri" w:cs="Calibri"/>
                <w:color w:val="000000" w:themeColor="text1"/>
                <w:sz w:val="20"/>
                <w:szCs w:val="20"/>
              </w:rPr>
              <w:t>(MMU</w:t>
            </w:r>
            <w:r w:rsidR="59BC9FD7" w:rsidRPr="1D285B88">
              <w:rPr>
                <w:rFonts w:ascii="Calibri" w:hAnsi="Calibri" w:cs="Calibri"/>
                <w:color w:val="000000" w:themeColor="text1"/>
                <w:sz w:val="20"/>
                <w:szCs w:val="20"/>
              </w:rPr>
              <w:t>\</w:t>
            </w:r>
            <w:r w:rsidRPr="1D285B88">
              <w:rPr>
                <w:rFonts w:ascii="Calibri" w:hAnsi="Calibri" w:cs="Calibri"/>
                <w:color w:val="000000" w:themeColor="text1"/>
                <w:sz w:val="20"/>
                <w:szCs w:val="20"/>
              </w:rPr>
              <w:t xml:space="preserve">) services in the past 12 months to pay bills or to send or receive money. In </w:t>
            </w:r>
            <w:r w:rsidRPr="1D285B88">
              <w:rPr>
                <w:rFonts w:ascii="Calibri" w:hAnsi="Calibri" w:cs="Calibri"/>
                <w:color w:val="000000" w:themeColor="text1"/>
                <w:sz w:val="20"/>
                <w:szCs w:val="20"/>
              </w:rPr>
              <w:lastRenderedPageBreak/>
              <w:t>addition, it includes respondents who report receiving wages, government transfers, or payments for agricultural products through a mobile phone in the past 12 months.</w:t>
            </w:r>
          </w:p>
          <w:p w14:paraId="009BD617" w14:textId="52288B55" w:rsidR="00681238" w:rsidRPr="001C111A" w:rsidRDefault="00681238" w:rsidP="00EE2EC4">
            <w:pPr>
              <w:pStyle w:val="NormalWeb"/>
              <w:shd w:val="clear" w:color="auto" w:fill="FFFFFF"/>
              <w:rPr>
                <w:rFonts w:asciiTheme="minorHAnsi" w:hAnsiTheme="minorHAnsi" w:cstheme="minorHAnsi"/>
                <w:color w:val="000000" w:themeColor="text1"/>
                <w:sz w:val="20"/>
                <w:szCs w:val="20"/>
              </w:rPr>
            </w:pPr>
          </w:p>
        </w:tc>
      </w:tr>
      <w:tr w:rsidR="00681238" w:rsidRPr="001C111A" w14:paraId="6CE553FF" w14:textId="77777777" w:rsidTr="1D285B88">
        <w:trPr>
          <w:trHeight w:val="300"/>
        </w:trPr>
        <w:tc>
          <w:tcPr>
            <w:tcW w:w="854" w:type="dxa"/>
            <w:tcBorders>
              <w:top w:val="single" w:sz="6" w:space="0" w:color="auto"/>
              <w:left w:val="single" w:sz="6" w:space="0" w:color="auto"/>
              <w:bottom w:val="single" w:sz="6" w:space="0" w:color="auto"/>
              <w:right w:val="single" w:sz="6" w:space="0" w:color="auto"/>
            </w:tcBorders>
            <w:shd w:val="clear" w:color="auto" w:fill="auto"/>
          </w:tcPr>
          <w:p w14:paraId="31ED9EC6" w14:textId="2AB3A906" w:rsidR="4A1A9E34" w:rsidRDefault="7BB8132B" w:rsidP="62D739A5">
            <w:pPr>
              <w:rPr>
                <w:rFonts w:ascii="Calibri" w:eastAsia="Times New Roman" w:hAnsi="Calibri" w:cs="Calibri"/>
                <w:color w:val="000000" w:themeColor="text1"/>
                <w:sz w:val="20"/>
                <w:szCs w:val="20"/>
                <w:lang w:val="en-GB"/>
              </w:rPr>
            </w:pPr>
            <w:r w:rsidRPr="62D739A5">
              <w:rPr>
                <w:rFonts w:ascii="Calibri" w:eastAsia="Times New Roman" w:hAnsi="Calibri" w:cs="Calibri"/>
                <w:color w:val="000000" w:themeColor="text1"/>
                <w:sz w:val="20"/>
                <w:szCs w:val="20"/>
                <w:lang w:val="en-GB"/>
              </w:rPr>
              <w:lastRenderedPageBreak/>
              <w:t>I.11</w:t>
            </w:r>
          </w:p>
          <w:p w14:paraId="5F72E373" w14:textId="184BADCE" w:rsidR="4A1A9E34" w:rsidRDefault="4A1A9E34" w:rsidP="4A1A9E34">
            <w:pPr>
              <w:rPr>
                <w:rFonts w:ascii="Calibri" w:eastAsia="Times New Roman" w:hAnsi="Calibri" w:cs="Calibri"/>
                <w:color w:val="000000" w:themeColor="text1"/>
                <w:sz w:val="20"/>
                <w:szCs w:val="20"/>
                <w:lang w:val="en-GB"/>
              </w:rPr>
            </w:pPr>
          </w:p>
        </w:tc>
        <w:tc>
          <w:tcPr>
            <w:tcW w:w="854" w:type="dxa"/>
            <w:tcBorders>
              <w:top w:val="single" w:sz="6" w:space="0" w:color="auto"/>
              <w:left w:val="single" w:sz="6" w:space="0" w:color="auto"/>
              <w:bottom w:val="single" w:sz="6" w:space="0" w:color="auto"/>
              <w:right w:val="single" w:sz="6" w:space="0" w:color="auto"/>
            </w:tcBorders>
            <w:shd w:val="clear" w:color="auto" w:fill="auto"/>
          </w:tcPr>
          <w:p w14:paraId="0FA78B7C" w14:textId="1B59FB07" w:rsidR="7D92306A" w:rsidRDefault="069B13F5" w:rsidP="7D92306A">
            <w:pPr>
              <w:rPr>
                <w:rFonts w:ascii="Calibri" w:eastAsia="Times New Roman" w:hAnsi="Calibri" w:cs="Calibri"/>
                <w:color w:val="000000" w:themeColor="text1"/>
                <w:sz w:val="20"/>
                <w:szCs w:val="20"/>
                <w:lang w:val="en-GB"/>
              </w:rPr>
            </w:pPr>
            <w:r w:rsidRPr="4A1A9E34">
              <w:rPr>
                <w:rFonts w:ascii="Calibri" w:eastAsia="Times New Roman" w:hAnsi="Calibri" w:cs="Calibri"/>
                <w:color w:val="000000" w:themeColor="text1"/>
                <w:sz w:val="20"/>
                <w:szCs w:val="20"/>
                <w:lang w:val="en-GB"/>
              </w:rPr>
              <w:t>3</w:t>
            </w:r>
          </w:p>
        </w:tc>
        <w:tc>
          <w:tcPr>
            <w:tcW w:w="854" w:type="dxa"/>
            <w:tcBorders>
              <w:top w:val="single" w:sz="6" w:space="0" w:color="auto"/>
              <w:left w:val="single" w:sz="6" w:space="0" w:color="auto"/>
              <w:bottom w:val="single" w:sz="6" w:space="0" w:color="auto"/>
              <w:right w:val="single" w:sz="6" w:space="0" w:color="auto"/>
            </w:tcBorders>
            <w:shd w:val="clear" w:color="auto" w:fill="auto"/>
            <w:hideMark/>
          </w:tcPr>
          <w:p w14:paraId="058563B4" w14:textId="77777777" w:rsidR="00681238" w:rsidRPr="001C111A" w:rsidRDefault="00681238" w:rsidP="00EE2EC4">
            <w:pPr>
              <w:textAlignment w:val="baseline"/>
              <w:rPr>
                <w:rFonts w:ascii="Segoe UI" w:eastAsia="Times New Roman" w:hAnsi="Segoe UI" w:cs="Segoe UI"/>
                <w:sz w:val="18"/>
                <w:szCs w:val="18"/>
              </w:rPr>
            </w:pPr>
            <w:r w:rsidRPr="001C111A">
              <w:rPr>
                <w:rFonts w:ascii="Calibri" w:eastAsia="Times New Roman" w:hAnsi="Calibri" w:cs="Calibri"/>
                <w:color w:val="000000"/>
                <w:sz w:val="20"/>
                <w:szCs w:val="20"/>
                <w:lang w:val="en-GB"/>
              </w:rPr>
              <w:t>Method of computation</w:t>
            </w:r>
            <w:r w:rsidRPr="001C111A">
              <w:rPr>
                <w:rFonts w:ascii="Calibri" w:eastAsia="Times New Roman" w:hAnsi="Calibri" w:cs="Calibri"/>
                <w:color w:val="000000"/>
                <w:sz w:val="20"/>
                <w:szCs w:val="20"/>
              </w:rPr>
              <w:t>  </w:t>
            </w:r>
          </w:p>
        </w:tc>
        <w:tc>
          <w:tcPr>
            <w:tcW w:w="10552" w:type="dxa"/>
            <w:tcBorders>
              <w:top w:val="single" w:sz="6" w:space="0" w:color="auto"/>
              <w:left w:val="single" w:sz="6" w:space="0" w:color="auto"/>
              <w:bottom w:val="single" w:sz="6" w:space="0" w:color="auto"/>
              <w:right w:val="single" w:sz="6" w:space="0" w:color="auto"/>
            </w:tcBorders>
            <w:shd w:val="clear" w:color="auto" w:fill="auto"/>
            <w:hideMark/>
          </w:tcPr>
          <w:p w14:paraId="72C4FFC6" w14:textId="22B5260E" w:rsidR="00681238" w:rsidRPr="001C111A" w:rsidRDefault="00681238" w:rsidP="7D92306A">
            <w:pPr>
              <w:pStyle w:val="NormalWeb"/>
              <w:rPr>
                <w:color w:val="000000" w:themeColor="text1"/>
                <w:sz w:val="20"/>
                <w:szCs w:val="20"/>
              </w:rPr>
            </w:pPr>
            <w:r w:rsidRPr="7D92306A">
              <w:rPr>
                <w:rFonts w:ascii="Calibri" w:hAnsi="Calibri" w:cs="Calibri"/>
                <w:color w:val="000000" w:themeColor="text1"/>
                <w:sz w:val="20"/>
                <w:szCs w:val="20"/>
              </w:rPr>
              <w:t xml:space="preserve">The indicator is based on data collected through individual level surveys in each country with representative samples. Appropriate sampling weights are used in calculating country-level aggregates. </w:t>
            </w:r>
          </w:p>
          <w:p w14:paraId="304EA40D" w14:textId="7667E62D" w:rsidR="00681238" w:rsidRPr="001C111A" w:rsidRDefault="00681238" w:rsidP="7D92306A">
            <w:pPr>
              <w:pStyle w:val="NormalWeb"/>
              <w:rPr>
                <w:color w:val="000000" w:themeColor="text1"/>
                <w:sz w:val="20"/>
                <w:szCs w:val="20"/>
              </w:rPr>
            </w:pPr>
          </w:p>
          <w:p w14:paraId="702F47F2" w14:textId="2F4F943D" w:rsidR="00681238" w:rsidRPr="001C111A" w:rsidRDefault="5279EF2E" w:rsidP="1D285B88">
            <w:pPr>
              <w:pStyle w:val="NormalWeb"/>
              <w:rPr>
                <w:rFonts w:ascii="Calibri" w:hAnsi="Calibri" w:cs="Calibri"/>
                <w:color w:val="494949"/>
                <w:sz w:val="20"/>
                <w:szCs w:val="20"/>
              </w:rPr>
            </w:pPr>
            <w:r w:rsidRPr="1D285B88">
              <w:rPr>
                <w:rFonts w:ascii="Calibri" w:hAnsi="Calibri" w:cs="Calibri"/>
                <w:color w:val="494949"/>
                <w:sz w:val="20"/>
                <w:szCs w:val="20"/>
              </w:rPr>
              <w:t>**</w:t>
            </w:r>
            <w:proofErr w:type="gramStart"/>
            <w:r w:rsidR="221455E2" w:rsidRPr="1D285B88">
              <w:rPr>
                <w:rFonts w:ascii="Calibri" w:hAnsi="Calibri" w:cs="Calibri"/>
                <w:color w:val="494949"/>
                <w:sz w:val="20"/>
                <w:szCs w:val="20"/>
              </w:rPr>
              <w:t>Disaggregation</w:t>
            </w:r>
            <w:r w:rsidR="06C54B5E" w:rsidRPr="1D285B88">
              <w:rPr>
                <w:rFonts w:ascii="Calibri" w:hAnsi="Calibri" w:cs="Calibri"/>
                <w:color w:val="494949"/>
                <w:sz w:val="20"/>
                <w:szCs w:val="20"/>
              </w:rPr>
              <w:t>:*</w:t>
            </w:r>
            <w:proofErr w:type="gramEnd"/>
            <w:r w:rsidR="06C54B5E" w:rsidRPr="1D285B88">
              <w:rPr>
                <w:rFonts w:ascii="Calibri" w:hAnsi="Calibri" w:cs="Calibri"/>
                <w:color w:val="494949"/>
                <w:sz w:val="20"/>
                <w:szCs w:val="20"/>
              </w:rPr>
              <w:t>*</w:t>
            </w:r>
          </w:p>
          <w:p w14:paraId="16BE286E" w14:textId="64696B18" w:rsidR="00681238" w:rsidRPr="001C111A" w:rsidRDefault="221455E2" w:rsidP="7D92306A">
            <w:pPr>
              <w:pStyle w:val="NormalWeb"/>
              <w:rPr>
                <w:rFonts w:ascii="Calibri" w:hAnsi="Calibri" w:cs="Calibri"/>
                <w:color w:val="FF0000"/>
                <w:sz w:val="20"/>
                <w:szCs w:val="20"/>
              </w:rPr>
            </w:pPr>
            <w:r w:rsidRPr="7D92306A">
              <w:rPr>
                <w:rFonts w:ascii="Calibri" w:hAnsi="Calibri" w:cs="Calibri"/>
                <w:color w:val="494949"/>
                <w:sz w:val="20"/>
                <w:szCs w:val="20"/>
              </w:rPr>
              <w:t>Disaggregation by</w:t>
            </w:r>
            <w:r w:rsidRPr="7D92306A">
              <w:rPr>
                <w:rFonts w:ascii="Calibri" w:hAnsi="Calibri" w:cs="Calibri"/>
                <w:color w:val="FF0000"/>
                <w:sz w:val="20"/>
                <w:szCs w:val="20"/>
              </w:rPr>
              <w:t xml:space="preserve"> </w:t>
            </w:r>
            <w:r w:rsidR="410CE192" w:rsidRPr="7D92306A">
              <w:rPr>
                <w:rFonts w:ascii="Calibri" w:hAnsi="Calibri" w:cs="Calibri"/>
                <w:sz w:val="20"/>
                <w:szCs w:val="20"/>
              </w:rPr>
              <w:t>sex</w:t>
            </w:r>
          </w:p>
          <w:p w14:paraId="0A9ABA2F" w14:textId="4BC455A1" w:rsidR="00681238" w:rsidRPr="001C111A" w:rsidRDefault="00681238" w:rsidP="7D92306A">
            <w:pPr>
              <w:pStyle w:val="NormalWeb"/>
              <w:rPr>
                <w:color w:val="000000" w:themeColor="text1"/>
                <w:sz w:val="20"/>
                <w:szCs w:val="20"/>
              </w:rPr>
            </w:pPr>
          </w:p>
        </w:tc>
      </w:tr>
      <w:tr w:rsidR="00681238" w:rsidRPr="001C111A" w14:paraId="2405193D" w14:textId="77777777" w:rsidTr="1D285B88">
        <w:trPr>
          <w:trHeight w:val="2505"/>
        </w:trPr>
        <w:tc>
          <w:tcPr>
            <w:tcW w:w="854" w:type="dxa"/>
            <w:tcBorders>
              <w:top w:val="single" w:sz="6" w:space="0" w:color="auto"/>
              <w:left w:val="single" w:sz="6" w:space="0" w:color="auto"/>
              <w:bottom w:val="single" w:sz="6" w:space="0" w:color="auto"/>
              <w:right w:val="single" w:sz="6" w:space="0" w:color="auto"/>
            </w:tcBorders>
            <w:shd w:val="clear" w:color="auto" w:fill="auto"/>
          </w:tcPr>
          <w:p w14:paraId="64FCA14C" w14:textId="2AB3A906" w:rsidR="4A1A9E34" w:rsidRDefault="2C8F6969" w:rsidP="62D739A5">
            <w:pPr>
              <w:rPr>
                <w:rFonts w:ascii="Calibri" w:eastAsia="Times New Roman" w:hAnsi="Calibri" w:cs="Calibri"/>
                <w:color w:val="000000" w:themeColor="text1"/>
                <w:sz w:val="20"/>
                <w:szCs w:val="20"/>
                <w:lang w:val="en-GB"/>
              </w:rPr>
            </w:pPr>
            <w:r w:rsidRPr="62D739A5">
              <w:rPr>
                <w:rFonts w:ascii="Calibri" w:eastAsia="Times New Roman" w:hAnsi="Calibri" w:cs="Calibri"/>
                <w:color w:val="000000" w:themeColor="text1"/>
                <w:sz w:val="20"/>
                <w:szCs w:val="20"/>
                <w:lang w:val="en-GB"/>
              </w:rPr>
              <w:t>I.11</w:t>
            </w:r>
          </w:p>
          <w:p w14:paraId="3F3E7E2D" w14:textId="39CDCF44" w:rsidR="4A1A9E34" w:rsidRDefault="4A1A9E34" w:rsidP="4A1A9E34">
            <w:pPr>
              <w:rPr>
                <w:rFonts w:ascii="Calibri" w:eastAsia="Times New Roman" w:hAnsi="Calibri" w:cs="Calibri"/>
                <w:color w:val="000000" w:themeColor="text1"/>
                <w:sz w:val="20"/>
                <w:szCs w:val="20"/>
                <w:lang w:val="en-GB"/>
              </w:rPr>
            </w:pPr>
          </w:p>
        </w:tc>
        <w:tc>
          <w:tcPr>
            <w:tcW w:w="854" w:type="dxa"/>
            <w:tcBorders>
              <w:top w:val="single" w:sz="6" w:space="0" w:color="auto"/>
              <w:left w:val="single" w:sz="6" w:space="0" w:color="auto"/>
              <w:bottom w:val="single" w:sz="6" w:space="0" w:color="auto"/>
              <w:right w:val="single" w:sz="6" w:space="0" w:color="auto"/>
            </w:tcBorders>
            <w:shd w:val="clear" w:color="auto" w:fill="auto"/>
          </w:tcPr>
          <w:p w14:paraId="0BA0D9B1" w14:textId="52B8E730" w:rsidR="7D92306A" w:rsidRDefault="327D685D" w:rsidP="7D92306A">
            <w:pPr>
              <w:rPr>
                <w:rFonts w:ascii="Calibri" w:eastAsia="Times New Roman" w:hAnsi="Calibri" w:cs="Calibri"/>
                <w:color w:val="000000" w:themeColor="text1"/>
                <w:sz w:val="20"/>
                <w:szCs w:val="20"/>
                <w:lang w:val="en-GB"/>
              </w:rPr>
            </w:pPr>
            <w:r w:rsidRPr="4A1A9E34">
              <w:rPr>
                <w:rFonts w:ascii="Calibri" w:eastAsia="Times New Roman" w:hAnsi="Calibri" w:cs="Calibri"/>
                <w:color w:val="000000" w:themeColor="text1"/>
                <w:sz w:val="20"/>
                <w:szCs w:val="20"/>
                <w:lang w:val="en-GB"/>
              </w:rPr>
              <w:t>4</w:t>
            </w:r>
          </w:p>
        </w:tc>
        <w:tc>
          <w:tcPr>
            <w:tcW w:w="854" w:type="dxa"/>
            <w:tcBorders>
              <w:top w:val="single" w:sz="6" w:space="0" w:color="auto"/>
              <w:left w:val="single" w:sz="6" w:space="0" w:color="auto"/>
              <w:bottom w:val="single" w:sz="6" w:space="0" w:color="auto"/>
              <w:right w:val="single" w:sz="6" w:space="0" w:color="auto"/>
            </w:tcBorders>
            <w:shd w:val="clear" w:color="auto" w:fill="auto"/>
            <w:hideMark/>
          </w:tcPr>
          <w:p w14:paraId="34D43CF2" w14:textId="77777777" w:rsidR="00681238" w:rsidRPr="001C111A" w:rsidRDefault="00681238" w:rsidP="00EE2EC4">
            <w:pPr>
              <w:textAlignment w:val="baseline"/>
              <w:rPr>
                <w:rFonts w:ascii="Segoe UI" w:eastAsia="Times New Roman" w:hAnsi="Segoe UI" w:cs="Segoe UI"/>
                <w:sz w:val="18"/>
                <w:szCs w:val="18"/>
              </w:rPr>
            </w:pPr>
            <w:r w:rsidRPr="001C111A">
              <w:rPr>
                <w:rFonts w:ascii="Calibri" w:eastAsia="Times New Roman" w:hAnsi="Calibri" w:cs="Calibri"/>
                <w:color w:val="000000"/>
                <w:sz w:val="20"/>
                <w:szCs w:val="20"/>
                <w:lang w:val="en-GB"/>
              </w:rPr>
              <w:t>Importance of the indicator in addressing gender issues and its limitation</w:t>
            </w:r>
            <w:r w:rsidRPr="001C111A">
              <w:rPr>
                <w:rFonts w:ascii="Calibri" w:eastAsia="Times New Roman" w:hAnsi="Calibri" w:cs="Calibri"/>
                <w:color w:val="000000"/>
                <w:sz w:val="20"/>
                <w:szCs w:val="20"/>
              </w:rPr>
              <w:t>  </w:t>
            </w:r>
          </w:p>
        </w:tc>
        <w:tc>
          <w:tcPr>
            <w:tcW w:w="10552" w:type="dxa"/>
            <w:tcBorders>
              <w:top w:val="single" w:sz="6" w:space="0" w:color="auto"/>
              <w:left w:val="single" w:sz="6" w:space="0" w:color="auto"/>
              <w:bottom w:val="single" w:sz="6" w:space="0" w:color="auto"/>
              <w:right w:val="single" w:sz="6" w:space="0" w:color="auto"/>
            </w:tcBorders>
            <w:shd w:val="clear" w:color="auto" w:fill="auto"/>
            <w:hideMark/>
          </w:tcPr>
          <w:p w14:paraId="62367A8A" w14:textId="5F07EEF3" w:rsidR="00681238" w:rsidRPr="00681238" w:rsidRDefault="00681238" w:rsidP="00681238">
            <w:pPr>
              <w:pStyle w:val="NormalWeb"/>
              <w:shd w:val="clear" w:color="auto" w:fill="FFFFFF"/>
              <w:rPr>
                <w:rFonts w:ascii="Calibri" w:hAnsi="Calibri" w:cs="Calibri"/>
                <w:color w:val="000000" w:themeColor="text1"/>
                <w:sz w:val="20"/>
                <w:szCs w:val="20"/>
              </w:rPr>
            </w:pPr>
            <w:r w:rsidRPr="00681238">
              <w:rPr>
                <w:rFonts w:ascii="Calibri" w:hAnsi="Calibri" w:cs="Calibri"/>
                <w:color w:val="000000" w:themeColor="text1"/>
                <w:sz w:val="20"/>
                <w:szCs w:val="20"/>
              </w:rPr>
              <w:t xml:space="preserve">Access to formal financial services such as savings, insurance, payments, </w:t>
            </w:r>
            <w:proofErr w:type="gramStart"/>
            <w:r w:rsidRPr="00681238">
              <w:rPr>
                <w:rFonts w:ascii="Calibri" w:hAnsi="Calibri" w:cs="Calibri"/>
                <w:color w:val="000000" w:themeColor="text1"/>
                <w:sz w:val="20"/>
                <w:szCs w:val="20"/>
              </w:rPr>
              <w:t>credit</w:t>
            </w:r>
            <w:proofErr w:type="gramEnd"/>
            <w:r w:rsidRPr="00681238">
              <w:rPr>
                <w:rFonts w:ascii="Calibri" w:hAnsi="Calibri" w:cs="Calibri"/>
                <w:color w:val="000000" w:themeColor="text1"/>
                <w:sz w:val="20"/>
                <w:szCs w:val="20"/>
              </w:rPr>
              <w:t xml:space="preserve"> and remittances is essential to the ability of people—regardless of income level, gender, age, education or where they live— to manage their lives, build their futures, and grow their businesses. Having access to an account is an important starting point for people to access a range of financial services.</w:t>
            </w:r>
          </w:p>
          <w:p w14:paraId="0BFA7FCA" w14:textId="794B8B93" w:rsidR="00681238" w:rsidRPr="001C111A" w:rsidRDefault="00681238" w:rsidP="00681238"/>
        </w:tc>
      </w:tr>
      <w:tr w:rsidR="00681238" w:rsidRPr="001C111A" w14:paraId="383DDF22" w14:textId="77777777" w:rsidTr="1D285B88">
        <w:trPr>
          <w:trHeight w:val="300"/>
        </w:trPr>
        <w:tc>
          <w:tcPr>
            <w:tcW w:w="854" w:type="dxa"/>
            <w:tcBorders>
              <w:top w:val="single" w:sz="6" w:space="0" w:color="auto"/>
              <w:left w:val="single" w:sz="6" w:space="0" w:color="auto"/>
              <w:bottom w:val="single" w:sz="6" w:space="0" w:color="auto"/>
              <w:right w:val="single" w:sz="6" w:space="0" w:color="auto"/>
            </w:tcBorders>
            <w:shd w:val="clear" w:color="auto" w:fill="auto"/>
          </w:tcPr>
          <w:p w14:paraId="01B3CF86" w14:textId="2AB3A906" w:rsidR="4A1A9E34" w:rsidRDefault="23BB2642" w:rsidP="62D739A5">
            <w:pPr>
              <w:rPr>
                <w:rFonts w:ascii="Calibri" w:eastAsia="Times New Roman" w:hAnsi="Calibri" w:cs="Calibri"/>
                <w:color w:val="000000" w:themeColor="text1"/>
                <w:sz w:val="20"/>
                <w:szCs w:val="20"/>
                <w:lang w:val="en-GB"/>
              </w:rPr>
            </w:pPr>
            <w:r w:rsidRPr="62D739A5">
              <w:rPr>
                <w:rFonts w:ascii="Calibri" w:eastAsia="Times New Roman" w:hAnsi="Calibri" w:cs="Calibri"/>
                <w:color w:val="000000" w:themeColor="text1"/>
                <w:sz w:val="20"/>
                <w:szCs w:val="20"/>
                <w:lang w:val="en-GB"/>
              </w:rPr>
              <w:t>I.11</w:t>
            </w:r>
          </w:p>
          <w:p w14:paraId="126A599B" w14:textId="55D55B95" w:rsidR="4A1A9E34" w:rsidRDefault="4A1A9E34" w:rsidP="4A1A9E34">
            <w:pPr>
              <w:rPr>
                <w:rFonts w:ascii="Calibri" w:eastAsia="Times New Roman" w:hAnsi="Calibri" w:cs="Calibri"/>
                <w:color w:val="000000" w:themeColor="text1"/>
                <w:sz w:val="20"/>
                <w:szCs w:val="20"/>
                <w:lang w:val="en-GB"/>
              </w:rPr>
            </w:pPr>
          </w:p>
        </w:tc>
        <w:tc>
          <w:tcPr>
            <w:tcW w:w="854" w:type="dxa"/>
            <w:tcBorders>
              <w:top w:val="single" w:sz="6" w:space="0" w:color="auto"/>
              <w:left w:val="single" w:sz="6" w:space="0" w:color="auto"/>
              <w:bottom w:val="single" w:sz="6" w:space="0" w:color="auto"/>
              <w:right w:val="single" w:sz="6" w:space="0" w:color="auto"/>
            </w:tcBorders>
            <w:shd w:val="clear" w:color="auto" w:fill="auto"/>
          </w:tcPr>
          <w:p w14:paraId="0717347E" w14:textId="63B94B9B" w:rsidR="7D92306A" w:rsidRDefault="459257FD" w:rsidP="7D92306A">
            <w:pPr>
              <w:rPr>
                <w:rFonts w:ascii="Calibri" w:eastAsia="Times New Roman" w:hAnsi="Calibri" w:cs="Calibri"/>
                <w:color w:val="000000" w:themeColor="text1"/>
                <w:sz w:val="20"/>
                <w:szCs w:val="20"/>
                <w:lang w:val="en-GB"/>
              </w:rPr>
            </w:pPr>
            <w:r w:rsidRPr="4A1A9E34">
              <w:rPr>
                <w:rFonts w:ascii="Calibri" w:eastAsia="Times New Roman" w:hAnsi="Calibri" w:cs="Calibri"/>
                <w:color w:val="000000" w:themeColor="text1"/>
                <w:sz w:val="20"/>
                <w:szCs w:val="20"/>
                <w:lang w:val="en-GB"/>
              </w:rPr>
              <w:t>5</w:t>
            </w:r>
          </w:p>
        </w:tc>
        <w:tc>
          <w:tcPr>
            <w:tcW w:w="854" w:type="dxa"/>
            <w:tcBorders>
              <w:top w:val="single" w:sz="6" w:space="0" w:color="auto"/>
              <w:left w:val="single" w:sz="6" w:space="0" w:color="auto"/>
              <w:bottom w:val="single" w:sz="6" w:space="0" w:color="auto"/>
              <w:right w:val="single" w:sz="6" w:space="0" w:color="auto"/>
            </w:tcBorders>
            <w:shd w:val="clear" w:color="auto" w:fill="auto"/>
            <w:hideMark/>
          </w:tcPr>
          <w:p w14:paraId="72A5FD1E" w14:textId="77777777" w:rsidR="00681238" w:rsidRPr="001C111A" w:rsidRDefault="00681238" w:rsidP="00EE2EC4">
            <w:pPr>
              <w:textAlignment w:val="baseline"/>
              <w:rPr>
                <w:rFonts w:ascii="Segoe UI" w:eastAsia="Times New Roman" w:hAnsi="Segoe UI" w:cs="Segoe UI"/>
                <w:sz w:val="18"/>
                <w:szCs w:val="18"/>
              </w:rPr>
            </w:pPr>
            <w:r w:rsidRPr="001C111A">
              <w:rPr>
                <w:rFonts w:ascii="Calibri" w:eastAsia="Times New Roman" w:hAnsi="Calibri" w:cs="Calibri"/>
                <w:color w:val="000000"/>
                <w:sz w:val="20"/>
                <w:szCs w:val="20"/>
                <w:lang w:val="en-GB"/>
              </w:rPr>
              <w:t>Sources of discrepancies between global and national figures</w:t>
            </w:r>
            <w:r w:rsidRPr="001C111A">
              <w:rPr>
                <w:rFonts w:ascii="Calibri" w:eastAsia="Times New Roman" w:hAnsi="Calibri" w:cs="Calibri"/>
                <w:color w:val="000000"/>
                <w:sz w:val="20"/>
                <w:szCs w:val="20"/>
              </w:rPr>
              <w:t>  </w:t>
            </w:r>
          </w:p>
        </w:tc>
        <w:tc>
          <w:tcPr>
            <w:tcW w:w="10552" w:type="dxa"/>
            <w:tcBorders>
              <w:top w:val="single" w:sz="6" w:space="0" w:color="auto"/>
              <w:left w:val="single" w:sz="6" w:space="0" w:color="auto"/>
              <w:bottom w:val="single" w:sz="6" w:space="0" w:color="auto"/>
              <w:right w:val="single" w:sz="6" w:space="0" w:color="auto"/>
            </w:tcBorders>
            <w:shd w:val="clear" w:color="auto" w:fill="auto"/>
            <w:hideMark/>
          </w:tcPr>
          <w:p w14:paraId="5AEFAFF3" w14:textId="132B94FA" w:rsidR="00681238" w:rsidRPr="001C111A" w:rsidRDefault="00681238" w:rsidP="50E04ADB">
            <w:pPr>
              <w:pStyle w:val="NormalWeb"/>
              <w:rPr>
                <w:rFonts w:ascii="Calibri" w:hAnsi="Calibri" w:cs="Calibri"/>
                <w:color w:val="494949"/>
                <w:sz w:val="22"/>
                <w:szCs w:val="22"/>
              </w:rPr>
            </w:pPr>
          </w:p>
        </w:tc>
      </w:tr>
      <w:tr w:rsidR="00681238" w:rsidRPr="001C111A" w14:paraId="6FB81AC4" w14:textId="77777777" w:rsidTr="1D285B88">
        <w:trPr>
          <w:trHeight w:val="300"/>
        </w:trPr>
        <w:tc>
          <w:tcPr>
            <w:tcW w:w="854" w:type="dxa"/>
            <w:tcBorders>
              <w:top w:val="single" w:sz="6" w:space="0" w:color="auto"/>
              <w:left w:val="single" w:sz="6" w:space="0" w:color="auto"/>
              <w:bottom w:val="single" w:sz="6" w:space="0" w:color="auto"/>
              <w:right w:val="single" w:sz="6" w:space="0" w:color="auto"/>
            </w:tcBorders>
            <w:shd w:val="clear" w:color="auto" w:fill="auto"/>
          </w:tcPr>
          <w:p w14:paraId="3B80866F" w14:textId="2AB3A906" w:rsidR="4A1A9E34" w:rsidRDefault="5600D31F" w:rsidP="62D739A5">
            <w:pPr>
              <w:rPr>
                <w:rFonts w:ascii="Calibri" w:eastAsia="Times New Roman" w:hAnsi="Calibri" w:cs="Calibri"/>
                <w:color w:val="000000" w:themeColor="text1"/>
                <w:sz w:val="20"/>
                <w:szCs w:val="20"/>
                <w:lang w:val="en-GB"/>
              </w:rPr>
            </w:pPr>
            <w:r w:rsidRPr="62D739A5">
              <w:rPr>
                <w:rFonts w:ascii="Calibri" w:eastAsia="Times New Roman" w:hAnsi="Calibri" w:cs="Calibri"/>
                <w:color w:val="000000" w:themeColor="text1"/>
                <w:sz w:val="20"/>
                <w:szCs w:val="20"/>
                <w:lang w:val="en-GB"/>
              </w:rPr>
              <w:t>I.11</w:t>
            </w:r>
          </w:p>
          <w:p w14:paraId="1456DDC4" w14:textId="398C5438" w:rsidR="4A1A9E34" w:rsidRDefault="4A1A9E34" w:rsidP="4A1A9E34">
            <w:pPr>
              <w:rPr>
                <w:rFonts w:ascii="Calibri" w:eastAsia="Times New Roman" w:hAnsi="Calibri" w:cs="Calibri"/>
                <w:color w:val="000000" w:themeColor="text1"/>
                <w:sz w:val="20"/>
                <w:szCs w:val="20"/>
                <w:lang w:val="en-GB"/>
              </w:rPr>
            </w:pPr>
          </w:p>
        </w:tc>
        <w:tc>
          <w:tcPr>
            <w:tcW w:w="854" w:type="dxa"/>
            <w:tcBorders>
              <w:top w:val="single" w:sz="6" w:space="0" w:color="auto"/>
              <w:left w:val="single" w:sz="6" w:space="0" w:color="auto"/>
              <w:bottom w:val="single" w:sz="6" w:space="0" w:color="auto"/>
              <w:right w:val="single" w:sz="6" w:space="0" w:color="auto"/>
            </w:tcBorders>
            <w:shd w:val="clear" w:color="auto" w:fill="auto"/>
          </w:tcPr>
          <w:p w14:paraId="79BC6150" w14:textId="3E9EE72E" w:rsidR="7D92306A" w:rsidRDefault="194AC668" w:rsidP="7D92306A">
            <w:pPr>
              <w:rPr>
                <w:rFonts w:ascii="Calibri" w:eastAsia="Times New Roman" w:hAnsi="Calibri" w:cs="Calibri"/>
                <w:color w:val="000000" w:themeColor="text1"/>
                <w:sz w:val="20"/>
                <w:szCs w:val="20"/>
                <w:lang w:val="en-GB"/>
              </w:rPr>
            </w:pPr>
            <w:r w:rsidRPr="4A1A9E34">
              <w:rPr>
                <w:rFonts w:ascii="Calibri" w:eastAsia="Times New Roman" w:hAnsi="Calibri" w:cs="Calibri"/>
                <w:color w:val="000000" w:themeColor="text1"/>
                <w:sz w:val="20"/>
                <w:szCs w:val="20"/>
                <w:lang w:val="en-GB"/>
              </w:rPr>
              <w:t>6</w:t>
            </w:r>
          </w:p>
        </w:tc>
        <w:tc>
          <w:tcPr>
            <w:tcW w:w="854" w:type="dxa"/>
            <w:tcBorders>
              <w:top w:val="single" w:sz="6" w:space="0" w:color="auto"/>
              <w:left w:val="single" w:sz="6" w:space="0" w:color="auto"/>
              <w:bottom w:val="single" w:sz="6" w:space="0" w:color="auto"/>
              <w:right w:val="single" w:sz="6" w:space="0" w:color="auto"/>
            </w:tcBorders>
            <w:shd w:val="clear" w:color="auto" w:fill="auto"/>
            <w:hideMark/>
          </w:tcPr>
          <w:p w14:paraId="38A5FDBC" w14:textId="77777777" w:rsidR="00681238" w:rsidRPr="001C111A" w:rsidRDefault="00681238" w:rsidP="00EE2EC4">
            <w:pPr>
              <w:textAlignment w:val="baseline"/>
              <w:rPr>
                <w:rFonts w:ascii="Segoe UI" w:eastAsia="Times New Roman" w:hAnsi="Segoe UI" w:cs="Segoe UI"/>
                <w:sz w:val="18"/>
                <w:szCs w:val="18"/>
              </w:rPr>
            </w:pPr>
            <w:r w:rsidRPr="001C111A">
              <w:rPr>
                <w:rFonts w:ascii="Calibri" w:eastAsia="Times New Roman" w:hAnsi="Calibri" w:cs="Calibri"/>
                <w:color w:val="000000"/>
                <w:sz w:val="20"/>
                <w:szCs w:val="20"/>
                <w:lang w:val="en-GB"/>
              </w:rPr>
              <w:t>Process of obtaining data</w:t>
            </w:r>
            <w:r w:rsidRPr="001C111A">
              <w:rPr>
                <w:rFonts w:ascii="Calibri" w:eastAsia="Times New Roman" w:hAnsi="Calibri" w:cs="Calibri"/>
                <w:color w:val="000000"/>
                <w:sz w:val="20"/>
                <w:szCs w:val="20"/>
              </w:rPr>
              <w:t>  </w:t>
            </w:r>
          </w:p>
        </w:tc>
        <w:tc>
          <w:tcPr>
            <w:tcW w:w="10552" w:type="dxa"/>
            <w:tcBorders>
              <w:top w:val="single" w:sz="6" w:space="0" w:color="auto"/>
              <w:left w:val="single" w:sz="6" w:space="0" w:color="auto"/>
              <w:bottom w:val="single" w:sz="6" w:space="0" w:color="auto"/>
              <w:right w:val="single" w:sz="6" w:space="0" w:color="auto"/>
            </w:tcBorders>
            <w:shd w:val="clear" w:color="auto" w:fill="auto"/>
            <w:hideMark/>
          </w:tcPr>
          <w:p w14:paraId="10EDAF51" w14:textId="12D678DE" w:rsidR="00681238" w:rsidRPr="00681238" w:rsidRDefault="00681238" w:rsidP="00681238">
            <w:pPr>
              <w:pStyle w:val="NormalWeb"/>
              <w:rPr>
                <w:color w:val="000000" w:themeColor="text1"/>
                <w:sz w:val="21"/>
                <w:szCs w:val="21"/>
              </w:rPr>
            </w:pPr>
            <w:r w:rsidRPr="1D285B88">
              <w:rPr>
                <w:rFonts w:ascii="Calibri" w:hAnsi="Calibri" w:cs="Calibri"/>
                <w:color w:val="000000" w:themeColor="text1"/>
                <w:sz w:val="20"/>
                <w:szCs w:val="20"/>
              </w:rPr>
              <w:t xml:space="preserve">The indicators in the 2014 Global Financial Inclusion </w:t>
            </w:r>
            <w:proofErr w:type="gramStart"/>
            <w:r w:rsidR="49A41FB5" w:rsidRPr="1D285B88">
              <w:rPr>
                <w:rFonts w:ascii="Calibri" w:hAnsi="Calibri" w:cs="Calibri"/>
                <w:color w:val="000000" w:themeColor="text1"/>
                <w:sz w:val="20"/>
                <w:szCs w:val="20"/>
              </w:rPr>
              <w:t>\</w:t>
            </w:r>
            <w:r w:rsidRPr="1D285B88">
              <w:rPr>
                <w:rFonts w:ascii="Calibri" w:hAnsi="Calibri" w:cs="Calibri"/>
                <w:color w:val="000000" w:themeColor="text1"/>
                <w:sz w:val="20"/>
                <w:szCs w:val="20"/>
              </w:rPr>
              <w:t>(</w:t>
            </w:r>
            <w:proofErr w:type="gramEnd"/>
            <w:r w:rsidRPr="1D285B88">
              <w:rPr>
                <w:rFonts w:ascii="Calibri" w:hAnsi="Calibri" w:cs="Calibri"/>
                <w:color w:val="000000" w:themeColor="text1"/>
                <w:sz w:val="20"/>
                <w:szCs w:val="20"/>
              </w:rPr>
              <w:t>Global Findex</w:t>
            </w:r>
            <w:r w:rsidR="1F1591C3" w:rsidRPr="1D285B88">
              <w:rPr>
                <w:rFonts w:ascii="Calibri" w:hAnsi="Calibri" w:cs="Calibri"/>
                <w:color w:val="000000" w:themeColor="text1"/>
                <w:sz w:val="20"/>
                <w:szCs w:val="20"/>
              </w:rPr>
              <w:t>\</w:t>
            </w:r>
            <w:r w:rsidRPr="1D285B88">
              <w:rPr>
                <w:rFonts w:ascii="Calibri" w:hAnsi="Calibri" w:cs="Calibri"/>
                <w:color w:val="000000" w:themeColor="text1"/>
                <w:sz w:val="20"/>
                <w:szCs w:val="20"/>
              </w:rPr>
              <w:t xml:space="preserve">) database are drawn from survey data covering almost 150,000 people in more than 140 economies—representing more than 97 percent of the world’s population. The survey was carried out over the 2014 calendar year by Gallup, Inc. as part of its Gallup World Poll, which since 2005 has continually conducted surveys of approximately 1,000 people in each of more than 160 economies and in over 140 languages, using randomly selected, nationally representative samples. The target population is the entire civilian, noninstitutionalized population age 15 and above. </w:t>
            </w:r>
          </w:p>
          <w:p w14:paraId="09BD18C3" w14:textId="5975BE45" w:rsidR="00681238" w:rsidRPr="001C111A" w:rsidRDefault="00681238" w:rsidP="50E04ADB">
            <w:pPr>
              <w:pStyle w:val="NormalWeb"/>
              <w:rPr>
                <w:rFonts w:ascii="Calibri" w:hAnsi="Calibri" w:cs="Calibri"/>
                <w:color w:val="000000" w:themeColor="text1"/>
                <w:sz w:val="20"/>
                <w:szCs w:val="20"/>
              </w:rPr>
            </w:pPr>
          </w:p>
          <w:p w14:paraId="09BFEB08" w14:textId="76338E01" w:rsidR="00681238" w:rsidRPr="001C111A" w:rsidRDefault="37601FBE" w:rsidP="50E04ADB">
            <w:pPr>
              <w:pStyle w:val="NormalWeb"/>
            </w:pPr>
            <w:r w:rsidRPr="50E04ADB">
              <w:rPr>
                <w:rFonts w:ascii="Calibri" w:hAnsi="Calibri" w:cs="Calibri"/>
                <w:color w:val="000000" w:themeColor="text1"/>
                <w:sz w:val="20"/>
                <w:szCs w:val="20"/>
              </w:rPr>
              <w:lastRenderedPageBreak/>
              <w:t>Global Findex is an individual level survey, measuring individual’s ownership of accounts. As financial inclusion is an individual-level concept, this is the appropriate measure. Other surveys that are done at household level may measure the access to finance through another member of the household which may overestimate financial inclusion</w:t>
            </w:r>
            <w:r w:rsidRPr="50E04ADB">
              <w:rPr>
                <w:rFonts w:ascii="Calibri" w:hAnsi="Calibri" w:cs="Calibri"/>
                <w:color w:val="494949"/>
                <w:sz w:val="22"/>
                <w:szCs w:val="22"/>
              </w:rPr>
              <w:t>.</w:t>
            </w:r>
          </w:p>
          <w:p w14:paraId="745804AB" w14:textId="531E123E" w:rsidR="00681238" w:rsidRPr="001C111A" w:rsidRDefault="00681238" w:rsidP="50E04ADB">
            <w:pPr>
              <w:pStyle w:val="NormalWeb"/>
              <w:rPr>
                <w:rFonts w:ascii="Calibri" w:hAnsi="Calibri" w:cs="Calibri"/>
                <w:color w:val="000000" w:themeColor="text1"/>
                <w:sz w:val="20"/>
                <w:szCs w:val="20"/>
              </w:rPr>
            </w:pPr>
          </w:p>
        </w:tc>
      </w:tr>
      <w:tr w:rsidR="00681238" w:rsidRPr="001C111A" w14:paraId="45D14F90" w14:textId="77777777" w:rsidTr="1D285B88">
        <w:trPr>
          <w:trHeight w:val="300"/>
        </w:trPr>
        <w:tc>
          <w:tcPr>
            <w:tcW w:w="854" w:type="dxa"/>
            <w:tcBorders>
              <w:top w:val="single" w:sz="6" w:space="0" w:color="auto"/>
              <w:left w:val="single" w:sz="6" w:space="0" w:color="auto"/>
              <w:bottom w:val="single" w:sz="6" w:space="0" w:color="auto"/>
              <w:right w:val="single" w:sz="6" w:space="0" w:color="auto"/>
            </w:tcBorders>
            <w:shd w:val="clear" w:color="auto" w:fill="auto"/>
          </w:tcPr>
          <w:p w14:paraId="5AF99887" w14:textId="2AB3A906" w:rsidR="4A1A9E34" w:rsidRDefault="087C5A15" w:rsidP="62D739A5">
            <w:pPr>
              <w:rPr>
                <w:rFonts w:ascii="Calibri" w:eastAsia="Times New Roman" w:hAnsi="Calibri" w:cs="Calibri"/>
                <w:color w:val="000000" w:themeColor="text1"/>
                <w:sz w:val="20"/>
                <w:szCs w:val="20"/>
                <w:lang w:val="en-GB"/>
              </w:rPr>
            </w:pPr>
            <w:r w:rsidRPr="62D739A5">
              <w:rPr>
                <w:rFonts w:ascii="Calibri" w:eastAsia="Times New Roman" w:hAnsi="Calibri" w:cs="Calibri"/>
                <w:color w:val="000000" w:themeColor="text1"/>
                <w:sz w:val="20"/>
                <w:szCs w:val="20"/>
                <w:lang w:val="en-GB"/>
              </w:rPr>
              <w:lastRenderedPageBreak/>
              <w:t>I.11</w:t>
            </w:r>
          </w:p>
          <w:p w14:paraId="03EB754F" w14:textId="766A4BF6" w:rsidR="4A1A9E34" w:rsidRDefault="4A1A9E34" w:rsidP="4A1A9E34">
            <w:pPr>
              <w:rPr>
                <w:rFonts w:ascii="Calibri" w:eastAsia="Times New Roman" w:hAnsi="Calibri" w:cs="Calibri"/>
                <w:color w:val="000000" w:themeColor="text1"/>
                <w:sz w:val="20"/>
                <w:szCs w:val="20"/>
                <w:lang w:val="en-GB"/>
              </w:rPr>
            </w:pPr>
          </w:p>
        </w:tc>
        <w:tc>
          <w:tcPr>
            <w:tcW w:w="854" w:type="dxa"/>
            <w:tcBorders>
              <w:top w:val="single" w:sz="6" w:space="0" w:color="auto"/>
              <w:left w:val="single" w:sz="6" w:space="0" w:color="auto"/>
              <w:bottom w:val="single" w:sz="6" w:space="0" w:color="auto"/>
              <w:right w:val="single" w:sz="6" w:space="0" w:color="auto"/>
            </w:tcBorders>
            <w:shd w:val="clear" w:color="auto" w:fill="auto"/>
          </w:tcPr>
          <w:p w14:paraId="1D76D7B8" w14:textId="7FB95147" w:rsidR="7D92306A" w:rsidRDefault="5BB3F250" w:rsidP="7D92306A">
            <w:pPr>
              <w:rPr>
                <w:rFonts w:ascii="Calibri" w:eastAsia="Times New Roman" w:hAnsi="Calibri" w:cs="Calibri"/>
                <w:color w:val="000000" w:themeColor="text1"/>
                <w:sz w:val="20"/>
                <w:szCs w:val="20"/>
                <w:lang w:val="en-GB"/>
              </w:rPr>
            </w:pPr>
            <w:r w:rsidRPr="4A1A9E34">
              <w:rPr>
                <w:rFonts w:ascii="Calibri" w:eastAsia="Times New Roman" w:hAnsi="Calibri" w:cs="Calibri"/>
                <w:color w:val="000000" w:themeColor="text1"/>
                <w:sz w:val="20"/>
                <w:szCs w:val="20"/>
                <w:lang w:val="en-GB"/>
              </w:rPr>
              <w:t>7</w:t>
            </w:r>
          </w:p>
        </w:tc>
        <w:tc>
          <w:tcPr>
            <w:tcW w:w="854" w:type="dxa"/>
            <w:tcBorders>
              <w:top w:val="single" w:sz="6" w:space="0" w:color="auto"/>
              <w:left w:val="single" w:sz="6" w:space="0" w:color="auto"/>
              <w:bottom w:val="single" w:sz="6" w:space="0" w:color="auto"/>
              <w:right w:val="single" w:sz="6" w:space="0" w:color="auto"/>
            </w:tcBorders>
            <w:shd w:val="clear" w:color="auto" w:fill="auto"/>
            <w:hideMark/>
          </w:tcPr>
          <w:p w14:paraId="04E7BAC8" w14:textId="77777777" w:rsidR="00681238" w:rsidRPr="001C111A" w:rsidRDefault="00681238" w:rsidP="00EE2EC4">
            <w:pPr>
              <w:textAlignment w:val="baseline"/>
              <w:rPr>
                <w:rFonts w:ascii="Segoe UI" w:eastAsia="Times New Roman" w:hAnsi="Segoe UI" w:cs="Segoe UI"/>
                <w:sz w:val="18"/>
                <w:szCs w:val="18"/>
              </w:rPr>
            </w:pPr>
            <w:r w:rsidRPr="001C111A">
              <w:rPr>
                <w:rFonts w:ascii="Calibri" w:eastAsia="Times New Roman" w:hAnsi="Calibri" w:cs="Calibri"/>
                <w:color w:val="000000"/>
                <w:sz w:val="20"/>
                <w:szCs w:val="20"/>
                <w:lang w:val="en-GB"/>
              </w:rPr>
              <w:t>Treatment of missing values</w:t>
            </w:r>
            <w:r w:rsidRPr="001C111A">
              <w:rPr>
                <w:rFonts w:ascii="Calibri" w:eastAsia="Times New Roman" w:hAnsi="Calibri" w:cs="Calibri"/>
                <w:color w:val="000000"/>
                <w:sz w:val="20"/>
                <w:szCs w:val="20"/>
              </w:rPr>
              <w:t>  </w:t>
            </w:r>
          </w:p>
        </w:tc>
        <w:tc>
          <w:tcPr>
            <w:tcW w:w="10552" w:type="dxa"/>
            <w:tcBorders>
              <w:top w:val="single" w:sz="6" w:space="0" w:color="auto"/>
              <w:left w:val="single" w:sz="6" w:space="0" w:color="auto"/>
              <w:bottom w:val="single" w:sz="6" w:space="0" w:color="auto"/>
              <w:right w:val="single" w:sz="6" w:space="0" w:color="auto"/>
            </w:tcBorders>
            <w:shd w:val="clear" w:color="auto" w:fill="auto"/>
            <w:hideMark/>
          </w:tcPr>
          <w:p w14:paraId="006F32E8" w14:textId="521A0A63" w:rsidR="00681238" w:rsidRPr="0027397A" w:rsidRDefault="00681238" w:rsidP="50E04ADB">
            <w:pPr>
              <w:pStyle w:val="NormalWeb"/>
              <w:shd w:val="clear" w:color="auto" w:fill="FFFFFF" w:themeFill="background1"/>
              <w:rPr>
                <w:color w:val="000000" w:themeColor="text1"/>
                <w:sz w:val="20"/>
                <w:szCs w:val="20"/>
              </w:rPr>
            </w:pPr>
          </w:p>
          <w:p w14:paraId="4500ABF2" w14:textId="77777777" w:rsidR="00681238" w:rsidRPr="001C111A" w:rsidRDefault="00681238" w:rsidP="00EE2EC4">
            <w:pPr>
              <w:shd w:val="clear" w:color="auto" w:fill="FFFFFF"/>
              <w:textAlignment w:val="baseline"/>
              <w:rPr>
                <w:rFonts w:ascii="Segoe UI" w:eastAsia="Times New Roman" w:hAnsi="Segoe UI" w:cs="Segoe UI"/>
                <w:sz w:val="18"/>
                <w:szCs w:val="18"/>
              </w:rPr>
            </w:pPr>
            <w:r w:rsidRPr="001C111A">
              <w:rPr>
                <w:rFonts w:ascii="Times New Roman" w:eastAsia="Times New Roman" w:hAnsi="Times New Roman" w:cs="Times New Roman"/>
                <w:color w:val="000000"/>
                <w:sz w:val="20"/>
                <w:szCs w:val="20"/>
              </w:rPr>
              <w:t> </w:t>
            </w:r>
          </w:p>
        </w:tc>
      </w:tr>
      <w:tr w:rsidR="00681238" w:rsidRPr="001C111A" w14:paraId="4D5D0A6B" w14:textId="77777777" w:rsidTr="1D285B88">
        <w:trPr>
          <w:trHeight w:val="405"/>
        </w:trPr>
        <w:tc>
          <w:tcPr>
            <w:tcW w:w="854" w:type="dxa"/>
            <w:tcBorders>
              <w:top w:val="single" w:sz="6" w:space="0" w:color="auto"/>
              <w:left w:val="single" w:sz="6" w:space="0" w:color="auto"/>
              <w:bottom w:val="single" w:sz="6" w:space="0" w:color="auto"/>
              <w:right w:val="single" w:sz="6" w:space="0" w:color="auto"/>
            </w:tcBorders>
            <w:shd w:val="clear" w:color="auto" w:fill="auto"/>
          </w:tcPr>
          <w:p w14:paraId="3F3BC739" w14:textId="2AB3A906" w:rsidR="4A1A9E34" w:rsidRDefault="2B578FD5" w:rsidP="62D739A5">
            <w:pPr>
              <w:rPr>
                <w:rFonts w:ascii="Calibri" w:eastAsia="Times New Roman" w:hAnsi="Calibri" w:cs="Calibri"/>
                <w:color w:val="000000" w:themeColor="text1"/>
                <w:sz w:val="20"/>
                <w:szCs w:val="20"/>
                <w:lang w:val="en-GB"/>
              </w:rPr>
            </w:pPr>
            <w:r w:rsidRPr="62D739A5">
              <w:rPr>
                <w:rFonts w:ascii="Calibri" w:eastAsia="Times New Roman" w:hAnsi="Calibri" w:cs="Calibri"/>
                <w:color w:val="000000" w:themeColor="text1"/>
                <w:sz w:val="20"/>
                <w:szCs w:val="20"/>
                <w:lang w:val="en-GB"/>
              </w:rPr>
              <w:t>I.11</w:t>
            </w:r>
          </w:p>
          <w:p w14:paraId="21D0B580" w14:textId="4AA5C0B3" w:rsidR="4A1A9E34" w:rsidRDefault="4A1A9E34" w:rsidP="4A1A9E34">
            <w:pPr>
              <w:rPr>
                <w:rFonts w:ascii="Calibri" w:eastAsia="Times New Roman" w:hAnsi="Calibri" w:cs="Calibri"/>
                <w:color w:val="000000" w:themeColor="text1"/>
                <w:sz w:val="20"/>
                <w:szCs w:val="20"/>
                <w:lang w:val="en-GB"/>
              </w:rPr>
            </w:pPr>
          </w:p>
        </w:tc>
        <w:tc>
          <w:tcPr>
            <w:tcW w:w="854" w:type="dxa"/>
            <w:tcBorders>
              <w:top w:val="single" w:sz="6" w:space="0" w:color="auto"/>
              <w:left w:val="single" w:sz="6" w:space="0" w:color="auto"/>
              <w:bottom w:val="single" w:sz="6" w:space="0" w:color="auto"/>
              <w:right w:val="single" w:sz="6" w:space="0" w:color="auto"/>
            </w:tcBorders>
            <w:shd w:val="clear" w:color="auto" w:fill="auto"/>
          </w:tcPr>
          <w:p w14:paraId="0ABD1D46" w14:textId="55D17643" w:rsidR="7D92306A" w:rsidRDefault="2BA890C5" w:rsidP="7D92306A">
            <w:pPr>
              <w:rPr>
                <w:rFonts w:ascii="Calibri" w:eastAsia="Times New Roman" w:hAnsi="Calibri" w:cs="Calibri"/>
                <w:color w:val="000000" w:themeColor="text1"/>
                <w:sz w:val="20"/>
                <w:szCs w:val="20"/>
                <w:lang w:val="en-GB"/>
              </w:rPr>
            </w:pPr>
            <w:r w:rsidRPr="4A1A9E34">
              <w:rPr>
                <w:rFonts w:ascii="Calibri" w:eastAsia="Times New Roman" w:hAnsi="Calibri" w:cs="Calibri"/>
                <w:color w:val="000000" w:themeColor="text1"/>
                <w:sz w:val="20"/>
                <w:szCs w:val="20"/>
                <w:lang w:val="en-GB"/>
              </w:rPr>
              <w:t>8</w:t>
            </w:r>
          </w:p>
        </w:tc>
        <w:tc>
          <w:tcPr>
            <w:tcW w:w="854" w:type="dxa"/>
            <w:tcBorders>
              <w:top w:val="single" w:sz="6" w:space="0" w:color="auto"/>
              <w:left w:val="single" w:sz="6" w:space="0" w:color="auto"/>
              <w:bottom w:val="single" w:sz="6" w:space="0" w:color="auto"/>
              <w:right w:val="single" w:sz="6" w:space="0" w:color="auto"/>
            </w:tcBorders>
            <w:shd w:val="clear" w:color="auto" w:fill="auto"/>
            <w:hideMark/>
          </w:tcPr>
          <w:p w14:paraId="09E614CB" w14:textId="77777777" w:rsidR="00681238" w:rsidRPr="001C111A" w:rsidRDefault="00681238" w:rsidP="00EE2EC4">
            <w:pPr>
              <w:textAlignment w:val="baseline"/>
              <w:rPr>
                <w:rFonts w:ascii="Segoe UI" w:eastAsia="Times New Roman" w:hAnsi="Segoe UI" w:cs="Segoe UI"/>
                <w:sz w:val="18"/>
                <w:szCs w:val="18"/>
              </w:rPr>
            </w:pPr>
            <w:r w:rsidRPr="001C111A">
              <w:rPr>
                <w:rFonts w:ascii="Calibri" w:eastAsia="Times New Roman" w:hAnsi="Calibri" w:cs="Calibri"/>
                <w:color w:val="000000"/>
                <w:sz w:val="20"/>
                <w:szCs w:val="20"/>
                <w:lang w:val="en-GB"/>
              </w:rPr>
              <w:t>Data availability and assessment of countries’ capacity</w:t>
            </w:r>
            <w:r w:rsidRPr="001C111A">
              <w:rPr>
                <w:rFonts w:ascii="Calibri" w:eastAsia="Times New Roman" w:hAnsi="Calibri" w:cs="Calibri"/>
                <w:color w:val="000000"/>
                <w:sz w:val="20"/>
                <w:szCs w:val="20"/>
              </w:rPr>
              <w:t>  </w:t>
            </w:r>
          </w:p>
        </w:tc>
        <w:tc>
          <w:tcPr>
            <w:tcW w:w="10552" w:type="dxa"/>
            <w:tcBorders>
              <w:top w:val="single" w:sz="6" w:space="0" w:color="auto"/>
              <w:left w:val="single" w:sz="6" w:space="0" w:color="auto"/>
              <w:bottom w:val="single" w:sz="6" w:space="0" w:color="auto"/>
              <w:right w:val="single" w:sz="6" w:space="0" w:color="auto"/>
            </w:tcBorders>
            <w:shd w:val="clear" w:color="auto" w:fill="auto"/>
            <w:hideMark/>
          </w:tcPr>
          <w:p w14:paraId="674140BA" w14:textId="6755C3AB" w:rsidR="00681238" w:rsidRPr="001C111A" w:rsidRDefault="00681238" w:rsidP="62D739A5">
            <w:pPr>
              <w:pStyle w:val="NormalWeb"/>
              <w:rPr>
                <w:rFonts w:ascii="Calibri" w:hAnsi="Calibri" w:cs="Calibri"/>
                <w:b/>
                <w:bCs/>
                <w:color w:val="494949"/>
                <w:sz w:val="20"/>
                <w:szCs w:val="20"/>
              </w:rPr>
            </w:pPr>
          </w:p>
        </w:tc>
      </w:tr>
      <w:tr w:rsidR="00681238" w:rsidRPr="001C111A" w14:paraId="660E40AD" w14:textId="77777777" w:rsidTr="1D285B88">
        <w:trPr>
          <w:trHeight w:val="300"/>
        </w:trPr>
        <w:tc>
          <w:tcPr>
            <w:tcW w:w="854" w:type="dxa"/>
            <w:tcBorders>
              <w:top w:val="single" w:sz="6" w:space="0" w:color="auto"/>
              <w:left w:val="single" w:sz="6" w:space="0" w:color="auto"/>
              <w:bottom w:val="single" w:sz="6" w:space="0" w:color="auto"/>
              <w:right w:val="single" w:sz="6" w:space="0" w:color="auto"/>
            </w:tcBorders>
            <w:shd w:val="clear" w:color="auto" w:fill="auto"/>
          </w:tcPr>
          <w:p w14:paraId="351799F9" w14:textId="2AB3A906" w:rsidR="4A1A9E34" w:rsidRDefault="0C6FFE0A" w:rsidP="62D739A5">
            <w:pPr>
              <w:rPr>
                <w:rFonts w:ascii="Calibri" w:eastAsia="Times New Roman" w:hAnsi="Calibri" w:cs="Calibri"/>
                <w:color w:val="000000" w:themeColor="text1"/>
                <w:sz w:val="20"/>
                <w:szCs w:val="20"/>
                <w:lang w:val="en-GB"/>
              </w:rPr>
            </w:pPr>
            <w:r w:rsidRPr="62D739A5">
              <w:rPr>
                <w:rFonts w:ascii="Calibri" w:eastAsia="Times New Roman" w:hAnsi="Calibri" w:cs="Calibri"/>
                <w:color w:val="000000" w:themeColor="text1"/>
                <w:sz w:val="20"/>
                <w:szCs w:val="20"/>
                <w:lang w:val="en-GB"/>
              </w:rPr>
              <w:t>I.11</w:t>
            </w:r>
          </w:p>
          <w:p w14:paraId="73DCCBA0" w14:textId="56E5868F" w:rsidR="4A1A9E34" w:rsidRDefault="4A1A9E34" w:rsidP="4A1A9E34">
            <w:pPr>
              <w:rPr>
                <w:rFonts w:ascii="Calibri" w:eastAsia="Times New Roman" w:hAnsi="Calibri" w:cs="Calibri"/>
                <w:color w:val="000000" w:themeColor="text1"/>
                <w:sz w:val="20"/>
                <w:szCs w:val="20"/>
                <w:lang w:val="en-GB"/>
              </w:rPr>
            </w:pPr>
          </w:p>
        </w:tc>
        <w:tc>
          <w:tcPr>
            <w:tcW w:w="854" w:type="dxa"/>
            <w:tcBorders>
              <w:top w:val="single" w:sz="6" w:space="0" w:color="auto"/>
              <w:left w:val="single" w:sz="6" w:space="0" w:color="auto"/>
              <w:bottom w:val="single" w:sz="6" w:space="0" w:color="auto"/>
              <w:right w:val="single" w:sz="6" w:space="0" w:color="auto"/>
            </w:tcBorders>
            <w:shd w:val="clear" w:color="auto" w:fill="auto"/>
          </w:tcPr>
          <w:p w14:paraId="4A3907A9" w14:textId="47335E5D" w:rsidR="7D92306A" w:rsidRDefault="0A5AB832" w:rsidP="7D92306A">
            <w:pPr>
              <w:rPr>
                <w:rFonts w:ascii="Calibri" w:eastAsia="Times New Roman" w:hAnsi="Calibri" w:cs="Calibri"/>
                <w:color w:val="000000" w:themeColor="text1"/>
                <w:sz w:val="20"/>
                <w:szCs w:val="20"/>
                <w:lang w:val="en-GB"/>
              </w:rPr>
            </w:pPr>
            <w:r w:rsidRPr="4A1A9E34">
              <w:rPr>
                <w:rFonts w:ascii="Calibri" w:eastAsia="Times New Roman" w:hAnsi="Calibri" w:cs="Calibri"/>
                <w:color w:val="000000" w:themeColor="text1"/>
                <w:sz w:val="20"/>
                <w:szCs w:val="20"/>
                <w:lang w:val="en-GB"/>
              </w:rPr>
              <w:t>9</w:t>
            </w:r>
          </w:p>
        </w:tc>
        <w:tc>
          <w:tcPr>
            <w:tcW w:w="854" w:type="dxa"/>
            <w:tcBorders>
              <w:top w:val="single" w:sz="6" w:space="0" w:color="auto"/>
              <w:left w:val="single" w:sz="6" w:space="0" w:color="auto"/>
              <w:bottom w:val="single" w:sz="6" w:space="0" w:color="auto"/>
              <w:right w:val="single" w:sz="6" w:space="0" w:color="auto"/>
            </w:tcBorders>
            <w:shd w:val="clear" w:color="auto" w:fill="auto"/>
            <w:hideMark/>
          </w:tcPr>
          <w:p w14:paraId="05658577" w14:textId="77777777" w:rsidR="00681238" w:rsidRPr="001C111A" w:rsidRDefault="00681238" w:rsidP="00EE2EC4">
            <w:pPr>
              <w:textAlignment w:val="baseline"/>
              <w:rPr>
                <w:rFonts w:ascii="Segoe UI" w:eastAsia="Times New Roman" w:hAnsi="Segoe UI" w:cs="Segoe UI"/>
                <w:sz w:val="18"/>
                <w:szCs w:val="18"/>
              </w:rPr>
            </w:pPr>
            <w:r w:rsidRPr="001C111A">
              <w:rPr>
                <w:rFonts w:ascii="Calibri" w:eastAsia="Times New Roman" w:hAnsi="Calibri" w:cs="Calibri"/>
                <w:color w:val="000000"/>
                <w:sz w:val="20"/>
                <w:szCs w:val="20"/>
                <w:lang w:val="en-GB"/>
              </w:rPr>
              <w:t>Expected time of release</w:t>
            </w:r>
            <w:r w:rsidRPr="001C111A">
              <w:rPr>
                <w:rFonts w:ascii="Calibri" w:eastAsia="Times New Roman" w:hAnsi="Calibri" w:cs="Calibri"/>
                <w:color w:val="000000"/>
                <w:sz w:val="20"/>
                <w:szCs w:val="20"/>
              </w:rPr>
              <w:t>  </w:t>
            </w:r>
          </w:p>
        </w:tc>
        <w:tc>
          <w:tcPr>
            <w:tcW w:w="10552" w:type="dxa"/>
            <w:tcBorders>
              <w:top w:val="single" w:sz="6" w:space="0" w:color="auto"/>
              <w:left w:val="single" w:sz="6" w:space="0" w:color="auto"/>
              <w:bottom w:val="single" w:sz="6" w:space="0" w:color="auto"/>
              <w:right w:val="single" w:sz="6" w:space="0" w:color="auto"/>
            </w:tcBorders>
            <w:shd w:val="clear" w:color="auto" w:fill="auto"/>
            <w:hideMark/>
          </w:tcPr>
          <w:p w14:paraId="4B590FB2" w14:textId="0F8BE0AE" w:rsidR="00681238" w:rsidRPr="001C111A" w:rsidRDefault="139156DF" w:rsidP="62D739A5">
            <w:pPr>
              <w:pStyle w:val="NormalWeb"/>
              <w:textAlignment w:val="baseline"/>
              <w:rPr>
                <w:color w:val="494949"/>
                <w:sz w:val="20"/>
                <w:szCs w:val="20"/>
              </w:rPr>
            </w:pPr>
            <w:r w:rsidRPr="62D739A5">
              <w:rPr>
                <w:rFonts w:ascii="Calibri" w:eastAsia="Calibri" w:hAnsi="Calibri" w:cs="Calibri"/>
                <w:color w:val="494949"/>
                <w:sz w:val="20"/>
                <w:szCs w:val="20"/>
              </w:rPr>
              <w:t>To be collected every 3 years.</w:t>
            </w:r>
          </w:p>
          <w:p w14:paraId="22BDCA7F" w14:textId="6D016A6B" w:rsidR="00681238" w:rsidRPr="001C111A" w:rsidRDefault="00681238" w:rsidP="62D739A5">
            <w:pPr>
              <w:textAlignment w:val="baseline"/>
              <w:rPr>
                <w:rFonts w:ascii="Segoe UI" w:eastAsia="Times New Roman" w:hAnsi="Segoe UI" w:cs="Segoe UI"/>
                <w:sz w:val="18"/>
                <w:szCs w:val="18"/>
              </w:rPr>
            </w:pPr>
          </w:p>
        </w:tc>
      </w:tr>
      <w:tr w:rsidR="4A1A9E34" w14:paraId="666EFBBD" w14:textId="77777777" w:rsidTr="1D285B88">
        <w:trPr>
          <w:trHeight w:val="300"/>
        </w:trPr>
        <w:tc>
          <w:tcPr>
            <w:tcW w:w="854" w:type="dxa"/>
            <w:tcBorders>
              <w:top w:val="single" w:sz="6" w:space="0" w:color="auto"/>
              <w:left w:val="single" w:sz="6" w:space="0" w:color="auto"/>
              <w:bottom w:val="single" w:sz="6" w:space="0" w:color="auto"/>
              <w:right w:val="single" w:sz="6" w:space="0" w:color="auto"/>
            </w:tcBorders>
            <w:shd w:val="clear" w:color="auto" w:fill="auto"/>
          </w:tcPr>
          <w:p w14:paraId="762B1243" w14:textId="2AB3A906" w:rsidR="4A1A9E34" w:rsidRDefault="76DB5B4F" w:rsidP="62D739A5">
            <w:pPr>
              <w:rPr>
                <w:rFonts w:ascii="Calibri" w:eastAsia="Times New Roman" w:hAnsi="Calibri" w:cs="Calibri"/>
                <w:color w:val="000000" w:themeColor="text1"/>
                <w:sz w:val="20"/>
                <w:szCs w:val="20"/>
                <w:lang w:val="en-GB"/>
              </w:rPr>
            </w:pPr>
            <w:r w:rsidRPr="62D739A5">
              <w:rPr>
                <w:rFonts w:ascii="Calibri" w:eastAsia="Times New Roman" w:hAnsi="Calibri" w:cs="Calibri"/>
                <w:color w:val="000000" w:themeColor="text1"/>
                <w:sz w:val="20"/>
                <w:szCs w:val="20"/>
                <w:lang w:val="en-GB"/>
              </w:rPr>
              <w:t>I.11</w:t>
            </w:r>
          </w:p>
          <w:p w14:paraId="7C6AB173" w14:textId="72FD02BB" w:rsidR="4A1A9E34" w:rsidRDefault="4A1A9E34" w:rsidP="4A1A9E34">
            <w:pPr>
              <w:rPr>
                <w:rFonts w:ascii="Calibri" w:eastAsia="Times New Roman" w:hAnsi="Calibri" w:cs="Calibri"/>
                <w:color w:val="000000" w:themeColor="text1"/>
                <w:sz w:val="20"/>
                <w:szCs w:val="20"/>
                <w:lang w:val="en-GB"/>
              </w:rPr>
            </w:pPr>
          </w:p>
        </w:tc>
        <w:tc>
          <w:tcPr>
            <w:tcW w:w="854" w:type="dxa"/>
            <w:tcBorders>
              <w:top w:val="single" w:sz="6" w:space="0" w:color="auto"/>
              <w:left w:val="single" w:sz="6" w:space="0" w:color="auto"/>
              <w:bottom w:val="single" w:sz="6" w:space="0" w:color="auto"/>
              <w:right w:val="single" w:sz="6" w:space="0" w:color="auto"/>
            </w:tcBorders>
            <w:shd w:val="clear" w:color="auto" w:fill="auto"/>
          </w:tcPr>
          <w:p w14:paraId="7CE1AB5F" w14:textId="4383506C" w:rsidR="3B744E0D" w:rsidRDefault="3B744E0D" w:rsidP="4A1A9E34">
            <w:pPr>
              <w:rPr>
                <w:rFonts w:ascii="Calibri" w:eastAsia="Times New Roman" w:hAnsi="Calibri" w:cs="Calibri"/>
                <w:color w:val="000000" w:themeColor="text1"/>
                <w:sz w:val="20"/>
                <w:szCs w:val="20"/>
                <w:lang w:val="en-GB"/>
              </w:rPr>
            </w:pPr>
            <w:r w:rsidRPr="4A1A9E34">
              <w:rPr>
                <w:rFonts w:ascii="Calibri" w:eastAsia="Times New Roman" w:hAnsi="Calibri" w:cs="Calibri"/>
                <w:color w:val="000000" w:themeColor="text1"/>
                <w:sz w:val="20"/>
                <w:szCs w:val="20"/>
                <w:lang w:val="en-GB"/>
              </w:rPr>
              <w:t>10</w:t>
            </w:r>
          </w:p>
        </w:tc>
        <w:tc>
          <w:tcPr>
            <w:tcW w:w="854" w:type="dxa"/>
            <w:tcBorders>
              <w:top w:val="single" w:sz="6" w:space="0" w:color="auto"/>
              <w:left w:val="single" w:sz="6" w:space="0" w:color="auto"/>
              <w:bottom w:val="single" w:sz="6" w:space="0" w:color="auto"/>
              <w:right w:val="single" w:sz="6" w:space="0" w:color="auto"/>
            </w:tcBorders>
            <w:shd w:val="clear" w:color="auto" w:fill="auto"/>
            <w:hideMark/>
          </w:tcPr>
          <w:p w14:paraId="646DBC29" w14:textId="3E6D1BFA" w:rsidR="4A1A9E34" w:rsidRDefault="4C153DDE" w:rsidP="4A1A9E34">
            <w:r w:rsidRPr="7D303799">
              <w:rPr>
                <w:rFonts w:ascii="Calibri" w:eastAsia="Calibri" w:hAnsi="Calibri" w:cs="Calibri"/>
                <w:sz w:val="19"/>
                <w:szCs w:val="19"/>
              </w:rPr>
              <w:t>Data source</w:t>
            </w:r>
          </w:p>
          <w:p w14:paraId="478A074A" w14:textId="328852B1" w:rsidR="4A1A9E34" w:rsidRDefault="4A1A9E34" w:rsidP="7D303799"/>
        </w:tc>
        <w:tc>
          <w:tcPr>
            <w:tcW w:w="10552" w:type="dxa"/>
            <w:tcBorders>
              <w:top w:val="single" w:sz="6" w:space="0" w:color="auto"/>
              <w:left w:val="single" w:sz="6" w:space="0" w:color="auto"/>
              <w:bottom w:val="single" w:sz="6" w:space="0" w:color="auto"/>
              <w:right w:val="single" w:sz="6" w:space="0" w:color="auto"/>
            </w:tcBorders>
            <w:shd w:val="clear" w:color="auto" w:fill="auto"/>
            <w:hideMark/>
          </w:tcPr>
          <w:p w14:paraId="3A198434" w14:textId="36A6CEEA" w:rsidR="4A1A9E34" w:rsidRDefault="27F5E9A0" w:rsidP="62D739A5">
            <w:pPr>
              <w:rPr>
                <w:rFonts w:ascii="Calibri" w:eastAsia="Calibri" w:hAnsi="Calibri" w:cs="Calibri"/>
                <w:sz w:val="20"/>
                <w:szCs w:val="20"/>
              </w:rPr>
            </w:pPr>
            <w:r w:rsidRPr="62D739A5">
              <w:rPr>
                <w:rFonts w:ascii="Calibri" w:eastAsia="Calibri" w:hAnsi="Calibri" w:cs="Calibri"/>
                <w:sz w:val="20"/>
                <w:szCs w:val="20"/>
                <w:lang w:val="en-GB"/>
              </w:rPr>
              <w:t>Data and metadata were extracted from Global SDG Indicators Database on 11 May 2021.</w:t>
            </w:r>
          </w:p>
          <w:p w14:paraId="335C5D1D" w14:textId="7ED78314" w:rsidR="4A1A9E34" w:rsidRDefault="4A1A9E34" w:rsidP="62D739A5">
            <w:pPr>
              <w:rPr>
                <w:rFonts w:ascii="Calibri" w:eastAsia="Calibri" w:hAnsi="Calibri" w:cs="Calibri"/>
                <w:sz w:val="20"/>
                <w:szCs w:val="20"/>
              </w:rPr>
            </w:pPr>
          </w:p>
          <w:p w14:paraId="39C248F8" w14:textId="375CBAE4" w:rsidR="4A1A9E34" w:rsidRDefault="27F5E9A0" w:rsidP="62D739A5">
            <w:pPr>
              <w:rPr>
                <w:rFonts w:ascii="Calibri" w:eastAsia="Calibri" w:hAnsi="Calibri" w:cs="Calibri"/>
                <w:sz w:val="20"/>
                <w:szCs w:val="20"/>
              </w:rPr>
            </w:pPr>
            <w:r w:rsidRPr="62D739A5">
              <w:rPr>
                <w:rFonts w:ascii="Calibri" w:eastAsia="Calibri" w:hAnsi="Calibri" w:cs="Calibri"/>
                <w:sz w:val="20"/>
                <w:szCs w:val="20"/>
                <w:lang w:val="en-GB"/>
              </w:rPr>
              <w:t>For more information, please go to the following: </w:t>
            </w:r>
          </w:p>
          <w:p w14:paraId="0847B637" w14:textId="29FDD14C" w:rsidR="4A1A9E34" w:rsidRDefault="35EF9A48" w:rsidP="62D739A5">
            <w:pPr>
              <w:pStyle w:val="ListParagraph"/>
              <w:numPr>
                <w:ilvl w:val="0"/>
                <w:numId w:val="2"/>
              </w:numPr>
              <w:spacing w:after="160"/>
              <w:rPr>
                <w:rFonts w:ascii="Calibri" w:eastAsia="Calibri" w:hAnsi="Calibri" w:cs="Calibri"/>
                <w:sz w:val="20"/>
                <w:szCs w:val="20"/>
              </w:rPr>
            </w:pPr>
            <w:r w:rsidRPr="1D285B88">
              <w:rPr>
                <w:rFonts w:ascii="Calibri" w:eastAsia="Calibri" w:hAnsi="Calibri" w:cs="Calibri"/>
                <w:sz w:val="20"/>
                <w:szCs w:val="20"/>
                <w:lang w:val="en-GB"/>
              </w:rPr>
              <w:t>[</w:t>
            </w:r>
            <w:proofErr w:type="gramStart"/>
            <w:r w:rsidR="27F5E9A0" w:rsidRPr="00114A7B">
              <w:rPr>
                <w:rFonts w:ascii="Calibri" w:eastAsia="Calibri" w:hAnsi="Calibri" w:cs="Calibri"/>
                <w:sz w:val="20"/>
                <w:szCs w:val="20"/>
                <w:lang w:val="en-GB"/>
              </w:rPr>
              <w:t>https://unstats.un.org/sdgs/indicators/database/</w:t>
            </w:r>
            <w:r w:rsidR="52D4F8E7" w:rsidRPr="00114A7B">
              <w:rPr>
                <w:rFonts w:ascii="Calibri" w:eastAsia="Calibri" w:hAnsi="Calibri" w:cs="Calibri"/>
                <w:sz w:val="20"/>
                <w:szCs w:val="20"/>
                <w:lang w:val="en-GB"/>
              </w:rPr>
              <w:t>](</w:t>
            </w:r>
            <w:proofErr w:type="gramEnd"/>
            <w:r w:rsidR="52D4F8E7" w:rsidRPr="1D285B88">
              <w:rPr>
                <w:rFonts w:ascii="Calibri" w:eastAsia="Calibri" w:hAnsi="Calibri" w:cs="Calibri"/>
                <w:sz w:val="20"/>
                <w:szCs w:val="20"/>
                <w:lang w:val="en-GB"/>
              </w:rPr>
              <w:t>https://unstats.un.org/sdgs/indicators/database/)</w:t>
            </w:r>
          </w:p>
          <w:p w14:paraId="6E48BD02" w14:textId="71E1AEF3" w:rsidR="4A1A9E34" w:rsidRDefault="52D4F8E7" w:rsidP="1D285B88">
            <w:pPr>
              <w:pStyle w:val="ListParagraph"/>
              <w:numPr>
                <w:ilvl w:val="0"/>
                <w:numId w:val="2"/>
              </w:numPr>
              <w:spacing w:after="160"/>
              <w:rPr>
                <w:rFonts w:ascii="Calibri" w:eastAsia="Calibri" w:hAnsi="Calibri" w:cs="Calibri"/>
                <w:sz w:val="20"/>
                <w:szCs w:val="20"/>
              </w:rPr>
            </w:pPr>
            <w:r w:rsidRPr="1D285B88">
              <w:rPr>
                <w:rFonts w:ascii="Calibri" w:eastAsia="Calibri" w:hAnsi="Calibri" w:cs="Calibri"/>
                <w:sz w:val="20"/>
                <w:szCs w:val="20"/>
              </w:rPr>
              <w:t>[</w:t>
            </w:r>
            <w:proofErr w:type="gramStart"/>
            <w:r w:rsidR="27F5E9A0" w:rsidRPr="1D285B88">
              <w:rPr>
                <w:rFonts w:ascii="Calibri" w:eastAsia="Calibri" w:hAnsi="Calibri" w:cs="Calibri"/>
                <w:sz w:val="20"/>
                <w:szCs w:val="20"/>
              </w:rPr>
              <w:t>https://unstats.un.org/sdgs/metadata/files/Metadata-08-10-02.pdf</w:t>
            </w:r>
            <w:r w:rsidR="61B8F2A5" w:rsidRPr="1D285B88">
              <w:rPr>
                <w:rFonts w:ascii="Calibri" w:eastAsia="Calibri" w:hAnsi="Calibri" w:cs="Calibri"/>
                <w:sz w:val="20"/>
                <w:szCs w:val="20"/>
              </w:rPr>
              <w:t>](</w:t>
            </w:r>
            <w:proofErr w:type="gramEnd"/>
            <w:r w:rsidR="61B8F2A5" w:rsidRPr="00114A7B">
              <w:rPr>
                <w:rFonts w:ascii="Calibri" w:eastAsia="Calibri" w:hAnsi="Calibri" w:cs="Calibri"/>
                <w:sz w:val="20"/>
                <w:szCs w:val="20"/>
              </w:rPr>
              <w:t>https://unstats.un.org/sdgs/metadata/files/Metadata-08-10-02.pdf)</w:t>
            </w:r>
            <w:r w:rsidR="4A1A9E34">
              <w:br/>
            </w:r>
          </w:p>
        </w:tc>
      </w:tr>
    </w:tbl>
    <w:p w14:paraId="324A9C34" w14:textId="77777777" w:rsidR="00D65A4F" w:rsidRDefault="00D65A4F"/>
    <w:sectPr w:rsidR="00D65A4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F34DB1"/>
    <w:multiLevelType w:val="multilevel"/>
    <w:tmpl w:val="83C22E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360"/>
        </w:tabs>
        <w:ind w:left="360" w:hanging="360"/>
      </w:pPr>
      <w:rPr>
        <w:rFonts w:ascii="Symbol" w:hAnsi="Symbol" w:hint="default"/>
        <w:sz w:val="20"/>
      </w:rPr>
    </w:lvl>
    <w:lvl w:ilvl="2" w:tentative="1">
      <w:start w:val="1"/>
      <w:numFmt w:val="bullet"/>
      <w:lvlText w:val=""/>
      <w:lvlJc w:val="left"/>
      <w:pPr>
        <w:tabs>
          <w:tab w:val="num" w:pos="1080"/>
        </w:tabs>
        <w:ind w:left="1080" w:hanging="360"/>
      </w:pPr>
      <w:rPr>
        <w:rFonts w:ascii="Symbol" w:hAnsi="Symbol" w:hint="default"/>
        <w:sz w:val="20"/>
      </w:rPr>
    </w:lvl>
    <w:lvl w:ilvl="3" w:tentative="1">
      <w:start w:val="1"/>
      <w:numFmt w:val="bullet"/>
      <w:lvlText w:val=""/>
      <w:lvlJc w:val="left"/>
      <w:pPr>
        <w:tabs>
          <w:tab w:val="num" w:pos="1800"/>
        </w:tabs>
        <w:ind w:left="1800" w:hanging="360"/>
      </w:pPr>
      <w:rPr>
        <w:rFonts w:ascii="Symbol" w:hAnsi="Symbol" w:hint="default"/>
        <w:sz w:val="20"/>
      </w:rPr>
    </w:lvl>
    <w:lvl w:ilvl="4" w:tentative="1">
      <w:start w:val="1"/>
      <w:numFmt w:val="bullet"/>
      <w:lvlText w:val=""/>
      <w:lvlJc w:val="left"/>
      <w:pPr>
        <w:tabs>
          <w:tab w:val="num" w:pos="2520"/>
        </w:tabs>
        <w:ind w:left="2520" w:hanging="360"/>
      </w:pPr>
      <w:rPr>
        <w:rFonts w:ascii="Symbol" w:hAnsi="Symbol" w:hint="default"/>
        <w:sz w:val="20"/>
      </w:rPr>
    </w:lvl>
    <w:lvl w:ilvl="5" w:tentative="1">
      <w:start w:val="1"/>
      <w:numFmt w:val="bullet"/>
      <w:lvlText w:val=""/>
      <w:lvlJc w:val="left"/>
      <w:pPr>
        <w:tabs>
          <w:tab w:val="num" w:pos="3240"/>
        </w:tabs>
        <w:ind w:left="3240" w:hanging="360"/>
      </w:pPr>
      <w:rPr>
        <w:rFonts w:ascii="Symbol" w:hAnsi="Symbol" w:hint="default"/>
        <w:sz w:val="20"/>
      </w:rPr>
    </w:lvl>
    <w:lvl w:ilvl="6" w:tentative="1">
      <w:start w:val="1"/>
      <w:numFmt w:val="bullet"/>
      <w:lvlText w:val=""/>
      <w:lvlJc w:val="left"/>
      <w:pPr>
        <w:tabs>
          <w:tab w:val="num" w:pos="3960"/>
        </w:tabs>
        <w:ind w:left="3960" w:hanging="360"/>
      </w:pPr>
      <w:rPr>
        <w:rFonts w:ascii="Symbol" w:hAnsi="Symbol" w:hint="default"/>
        <w:sz w:val="20"/>
      </w:rPr>
    </w:lvl>
    <w:lvl w:ilvl="7" w:tentative="1">
      <w:start w:val="1"/>
      <w:numFmt w:val="bullet"/>
      <w:lvlText w:val=""/>
      <w:lvlJc w:val="left"/>
      <w:pPr>
        <w:tabs>
          <w:tab w:val="num" w:pos="4680"/>
        </w:tabs>
        <w:ind w:left="4680" w:hanging="360"/>
      </w:pPr>
      <w:rPr>
        <w:rFonts w:ascii="Symbol" w:hAnsi="Symbol" w:hint="default"/>
        <w:sz w:val="20"/>
      </w:rPr>
    </w:lvl>
    <w:lvl w:ilvl="8" w:tentative="1">
      <w:start w:val="1"/>
      <w:numFmt w:val="bullet"/>
      <w:lvlText w:val=""/>
      <w:lvlJc w:val="left"/>
      <w:pPr>
        <w:tabs>
          <w:tab w:val="num" w:pos="5400"/>
        </w:tabs>
        <w:ind w:left="5400" w:hanging="360"/>
      </w:pPr>
      <w:rPr>
        <w:rFonts w:ascii="Symbol" w:hAnsi="Symbol" w:hint="default"/>
        <w:sz w:val="20"/>
      </w:rPr>
    </w:lvl>
  </w:abstractNum>
  <w:abstractNum w:abstractNumId="1" w15:restartNumberingAfterBreak="0">
    <w:nsid w:val="3DBE65D4"/>
    <w:multiLevelType w:val="multilevel"/>
    <w:tmpl w:val="9830E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0470879"/>
    <w:multiLevelType w:val="hybridMultilevel"/>
    <w:tmpl w:val="5A7CD418"/>
    <w:lvl w:ilvl="0" w:tplc="3CFABBE2">
      <w:start w:val="1"/>
      <w:numFmt w:val="bullet"/>
      <w:lvlText w:val="-"/>
      <w:lvlJc w:val="left"/>
      <w:pPr>
        <w:ind w:left="720" w:hanging="360"/>
      </w:pPr>
      <w:rPr>
        <w:rFonts w:ascii="Calibri" w:hAnsi="Calibri" w:hint="default"/>
      </w:rPr>
    </w:lvl>
    <w:lvl w:ilvl="1" w:tplc="5BF8C45A">
      <w:start w:val="1"/>
      <w:numFmt w:val="bullet"/>
      <w:lvlText w:val="o"/>
      <w:lvlJc w:val="left"/>
      <w:pPr>
        <w:ind w:left="1440" w:hanging="360"/>
      </w:pPr>
      <w:rPr>
        <w:rFonts w:ascii="Courier New" w:hAnsi="Courier New" w:hint="default"/>
      </w:rPr>
    </w:lvl>
    <w:lvl w:ilvl="2" w:tplc="5EBAA0A0">
      <w:start w:val="1"/>
      <w:numFmt w:val="bullet"/>
      <w:lvlText w:val=""/>
      <w:lvlJc w:val="left"/>
      <w:pPr>
        <w:ind w:left="2160" w:hanging="360"/>
      </w:pPr>
      <w:rPr>
        <w:rFonts w:ascii="Wingdings" w:hAnsi="Wingdings" w:hint="default"/>
      </w:rPr>
    </w:lvl>
    <w:lvl w:ilvl="3" w:tplc="9A147ED2">
      <w:start w:val="1"/>
      <w:numFmt w:val="bullet"/>
      <w:lvlText w:val=""/>
      <w:lvlJc w:val="left"/>
      <w:pPr>
        <w:ind w:left="2880" w:hanging="360"/>
      </w:pPr>
      <w:rPr>
        <w:rFonts w:ascii="Symbol" w:hAnsi="Symbol" w:hint="default"/>
      </w:rPr>
    </w:lvl>
    <w:lvl w:ilvl="4" w:tplc="BC4088F2">
      <w:start w:val="1"/>
      <w:numFmt w:val="bullet"/>
      <w:lvlText w:val="o"/>
      <w:lvlJc w:val="left"/>
      <w:pPr>
        <w:ind w:left="3600" w:hanging="360"/>
      </w:pPr>
      <w:rPr>
        <w:rFonts w:ascii="Courier New" w:hAnsi="Courier New" w:hint="default"/>
      </w:rPr>
    </w:lvl>
    <w:lvl w:ilvl="5" w:tplc="43A437AA">
      <w:start w:val="1"/>
      <w:numFmt w:val="bullet"/>
      <w:lvlText w:val=""/>
      <w:lvlJc w:val="left"/>
      <w:pPr>
        <w:ind w:left="4320" w:hanging="360"/>
      </w:pPr>
      <w:rPr>
        <w:rFonts w:ascii="Wingdings" w:hAnsi="Wingdings" w:hint="default"/>
      </w:rPr>
    </w:lvl>
    <w:lvl w:ilvl="6" w:tplc="DF461AAE">
      <w:start w:val="1"/>
      <w:numFmt w:val="bullet"/>
      <w:lvlText w:val=""/>
      <w:lvlJc w:val="left"/>
      <w:pPr>
        <w:ind w:left="5040" w:hanging="360"/>
      </w:pPr>
      <w:rPr>
        <w:rFonts w:ascii="Symbol" w:hAnsi="Symbol" w:hint="default"/>
      </w:rPr>
    </w:lvl>
    <w:lvl w:ilvl="7" w:tplc="0A829084">
      <w:start w:val="1"/>
      <w:numFmt w:val="bullet"/>
      <w:lvlText w:val="o"/>
      <w:lvlJc w:val="left"/>
      <w:pPr>
        <w:ind w:left="5760" w:hanging="360"/>
      </w:pPr>
      <w:rPr>
        <w:rFonts w:ascii="Courier New" w:hAnsi="Courier New" w:hint="default"/>
      </w:rPr>
    </w:lvl>
    <w:lvl w:ilvl="8" w:tplc="8D1A93C6">
      <w:start w:val="1"/>
      <w:numFmt w:val="bullet"/>
      <w:lvlText w:val=""/>
      <w:lvlJc w:val="left"/>
      <w:pPr>
        <w:ind w:left="6480" w:hanging="360"/>
      </w:pPr>
      <w:rPr>
        <w:rFonts w:ascii="Wingdings" w:hAnsi="Wingdings" w:hint="default"/>
      </w:rPr>
    </w:lvl>
  </w:abstractNum>
  <w:abstractNum w:abstractNumId="3" w15:restartNumberingAfterBreak="0">
    <w:nsid w:val="50F1027B"/>
    <w:multiLevelType w:val="hybridMultilevel"/>
    <w:tmpl w:val="C21416B0"/>
    <w:lvl w:ilvl="0" w:tplc="9D60F4CA">
      <w:start w:val="1"/>
      <w:numFmt w:val="bullet"/>
      <w:lvlText w:val="-"/>
      <w:lvlJc w:val="left"/>
      <w:pPr>
        <w:ind w:left="720" w:hanging="360"/>
      </w:pPr>
      <w:rPr>
        <w:rFonts w:ascii="Calibri" w:hAnsi="Calibri" w:hint="default"/>
      </w:rPr>
    </w:lvl>
    <w:lvl w:ilvl="1" w:tplc="AA608FC2">
      <w:start w:val="1"/>
      <w:numFmt w:val="bullet"/>
      <w:lvlText w:val="o"/>
      <w:lvlJc w:val="left"/>
      <w:pPr>
        <w:ind w:left="1440" w:hanging="360"/>
      </w:pPr>
      <w:rPr>
        <w:rFonts w:ascii="Courier New" w:hAnsi="Courier New" w:hint="default"/>
      </w:rPr>
    </w:lvl>
    <w:lvl w:ilvl="2" w:tplc="8C9016EE">
      <w:start w:val="1"/>
      <w:numFmt w:val="bullet"/>
      <w:lvlText w:val=""/>
      <w:lvlJc w:val="left"/>
      <w:pPr>
        <w:ind w:left="2160" w:hanging="360"/>
      </w:pPr>
      <w:rPr>
        <w:rFonts w:ascii="Wingdings" w:hAnsi="Wingdings" w:hint="default"/>
      </w:rPr>
    </w:lvl>
    <w:lvl w:ilvl="3" w:tplc="07F0C39A">
      <w:start w:val="1"/>
      <w:numFmt w:val="bullet"/>
      <w:lvlText w:val=""/>
      <w:lvlJc w:val="left"/>
      <w:pPr>
        <w:ind w:left="2880" w:hanging="360"/>
      </w:pPr>
      <w:rPr>
        <w:rFonts w:ascii="Symbol" w:hAnsi="Symbol" w:hint="default"/>
      </w:rPr>
    </w:lvl>
    <w:lvl w:ilvl="4" w:tplc="898AF78E">
      <w:start w:val="1"/>
      <w:numFmt w:val="bullet"/>
      <w:lvlText w:val="o"/>
      <w:lvlJc w:val="left"/>
      <w:pPr>
        <w:ind w:left="3600" w:hanging="360"/>
      </w:pPr>
      <w:rPr>
        <w:rFonts w:ascii="Courier New" w:hAnsi="Courier New" w:hint="default"/>
      </w:rPr>
    </w:lvl>
    <w:lvl w:ilvl="5" w:tplc="9B8A82B6">
      <w:start w:val="1"/>
      <w:numFmt w:val="bullet"/>
      <w:lvlText w:val=""/>
      <w:lvlJc w:val="left"/>
      <w:pPr>
        <w:ind w:left="4320" w:hanging="360"/>
      </w:pPr>
      <w:rPr>
        <w:rFonts w:ascii="Wingdings" w:hAnsi="Wingdings" w:hint="default"/>
      </w:rPr>
    </w:lvl>
    <w:lvl w:ilvl="6" w:tplc="10D6400A">
      <w:start w:val="1"/>
      <w:numFmt w:val="bullet"/>
      <w:lvlText w:val=""/>
      <w:lvlJc w:val="left"/>
      <w:pPr>
        <w:ind w:left="5040" w:hanging="360"/>
      </w:pPr>
      <w:rPr>
        <w:rFonts w:ascii="Symbol" w:hAnsi="Symbol" w:hint="default"/>
      </w:rPr>
    </w:lvl>
    <w:lvl w:ilvl="7" w:tplc="43849794">
      <w:start w:val="1"/>
      <w:numFmt w:val="bullet"/>
      <w:lvlText w:val="o"/>
      <w:lvlJc w:val="left"/>
      <w:pPr>
        <w:ind w:left="5760" w:hanging="360"/>
      </w:pPr>
      <w:rPr>
        <w:rFonts w:ascii="Courier New" w:hAnsi="Courier New" w:hint="default"/>
      </w:rPr>
    </w:lvl>
    <w:lvl w:ilvl="8" w:tplc="8A322836">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238"/>
    <w:rsid w:val="00114A7B"/>
    <w:rsid w:val="005A5E35"/>
    <w:rsid w:val="00681238"/>
    <w:rsid w:val="00D65A4F"/>
    <w:rsid w:val="069B08B4"/>
    <w:rsid w:val="069B13F5"/>
    <w:rsid w:val="06C54B5E"/>
    <w:rsid w:val="087C5A15"/>
    <w:rsid w:val="09AC258F"/>
    <w:rsid w:val="0A5AB832"/>
    <w:rsid w:val="0C6FFE0A"/>
    <w:rsid w:val="0D9664AE"/>
    <w:rsid w:val="10D676EE"/>
    <w:rsid w:val="11F60360"/>
    <w:rsid w:val="139156DF"/>
    <w:rsid w:val="1496A1B4"/>
    <w:rsid w:val="17FD0660"/>
    <w:rsid w:val="182DCA26"/>
    <w:rsid w:val="194AC668"/>
    <w:rsid w:val="19F0BAC6"/>
    <w:rsid w:val="1B3904B4"/>
    <w:rsid w:val="1B8A35E0"/>
    <w:rsid w:val="1D285B88"/>
    <w:rsid w:val="1DA32493"/>
    <w:rsid w:val="1E2296F7"/>
    <w:rsid w:val="1F1591C3"/>
    <w:rsid w:val="218F533C"/>
    <w:rsid w:val="221455E2"/>
    <w:rsid w:val="22E5D7F8"/>
    <w:rsid w:val="2367491F"/>
    <w:rsid w:val="23BB2642"/>
    <w:rsid w:val="2681EAF9"/>
    <w:rsid w:val="27F5E9A0"/>
    <w:rsid w:val="2B578FD5"/>
    <w:rsid w:val="2BA890C5"/>
    <w:rsid w:val="2C8F6969"/>
    <w:rsid w:val="30E9D859"/>
    <w:rsid w:val="317B4D0C"/>
    <w:rsid w:val="32643320"/>
    <w:rsid w:val="327D685D"/>
    <w:rsid w:val="35EF9A48"/>
    <w:rsid w:val="3621D686"/>
    <w:rsid w:val="37601FBE"/>
    <w:rsid w:val="3A86908E"/>
    <w:rsid w:val="3ABA04A8"/>
    <w:rsid w:val="3B15A8D7"/>
    <w:rsid w:val="3B744E0D"/>
    <w:rsid w:val="3F7605C6"/>
    <w:rsid w:val="40774F4A"/>
    <w:rsid w:val="410CE192"/>
    <w:rsid w:val="421D728E"/>
    <w:rsid w:val="43F510A1"/>
    <w:rsid w:val="459257FD"/>
    <w:rsid w:val="47DBB837"/>
    <w:rsid w:val="49A41FB5"/>
    <w:rsid w:val="4A1A9E34"/>
    <w:rsid w:val="4C153DDE"/>
    <w:rsid w:val="4C6D0F9E"/>
    <w:rsid w:val="4EA69B84"/>
    <w:rsid w:val="50E04ADB"/>
    <w:rsid w:val="5279EF2E"/>
    <w:rsid w:val="52D4F8E7"/>
    <w:rsid w:val="548F4C23"/>
    <w:rsid w:val="556EF7E0"/>
    <w:rsid w:val="55E7D709"/>
    <w:rsid w:val="5600D31F"/>
    <w:rsid w:val="588B03DF"/>
    <w:rsid w:val="59BC9FD7"/>
    <w:rsid w:val="5BB3F250"/>
    <w:rsid w:val="6070AC91"/>
    <w:rsid w:val="61B8F2A5"/>
    <w:rsid w:val="62D739A5"/>
    <w:rsid w:val="668E80AA"/>
    <w:rsid w:val="67E3A125"/>
    <w:rsid w:val="69029096"/>
    <w:rsid w:val="69340632"/>
    <w:rsid w:val="6A6A3057"/>
    <w:rsid w:val="72351149"/>
    <w:rsid w:val="73203D9B"/>
    <w:rsid w:val="73BF4C0E"/>
    <w:rsid w:val="756DF628"/>
    <w:rsid w:val="76DB5B4F"/>
    <w:rsid w:val="79D80557"/>
    <w:rsid w:val="7BB8132B"/>
    <w:rsid w:val="7BC2CB32"/>
    <w:rsid w:val="7D303799"/>
    <w:rsid w:val="7D92306A"/>
    <w:rsid w:val="7DAD2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B48F8"/>
  <w15:chartTrackingRefBased/>
  <w15:docId w15:val="{F29E7622-8BA1-AF4F-BE4B-CCCA6B0E0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238"/>
  </w:style>
  <w:style w:type="paragraph" w:styleId="Heading5">
    <w:name w:val="heading 5"/>
    <w:basedOn w:val="Normal"/>
    <w:link w:val="Heading5Char"/>
    <w:uiPriority w:val="9"/>
    <w:qFormat/>
    <w:rsid w:val="00681238"/>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681238"/>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681238"/>
  </w:style>
  <w:style w:type="character" w:styleId="Hyperlink">
    <w:name w:val="Hyperlink"/>
    <w:basedOn w:val="DefaultParagraphFont"/>
    <w:uiPriority w:val="99"/>
    <w:semiHidden/>
    <w:unhideWhenUsed/>
    <w:rsid w:val="00681238"/>
    <w:rPr>
      <w:color w:val="0000FF"/>
      <w:u w:val="single"/>
    </w:rPr>
  </w:style>
  <w:style w:type="paragraph" w:styleId="NormalWeb">
    <w:name w:val="Normal (Web)"/>
    <w:basedOn w:val="Normal"/>
    <w:uiPriority w:val="99"/>
    <w:unhideWhenUsed/>
    <w:rsid w:val="00681238"/>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681238"/>
    <w:rPr>
      <w:color w:val="954F72" w:themeColor="followedHyperlink"/>
      <w:u w:val="single"/>
    </w:rPr>
  </w:style>
  <w:style w:type="character" w:styleId="CommentReference">
    <w:name w:val="annotation reference"/>
    <w:basedOn w:val="DefaultParagraphFont"/>
    <w:uiPriority w:val="99"/>
    <w:semiHidden/>
    <w:unhideWhenUsed/>
    <w:rsid w:val="005A5E35"/>
    <w:rPr>
      <w:sz w:val="16"/>
      <w:szCs w:val="16"/>
    </w:rPr>
  </w:style>
  <w:style w:type="paragraph" w:styleId="CommentText">
    <w:name w:val="annotation text"/>
    <w:basedOn w:val="Normal"/>
    <w:link w:val="CommentTextChar"/>
    <w:uiPriority w:val="99"/>
    <w:semiHidden/>
    <w:unhideWhenUsed/>
    <w:rsid w:val="005A5E35"/>
    <w:rPr>
      <w:sz w:val="20"/>
      <w:szCs w:val="20"/>
    </w:rPr>
  </w:style>
  <w:style w:type="character" w:customStyle="1" w:styleId="CommentTextChar">
    <w:name w:val="Comment Text Char"/>
    <w:basedOn w:val="DefaultParagraphFont"/>
    <w:link w:val="CommentText"/>
    <w:uiPriority w:val="99"/>
    <w:semiHidden/>
    <w:rsid w:val="005A5E35"/>
    <w:rPr>
      <w:sz w:val="20"/>
      <w:szCs w:val="20"/>
    </w:rPr>
  </w:style>
  <w:style w:type="paragraph" w:styleId="CommentSubject">
    <w:name w:val="annotation subject"/>
    <w:basedOn w:val="CommentText"/>
    <w:next w:val="CommentText"/>
    <w:link w:val="CommentSubjectChar"/>
    <w:uiPriority w:val="99"/>
    <w:semiHidden/>
    <w:unhideWhenUsed/>
    <w:rsid w:val="005A5E35"/>
    <w:rPr>
      <w:b/>
      <w:bCs/>
    </w:rPr>
  </w:style>
  <w:style w:type="character" w:customStyle="1" w:styleId="CommentSubjectChar">
    <w:name w:val="Comment Subject Char"/>
    <w:basedOn w:val="CommentTextChar"/>
    <w:link w:val="CommentSubject"/>
    <w:uiPriority w:val="99"/>
    <w:semiHidden/>
    <w:rsid w:val="005A5E35"/>
    <w:rPr>
      <w:b/>
      <w:bCs/>
      <w:sz w:val="20"/>
      <w:szCs w:val="20"/>
    </w:rPr>
  </w:style>
  <w:style w:type="character" w:customStyle="1" w:styleId="normaltextrun">
    <w:name w:val="normaltextrun"/>
    <w:basedOn w:val="DefaultParagraphFont"/>
    <w:rsid w:val="62D739A5"/>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781764">
      <w:bodyDiv w:val="1"/>
      <w:marLeft w:val="0"/>
      <w:marRight w:val="0"/>
      <w:marTop w:val="0"/>
      <w:marBottom w:val="0"/>
      <w:divBdr>
        <w:top w:val="none" w:sz="0" w:space="0" w:color="auto"/>
        <w:left w:val="none" w:sz="0" w:space="0" w:color="auto"/>
        <w:bottom w:val="none" w:sz="0" w:space="0" w:color="auto"/>
        <w:right w:val="none" w:sz="0" w:space="0" w:color="auto"/>
      </w:divBdr>
    </w:div>
    <w:div w:id="372193160">
      <w:bodyDiv w:val="1"/>
      <w:marLeft w:val="0"/>
      <w:marRight w:val="0"/>
      <w:marTop w:val="0"/>
      <w:marBottom w:val="0"/>
      <w:divBdr>
        <w:top w:val="none" w:sz="0" w:space="0" w:color="auto"/>
        <w:left w:val="none" w:sz="0" w:space="0" w:color="auto"/>
        <w:bottom w:val="none" w:sz="0" w:space="0" w:color="auto"/>
        <w:right w:val="none" w:sz="0" w:space="0" w:color="auto"/>
      </w:divBdr>
      <w:divsChild>
        <w:div w:id="94597522">
          <w:marLeft w:val="0"/>
          <w:marRight w:val="0"/>
          <w:marTop w:val="0"/>
          <w:marBottom w:val="0"/>
          <w:divBdr>
            <w:top w:val="none" w:sz="0" w:space="0" w:color="auto"/>
            <w:left w:val="none" w:sz="0" w:space="0" w:color="auto"/>
            <w:bottom w:val="none" w:sz="0" w:space="0" w:color="auto"/>
            <w:right w:val="none" w:sz="0" w:space="0" w:color="auto"/>
          </w:divBdr>
          <w:divsChild>
            <w:div w:id="925845979">
              <w:marLeft w:val="0"/>
              <w:marRight w:val="0"/>
              <w:marTop w:val="0"/>
              <w:marBottom w:val="0"/>
              <w:divBdr>
                <w:top w:val="none" w:sz="0" w:space="0" w:color="auto"/>
                <w:left w:val="none" w:sz="0" w:space="0" w:color="auto"/>
                <w:bottom w:val="none" w:sz="0" w:space="0" w:color="auto"/>
                <w:right w:val="none" w:sz="0" w:space="0" w:color="auto"/>
              </w:divBdr>
              <w:divsChild>
                <w:div w:id="1584416511">
                  <w:marLeft w:val="0"/>
                  <w:marRight w:val="0"/>
                  <w:marTop w:val="0"/>
                  <w:marBottom w:val="0"/>
                  <w:divBdr>
                    <w:top w:val="none" w:sz="0" w:space="0" w:color="auto"/>
                    <w:left w:val="none" w:sz="0" w:space="0" w:color="auto"/>
                    <w:bottom w:val="none" w:sz="0" w:space="0" w:color="auto"/>
                    <w:right w:val="none" w:sz="0" w:space="0" w:color="auto"/>
                  </w:divBdr>
                  <w:divsChild>
                    <w:div w:id="187715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402946">
      <w:bodyDiv w:val="1"/>
      <w:marLeft w:val="0"/>
      <w:marRight w:val="0"/>
      <w:marTop w:val="0"/>
      <w:marBottom w:val="0"/>
      <w:divBdr>
        <w:top w:val="none" w:sz="0" w:space="0" w:color="auto"/>
        <w:left w:val="none" w:sz="0" w:space="0" w:color="auto"/>
        <w:bottom w:val="none" w:sz="0" w:space="0" w:color="auto"/>
        <w:right w:val="none" w:sz="0" w:space="0" w:color="auto"/>
      </w:divBdr>
      <w:divsChild>
        <w:div w:id="1301770645">
          <w:marLeft w:val="0"/>
          <w:marRight w:val="0"/>
          <w:marTop w:val="0"/>
          <w:marBottom w:val="0"/>
          <w:divBdr>
            <w:top w:val="none" w:sz="0" w:space="0" w:color="auto"/>
            <w:left w:val="none" w:sz="0" w:space="0" w:color="auto"/>
            <w:bottom w:val="none" w:sz="0" w:space="0" w:color="auto"/>
            <w:right w:val="none" w:sz="0" w:space="0" w:color="auto"/>
          </w:divBdr>
          <w:divsChild>
            <w:div w:id="1688143014">
              <w:marLeft w:val="0"/>
              <w:marRight w:val="0"/>
              <w:marTop w:val="0"/>
              <w:marBottom w:val="0"/>
              <w:divBdr>
                <w:top w:val="none" w:sz="0" w:space="0" w:color="auto"/>
                <w:left w:val="none" w:sz="0" w:space="0" w:color="auto"/>
                <w:bottom w:val="none" w:sz="0" w:space="0" w:color="auto"/>
                <w:right w:val="none" w:sz="0" w:space="0" w:color="auto"/>
              </w:divBdr>
              <w:divsChild>
                <w:div w:id="1202330371">
                  <w:marLeft w:val="0"/>
                  <w:marRight w:val="0"/>
                  <w:marTop w:val="0"/>
                  <w:marBottom w:val="0"/>
                  <w:divBdr>
                    <w:top w:val="none" w:sz="0" w:space="0" w:color="auto"/>
                    <w:left w:val="none" w:sz="0" w:space="0" w:color="auto"/>
                    <w:bottom w:val="none" w:sz="0" w:space="0" w:color="auto"/>
                    <w:right w:val="none" w:sz="0" w:space="0" w:color="auto"/>
                  </w:divBdr>
                  <w:divsChild>
                    <w:div w:id="7682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356121">
      <w:bodyDiv w:val="1"/>
      <w:marLeft w:val="0"/>
      <w:marRight w:val="0"/>
      <w:marTop w:val="0"/>
      <w:marBottom w:val="0"/>
      <w:divBdr>
        <w:top w:val="none" w:sz="0" w:space="0" w:color="auto"/>
        <w:left w:val="none" w:sz="0" w:space="0" w:color="auto"/>
        <w:bottom w:val="none" w:sz="0" w:space="0" w:color="auto"/>
        <w:right w:val="none" w:sz="0" w:space="0" w:color="auto"/>
      </w:divBdr>
      <w:divsChild>
        <w:div w:id="1077482949">
          <w:marLeft w:val="0"/>
          <w:marRight w:val="0"/>
          <w:marTop w:val="0"/>
          <w:marBottom w:val="0"/>
          <w:divBdr>
            <w:top w:val="none" w:sz="0" w:space="0" w:color="auto"/>
            <w:left w:val="none" w:sz="0" w:space="0" w:color="auto"/>
            <w:bottom w:val="none" w:sz="0" w:space="0" w:color="auto"/>
            <w:right w:val="none" w:sz="0" w:space="0" w:color="auto"/>
          </w:divBdr>
          <w:divsChild>
            <w:div w:id="142435857">
              <w:marLeft w:val="0"/>
              <w:marRight w:val="0"/>
              <w:marTop w:val="0"/>
              <w:marBottom w:val="0"/>
              <w:divBdr>
                <w:top w:val="none" w:sz="0" w:space="0" w:color="auto"/>
                <w:left w:val="none" w:sz="0" w:space="0" w:color="auto"/>
                <w:bottom w:val="none" w:sz="0" w:space="0" w:color="auto"/>
                <w:right w:val="none" w:sz="0" w:space="0" w:color="auto"/>
              </w:divBdr>
              <w:divsChild>
                <w:div w:id="734666177">
                  <w:marLeft w:val="0"/>
                  <w:marRight w:val="0"/>
                  <w:marTop w:val="0"/>
                  <w:marBottom w:val="0"/>
                  <w:divBdr>
                    <w:top w:val="none" w:sz="0" w:space="0" w:color="auto"/>
                    <w:left w:val="none" w:sz="0" w:space="0" w:color="auto"/>
                    <w:bottom w:val="none" w:sz="0" w:space="0" w:color="auto"/>
                    <w:right w:val="none" w:sz="0" w:space="0" w:color="auto"/>
                  </w:divBdr>
                  <w:divsChild>
                    <w:div w:id="11293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848421">
      <w:bodyDiv w:val="1"/>
      <w:marLeft w:val="0"/>
      <w:marRight w:val="0"/>
      <w:marTop w:val="0"/>
      <w:marBottom w:val="0"/>
      <w:divBdr>
        <w:top w:val="none" w:sz="0" w:space="0" w:color="auto"/>
        <w:left w:val="none" w:sz="0" w:space="0" w:color="auto"/>
        <w:bottom w:val="none" w:sz="0" w:space="0" w:color="auto"/>
        <w:right w:val="none" w:sz="0" w:space="0" w:color="auto"/>
      </w:divBdr>
      <w:divsChild>
        <w:div w:id="504982603">
          <w:marLeft w:val="0"/>
          <w:marRight w:val="0"/>
          <w:marTop w:val="0"/>
          <w:marBottom w:val="0"/>
          <w:divBdr>
            <w:top w:val="none" w:sz="0" w:space="0" w:color="auto"/>
            <w:left w:val="none" w:sz="0" w:space="0" w:color="auto"/>
            <w:bottom w:val="none" w:sz="0" w:space="0" w:color="auto"/>
            <w:right w:val="none" w:sz="0" w:space="0" w:color="auto"/>
          </w:divBdr>
          <w:divsChild>
            <w:div w:id="2145811469">
              <w:marLeft w:val="0"/>
              <w:marRight w:val="0"/>
              <w:marTop w:val="0"/>
              <w:marBottom w:val="0"/>
              <w:divBdr>
                <w:top w:val="none" w:sz="0" w:space="0" w:color="auto"/>
                <w:left w:val="none" w:sz="0" w:space="0" w:color="auto"/>
                <w:bottom w:val="none" w:sz="0" w:space="0" w:color="auto"/>
                <w:right w:val="none" w:sz="0" w:space="0" w:color="auto"/>
              </w:divBdr>
              <w:divsChild>
                <w:div w:id="1483738663">
                  <w:marLeft w:val="0"/>
                  <w:marRight w:val="0"/>
                  <w:marTop w:val="0"/>
                  <w:marBottom w:val="0"/>
                  <w:divBdr>
                    <w:top w:val="none" w:sz="0" w:space="0" w:color="auto"/>
                    <w:left w:val="none" w:sz="0" w:space="0" w:color="auto"/>
                    <w:bottom w:val="none" w:sz="0" w:space="0" w:color="auto"/>
                    <w:right w:val="none" w:sz="0" w:space="0" w:color="auto"/>
                  </w:divBdr>
                </w:div>
              </w:divsChild>
            </w:div>
            <w:div w:id="1228033052">
              <w:marLeft w:val="0"/>
              <w:marRight w:val="0"/>
              <w:marTop w:val="0"/>
              <w:marBottom w:val="0"/>
              <w:divBdr>
                <w:top w:val="none" w:sz="0" w:space="0" w:color="auto"/>
                <w:left w:val="none" w:sz="0" w:space="0" w:color="auto"/>
                <w:bottom w:val="none" w:sz="0" w:space="0" w:color="auto"/>
                <w:right w:val="none" w:sz="0" w:space="0" w:color="auto"/>
              </w:divBdr>
              <w:divsChild>
                <w:div w:id="94288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788258">
      <w:bodyDiv w:val="1"/>
      <w:marLeft w:val="0"/>
      <w:marRight w:val="0"/>
      <w:marTop w:val="0"/>
      <w:marBottom w:val="0"/>
      <w:divBdr>
        <w:top w:val="none" w:sz="0" w:space="0" w:color="auto"/>
        <w:left w:val="none" w:sz="0" w:space="0" w:color="auto"/>
        <w:bottom w:val="none" w:sz="0" w:space="0" w:color="auto"/>
        <w:right w:val="none" w:sz="0" w:space="0" w:color="auto"/>
      </w:divBdr>
      <w:divsChild>
        <w:div w:id="600380790">
          <w:marLeft w:val="0"/>
          <w:marRight w:val="0"/>
          <w:marTop w:val="0"/>
          <w:marBottom w:val="0"/>
          <w:divBdr>
            <w:top w:val="none" w:sz="0" w:space="0" w:color="auto"/>
            <w:left w:val="none" w:sz="0" w:space="0" w:color="auto"/>
            <w:bottom w:val="none" w:sz="0" w:space="0" w:color="auto"/>
            <w:right w:val="none" w:sz="0" w:space="0" w:color="auto"/>
          </w:divBdr>
          <w:divsChild>
            <w:div w:id="1423993738">
              <w:marLeft w:val="0"/>
              <w:marRight w:val="0"/>
              <w:marTop w:val="0"/>
              <w:marBottom w:val="0"/>
              <w:divBdr>
                <w:top w:val="none" w:sz="0" w:space="0" w:color="auto"/>
                <w:left w:val="none" w:sz="0" w:space="0" w:color="auto"/>
                <w:bottom w:val="none" w:sz="0" w:space="0" w:color="auto"/>
                <w:right w:val="none" w:sz="0" w:space="0" w:color="auto"/>
              </w:divBdr>
              <w:divsChild>
                <w:div w:id="1357468163">
                  <w:marLeft w:val="0"/>
                  <w:marRight w:val="0"/>
                  <w:marTop w:val="0"/>
                  <w:marBottom w:val="0"/>
                  <w:divBdr>
                    <w:top w:val="none" w:sz="0" w:space="0" w:color="auto"/>
                    <w:left w:val="none" w:sz="0" w:space="0" w:color="auto"/>
                    <w:bottom w:val="none" w:sz="0" w:space="0" w:color="auto"/>
                    <w:right w:val="none" w:sz="0" w:space="0" w:color="auto"/>
                  </w:divBdr>
                  <w:divsChild>
                    <w:div w:id="95741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793423">
      <w:bodyDiv w:val="1"/>
      <w:marLeft w:val="0"/>
      <w:marRight w:val="0"/>
      <w:marTop w:val="0"/>
      <w:marBottom w:val="0"/>
      <w:divBdr>
        <w:top w:val="none" w:sz="0" w:space="0" w:color="auto"/>
        <w:left w:val="none" w:sz="0" w:space="0" w:color="auto"/>
        <w:bottom w:val="none" w:sz="0" w:space="0" w:color="auto"/>
        <w:right w:val="none" w:sz="0" w:space="0" w:color="auto"/>
      </w:divBdr>
      <w:divsChild>
        <w:div w:id="2145850978">
          <w:marLeft w:val="0"/>
          <w:marRight w:val="0"/>
          <w:marTop w:val="0"/>
          <w:marBottom w:val="0"/>
          <w:divBdr>
            <w:top w:val="none" w:sz="0" w:space="0" w:color="auto"/>
            <w:left w:val="none" w:sz="0" w:space="0" w:color="auto"/>
            <w:bottom w:val="none" w:sz="0" w:space="0" w:color="auto"/>
            <w:right w:val="none" w:sz="0" w:space="0" w:color="auto"/>
          </w:divBdr>
          <w:divsChild>
            <w:div w:id="775949056">
              <w:marLeft w:val="0"/>
              <w:marRight w:val="0"/>
              <w:marTop w:val="0"/>
              <w:marBottom w:val="0"/>
              <w:divBdr>
                <w:top w:val="none" w:sz="0" w:space="0" w:color="auto"/>
                <w:left w:val="none" w:sz="0" w:space="0" w:color="auto"/>
                <w:bottom w:val="none" w:sz="0" w:space="0" w:color="auto"/>
                <w:right w:val="none" w:sz="0" w:space="0" w:color="auto"/>
              </w:divBdr>
              <w:divsChild>
                <w:div w:id="948008599">
                  <w:marLeft w:val="0"/>
                  <w:marRight w:val="0"/>
                  <w:marTop w:val="0"/>
                  <w:marBottom w:val="0"/>
                  <w:divBdr>
                    <w:top w:val="none" w:sz="0" w:space="0" w:color="auto"/>
                    <w:left w:val="none" w:sz="0" w:space="0" w:color="auto"/>
                    <w:bottom w:val="none" w:sz="0" w:space="0" w:color="auto"/>
                    <w:right w:val="none" w:sz="0" w:space="0" w:color="auto"/>
                  </w:divBdr>
                  <w:divsChild>
                    <w:div w:id="203804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997681">
      <w:bodyDiv w:val="1"/>
      <w:marLeft w:val="0"/>
      <w:marRight w:val="0"/>
      <w:marTop w:val="0"/>
      <w:marBottom w:val="0"/>
      <w:divBdr>
        <w:top w:val="none" w:sz="0" w:space="0" w:color="auto"/>
        <w:left w:val="none" w:sz="0" w:space="0" w:color="auto"/>
        <w:bottom w:val="none" w:sz="0" w:space="0" w:color="auto"/>
        <w:right w:val="none" w:sz="0" w:space="0" w:color="auto"/>
      </w:divBdr>
      <w:divsChild>
        <w:div w:id="1217856745">
          <w:marLeft w:val="0"/>
          <w:marRight w:val="0"/>
          <w:marTop w:val="0"/>
          <w:marBottom w:val="0"/>
          <w:divBdr>
            <w:top w:val="none" w:sz="0" w:space="0" w:color="auto"/>
            <w:left w:val="none" w:sz="0" w:space="0" w:color="auto"/>
            <w:bottom w:val="none" w:sz="0" w:space="0" w:color="auto"/>
            <w:right w:val="none" w:sz="0" w:space="0" w:color="auto"/>
          </w:divBdr>
          <w:divsChild>
            <w:div w:id="1166941742">
              <w:marLeft w:val="0"/>
              <w:marRight w:val="0"/>
              <w:marTop w:val="0"/>
              <w:marBottom w:val="0"/>
              <w:divBdr>
                <w:top w:val="none" w:sz="0" w:space="0" w:color="auto"/>
                <w:left w:val="none" w:sz="0" w:space="0" w:color="auto"/>
                <w:bottom w:val="none" w:sz="0" w:space="0" w:color="auto"/>
                <w:right w:val="none" w:sz="0" w:space="0" w:color="auto"/>
              </w:divBdr>
              <w:divsChild>
                <w:div w:id="362632273">
                  <w:marLeft w:val="0"/>
                  <w:marRight w:val="0"/>
                  <w:marTop w:val="0"/>
                  <w:marBottom w:val="0"/>
                  <w:divBdr>
                    <w:top w:val="none" w:sz="0" w:space="0" w:color="auto"/>
                    <w:left w:val="none" w:sz="0" w:space="0" w:color="auto"/>
                    <w:bottom w:val="none" w:sz="0" w:space="0" w:color="auto"/>
                    <w:right w:val="none" w:sz="0" w:space="0" w:color="auto"/>
                  </w:divBdr>
                  <w:divsChild>
                    <w:div w:id="9478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123766">
      <w:bodyDiv w:val="1"/>
      <w:marLeft w:val="0"/>
      <w:marRight w:val="0"/>
      <w:marTop w:val="0"/>
      <w:marBottom w:val="0"/>
      <w:divBdr>
        <w:top w:val="none" w:sz="0" w:space="0" w:color="auto"/>
        <w:left w:val="none" w:sz="0" w:space="0" w:color="auto"/>
        <w:bottom w:val="none" w:sz="0" w:space="0" w:color="auto"/>
        <w:right w:val="none" w:sz="0" w:space="0" w:color="auto"/>
      </w:divBdr>
      <w:divsChild>
        <w:div w:id="1629047099">
          <w:marLeft w:val="0"/>
          <w:marRight w:val="0"/>
          <w:marTop w:val="0"/>
          <w:marBottom w:val="0"/>
          <w:divBdr>
            <w:top w:val="none" w:sz="0" w:space="0" w:color="auto"/>
            <w:left w:val="none" w:sz="0" w:space="0" w:color="auto"/>
            <w:bottom w:val="none" w:sz="0" w:space="0" w:color="auto"/>
            <w:right w:val="none" w:sz="0" w:space="0" w:color="auto"/>
          </w:divBdr>
          <w:divsChild>
            <w:div w:id="1642685429">
              <w:marLeft w:val="0"/>
              <w:marRight w:val="0"/>
              <w:marTop w:val="0"/>
              <w:marBottom w:val="0"/>
              <w:divBdr>
                <w:top w:val="none" w:sz="0" w:space="0" w:color="auto"/>
                <w:left w:val="none" w:sz="0" w:space="0" w:color="auto"/>
                <w:bottom w:val="none" w:sz="0" w:space="0" w:color="auto"/>
                <w:right w:val="none" w:sz="0" w:space="0" w:color="auto"/>
              </w:divBdr>
              <w:divsChild>
                <w:div w:id="1648629760">
                  <w:marLeft w:val="0"/>
                  <w:marRight w:val="0"/>
                  <w:marTop w:val="0"/>
                  <w:marBottom w:val="0"/>
                  <w:divBdr>
                    <w:top w:val="none" w:sz="0" w:space="0" w:color="auto"/>
                    <w:left w:val="none" w:sz="0" w:space="0" w:color="auto"/>
                    <w:bottom w:val="none" w:sz="0" w:space="0" w:color="auto"/>
                    <w:right w:val="none" w:sz="0" w:space="0" w:color="auto"/>
                  </w:divBdr>
                  <w:divsChild>
                    <w:div w:id="334505208">
                      <w:marLeft w:val="0"/>
                      <w:marRight w:val="0"/>
                      <w:marTop w:val="0"/>
                      <w:marBottom w:val="0"/>
                      <w:divBdr>
                        <w:top w:val="none" w:sz="0" w:space="0" w:color="auto"/>
                        <w:left w:val="none" w:sz="0" w:space="0" w:color="auto"/>
                        <w:bottom w:val="none" w:sz="0" w:space="0" w:color="auto"/>
                        <w:right w:val="none" w:sz="0" w:space="0" w:color="auto"/>
                      </w:divBdr>
                    </w:div>
                  </w:divsChild>
                </w:div>
                <w:div w:id="1059328671">
                  <w:marLeft w:val="0"/>
                  <w:marRight w:val="0"/>
                  <w:marTop w:val="0"/>
                  <w:marBottom w:val="0"/>
                  <w:divBdr>
                    <w:top w:val="none" w:sz="0" w:space="0" w:color="auto"/>
                    <w:left w:val="none" w:sz="0" w:space="0" w:color="auto"/>
                    <w:bottom w:val="none" w:sz="0" w:space="0" w:color="auto"/>
                    <w:right w:val="none" w:sz="0" w:space="0" w:color="auto"/>
                  </w:divBdr>
                  <w:divsChild>
                    <w:div w:id="133105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000620">
      <w:bodyDiv w:val="1"/>
      <w:marLeft w:val="0"/>
      <w:marRight w:val="0"/>
      <w:marTop w:val="0"/>
      <w:marBottom w:val="0"/>
      <w:divBdr>
        <w:top w:val="none" w:sz="0" w:space="0" w:color="auto"/>
        <w:left w:val="none" w:sz="0" w:space="0" w:color="auto"/>
        <w:bottom w:val="none" w:sz="0" w:space="0" w:color="auto"/>
        <w:right w:val="none" w:sz="0" w:space="0" w:color="auto"/>
      </w:divBdr>
      <w:divsChild>
        <w:div w:id="450054706">
          <w:marLeft w:val="0"/>
          <w:marRight w:val="0"/>
          <w:marTop w:val="0"/>
          <w:marBottom w:val="0"/>
          <w:divBdr>
            <w:top w:val="none" w:sz="0" w:space="0" w:color="auto"/>
            <w:left w:val="none" w:sz="0" w:space="0" w:color="auto"/>
            <w:bottom w:val="none" w:sz="0" w:space="0" w:color="auto"/>
            <w:right w:val="none" w:sz="0" w:space="0" w:color="auto"/>
          </w:divBdr>
          <w:divsChild>
            <w:div w:id="461384200">
              <w:marLeft w:val="0"/>
              <w:marRight w:val="0"/>
              <w:marTop w:val="0"/>
              <w:marBottom w:val="0"/>
              <w:divBdr>
                <w:top w:val="none" w:sz="0" w:space="0" w:color="auto"/>
                <w:left w:val="none" w:sz="0" w:space="0" w:color="auto"/>
                <w:bottom w:val="none" w:sz="0" w:space="0" w:color="auto"/>
                <w:right w:val="none" w:sz="0" w:space="0" w:color="auto"/>
              </w:divBdr>
              <w:divsChild>
                <w:div w:id="1753312695">
                  <w:marLeft w:val="0"/>
                  <w:marRight w:val="0"/>
                  <w:marTop w:val="0"/>
                  <w:marBottom w:val="0"/>
                  <w:divBdr>
                    <w:top w:val="none" w:sz="0" w:space="0" w:color="auto"/>
                    <w:left w:val="none" w:sz="0" w:space="0" w:color="auto"/>
                    <w:bottom w:val="none" w:sz="0" w:space="0" w:color="auto"/>
                    <w:right w:val="none" w:sz="0" w:space="0" w:color="auto"/>
                  </w:divBdr>
                  <w:divsChild>
                    <w:div w:id="83846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319087">
      <w:bodyDiv w:val="1"/>
      <w:marLeft w:val="0"/>
      <w:marRight w:val="0"/>
      <w:marTop w:val="0"/>
      <w:marBottom w:val="0"/>
      <w:divBdr>
        <w:top w:val="none" w:sz="0" w:space="0" w:color="auto"/>
        <w:left w:val="none" w:sz="0" w:space="0" w:color="auto"/>
        <w:bottom w:val="none" w:sz="0" w:space="0" w:color="auto"/>
        <w:right w:val="none" w:sz="0" w:space="0" w:color="auto"/>
      </w:divBdr>
      <w:divsChild>
        <w:div w:id="1704019189">
          <w:marLeft w:val="0"/>
          <w:marRight w:val="0"/>
          <w:marTop w:val="0"/>
          <w:marBottom w:val="0"/>
          <w:divBdr>
            <w:top w:val="none" w:sz="0" w:space="0" w:color="auto"/>
            <w:left w:val="none" w:sz="0" w:space="0" w:color="auto"/>
            <w:bottom w:val="none" w:sz="0" w:space="0" w:color="auto"/>
            <w:right w:val="none" w:sz="0" w:space="0" w:color="auto"/>
          </w:divBdr>
          <w:divsChild>
            <w:div w:id="1852529642">
              <w:marLeft w:val="0"/>
              <w:marRight w:val="0"/>
              <w:marTop w:val="0"/>
              <w:marBottom w:val="0"/>
              <w:divBdr>
                <w:top w:val="none" w:sz="0" w:space="0" w:color="auto"/>
                <w:left w:val="none" w:sz="0" w:space="0" w:color="auto"/>
                <w:bottom w:val="none" w:sz="0" w:space="0" w:color="auto"/>
                <w:right w:val="none" w:sz="0" w:space="0" w:color="auto"/>
              </w:divBdr>
              <w:divsChild>
                <w:div w:id="1354847204">
                  <w:marLeft w:val="0"/>
                  <w:marRight w:val="0"/>
                  <w:marTop w:val="0"/>
                  <w:marBottom w:val="0"/>
                  <w:divBdr>
                    <w:top w:val="none" w:sz="0" w:space="0" w:color="auto"/>
                    <w:left w:val="none" w:sz="0" w:space="0" w:color="auto"/>
                    <w:bottom w:val="none" w:sz="0" w:space="0" w:color="auto"/>
                    <w:right w:val="none" w:sz="0" w:space="0" w:color="auto"/>
                  </w:divBdr>
                </w:div>
              </w:divsChild>
            </w:div>
            <w:div w:id="5644855">
              <w:marLeft w:val="0"/>
              <w:marRight w:val="0"/>
              <w:marTop w:val="0"/>
              <w:marBottom w:val="0"/>
              <w:divBdr>
                <w:top w:val="none" w:sz="0" w:space="0" w:color="auto"/>
                <w:left w:val="none" w:sz="0" w:space="0" w:color="auto"/>
                <w:bottom w:val="none" w:sz="0" w:space="0" w:color="auto"/>
                <w:right w:val="none" w:sz="0" w:space="0" w:color="auto"/>
              </w:divBdr>
              <w:divsChild>
                <w:div w:id="81488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6C6ADD7-FC13-40C5-B598-A997C060E2E2}">
  <ds:schemaRefs>
    <ds:schemaRef ds:uri="http://schemas.microsoft.com/office/2006/metadata/properties"/>
    <ds:schemaRef ds:uri="http://schemas.microsoft.com/office/infopath/2007/PartnerControls"/>
    <ds:schemaRef ds:uri="3d137487-0b15-4ad9-abee-bf6b36a5a6e0"/>
  </ds:schemaRefs>
</ds:datastoreItem>
</file>

<file path=customXml/itemProps2.xml><?xml version="1.0" encoding="utf-8"?>
<ds:datastoreItem xmlns:ds="http://schemas.openxmlformats.org/officeDocument/2006/customXml" ds:itemID="{6E738848-69C4-4C6F-BBBE-45BDF2D9E762}">
  <ds:schemaRefs>
    <ds:schemaRef ds:uri="http://schemas.microsoft.com/sharepoint/v3/contenttype/forms"/>
  </ds:schemaRefs>
</ds:datastoreItem>
</file>

<file path=customXml/itemProps3.xml><?xml version="1.0" encoding="utf-8"?>
<ds:datastoreItem xmlns:ds="http://schemas.openxmlformats.org/officeDocument/2006/customXml" ds:itemID="{16AB5D4F-DB2B-40AA-94CA-29068ACAD5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37487-0b15-4ad9-abee-bf6b36a5a6e0"/>
    <ds:schemaRef ds:uri="81cf108f-c583-47b3-8493-b6de3c823d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604</Words>
  <Characters>3449</Characters>
  <Application>Microsoft Office Word</Application>
  <DocSecurity>0</DocSecurity>
  <Lines>28</Lines>
  <Paragraphs>8</Paragraphs>
  <ScaleCrop>false</ScaleCrop>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Zahia Khalid</dc:creator>
  <cp:keywords/>
  <dc:description/>
  <cp:lastModifiedBy>Luis Gerardo Gonzalez Morales</cp:lastModifiedBy>
  <cp:revision>11</cp:revision>
  <dcterms:created xsi:type="dcterms:W3CDTF">2021-08-01T15:27:00Z</dcterms:created>
  <dcterms:modified xsi:type="dcterms:W3CDTF">2021-09-12T07:49:00Z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