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Não-funcionais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[RNF001] - Confiabilidade;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A aplicação será confiável e não falhará com frequência, para que os usuários possam confiar nela para armazenar suas informações e dados.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[RNF002] - Segurança e privacidade;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 Será segura e protegerá as informações pessoais dos usuários contra hackers e invasores mal-intencionados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[RNF003] - Performance;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Será rápida e responsiva, para que os usuários possam navegar facilmente e interagir com outros sem atrasos.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[RNF004] - Compatibilidade;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capacidade do site de funcionar corretamente em diferentes dispositivos, navegadores e sistemas operacionais.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[RNF005] - Atualizações / Manutenção;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Será feita sempre que houver a necessidade de incrementação ou de modificação de alguma funcionalidade ou do próprio sistema.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[RNF006] - Usabilidade;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capacidade do site de ser fácil e intuitivo de usar pelos usuários.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[RNF007] - Design fácil, intuitivo e bonito;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Terá design fácil, prático e simples, para que todos os usuários possam usar a aplicação sem dificuldades.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[RNF008] - Escalabilidade;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 Será capaz de lidar com o número necessário de usuários sem qualquer degradação no desempenho;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[RNF009] - Exibição do momento da publicação;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Será exibido o momento da publicação da postagem.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[RNF010] - Acessibilidade;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A aplicação será acessível a usuários com deficiências visuais ou motoras, para que eles possam usufruir sem complicações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[RNF011] - Internacionalização;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A aplicação será capaz de suportar diferentes idiomas, para que diferentes tipos de usuários possam usá-lo sem problemas de comunicação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[RNF012] - Conformidade.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A aplicação estará em conformidade com as leis e regulamentos aplicáveis, como o Regulamento Geral de Proteção de Dados (GPDR) da União Europeia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[RNF013] - Responsividade;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A aplicação será responsiva.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