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3F91B" w14:textId="77777777" w:rsidR="0099665C" w:rsidRDefault="0099665C" w:rsidP="0099665C">
      <w:pPr>
        <w:jc w:val="center"/>
        <w:rPr>
          <w:rFonts w:ascii="Arial" w:eastAsia="Arial" w:hAnsi="Arial" w:cs="Arial"/>
          <w:b/>
          <w:bCs/>
          <w:sz w:val="28"/>
          <w:szCs w:val="28"/>
        </w:rPr>
      </w:pPr>
      <w:r>
        <w:rPr>
          <w:rFonts w:ascii="Arial" w:eastAsia="Arial" w:hAnsi="Arial" w:cs="Arial"/>
          <w:b/>
          <w:bCs/>
          <w:sz w:val="28"/>
          <w:szCs w:val="28"/>
        </w:rPr>
        <w:t>CENTRO PAULA SOUZA – ETEC UIRAPURU</w:t>
      </w:r>
    </w:p>
    <w:p w14:paraId="31C873D3" w14:textId="77777777" w:rsidR="0099665C" w:rsidRDefault="0099665C" w:rsidP="0099665C">
      <w:pPr>
        <w:jc w:val="center"/>
        <w:rPr>
          <w:rFonts w:ascii="Arial" w:eastAsia="Arial" w:hAnsi="Arial" w:cs="Arial"/>
          <w:b/>
          <w:bCs/>
          <w:sz w:val="28"/>
          <w:szCs w:val="28"/>
        </w:rPr>
      </w:pPr>
      <w:r>
        <w:rPr>
          <w:rFonts w:ascii="Arial" w:eastAsia="Arial" w:hAnsi="Arial" w:cs="Arial"/>
          <w:b/>
          <w:bCs/>
          <w:sz w:val="28"/>
          <w:szCs w:val="28"/>
        </w:rPr>
        <w:t>TRABALHO DE CONCLUSÃO DE CURSO</w:t>
      </w:r>
    </w:p>
    <w:p w14:paraId="72103898" w14:textId="77777777" w:rsidR="0099665C" w:rsidRDefault="0099665C" w:rsidP="0099665C">
      <w:pPr>
        <w:jc w:val="center"/>
        <w:rPr>
          <w:rFonts w:ascii="Arial" w:eastAsia="Arial" w:hAnsi="Arial" w:cs="Arial"/>
          <w:b/>
          <w:bCs/>
          <w:sz w:val="28"/>
          <w:szCs w:val="28"/>
        </w:rPr>
      </w:pPr>
      <w:r>
        <w:rPr>
          <w:rFonts w:ascii="Arial" w:eastAsia="Arial" w:hAnsi="Arial" w:cs="Arial"/>
          <w:b/>
          <w:bCs/>
          <w:sz w:val="28"/>
          <w:szCs w:val="28"/>
        </w:rPr>
        <w:t>Desenvolvimento de Sistemas</w:t>
      </w:r>
    </w:p>
    <w:p w14:paraId="172A5F04" w14:textId="77777777" w:rsidR="0099665C" w:rsidRDefault="0099665C" w:rsidP="0099665C">
      <w:pPr>
        <w:jc w:val="center"/>
        <w:rPr>
          <w:rFonts w:ascii="Arial" w:eastAsia="Arial" w:hAnsi="Arial" w:cs="Arial"/>
          <w:sz w:val="28"/>
          <w:szCs w:val="28"/>
        </w:rPr>
      </w:pPr>
    </w:p>
    <w:p w14:paraId="4F8BD639" w14:textId="77777777" w:rsidR="0099665C" w:rsidRDefault="0099665C" w:rsidP="0099665C">
      <w:pPr>
        <w:rPr>
          <w:rFonts w:ascii="Arial" w:eastAsia="Arial" w:hAnsi="Arial" w:cs="Arial"/>
          <w:sz w:val="28"/>
          <w:szCs w:val="28"/>
        </w:rPr>
      </w:pPr>
    </w:p>
    <w:p w14:paraId="42A62445" w14:textId="77777777" w:rsidR="0099665C" w:rsidRDefault="0099665C" w:rsidP="0099665C">
      <w:pPr>
        <w:rPr>
          <w:rFonts w:ascii="Arial" w:eastAsia="Arial" w:hAnsi="Arial" w:cs="Arial"/>
          <w:sz w:val="28"/>
          <w:szCs w:val="28"/>
        </w:rPr>
      </w:pPr>
    </w:p>
    <w:p w14:paraId="7ACA438E" w14:textId="77777777" w:rsidR="0099665C" w:rsidRDefault="0099665C" w:rsidP="0099665C">
      <w:pPr>
        <w:rPr>
          <w:rFonts w:ascii="Arial" w:eastAsia="Arial" w:hAnsi="Arial" w:cs="Arial"/>
          <w:sz w:val="28"/>
          <w:szCs w:val="28"/>
        </w:rPr>
      </w:pPr>
    </w:p>
    <w:p w14:paraId="3C8E8C48" w14:textId="77777777" w:rsidR="0099665C" w:rsidRDefault="0099665C" w:rsidP="0099665C">
      <w:pPr>
        <w:jc w:val="center"/>
        <w:rPr>
          <w:rFonts w:ascii="Arial" w:eastAsia="Arial" w:hAnsi="Arial" w:cs="Arial"/>
          <w:sz w:val="28"/>
          <w:szCs w:val="28"/>
        </w:rPr>
      </w:pPr>
    </w:p>
    <w:p w14:paraId="43A87D00" w14:textId="1ADC5942" w:rsidR="0099665C" w:rsidRDefault="00F40CB5" w:rsidP="0099665C">
      <w:pPr>
        <w:tabs>
          <w:tab w:val="center" w:pos="4252"/>
          <w:tab w:val="left" w:pos="7225"/>
        </w:tabs>
        <w:jc w:val="center"/>
        <w:rPr>
          <w:rFonts w:ascii="Arial" w:eastAsia="Arial" w:hAnsi="Arial" w:cs="Arial"/>
          <w:b/>
          <w:bCs/>
          <w:sz w:val="28"/>
          <w:szCs w:val="28"/>
        </w:rPr>
      </w:pPr>
      <w:r>
        <w:rPr>
          <w:rFonts w:ascii="Arial" w:eastAsia="Arial" w:hAnsi="Arial" w:cs="Arial"/>
          <w:b/>
          <w:bCs/>
          <w:sz w:val="28"/>
          <w:szCs w:val="28"/>
        </w:rPr>
        <w:t>Leonardo Gargoriano de Paula</w:t>
      </w:r>
    </w:p>
    <w:p w14:paraId="31D0307C" w14:textId="77777777" w:rsidR="0099665C" w:rsidRDefault="0099665C" w:rsidP="0099665C">
      <w:pPr>
        <w:jc w:val="center"/>
        <w:rPr>
          <w:rFonts w:ascii="Arial" w:eastAsia="Arial" w:hAnsi="Arial" w:cs="Arial"/>
          <w:sz w:val="28"/>
          <w:szCs w:val="28"/>
        </w:rPr>
      </w:pPr>
    </w:p>
    <w:p w14:paraId="1AE0C377" w14:textId="77777777" w:rsidR="0099665C" w:rsidRDefault="0099665C" w:rsidP="0099665C">
      <w:pPr>
        <w:rPr>
          <w:rFonts w:ascii="Arial" w:eastAsia="Arial" w:hAnsi="Arial" w:cs="Arial"/>
          <w:sz w:val="28"/>
          <w:szCs w:val="28"/>
        </w:rPr>
      </w:pPr>
    </w:p>
    <w:p w14:paraId="3BB76B78" w14:textId="77777777" w:rsidR="0099665C" w:rsidRDefault="0099665C" w:rsidP="0099665C">
      <w:pPr>
        <w:rPr>
          <w:rFonts w:ascii="Arial" w:eastAsia="Arial" w:hAnsi="Arial" w:cs="Arial"/>
          <w:sz w:val="28"/>
          <w:szCs w:val="28"/>
        </w:rPr>
      </w:pPr>
    </w:p>
    <w:p w14:paraId="06A2C020" w14:textId="77777777" w:rsidR="0099665C" w:rsidRDefault="0099665C" w:rsidP="0099665C">
      <w:pPr>
        <w:rPr>
          <w:rFonts w:ascii="Arial" w:eastAsia="Arial" w:hAnsi="Arial" w:cs="Arial"/>
          <w:sz w:val="28"/>
          <w:szCs w:val="28"/>
        </w:rPr>
      </w:pPr>
    </w:p>
    <w:p w14:paraId="2CB143D3" w14:textId="77777777" w:rsidR="0099665C" w:rsidRDefault="0099665C" w:rsidP="0099665C">
      <w:pPr>
        <w:rPr>
          <w:rFonts w:ascii="Arial" w:eastAsia="Arial" w:hAnsi="Arial" w:cs="Arial"/>
          <w:sz w:val="28"/>
          <w:szCs w:val="28"/>
        </w:rPr>
      </w:pPr>
    </w:p>
    <w:p w14:paraId="6790338B" w14:textId="77777777" w:rsidR="0099665C" w:rsidRDefault="0099665C" w:rsidP="0099665C">
      <w:pPr>
        <w:rPr>
          <w:rFonts w:ascii="Arial" w:eastAsia="Arial" w:hAnsi="Arial" w:cs="Arial"/>
          <w:sz w:val="28"/>
          <w:szCs w:val="28"/>
        </w:rPr>
      </w:pPr>
    </w:p>
    <w:p w14:paraId="2783B1F9" w14:textId="77777777" w:rsidR="0099665C" w:rsidRDefault="0099665C" w:rsidP="0099665C">
      <w:pPr>
        <w:rPr>
          <w:rFonts w:ascii="Arial" w:eastAsia="Arial" w:hAnsi="Arial" w:cs="Arial"/>
          <w:sz w:val="28"/>
          <w:szCs w:val="28"/>
        </w:rPr>
      </w:pPr>
    </w:p>
    <w:p w14:paraId="024F5967" w14:textId="77777777" w:rsidR="0099665C" w:rsidRDefault="0099665C" w:rsidP="0099665C">
      <w:pPr>
        <w:rPr>
          <w:rFonts w:ascii="Arial" w:eastAsia="Arial" w:hAnsi="Arial" w:cs="Arial"/>
          <w:sz w:val="28"/>
          <w:szCs w:val="28"/>
        </w:rPr>
      </w:pPr>
    </w:p>
    <w:p w14:paraId="392583E2" w14:textId="77777777" w:rsidR="0099665C" w:rsidRDefault="0099665C" w:rsidP="0099665C">
      <w:pPr>
        <w:jc w:val="center"/>
        <w:rPr>
          <w:rFonts w:ascii="Arial" w:eastAsia="Arial" w:hAnsi="Arial" w:cs="Arial"/>
          <w:b/>
          <w:sz w:val="28"/>
          <w:szCs w:val="28"/>
        </w:rPr>
      </w:pPr>
      <w:r>
        <w:rPr>
          <w:rFonts w:ascii="Arial" w:eastAsia="Arial" w:hAnsi="Arial" w:cs="Arial"/>
          <w:b/>
          <w:sz w:val="28"/>
          <w:szCs w:val="28"/>
        </w:rPr>
        <w:t>PESQUISA_03</w:t>
      </w:r>
    </w:p>
    <w:p w14:paraId="6F41492C" w14:textId="77777777" w:rsidR="0099665C" w:rsidRDefault="0099665C" w:rsidP="0099665C">
      <w:pPr>
        <w:rPr>
          <w:rFonts w:ascii="Arial" w:eastAsia="Arial" w:hAnsi="Arial" w:cs="Arial"/>
          <w:b/>
          <w:sz w:val="28"/>
          <w:szCs w:val="28"/>
        </w:rPr>
      </w:pPr>
    </w:p>
    <w:p w14:paraId="36A1062F" w14:textId="77777777" w:rsidR="0099665C" w:rsidRDefault="0099665C" w:rsidP="0099665C">
      <w:pPr>
        <w:rPr>
          <w:rFonts w:ascii="Arial" w:eastAsia="Arial" w:hAnsi="Arial" w:cs="Arial"/>
          <w:sz w:val="28"/>
          <w:szCs w:val="28"/>
        </w:rPr>
      </w:pPr>
    </w:p>
    <w:p w14:paraId="5A7713D0" w14:textId="77777777" w:rsidR="0099665C" w:rsidRDefault="0099665C" w:rsidP="0099665C">
      <w:pPr>
        <w:rPr>
          <w:rFonts w:ascii="Arial" w:eastAsia="Arial" w:hAnsi="Arial" w:cs="Arial"/>
          <w:sz w:val="28"/>
          <w:szCs w:val="28"/>
        </w:rPr>
      </w:pPr>
    </w:p>
    <w:p w14:paraId="253FEB21" w14:textId="77777777" w:rsidR="0099665C" w:rsidRDefault="0099665C" w:rsidP="0099665C">
      <w:pPr>
        <w:rPr>
          <w:rFonts w:ascii="Arial" w:eastAsia="Arial" w:hAnsi="Arial" w:cs="Arial"/>
          <w:sz w:val="28"/>
          <w:szCs w:val="28"/>
        </w:rPr>
      </w:pPr>
    </w:p>
    <w:p w14:paraId="202C1F4A" w14:textId="77777777" w:rsidR="0099665C" w:rsidRDefault="0099665C" w:rsidP="0099665C">
      <w:pPr>
        <w:rPr>
          <w:rFonts w:ascii="Arial" w:eastAsia="Arial" w:hAnsi="Arial" w:cs="Arial"/>
          <w:sz w:val="28"/>
          <w:szCs w:val="28"/>
        </w:rPr>
      </w:pPr>
    </w:p>
    <w:p w14:paraId="57B92C9A" w14:textId="77777777" w:rsidR="0099665C" w:rsidRDefault="0099665C" w:rsidP="0099665C">
      <w:pPr>
        <w:rPr>
          <w:rFonts w:ascii="Arial" w:eastAsia="Arial" w:hAnsi="Arial" w:cs="Arial"/>
          <w:sz w:val="28"/>
          <w:szCs w:val="28"/>
        </w:rPr>
      </w:pPr>
    </w:p>
    <w:p w14:paraId="75F0FE29" w14:textId="77777777" w:rsidR="0099665C" w:rsidRDefault="0099665C" w:rsidP="0099665C">
      <w:pPr>
        <w:jc w:val="center"/>
        <w:rPr>
          <w:rFonts w:ascii="Arial" w:eastAsia="Arial" w:hAnsi="Arial" w:cs="Arial"/>
          <w:sz w:val="28"/>
          <w:szCs w:val="28"/>
        </w:rPr>
      </w:pPr>
    </w:p>
    <w:p w14:paraId="39537284" w14:textId="77777777" w:rsidR="0099665C" w:rsidRDefault="0099665C" w:rsidP="0099665C">
      <w:pPr>
        <w:jc w:val="center"/>
        <w:rPr>
          <w:rFonts w:ascii="Arial" w:eastAsia="Arial" w:hAnsi="Arial" w:cs="Arial"/>
          <w:b/>
          <w:bCs/>
          <w:sz w:val="28"/>
          <w:szCs w:val="28"/>
        </w:rPr>
      </w:pPr>
      <w:r>
        <w:rPr>
          <w:rFonts w:ascii="Arial" w:eastAsia="Arial" w:hAnsi="Arial" w:cs="Arial"/>
          <w:b/>
          <w:bCs/>
          <w:sz w:val="28"/>
          <w:szCs w:val="28"/>
        </w:rPr>
        <w:t>São Paulo</w:t>
      </w:r>
    </w:p>
    <w:p w14:paraId="515D031A" w14:textId="77777777" w:rsidR="0099665C" w:rsidRDefault="0099665C" w:rsidP="0099665C">
      <w:pPr>
        <w:jc w:val="center"/>
        <w:rPr>
          <w:rFonts w:ascii="Arial" w:eastAsia="Arial" w:hAnsi="Arial" w:cs="Arial"/>
          <w:b/>
          <w:bCs/>
          <w:sz w:val="28"/>
          <w:szCs w:val="28"/>
        </w:rPr>
      </w:pPr>
      <w:r>
        <w:rPr>
          <w:rFonts w:ascii="Arial" w:eastAsia="Arial" w:hAnsi="Arial" w:cs="Arial"/>
          <w:b/>
          <w:bCs/>
          <w:sz w:val="28"/>
          <w:szCs w:val="28"/>
        </w:rPr>
        <w:t>2023</w:t>
      </w:r>
    </w:p>
    <w:p w14:paraId="784CCB6B" w14:textId="4D68DDA5" w:rsidR="0099665C" w:rsidRDefault="00F40CB5" w:rsidP="0099665C">
      <w:pPr>
        <w:tabs>
          <w:tab w:val="center" w:pos="4252"/>
          <w:tab w:val="left" w:pos="7225"/>
        </w:tabs>
        <w:jc w:val="center"/>
        <w:rPr>
          <w:rFonts w:ascii="Arial" w:eastAsia="Arial" w:hAnsi="Arial" w:cs="Arial"/>
          <w:b/>
          <w:bCs/>
          <w:sz w:val="28"/>
          <w:szCs w:val="28"/>
        </w:rPr>
      </w:pPr>
      <w:r>
        <w:rPr>
          <w:rFonts w:ascii="Arial" w:eastAsia="Arial" w:hAnsi="Arial" w:cs="Arial"/>
          <w:b/>
          <w:bCs/>
          <w:sz w:val="28"/>
          <w:szCs w:val="28"/>
        </w:rPr>
        <w:lastRenderedPageBreak/>
        <w:t>Leonardo Gargoriano de Paula</w:t>
      </w:r>
    </w:p>
    <w:p w14:paraId="3524B2F2" w14:textId="77777777" w:rsidR="0099665C" w:rsidRDefault="0099665C" w:rsidP="0099665C">
      <w:pPr>
        <w:jc w:val="center"/>
        <w:rPr>
          <w:rFonts w:ascii="Arial" w:eastAsia="Arial" w:hAnsi="Arial" w:cs="Arial"/>
          <w:b/>
          <w:bCs/>
          <w:sz w:val="28"/>
          <w:szCs w:val="28"/>
        </w:rPr>
      </w:pPr>
    </w:p>
    <w:p w14:paraId="5BF1B71E" w14:textId="77777777" w:rsidR="0099665C" w:rsidRDefault="0099665C" w:rsidP="0099665C">
      <w:pPr>
        <w:jc w:val="center"/>
        <w:rPr>
          <w:rFonts w:ascii="Arial" w:eastAsia="Arial" w:hAnsi="Arial" w:cs="Arial"/>
          <w:b/>
          <w:bCs/>
          <w:sz w:val="28"/>
          <w:szCs w:val="28"/>
        </w:rPr>
      </w:pPr>
    </w:p>
    <w:p w14:paraId="630AE57E" w14:textId="77777777" w:rsidR="0099665C" w:rsidRDefault="0099665C" w:rsidP="0099665C">
      <w:pPr>
        <w:jc w:val="center"/>
        <w:rPr>
          <w:rFonts w:ascii="Arial" w:eastAsia="Arial" w:hAnsi="Arial" w:cs="Arial"/>
          <w:sz w:val="24"/>
          <w:szCs w:val="24"/>
        </w:rPr>
      </w:pPr>
    </w:p>
    <w:p w14:paraId="34130CAF" w14:textId="77777777" w:rsidR="0099665C" w:rsidRDefault="0099665C" w:rsidP="0099665C">
      <w:pPr>
        <w:jc w:val="center"/>
        <w:rPr>
          <w:rFonts w:ascii="Arial" w:eastAsia="Arial" w:hAnsi="Arial" w:cs="Arial"/>
          <w:sz w:val="24"/>
          <w:szCs w:val="24"/>
        </w:rPr>
      </w:pPr>
    </w:p>
    <w:p w14:paraId="59DA5D5B" w14:textId="77777777" w:rsidR="0099665C" w:rsidRDefault="0099665C" w:rsidP="0099665C">
      <w:pPr>
        <w:jc w:val="center"/>
        <w:rPr>
          <w:rFonts w:ascii="Arial" w:eastAsia="Arial" w:hAnsi="Arial" w:cs="Arial"/>
          <w:sz w:val="24"/>
          <w:szCs w:val="24"/>
        </w:rPr>
      </w:pPr>
    </w:p>
    <w:p w14:paraId="293C4659" w14:textId="77777777" w:rsidR="0099665C" w:rsidRDefault="0099665C" w:rsidP="0099665C">
      <w:pPr>
        <w:jc w:val="center"/>
        <w:rPr>
          <w:rFonts w:ascii="Arial" w:eastAsia="Arial" w:hAnsi="Arial" w:cs="Arial"/>
          <w:sz w:val="24"/>
          <w:szCs w:val="24"/>
        </w:rPr>
      </w:pPr>
    </w:p>
    <w:p w14:paraId="08639974" w14:textId="77777777" w:rsidR="0099665C" w:rsidRDefault="0099665C" w:rsidP="0099665C">
      <w:pPr>
        <w:rPr>
          <w:rFonts w:ascii="Arial" w:eastAsia="Arial" w:hAnsi="Arial" w:cs="Arial"/>
          <w:sz w:val="24"/>
          <w:szCs w:val="24"/>
        </w:rPr>
      </w:pPr>
    </w:p>
    <w:p w14:paraId="7002B7CD" w14:textId="77777777" w:rsidR="0099665C" w:rsidRDefault="0099665C" w:rsidP="0099665C">
      <w:pPr>
        <w:jc w:val="center"/>
        <w:rPr>
          <w:rFonts w:ascii="Arial" w:eastAsia="Arial" w:hAnsi="Arial" w:cs="Arial"/>
          <w:sz w:val="24"/>
          <w:szCs w:val="24"/>
        </w:rPr>
      </w:pPr>
    </w:p>
    <w:p w14:paraId="33522A4F" w14:textId="77777777" w:rsidR="0099665C" w:rsidRDefault="0099665C" w:rsidP="0099665C">
      <w:pPr>
        <w:jc w:val="center"/>
        <w:rPr>
          <w:rFonts w:ascii="Arial" w:eastAsia="Arial" w:hAnsi="Arial" w:cs="Arial"/>
          <w:b/>
          <w:sz w:val="28"/>
          <w:szCs w:val="28"/>
        </w:rPr>
      </w:pPr>
      <w:r>
        <w:rPr>
          <w:rFonts w:ascii="Arial" w:eastAsia="Arial" w:hAnsi="Arial" w:cs="Arial"/>
          <w:b/>
          <w:sz w:val="28"/>
          <w:szCs w:val="28"/>
        </w:rPr>
        <w:t>PESQUISA_03</w:t>
      </w:r>
    </w:p>
    <w:p w14:paraId="722DF5D5" w14:textId="77777777" w:rsidR="0099665C" w:rsidRDefault="0099665C" w:rsidP="0099665C">
      <w:pPr>
        <w:jc w:val="center"/>
        <w:rPr>
          <w:rFonts w:ascii="Arial" w:eastAsia="Arial" w:hAnsi="Arial" w:cs="Arial"/>
          <w:b/>
          <w:sz w:val="28"/>
          <w:szCs w:val="28"/>
        </w:rPr>
      </w:pPr>
    </w:p>
    <w:p w14:paraId="683CE41D" w14:textId="77777777" w:rsidR="0099665C" w:rsidRDefault="0099665C" w:rsidP="0099665C">
      <w:pPr>
        <w:jc w:val="center"/>
        <w:rPr>
          <w:rFonts w:ascii="Arial" w:eastAsia="Arial" w:hAnsi="Arial" w:cs="Arial"/>
          <w:sz w:val="24"/>
          <w:szCs w:val="24"/>
        </w:rPr>
      </w:pPr>
    </w:p>
    <w:p w14:paraId="03081092" w14:textId="77777777" w:rsidR="0099665C" w:rsidRDefault="0099665C" w:rsidP="0099665C">
      <w:pPr>
        <w:rPr>
          <w:rFonts w:ascii="Arial" w:eastAsia="Arial" w:hAnsi="Arial" w:cs="Arial"/>
          <w:sz w:val="24"/>
          <w:szCs w:val="24"/>
        </w:rPr>
      </w:pPr>
    </w:p>
    <w:p w14:paraId="677050F5" w14:textId="77777777" w:rsidR="0099665C" w:rsidRDefault="0099665C" w:rsidP="0099665C">
      <w:pPr>
        <w:rPr>
          <w:rFonts w:ascii="Arial" w:eastAsia="Arial" w:hAnsi="Arial" w:cs="Arial"/>
          <w:sz w:val="24"/>
          <w:szCs w:val="24"/>
        </w:rPr>
      </w:pPr>
    </w:p>
    <w:p w14:paraId="2BFB0E0E" w14:textId="6DE1489D" w:rsidR="0099665C" w:rsidRDefault="0099665C" w:rsidP="0099665C">
      <w:pPr>
        <w:jc w:val="center"/>
        <w:rPr>
          <w:rFonts w:ascii="Arial" w:eastAsia="Arial" w:hAnsi="Arial" w:cs="Arial"/>
          <w:sz w:val="24"/>
          <w:szCs w:val="24"/>
        </w:rPr>
      </w:pPr>
    </w:p>
    <w:p w14:paraId="5957058D" w14:textId="77777777" w:rsidR="0099665C" w:rsidRDefault="0099665C" w:rsidP="0099665C">
      <w:pPr>
        <w:jc w:val="center"/>
        <w:rPr>
          <w:rFonts w:ascii="Arial" w:eastAsia="Arial" w:hAnsi="Arial" w:cs="Arial"/>
          <w:sz w:val="24"/>
          <w:szCs w:val="24"/>
        </w:rPr>
      </w:pPr>
    </w:p>
    <w:p w14:paraId="7A7CE396" w14:textId="77777777" w:rsidR="0099665C" w:rsidRDefault="0099665C" w:rsidP="0099665C">
      <w:pPr>
        <w:spacing w:line="240" w:lineRule="auto"/>
        <w:ind w:left="4536"/>
        <w:jc w:val="both"/>
        <w:rPr>
          <w:rFonts w:ascii="Arial" w:eastAsia="Arial" w:hAnsi="Arial" w:cs="Arial"/>
        </w:rPr>
      </w:pPr>
      <w:r>
        <w:rPr>
          <w:rFonts w:ascii="Arial" w:eastAsia="Arial" w:hAnsi="Arial" w:cs="Arial"/>
        </w:rPr>
        <w:t>Subtarefa de Trabalho de Conclusão de Curso apresentado a Escola Técnica Uirapuru como exigência para recebimento da nota bimestral.</w:t>
      </w:r>
    </w:p>
    <w:p w14:paraId="2433EAE1" w14:textId="77777777" w:rsidR="0099665C" w:rsidRDefault="0099665C" w:rsidP="0099665C">
      <w:pPr>
        <w:spacing w:line="240" w:lineRule="auto"/>
        <w:ind w:left="4536"/>
        <w:jc w:val="both"/>
        <w:rPr>
          <w:rFonts w:ascii="Arial" w:eastAsia="Arial" w:hAnsi="Arial" w:cs="Arial"/>
        </w:rPr>
      </w:pPr>
    </w:p>
    <w:p w14:paraId="76C6771A" w14:textId="77777777" w:rsidR="0099665C" w:rsidRDefault="0099665C" w:rsidP="0099665C">
      <w:pPr>
        <w:spacing w:line="240" w:lineRule="auto"/>
        <w:ind w:left="4536"/>
        <w:jc w:val="both"/>
        <w:rPr>
          <w:rFonts w:ascii="Arial" w:eastAsia="Arial" w:hAnsi="Arial" w:cs="Arial"/>
        </w:rPr>
      </w:pPr>
      <w:r>
        <w:rPr>
          <w:rFonts w:ascii="Arial" w:eastAsia="Arial" w:hAnsi="Arial" w:cs="Arial"/>
        </w:rPr>
        <w:t>Orientador(a): Paulo Rogério Neves de Oliveira</w:t>
      </w:r>
    </w:p>
    <w:p w14:paraId="36D41795" w14:textId="77777777" w:rsidR="0099665C" w:rsidRDefault="0099665C" w:rsidP="0099665C">
      <w:pPr>
        <w:rPr>
          <w:rFonts w:ascii="Arial" w:eastAsia="Arial" w:hAnsi="Arial" w:cs="Arial"/>
        </w:rPr>
      </w:pPr>
    </w:p>
    <w:p w14:paraId="019981C7" w14:textId="77777777" w:rsidR="0099665C" w:rsidRDefault="0099665C" w:rsidP="0099665C">
      <w:pPr>
        <w:rPr>
          <w:rFonts w:ascii="Arial" w:eastAsia="Arial" w:hAnsi="Arial" w:cs="Arial"/>
          <w:sz w:val="24"/>
          <w:szCs w:val="24"/>
        </w:rPr>
      </w:pPr>
    </w:p>
    <w:p w14:paraId="7914702D" w14:textId="77777777" w:rsidR="0099665C" w:rsidRDefault="0099665C" w:rsidP="0099665C">
      <w:pPr>
        <w:rPr>
          <w:rFonts w:ascii="Arial" w:eastAsia="Arial" w:hAnsi="Arial" w:cs="Arial"/>
          <w:sz w:val="24"/>
          <w:szCs w:val="24"/>
        </w:rPr>
      </w:pPr>
    </w:p>
    <w:p w14:paraId="20207A18" w14:textId="77777777" w:rsidR="0099665C" w:rsidRDefault="0099665C" w:rsidP="0099665C">
      <w:pPr>
        <w:jc w:val="center"/>
        <w:rPr>
          <w:rFonts w:ascii="Arial" w:eastAsia="Arial" w:hAnsi="Arial" w:cs="Arial"/>
          <w:sz w:val="24"/>
          <w:szCs w:val="24"/>
        </w:rPr>
      </w:pPr>
    </w:p>
    <w:p w14:paraId="18F8A098" w14:textId="77777777" w:rsidR="0099665C" w:rsidRDefault="0099665C" w:rsidP="0099665C">
      <w:pPr>
        <w:jc w:val="center"/>
        <w:rPr>
          <w:rFonts w:ascii="Arial" w:eastAsia="Arial" w:hAnsi="Arial" w:cs="Arial"/>
          <w:sz w:val="24"/>
          <w:szCs w:val="24"/>
        </w:rPr>
      </w:pPr>
    </w:p>
    <w:p w14:paraId="1535B1B3" w14:textId="77777777" w:rsidR="0099665C" w:rsidRDefault="0099665C" w:rsidP="0099665C">
      <w:pPr>
        <w:jc w:val="center"/>
        <w:rPr>
          <w:rFonts w:ascii="Arial" w:eastAsia="Arial" w:hAnsi="Arial" w:cs="Arial"/>
          <w:sz w:val="24"/>
          <w:szCs w:val="24"/>
        </w:rPr>
      </w:pPr>
    </w:p>
    <w:p w14:paraId="47EEE8A2" w14:textId="77777777" w:rsidR="0099665C" w:rsidRPr="00152BBF" w:rsidRDefault="0099665C" w:rsidP="0099665C">
      <w:pPr>
        <w:rPr>
          <w:rFonts w:ascii="Arial" w:eastAsia="Arial" w:hAnsi="Arial" w:cs="Arial"/>
          <w:sz w:val="28"/>
          <w:szCs w:val="28"/>
        </w:rPr>
      </w:pPr>
    </w:p>
    <w:p w14:paraId="335F6911" w14:textId="77777777" w:rsidR="0099665C" w:rsidRPr="00152BBF" w:rsidRDefault="0099665C" w:rsidP="0099665C">
      <w:pPr>
        <w:jc w:val="center"/>
        <w:rPr>
          <w:rFonts w:ascii="Arial" w:eastAsia="Arial" w:hAnsi="Arial" w:cs="Arial"/>
          <w:b/>
          <w:bCs/>
          <w:sz w:val="28"/>
          <w:szCs w:val="28"/>
        </w:rPr>
      </w:pPr>
      <w:r w:rsidRPr="00152BBF">
        <w:rPr>
          <w:rFonts w:ascii="Arial" w:eastAsia="Arial" w:hAnsi="Arial" w:cs="Arial"/>
          <w:b/>
          <w:bCs/>
          <w:sz w:val="28"/>
          <w:szCs w:val="28"/>
        </w:rPr>
        <w:t>São Paulo</w:t>
      </w:r>
    </w:p>
    <w:p w14:paraId="6E4E7F53" w14:textId="77777777" w:rsidR="0099665C" w:rsidRPr="00152BBF" w:rsidRDefault="0099665C" w:rsidP="0099665C">
      <w:pPr>
        <w:jc w:val="center"/>
        <w:rPr>
          <w:rFonts w:ascii="Arial" w:eastAsia="Arial" w:hAnsi="Arial" w:cs="Arial"/>
          <w:b/>
          <w:bCs/>
          <w:sz w:val="28"/>
          <w:szCs w:val="28"/>
        </w:rPr>
      </w:pPr>
      <w:r w:rsidRPr="00152BBF">
        <w:rPr>
          <w:rFonts w:ascii="Arial" w:eastAsia="Arial" w:hAnsi="Arial" w:cs="Arial"/>
          <w:b/>
          <w:bCs/>
          <w:sz w:val="28"/>
          <w:szCs w:val="28"/>
        </w:rPr>
        <w:t>2023</w:t>
      </w:r>
    </w:p>
    <w:p w14:paraId="33107416" w14:textId="52EB7C96" w:rsidR="001A6224" w:rsidRDefault="001A6224" w:rsidP="001A6224">
      <w:pPr>
        <w:spacing w:line="360" w:lineRule="auto"/>
        <w:ind w:firstLine="709"/>
        <w:jc w:val="both"/>
        <w:rPr>
          <w:rFonts w:ascii="Arial" w:hAnsi="Arial" w:cs="Arial"/>
          <w:sz w:val="24"/>
          <w:szCs w:val="24"/>
        </w:rPr>
      </w:pPr>
      <w:r>
        <w:rPr>
          <w:rFonts w:ascii="Arial" w:hAnsi="Arial" w:cs="Arial"/>
          <w:sz w:val="24"/>
          <w:szCs w:val="24"/>
        </w:rPr>
        <w:lastRenderedPageBreak/>
        <w:t xml:space="preserve">Há alguns anos, fora criada uma tecnologia que viria a ser um dos grandes fatores de influência comportamental, que constituiria uma parte fundamental convívio no dia a dia de uma parcela significativa da população brasileira, se tornando, em um período relativamente curto de tempo, uma das ferramentas mais utilizadas por muitas pessoas, mas majoritariamente pelos jovens e adolescentes.  As redes sociais haviam sido criadas, aplicativos, blogues, chats e postagens </w:t>
      </w:r>
      <w:r w:rsidR="00030E2F">
        <w:rPr>
          <w:rFonts w:ascii="Arial" w:hAnsi="Arial" w:cs="Arial"/>
          <w:sz w:val="24"/>
          <w:szCs w:val="24"/>
        </w:rPr>
        <w:t xml:space="preserve">começaram a se espalhar pelas mãos de muitos usuários, criando assim uma verdadeira rede. </w:t>
      </w:r>
    </w:p>
    <w:p w14:paraId="4D62B09F" w14:textId="102C6136" w:rsidR="00030E2F" w:rsidRDefault="00030E2F" w:rsidP="00152BBF">
      <w:pPr>
        <w:spacing w:line="240" w:lineRule="auto"/>
        <w:ind w:left="2268"/>
        <w:jc w:val="both"/>
        <w:rPr>
          <w:rFonts w:ascii="Arial" w:hAnsi="Arial" w:cs="Arial"/>
          <w:sz w:val="24"/>
          <w:szCs w:val="24"/>
        </w:rPr>
      </w:pPr>
      <w:r w:rsidRPr="00030E2F">
        <w:rPr>
          <w:rFonts w:ascii="Arial" w:hAnsi="Arial" w:cs="Arial"/>
          <w:sz w:val="24"/>
          <w:szCs w:val="24"/>
        </w:rPr>
        <w:t xml:space="preserve">“Entende-se por rede um grupo de indivíduos que de forma agrupada ou individual, se relacionam uns com os outros, com um fim específico, </w:t>
      </w:r>
      <w:proofErr w:type="spellStart"/>
      <w:r w:rsidRPr="00030E2F">
        <w:rPr>
          <w:rFonts w:ascii="Arial" w:hAnsi="Arial" w:cs="Arial"/>
          <w:sz w:val="24"/>
          <w:szCs w:val="24"/>
        </w:rPr>
        <w:t>caracterizandose</w:t>
      </w:r>
      <w:proofErr w:type="spellEnd"/>
      <w:r w:rsidRPr="00030E2F">
        <w:rPr>
          <w:rFonts w:ascii="Arial" w:hAnsi="Arial" w:cs="Arial"/>
          <w:sz w:val="24"/>
          <w:szCs w:val="24"/>
        </w:rPr>
        <w:t xml:space="preserve"> pela existência de fluxos de informação. As redes podem ter muitos ou poucos </w:t>
      </w:r>
      <w:proofErr w:type="spellStart"/>
      <w:r w:rsidRPr="00030E2F">
        <w:rPr>
          <w:rFonts w:ascii="Arial" w:hAnsi="Arial" w:cs="Arial"/>
          <w:sz w:val="24"/>
          <w:szCs w:val="24"/>
        </w:rPr>
        <w:t>actores</w:t>
      </w:r>
      <w:proofErr w:type="spellEnd"/>
      <w:r w:rsidRPr="00030E2F">
        <w:rPr>
          <w:rFonts w:ascii="Arial" w:hAnsi="Arial" w:cs="Arial"/>
          <w:sz w:val="24"/>
          <w:szCs w:val="24"/>
        </w:rPr>
        <w:t xml:space="preserve"> e uma ou mais categorias de relação entre os pares de </w:t>
      </w:r>
      <w:proofErr w:type="spellStart"/>
      <w:r w:rsidRPr="00030E2F">
        <w:rPr>
          <w:rFonts w:ascii="Arial" w:hAnsi="Arial" w:cs="Arial"/>
          <w:sz w:val="24"/>
          <w:szCs w:val="24"/>
        </w:rPr>
        <w:t>actores</w:t>
      </w:r>
      <w:proofErr w:type="spellEnd"/>
      <w:r w:rsidRPr="00030E2F">
        <w:rPr>
          <w:rFonts w:ascii="Arial" w:hAnsi="Arial" w:cs="Arial"/>
          <w:sz w:val="24"/>
          <w:szCs w:val="24"/>
        </w:rPr>
        <w:t>.” (Alexandro &amp; Norman, 2005, p.2).</w:t>
      </w:r>
    </w:p>
    <w:p w14:paraId="60688D88" w14:textId="77777777" w:rsidR="00152BBF" w:rsidRPr="00030E2F" w:rsidRDefault="00152BBF" w:rsidP="00152BBF">
      <w:pPr>
        <w:spacing w:line="240" w:lineRule="auto"/>
        <w:ind w:left="2268"/>
        <w:jc w:val="both"/>
        <w:rPr>
          <w:rFonts w:ascii="Arial" w:hAnsi="Arial" w:cs="Arial"/>
          <w:sz w:val="24"/>
          <w:szCs w:val="24"/>
        </w:rPr>
      </w:pPr>
    </w:p>
    <w:p w14:paraId="4EA082E4" w14:textId="058E0732" w:rsidR="00A311F4" w:rsidRDefault="00A311F4" w:rsidP="002429F0">
      <w:pPr>
        <w:spacing w:line="360" w:lineRule="auto"/>
        <w:ind w:firstLine="709"/>
        <w:jc w:val="both"/>
        <w:rPr>
          <w:rFonts w:ascii="Arial" w:hAnsi="Arial" w:cs="Arial"/>
          <w:sz w:val="24"/>
          <w:szCs w:val="24"/>
        </w:rPr>
      </w:pPr>
      <w:r>
        <w:rPr>
          <w:rFonts w:ascii="Arial" w:hAnsi="Arial" w:cs="Arial"/>
          <w:sz w:val="24"/>
          <w:szCs w:val="24"/>
        </w:rPr>
        <w:t>O número de usuários viria a crescer exponencialmente, atingindo cada vez mais pessoas e conectando-as, e, diante de tal fato, as formas de ensino e aprendizagem devem se adaptar e seguir o avanço da tecnologia, a fim de não se tornar retrógrada e atrasada no tempo.</w:t>
      </w:r>
    </w:p>
    <w:p w14:paraId="2F52BF50" w14:textId="0FEC1112" w:rsidR="003C4B76" w:rsidRDefault="00030E2F" w:rsidP="002429F0">
      <w:pPr>
        <w:spacing w:line="360" w:lineRule="auto"/>
        <w:ind w:firstLine="709"/>
        <w:jc w:val="both"/>
        <w:rPr>
          <w:rFonts w:ascii="Arial" w:hAnsi="Arial" w:cs="Arial"/>
          <w:sz w:val="24"/>
          <w:szCs w:val="24"/>
        </w:rPr>
      </w:pPr>
      <w:r>
        <w:rPr>
          <w:rFonts w:ascii="Arial" w:hAnsi="Arial" w:cs="Arial"/>
          <w:sz w:val="24"/>
          <w:szCs w:val="24"/>
        </w:rPr>
        <w:t>Agora, torna</w:t>
      </w:r>
      <w:r w:rsidR="00A311F4">
        <w:rPr>
          <w:rFonts w:ascii="Arial" w:hAnsi="Arial" w:cs="Arial"/>
          <w:sz w:val="24"/>
          <w:szCs w:val="24"/>
        </w:rPr>
        <w:t>ra</w:t>
      </w:r>
      <w:r>
        <w:rPr>
          <w:rFonts w:ascii="Arial" w:hAnsi="Arial" w:cs="Arial"/>
          <w:sz w:val="24"/>
          <w:szCs w:val="24"/>
        </w:rPr>
        <w:t xml:space="preserve">-se impossível </w:t>
      </w:r>
      <w:r w:rsidR="00A311F4">
        <w:rPr>
          <w:rFonts w:ascii="Arial" w:hAnsi="Arial" w:cs="Arial"/>
          <w:sz w:val="24"/>
          <w:szCs w:val="24"/>
        </w:rPr>
        <w:t xml:space="preserve">a </w:t>
      </w:r>
      <w:r>
        <w:rPr>
          <w:rFonts w:ascii="Arial" w:hAnsi="Arial" w:cs="Arial"/>
          <w:sz w:val="24"/>
          <w:szCs w:val="24"/>
        </w:rPr>
        <w:t>nega</w:t>
      </w:r>
      <w:r w:rsidR="00A311F4">
        <w:rPr>
          <w:rFonts w:ascii="Arial" w:hAnsi="Arial" w:cs="Arial"/>
          <w:sz w:val="24"/>
          <w:szCs w:val="24"/>
        </w:rPr>
        <w:t>r</w:t>
      </w:r>
      <w:r>
        <w:rPr>
          <w:rFonts w:ascii="Arial" w:hAnsi="Arial" w:cs="Arial"/>
          <w:sz w:val="24"/>
          <w:szCs w:val="24"/>
        </w:rPr>
        <w:t xml:space="preserve"> </w:t>
      </w:r>
      <w:r w:rsidR="00A311F4">
        <w:rPr>
          <w:rFonts w:ascii="Arial" w:hAnsi="Arial" w:cs="Arial"/>
          <w:sz w:val="24"/>
          <w:szCs w:val="24"/>
        </w:rPr>
        <w:t>o impacto que essa nova tecnologia causa</w:t>
      </w:r>
      <w:r>
        <w:rPr>
          <w:rFonts w:ascii="Arial" w:hAnsi="Arial" w:cs="Arial"/>
          <w:sz w:val="24"/>
          <w:szCs w:val="24"/>
        </w:rPr>
        <w:t xml:space="preserve"> </w:t>
      </w:r>
      <w:r w:rsidR="00A311F4">
        <w:rPr>
          <w:rFonts w:ascii="Arial" w:hAnsi="Arial" w:cs="Arial"/>
          <w:sz w:val="24"/>
          <w:szCs w:val="24"/>
        </w:rPr>
        <w:t xml:space="preserve">em seus </w:t>
      </w:r>
      <w:r>
        <w:rPr>
          <w:rFonts w:ascii="Arial" w:hAnsi="Arial" w:cs="Arial"/>
          <w:sz w:val="24"/>
          <w:szCs w:val="24"/>
        </w:rPr>
        <w:t xml:space="preserve">usuários, principalmente os jovens. Esse tipo de aplicação é feita com o intuito de causar vício naqueles que a consomem, entretanto, tal afirmativa não impossibilita as instituições de ensino de usarem deste fator para o auxílio na aprendizagem dos jovens e adolescentes. </w:t>
      </w:r>
    </w:p>
    <w:p w14:paraId="7A2314F9" w14:textId="2FC292A8" w:rsidR="002429F0" w:rsidRDefault="002429F0" w:rsidP="002429F0">
      <w:pPr>
        <w:spacing w:line="360" w:lineRule="auto"/>
        <w:ind w:firstLine="709"/>
        <w:jc w:val="both"/>
        <w:rPr>
          <w:rFonts w:ascii="Arial" w:hAnsi="Arial" w:cs="Arial"/>
          <w:sz w:val="24"/>
          <w:szCs w:val="24"/>
        </w:rPr>
      </w:pPr>
      <w:r>
        <w:rPr>
          <w:rFonts w:ascii="Arial" w:hAnsi="Arial" w:cs="Arial"/>
          <w:sz w:val="24"/>
          <w:szCs w:val="24"/>
        </w:rPr>
        <w:t>Essa afirmação, entretanto, não é feita sem nenhum fundamento, diversos estudos já foram feitos para prová-la, mostrando que sim, é possível conciliar a tecnologia com a aprendizagem de forma eficaz e funcional.</w:t>
      </w:r>
    </w:p>
    <w:p w14:paraId="2E23C732" w14:textId="2AE1CE78" w:rsidR="002429F0" w:rsidRDefault="008D21AF" w:rsidP="002429F0">
      <w:pPr>
        <w:spacing w:line="360" w:lineRule="auto"/>
        <w:ind w:firstLine="709"/>
        <w:jc w:val="both"/>
        <w:rPr>
          <w:rFonts w:ascii="Arial" w:hAnsi="Arial" w:cs="Arial"/>
          <w:sz w:val="24"/>
          <w:szCs w:val="24"/>
        </w:rPr>
      </w:pPr>
      <w:r>
        <w:rPr>
          <w:rFonts w:ascii="Arial" w:hAnsi="Arial" w:cs="Arial"/>
          <w:sz w:val="24"/>
          <w:szCs w:val="24"/>
        </w:rPr>
        <w:t>Pode-se tomar</w:t>
      </w:r>
      <w:r w:rsidR="002429F0">
        <w:rPr>
          <w:rFonts w:ascii="Arial" w:hAnsi="Arial" w:cs="Arial"/>
          <w:sz w:val="24"/>
          <w:szCs w:val="24"/>
        </w:rPr>
        <w:t xml:space="preserve"> como partida o estudo feito com </w:t>
      </w:r>
      <w:r>
        <w:rPr>
          <w:rFonts w:ascii="Arial" w:hAnsi="Arial" w:cs="Arial"/>
          <w:sz w:val="24"/>
          <w:szCs w:val="24"/>
        </w:rPr>
        <w:t xml:space="preserve">15 alunos do 12º no do curso humanístico de ciências e tecnologias na disciplina de biologia, que propôs a observação da possibilidade de aprendizagem colaborativa dos estudantes e, caso fosse verdadeira, como ela de fato ocorria. O estudo decorreu por dez semanas, e disponibilizou para todos os alunos uma rede social e fóruns para a discussão e aprendizagem de matérias em </w:t>
      </w:r>
      <w:r w:rsidR="00256D4B">
        <w:rPr>
          <w:rFonts w:ascii="Arial" w:hAnsi="Arial" w:cs="Arial"/>
          <w:sz w:val="24"/>
          <w:szCs w:val="24"/>
        </w:rPr>
        <w:t>específico</w:t>
      </w:r>
      <w:r>
        <w:rPr>
          <w:rFonts w:ascii="Arial" w:hAnsi="Arial" w:cs="Arial"/>
          <w:sz w:val="24"/>
          <w:szCs w:val="24"/>
        </w:rPr>
        <w:t xml:space="preserve"> sobre biologia. </w:t>
      </w:r>
      <w:r w:rsidR="00256D4B">
        <w:rPr>
          <w:rFonts w:ascii="Arial" w:hAnsi="Arial" w:cs="Arial"/>
          <w:sz w:val="24"/>
          <w:szCs w:val="24"/>
        </w:rPr>
        <w:t xml:space="preserve">O estudo conclui que as redes sociais são capazes de proporcionar o ambiente ideal para a aprendizagem, </w:t>
      </w:r>
      <w:r w:rsidR="00256D4B">
        <w:rPr>
          <w:rFonts w:ascii="Arial" w:hAnsi="Arial" w:cs="Arial"/>
          <w:sz w:val="24"/>
          <w:szCs w:val="24"/>
        </w:rPr>
        <w:lastRenderedPageBreak/>
        <w:t xml:space="preserve">comunicação e interação entre todos os alunos. Ainda pontua que, devido a familiaridade dos jovens e adolescentes com os meios digitais como redes sociais, não ocorre dificuldade no que diz respeito à adaptação dos alunos. De acordo com o estudo, uma das maiores contribuições feitas pelas redes sociais se dá no entendimento imediato dos alunos que o aprendizado decorre da interação de todos os alunos, não apenas dos professores, o que promova interação ativa de todos os estudantes. </w:t>
      </w:r>
    </w:p>
    <w:p w14:paraId="0DE95659" w14:textId="77777777" w:rsidR="008C7722" w:rsidRDefault="00A311F4" w:rsidP="008C7722">
      <w:pPr>
        <w:spacing w:line="360" w:lineRule="auto"/>
        <w:ind w:firstLine="709"/>
        <w:jc w:val="both"/>
        <w:rPr>
          <w:rFonts w:ascii="Arial" w:hAnsi="Arial" w:cs="Arial"/>
          <w:sz w:val="24"/>
          <w:szCs w:val="24"/>
        </w:rPr>
      </w:pPr>
      <w:r>
        <w:rPr>
          <w:rFonts w:ascii="Arial" w:hAnsi="Arial" w:cs="Arial"/>
          <w:sz w:val="24"/>
          <w:szCs w:val="24"/>
        </w:rPr>
        <w:t>Com esse estudo, pode-se compreender que sim, as redes sociais podem ser utilizadas como uma ferramenta para que as instituições de ensino possam melhorar a aprendizagem dos alunos, incluindo na escola um fator</w:t>
      </w:r>
      <w:r w:rsidR="008C7722">
        <w:rPr>
          <w:rFonts w:ascii="Arial" w:hAnsi="Arial" w:cs="Arial"/>
          <w:sz w:val="24"/>
          <w:szCs w:val="24"/>
        </w:rPr>
        <w:t xml:space="preserve"> de convívio diário dos mesmos. As principais vantagens no que se diz respeito ao uso das redes sociais na aprendizagem se dão no fato de que os alunos são capazes de compartilhar diferentes informações, opiniões, pontos de vistas e perspectivas diferentes sobre assuntos diferentes, o que gera, consequentemente, o aprendizado. Tudo isso em um ambiente com o qual estão familiarizados e convivem todos os dias.</w:t>
      </w:r>
    </w:p>
    <w:p w14:paraId="7200868E" w14:textId="16611E35" w:rsidR="00BA76A0" w:rsidRDefault="008C7722" w:rsidP="00BA76A0">
      <w:pPr>
        <w:spacing w:line="360" w:lineRule="auto"/>
        <w:ind w:firstLine="709"/>
        <w:jc w:val="both"/>
        <w:rPr>
          <w:rFonts w:ascii="Arial" w:hAnsi="Arial" w:cs="Arial"/>
          <w:sz w:val="24"/>
          <w:szCs w:val="24"/>
        </w:rPr>
      </w:pPr>
      <w:r>
        <w:rPr>
          <w:rFonts w:ascii="Arial" w:hAnsi="Arial" w:cs="Arial"/>
          <w:sz w:val="24"/>
          <w:szCs w:val="24"/>
        </w:rPr>
        <w:t xml:space="preserve">Porém, colocar em prática tal ação demanda mais esforço do que se faz parecer. A modernização nas escolas vem muitas vezes de forma “forçada”, sendo, muitas vezes, esquecida ou ignorada pelos sistemas educacionais. Os professores, sem nenhum tipo de auxílio técnico, </w:t>
      </w:r>
      <w:r w:rsidR="00BA76A0">
        <w:rPr>
          <w:rFonts w:ascii="Arial" w:hAnsi="Arial" w:cs="Arial"/>
          <w:sz w:val="24"/>
          <w:szCs w:val="24"/>
        </w:rPr>
        <w:t xml:space="preserve">supervisão ou capacitação adequada, muitas vezes se vêm obrigados a utilizar de tais ferramentas, porém incapazes de fazê-lo. Isso acaba gerando o que </w:t>
      </w:r>
      <w:proofErr w:type="spellStart"/>
      <w:r w:rsidR="00BA76A0">
        <w:rPr>
          <w:rFonts w:ascii="Arial" w:hAnsi="Arial" w:cs="Arial"/>
          <w:sz w:val="24"/>
          <w:szCs w:val="24"/>
        </w:rPr>
        <w:t>Winner</w:t>
      </w:r>
      <w:proofErr w:type="spellEnd"/>
      <w:r w:rsidR="00BA76A0">
        <w:rPr>
          <w:rFonts w:ascii="Arial" w:hAnsi="Arial" w:cs="Arial"/>
          <w:sz w:val="24"/>
          <w:szCs w:val="24"/>
        </w:rPr>
        <w:t xml:space="preserve"> chama de sonambulismo tecnológico, em que há um grande investimento em novas tecnologias que não são utilizadas com o máximo do seu potencial, e acabam trancadas em armários sem o uso devido.</w:t>
      </w:r>
    </w:p>
    <w:p w14:paraId="260A828F" w14:textId="77777777" w:rsidR="00152BBF" w:rsidRDefault="00BA76A0" w:rsidP="002429F0">
      <w:pPr>
        <w:spacing w:line="360" w:lineRule="auto"/>
        <w:ind w:firstLine="709"/>
        <w:jc w:val="both"/>
        <w:rPr>
          <w:rFonts w:ascii="Arial" w:hAnsi="Arial" w:cs="Arial"/>
          <w:sz w:val="24"/>
          <w:szCs w:val="24"/>
        </w:rPr>
        <w:sectPr w:rsidR="00152BBF" w:rsidSect="00152BBF">
          <w:pgSz w:w="11906" w:h="16838"/>
          <w:pgMar w:top="1701" w:right="1134" w:bottom="1134" w:left="1701" w:header="708" w:footer="708" w:gutter="0"/>
          <w:cols w:space="708"/>
          <w:docGrid w:linePitch="360"/>
        </w:sectPr>
      </w:pPr>
      <w:r>
        <w:rPr>
          <w:rFonts w:ascii="Arial" w:hAnsi="Arial" w:cs="Arial"/>
          <w:sz w:val="24"/>
          <w:szCs w:val="24"/>
        </w:rPr>
        <w:t xml:space="preserve">Desse pressuposto, podemos concluir que a utilização das redes sociais em escolas e outras instituições de ensino é, não só possível, mas recomendada. As redes sociais </w:t>
      </w:r>
      <w:proofErr w:type="gramStart"/>
      <w:r>
        <w:rPr>
          <w:rFonts w:ascii="Arial" w:hAnsi="Arial" w:cs="Arial"/>
          <w:sz w:val="24"/>
          <w:szCs w:val="24"/>
        </w:rPr>
        <w:t>tem</w:t>
      </w:r>
      <w:proofErr w:type="gramEnd"/>
      <w:r>
        <w:rPr>
          <w:rFonts w:ascii="Arial" w:hAnsi="Arial" w:cs="Arial"/>
          <w:sz w:val="24"/>
          <w:szCs w:val="24"/>
        </w:rPr>
        <w:t xml:space="preserve"> um </w:t>
      </w:r>
      <w:proofErr w:type="spellStart"/>
      <w:r>
        <w:rPr>
          <w:rFonts w:ascii="Arial" w:hAnsi="Arial" w:cs="Arial"/>
          <w:sz w:val="24"/>
          <w:szCs w:val="24"/>
        </w:rPr>
        <w:t>pontencial</w:t>
      </w:r>
      <w:proofErr w:type="spellEnd"/>
      <w:r>
        <w:rPr>
          <w:rFonts w:ascii="Arial" w:hAnsi="Arial" w:cs="Arial"/>
          <w:sz w:val="24"/>
          <w:szCs w:val="24"/>
        </w:rPr>
        <w:t xml:space="preserve"> enorme no que se diz respeito ao aprendizado coletivo dos alunos de novas gerações, mas, devem ser implementadas com cautela e de forma planejada pois, caso contrário, poderão acabar como mais uma das tecnologias esquecidas e ignoradas pelos educadores, e não apresentando melhora significativa na aprendizagem dos alunos.</w:t>
      </w:r>
    </w:p>
    <w:p w14:paraId="0F0CFA92" w14:textId="52F9B29A" w:rsidR="008D21AF" w:rsidRDefault="008D21AF" w:rsidP="002429F0">
      <w:pPr>
        <w:spacing w:line="360" w:lineRule="auto"/>
        <w:ind w:firstLine="709"/>
        <w:jc w:val="both"/>
        <w:rPr>
          <w:rFonts w:ascii="Arial" w:hAnsi="Arial" w:cs="Arial"/>
          <w:sz w:val="24"/>
          <w:szCs w:val="24"/>
        </w:rPr>
      </w:pPr>
    </w:p>
    <w:p w14:paraId="35F5E066" w14:textId="77777777" w:rsidR="00152BBF" w:rsidRDefault="00152BBF" w:rsidP="00152BBF">
      <w:pPr>
        <w:tabs>
          <w:tab w:val="left" w:pos="614"/>
        </w:tabs>
        <w:spacing w:line="360" w:lineRule="auto"/>
        <w:jc w:val="both"/>
        <w:rPr>
          <w:rFonts w:ascii="Arial" w:hAnsi="Arial" w:cs="Arial"/>
          <w:sz w:val="24"/>
        </w:rPr>
      </w:pPr>
      <w:r>
        <w:rPr>
          <w:rFonts w:ascii="Arial" w:hAnsi="Arial" w:cs="Arial"/>
          <w:sz w:val="24"/>
        </w:rPr>
        <w:t>REFERÊNCIAS</w:t>
      </w:r>
    </w:p>
    <w:p w14:paraId="34AE8764" w14:textId="77777777" w:rsidR="00152BBF" w:rsidRDefault="00152BBF" w:rsidP="00152BBF">
      <w:pPr>
        <w:tabs>
          <w:tab w:val="left" w:pos="614"/>
        </w:tabs>
        <w:spacing w:line="240" w:lineRule="auto"/>
        <w:jc w:val="both"/>
        <w:rPr>
          <w:rFonts w:ascii="Arial" w:hAnsi="Arial" w:cs="Arial"/>
          <w:sz w:val="24"/>
        </w:rPr>
      </w:pPr>
      <w:r w:rsidRPr="00AA5179">
        <w:rPr>
          <w:rFonts w:ascii="Arial" w:hAnsi="Arial" w:cs="Arial"/>
          <w:sz w:val="24"/>
        </w:rPr>
        <w:t>MINHOTO, Paula; MEIRINHOS, Manuel. As redes sociais na promoção da aprendizagem colaborativa: um estudo no ensino secundário. Revista EFT. p. 25-34 2011</w:t>
      </w:r>
    </w:p>
    <w:p w14:paraId="268CD51B" w14:textId="7C3F6DDB" w:rsidR="00152BBF" w:rsidRDefault="00152BBF" w:rsidP="00152BBF">
      <w:pPr>
        <w:tabs>
          <w:tab w:val="left" w:pos="614"/>
        </w:tabs>
        <w:spacing w:line="240" w:lineRule="auto"/>
        <w:jc w:val="both"/>
        <w:rPr>
          <w:rFonts w:ascii="Arial" w:hAnsi="Arial" w:cs="Arial"/>
          <w:sz w:val="24"/>
        </w:rPr>
      </w:pPr>
      <w:r w:rsidRPr="00AA5179">
        <w:rPr>
          <w:rFonts w:ascii="Arial" w:hAnsi="Arial" w:cs="Arial"/>
          <w:sz w:val="24"/>
        </w:rPr>
        <w:t>R</w:t>
      </w:r>
      <w:r>
        <w:rPr>
          <w:rFonts w:ascii="Arial" w:hAnsi="Arial" w:cs="Arial"/>
          <w:sz w:val="24"/>
        </w:rPr>
        <w:t>IBEIRO</w:t>
      </w:r>
      <w:r w:rsidRPr="00AA5179">
        <w:rPr>
          <w:rFonts w:ascii="Arial" w:hAnsi="Arial" w:cs="Arial"/>
          <w:sz w:val="24"/>
        </w:rPr>
        <w:t xml:space="preserve">, </w:t>
      </w:r>
      <w:proofErr w:type="spellStart"/>
      <w:r w:rsidRPr="00AA5179">
        <w:rPr>
          <w:rFonts w:ascii="Arial" w:hAnsi="Arial" w:cs="Arial"/>
          <w:sz w:val="24"/>
        </w:rPr>
        <w:t>Joicemegue</w:t>
      </w:r>
      <w:proofErr w:type="spellEnd"/>
      <w:r w:rsidRPr="00AA5179">
        <w:rPr>
          <w:rFonts w:ascii="Arial" w:hAnsi="Arial" w:cs="Arial"/>
          <w:sz w:val="24"/>
        </w:rPr>
        <w:t xml:space="preserve"> Machado; Vilma, Ana </w:t>
      </w:r>
      <w:proofErr w:type="spellStart"/>
      <w:r w:rsidRPr="00AA5179">
        <w:rPr>
          <w:rFonts w:ascii="Arial" w:hAnsi="Arial" w:cs="Arial"/>
          <w:sz w:val="24"/>
        </w:rPr>
        <w:t>Tijiboy</w:t>
      </w:r>
      <w:proofErr w:type="spellEnd"/>
      <w:r w:rsidRPr="00AA5179">
        <w:rPr>
          <w:rFonts w:ascii="Arial" w:hAnsi="Arial" w:cs="Arial"/>
          <w:sz w:val="24"/>
        </w:rPr>
        <w:t>. Redes Sociais Virtuais: um espaço para efetivação da aprendizagem cooperativa. CINTED-UFRGS, Vol. 3, Nº 1. 2005.</w:t>
      </w:r>
    </w:p>
    <w:p w14:paraId="03D8351E" w14:textId="77777777" w:rsidR="00152BBF" w:rsidRPr="003637CF" w:rsidRDefault="00152BBF" w:rsidP="00152BBF">
      <w:pPr>
        <w:tabs>
          <w:tab w:val="left" w:pos="614"/>
        </w:tabs>
        <w:spacing w:line="240" w:lineRule="auto"/>
        <w:jc w:val="both"/>
        <w:rPr>
          <w:rFonts w:ascii="Arial" w:hAnsi="Arial" w:cs="Arial"/>
          <w:sz w:val="24"/>
        </w:rPr>
      </w:pPr>
      <w:r w:rsidRPr="00AA5179">
        <w:rPr>
          <w:rFonts w:ascii="Arial" w:hAnsi="Arial" w:cs="Arial"/>
          <w:sz w:val="24"/>
        </w:rPr>
        <w:t>M</w:t>
      </w:r>
      <w:r>
        <w:rPr>
          <w:rFonts w:ascii="Arial" w:hAnsi="Arial" w:cs="Arial"/>
          <w:sz w:val="24"/>
        </w:rPr>
        <w:t>IRANDA</w:t>
      </w:r>
      <w:r w:rsidRPr="00AA5179">
        <w:rPr>
          <w:rFonts w:ascii="Arial" w:hAnsi="Arial" w:cs="Arial"/>
          <w:sz w:val="24"/>
        </w:rPr>
        <w:t>, Luísa; Et al. REDES SOCIAIS NA APRENDIZAGEM.  Portuga: ESTIG-Instituto Politécnico de Bragança, 2011.</w:t>
      </w:r>
    </w:p>
    <w:p w14:paraId="7CB7E5C0" w14:textId="77777777" w:rsidR="00152BBF" w:rsidRPr="006237A5" w:rsidRDefault="00152BBF" w:rsidP="002429F0">
      <w:pPr>
        <w:spacing w:line="360" w:lineRule="auto"/>
        <w:ind w:firstLine="709"/>
        <w:jc w:val="both"/>
        <w:rPr>
          <w:rFonts w:ascii="Arial" w:hAnsi="Arial" w:cs="Arial"/>
          <w:sz w:val="24"/>
          <w:szCs w:val="24"/>
        </w:rPr>
      </w:pPr>
    </w:p>
    <w:p w14:paraId="5045A652" w14:textId="77777777" w:rsidR="00BA76A0" w:rsidRPr="00F259A0" w:rsidRDefault="00BA76A0" w:rsidP="002429F0">
      <w:pPr>
        <w:spacing w:line="360" w:lineRule="auto"/>
        <w:ind w:firstLine="709"/>
        <w:jc w:val="both"/>
        <w:rPr>
          <w:rFonts w:ascii="Arial" w:hAnsi="Arial" w:cs="Arial"/>
          <w:sz w:val="24"/>
          <w:szCs w:val="24"/>
        </w:rPr>
      </w:pPr>
    </w:p>
    <w:sectPr w:rsidR="00BA76A0" w:rsidRPr="00F259A0" w:rsidSect="00152BBF">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2764"/>
    <w:rsid w:val="00017F84"/>
    <w:rsid w:val="00024885"/>
    <w:rsid w:val="00030E2F"/>
    <w:rsid w:val="00072627"/>
    <w:rsid w:val="00075906"/>
    <w:rsid w:val="0011702C"/>
    <w:rsid w:val="00152BBF"/>
    <w:rsid w:val="001546B5"/>
    <w:rsid w:val="001702FD"/>
    <w:rsid w:val="00193B94"/>
    <w:rsid w:val="001A449B"/>
    <w:rsid w:val="001A6224"/>
    <w:rsid w:val="001A6FDF"/>
    <w:rsid w:val="001D7D3A"/>
    <w:rsid w:val="001F025E"/>
    <w:rsid w:val="002035CA"/>
    <w:rsid w:val="002134CF"/>
    <w:rsid w:val="00221476"/>
    <w:rsid w:val="002429F0"/>
    <w:rsid w:val="00244AA5"/>
    <w:rsid w:val="00256D4B"/>
    <w:rsid w:val="00262B1E"/>
    <w:rsid w:val="00274F85"/>
    <w:rsid w:val="00287161"/>
    <w:rsid w:val="002A76BB"/>
    <w:rsid w:val="002C48A7"/>
    <w:rsid w:val="00343140"/>
    <w:rsid w:val="00345FAC"/>
    <w:rsid w:val="003559A0"/>
    <w:rsid w:val="00374EA5"/>
    <w:rsid w:val="003A6819"/>
    <w:rsid w:val="003C2D1F"/>
    <w:rsid w:val="003C4B76"/>
    <w:rsid w:val="003D5D47"/>
    <w:rsid w:val="00403B10"/>
    <w:rsid w:val="004261B6"/>
    <w:rsid w:val="0043347F"/>
    <w:rsid w:val="00444472"/>
    <w:rsid w:val="0047581D"/>
    <w:rsid w:val="004A4940"/>
    <w:rsid w:val="004A4B40"/>
    <w:rsid w:val="004C57D3"/>
    <w:rsid w:val="004D5D1A"/>
    <w:rsid w:val="004F69DE"/>
    <w:rsid w:val="00520804"/>
    <w:rsid w:val="00552764"/>
    <w:rsid w:val="00556211"/>
    <w:rsid w:val="0057516D"/>
    <w:rsid w:val="00591E13"/>
    <w:rsid w:val="00595ADD"/>
    <w:rsid w:val="005A73E7"/>
    <w:rsid w:val="005B3892"/>
    <w:rsid w:val="005F4B95"/>
    <w:rsid w:val="00607395"/>
    <w:rsid w:val="006237A5"/>
    <w:rsid w:val="0062540B"/>
    <w:rsid w:val="00646AC1"/>
    <w:rsid w:val="0065271F"/>
    <w:rsid w:val="0067190E"/>
    <w:rsid w:val="0068694F"/>
    <w:rsid w:val="006926EB"/>
    <w:rsid w:val="006A50FF"/>
    <w:rsid w:val="006C2D9D"/>
    <w:rsid w:val="006C538E"/>
    <w:rsid w:val="00737265"/>
    <w:rsid w:val="007724E6"/>
    <w:rsid w:val="007A13E8"/>
    <w:rsid w:val="007B0228"/>
    <w:rsid w:val="00800E16"/>
    <w:rsid w:val="00831B7D"/>
    <w:rsid w:val="008576FB"/>
    <w:rsid w:val="00874F31"/>
    <w:rsid w:val="008873C9"/>
    <w:rsid w:val="008C5A35"/>
    <w:rsid w:val="008C7722"/>
    <w:rsid w:val="008D21AF"/>
    <w:rsid w:val="008E0914"/>
    <w:rsid w:val="0091030F"/>
    <w:rsid w:val="00923AED"/>
    <w:rsid w:val="00924EB4"/>
    <w:rsid w:val="0093403E"/>
    <w:rsid w:val="0093706D"/>
    <w:rsid w:val="00947B07"/>
    <w:rsid w:val="009523BA"/>
    <w:rsid w:val="0099665C"/>
    <w:rsid w:val="009E0960"/>
    <w:rsid w:val="00A311F4"/>
    <w:rsid w:val="00A37CB3"/>
    <w:rsid w:val="00A669A0"/>
    <w:rsid w:val="00A744C4"/>
    <w:rsid w:val="00AB2EB7"/>
    <w:rsid w:val="00AB3BA1"/>
    <w:rsid w:val="00AE235A"/>
    <w:rsid w:val="00AE3C74"/>
    <w:rsid w:val="00B6659B"/>
    <w:rsid w:val="00BA76A0"/>
    <w:rsid w:val="00BB5901"/>
    <w:rsid w:val="00BC354D"/>
    <w:rsid w:val="00C4310B"/>
    <w:rsid w:val="00C43CA8"/>
    <w:rsid w:val="00CA0E12"/>
    <w:rsid w:val="00CB4FBF"/>
    <w:rsid w:val="00D062AE"/>
    <w:rsid w:val="00D67621"/>
    <w:rsid w:val="00D7244D"/>
    <w:rsid w:val="00D77291"/>
    <w:rsid w:val="00D834EE"/>
    <w:rsid w:val="00DC5632"/>
    <w:rsid w:val="00DD3BDA"/>
    <w:rsid w:val="00DF56F4"/>
    <w:rsid w:val="00E020EB"/>
    <w:rsid w:val="00E73C80"/>
    <w:rsid w:val="00E74A74"/>
    <w:rsid w:val="00E94361"/>
    <w:rsid w:val="00ED0B90"/>
    <w:rsid w:val="00F259A0"/>
    <w:rsid w:val="00F32FDD"/>
    <w:rsid w:val="00F40CB5"/>
    <w:rsid w:val="00F626E6"/>
    <w:rsid w:val="00F835AD"/>
    <w:rsid w:val="00FC3060"/>
    <w:rsid w:val="00FC65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7A0B6"/>
  <w15:docId w15:val="{F2CB1153-A5AE-4BE5-99B0-541A1A33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13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3FEE2594AC4A5428EFBF35380360C0E" ma:contentTypeVersion="14" ma:contentTypeDescription="Create a new document." ma:contentTypeScope="" ma:versionID="2d6bf7e5566f217c69c54f3bef2771f3">
  <xsd:schema xmlns:xsd="http://www.w3.org/2001/XMLSchema" xmlns:xs="http://www.w3.org/2001/XMLSchema" xmlns:p="http://schemas.microsoft.com/office/2006/metadata/properties" xmlns:ns3="2b1a0f3d-dc29-425d-b367-12008f4fa38f" xmlns:ns4="71ea6ed8-33c3-4b3d-b6d6-a7ddc70ee109" targetNamespace="http://schemas.microsoft.com/office/2006/metadata/properties" ma:root="true" ma:fieldsID="452284a4dc1032861763e5e3e7a2088e" ns3:_="" ns4:_="">
    <xsd:import namespace="2b1a0f3d-dc29-425d-b367-12008f4fa38f"/>
    <xsd:import namespace="71ea6ed8-33c3-4b3d-b6d6-a7ddc70ee10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1a0f3d-dc29-425d-b367-12008f4fa3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ea6ed8-33c3-4b3d-b6d6-a7ddc70ee10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2b1a0f3d-dc29-425d-b367-12008f4fa38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6389AA-A397-4810-B012-F6BE814F7A33}">
  <ds:schemaRefs>
    <ds:schemaRef ds:uri="http://schemas.openxmlformats.org/officeDocument/2006/bibliography"/>
  </ds:schemaRefs>
</ds:datastoreItem>
</file>

<file path=customXml/itemProps2.xml><?xml version="1.0" encoding="utf-8"?>
<ds:datastoreItem xmlns:ds="http://schemas.openxmlformats.org/officeDocument/2006/customXml" ds:itemID="{4B514C72-9BEA-4C39-8A3F-E1BDEC88CA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1a0f3d-dc29-425d-b367-12008f4fa38f"/>
    <ds:schemaRef ds:uri="71ea6ed8-33c3-4b3d-b6d6-a7ddc70ee1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3AEFCF-0997-45CA-B6C9-DE1546EDEE67}">
  <ds:schemaRefs>
    <ds:schemaRef ds:uri="http://schemas.microsoft.com/office/2006/metadata/properties"/>
    <ds:schemaRef ds:uri="http://schemas.microsoft.com/office/infopath/2007/PartnerControls"/>
    <ds:schemaRef ds:uri="2b1a0f3d-dc29-425d-b367-12008f4fa38f"/>
  </ds:schemaRefs>
</ds:datastoreItem>
</file>

<file path=customXml/itemProps4.xml><?xml version="1.0" encoding="utf-8"?>
<ds:datastoreItem xmlns:ds="http://schemas.openxmlformats.org/officeDocument/2006/customXml" ds:itemID="{381F7EC2-6866-4A0C-831B-A4225B2D11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842</Words>
  <Characters>4552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DANILO ALFA HENRIQUE</dc:creator>
  <cp:lastModifiedBy>DANILO ALFA HENRIQUE</cp:lastModifiedBy>
  <cp:revision>3</cp:revision>
  <dcterms:created xsi:type="dcterms:W3CDTF">2023-08-14T15:23:00Z</dcterms:created>
  <dcterms:modified xsi:type="dcterms:W3CDTF">2023-08-15T23:40:00Z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0x01010093FEE2594AC4A5428EFBF35380360C0E</vt:lpwstr>
  </property>
</Properties>
</file>