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1"/>
      </w:pPr>
      <w:r>
        <w:rPr>
          <w:rStyle w:val="634"/>
        </w:rPr>
        <w:t xml:space="preserve">Attribute Grammar</w:t>
      </w:r>
      <w:r/>
    </w:p>
    <w:tbl>
      <w:tblPr>
        <w:tblW w:w="4940" w:type="pct"/>
        <w:tblLayout w:type="fixed"/>
        <w:tblLook w:val="04A0" w:firstRow="1" w:lastRow="0" w:firstColumn="1" w:lastColumn="0" w:noHBand="0" w:noVBand="1"/>
      </w:tblPr>
      <w:tblGrid>
        <w:gridCol w:w="6191"/>
        <w:gridCol w:w="2126"/>
        <w:gridCol w:w="2567"/>
      </w:tblGrid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rStyle w:val="636"/>
                <w:b/>
                <w:sz w:val="16"/>
                <w:szCs w:val="16"/>
              </w:rPr>
              <w:t xml:space="preserve"> Nodo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rStyle w:val="636"/>
                <w:b/>
                <w:sz w:val="16"/>
                <w:szCs w:val="16"/>
              </w:rPr>
              <w:t xml:space="preserve"> Predicados 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rStyle w:val="636"/>
                <w:b/>
                <w:sz w:val="16"/>
                <w:szCs w:val="16"/>
              </w:rPr>
              <w:t xml:space="preserve"> Reglas Semánticas </w:t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programa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definiciones</w:t>
            </w:r>
            <w:r>
              <w:rPr>
                <w:rStyle w:val="641"/>
                <w:sz w:val="16"/>
                <w:szCs w:val="16"/>
              </w:rPr>
              <w:t xml:space="preserve">:definicion*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  <w:rPr>
                <w:sz w:val="14"/>
                <w:szCs w:val="14"/>
              </w:rPr>
            </w:pPr>
            <w:r>
              <w:rPr>
                <w:rStyle w:val="639"/>
                <w:sz w:val="16"/>
                <w:szCs w:val="16"/>
              </w:rPr>
              <w:t xml:space="preserve"> 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definicionFuncion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definicion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nombre</w:t>
            </w:r>
            <w:r>
              <w:rPr>
                <w:rStyle w:val="641"/>
                <w:sz w:val="16"/>
                <w:szCs w:val="16"/>
              </w:rPr>
              <w:t xml:space="preserve">:String </w:t>
            </w:r>
            <w:r>
              <w:rPr>
                <w:rStyle w:val="640"/>
                <w:sz w:val="16"/>
                <w:szCs w:val="16"/>
              </w:rPr>
              <w:t xml:space="preserve">params</w:t>
            </w:r>
            <w:r>
              <w:rPr>
                <w:rStyle w:val="641"/>
                <w:sz w:val="16"/>
                <w:szCs w:val="16"/>
              </w:rPr>
              <w:t xml:space="preserve">:definicionVariable* </w:t>
            </w:r>
            <w:r>
              <w:rPr>
                <w:rStyle w:val="640"/>
                <w:sz w:val="16"/>
                <w:szCs w:val="16"/>
              </w:rPr>
              <w:t xml:space="preserve">tipo</w:t>
            </w:r>
            <w:r>
              <w:rPr>
                <w:rStyle w:val="641"/>
                <w:sz w:val="16"/>
                <w:szCs w:val="16"/>
              </w:rPr>
              <w:t xml:space="preserve">:tipo </w:t>
            </w:r>
            <w:r>
              <w:rPr>
                <w:rStyle w:val="640"/>
                <w:sz w:val="16"/>
                <w:szCs w:val="16"/>
              </w:rPr>
              <w:t xml:space="preserve">variablesLocales</w:t>
            </w:r>
            <w:r>
              <w:rPr>
                <w:rStyle w:val="641"/>
                <w:sz w:val="16"/>
                <w:szCs w:val="16"/>
              </w:rPr>
              <w:t xml:space="preserve">:definicionVariable* </w:t>
            </w:r>
            <w:r>
              <w:rPr>
                <w:rStyle w:val="640"/>
                <w:sz w:val="16"/>
                <w:szCs w:val="16"/>
              </w:rPr>
              <w:t xml:space="preserve">sentencias</w:t>
            </w:r>
            <w:r>
              <w:rPr>
                <w:rStyle w:val="641"/>
                <w:sz w:val="16"/>
                <w:szCs w:val="16"/>
              </w:rPr>
              <w:t xml:space="preserve">:sentencia*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definicionVariable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definicion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nombre</w:t>
            </w:r>
            <w:r>
              <w:rPr>
                <w:rStyle w:val="641"/>
                <w:sz w:val="16"/>
                <w:szCs w:val="16"/>
              </w:rPr>
              <w:t xml:space="preserve">:String </w:t>
            </w:r>
            <w:r>
              <w:rPr>
                <w:rStyle w:val="640"/>
                <w:sz w:val="16"/>
                <w:szCs w:val="16"/>
              </w:rPr>
              <w:t xml:space="preserve">tipo</w:t>
            </w:r>
            <w:r>
              <w:rPr>
                <w:rStyle w:val="641"/>
                <w:sz w:val="16"/>
                <w:szCs w:val="16"/>
              </w:rPr>
              <w:t xml:space="preserve">:tipo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definicionStruct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definicion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nombre</w:t>
            </w:r>
            <w:r>
              <w:rPr>
                <w:rStyle w:val="641"/>
                <w:sz w:val="16"/>
                <w:szCs w:val="16"/>
              </w:rPr>
              <w:t xml:space="preserve">:String </w:t>
            </w:r>
            <w:r>
              <w:rPr>
                <w:rStyle w:val="640"/>
                <w:sz w:val="16"/>
                <w:szCs w:val="16"/>
              </w:rPr>
              <w:t xml:space="preserve">campos</w:t>
            </w:r>
            <w:r>
              <w:rPr>
                <w:rStyle w:val="641"/>
                <w:sz w:val="16"/>
                <w:szCs w:val="16"/>
              </w:rPr>
              <w:t xml:space="preserve">:definicionCampo*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definicionCampo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definicion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nombre</w:t>
            </w:r>
            <w:r>
              <w:rPr>
                <w:rStyle w:val="641"/>
                <w:sz w:val="16"/>
                <w:szCs w:val="16"/>
              </w:rPr>
              <w:t xml:space="preserve">:String </w:t>
            </w:r>
            <w:r>
              <w:rPr>
                <w:rStyle w:val="640"/>
                <w:sz w:val="16"/>
                <w:szCs w:val="16"/>
              </w:rPr>
              <w:t xml:space="preserve">tipo</w:t>
            </w:r>
            <w:r>
              <w:rPr>
                <w:rStyle w:val="641"/>
                <w:sz w:val="16"/>
                <w:szCs w:val="16"/>
              </w:rPr>
              <w:t xml:space="preserve">:tipo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  <w:rPr>
                <w:sz w:val="14"/>
                <w:szCs w:val="14"/>
              </w:rPr>
            </w:pPr>
            <w:r>
              <w:rPr>
                <w:rStyle w:val="639"/>
                <w:sz w:val="16"/>
                <w:szCs w:val="16"/>
              </w:rPr>
              <w:t xml:space="preserve"> 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tipoEntero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tipo</w:t>
            </w:r>
            <w:r>
              <w:rPr>
                <w:rStyle w:val="639"/>
                <w:sz w:val="16"/>
                <w:szCs w:val="16"/>
              </w:rPr>
              <w:t xml:space="preserve"> → λ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tipoReal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tipo</w:t>
            </w:r>
            <w:r>
              <w:rPr>
                <w:rStyle w:val="639"/>
                <w:sz w:val="16"/>
                <w:szCs w:val="16"/>
              </w:rPr>
              <w:t xml:space="preserve"> → λ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tipoChar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tipo</w:t>
            </w:r>
            <w:r>
              <w:rPr>
                <w:rStyle w:val="639"/>
                <w:sz w:val="16"/>
                <w:szCs w:val="16"/>
              </w:rPr>
              <w:t xml:space="preserve"> → λ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tipoArray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tipo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longitud</w:t>
            </w:r>
            <w:r>
              <w:rPr>
                <w:rStyle w:val="641"/>
                <w:sz w:val="16"/>
                <w:szCs w:val="16"/>
              </w:rPr>
              <w:t xml:space="preserve">:int </w:t>
            </w:r>
            <w:r>
              <w:rPr>
                <w:rStyle w:val="640"/>
                <w:sz w:val="16"/>
                <w:szCs w:val="16"/>
              </w:rPr>
              <w:t xml:space="preserve">tipo</w:t>
            </w:r>
            <w:r>
              <w:rPr>
                <w:rStyle w:val="641"/>
                <w:sz w:val="16"/>
                <w:szCs w:val="16"/>
              </w:rPr>
              <w:t xml:space="preserve">:tipo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tipoStruct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tipo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nombre</w:t>
            </w:r>
            <w:r>
              <w:rPr>
                <w:rStyle w:val="641"/>
                <w:sz w:val="16"/>
                <w:szCs w:val="16"/>
              </w:rPr>
              <w:t xml:space="preserve">:String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tipoVoid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tipo</w:t>
            </w:r>
            <w:r>
              <w:rPr>
                <w:rStyle w:val="639"/>
                <w:sz w:val="16"/>
                <w:szCs w:val="16"/>
              </w:rPr>
              <w:t xml:space="preserve"> → λ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  <w:rPr>
                <w:sz w:val="14"/>
                <w:szCs w:val="14"/>
              </w:rPr>
            </w:pPr>
            <w:r>
              <w:rPr>
                <w:rStyle w:val="639"/>
                <w:sz w:val="16"/>
                <w:szCs w:val="16"/>
              </w:rPr>
              <w:t xml:space="preserve"> 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print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sentencia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expresion</w:t>
            </w:r>
            <w:r>
              <w:rPr>
                <w:rStyle w:val="641"/>
                <w:sz w:val="16"/>
                <w:szCs w:val="16"/>
              </w:rPr>
              <w:t xml:space="preserve">:expresion </w:t>
            </w:r>
            <w:r>
              <w:rPr>
                <w:rStyle w:val="640"/>
                <w:sz w:val="16"/>
                <w:szCs w:val="16"/>
              </w:rPr>
              <w:t xml:space="preserve">tipo_print</w:t>
            </w:r>
            <w:r>
              <w:rPr>
                <w:rStyle w:val="641"/>
                <w:sz w:val="16"/>
                <w:szCs w:val="16"/>
              </w:rPr>
              <w:t xml:space="preserve">:String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read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sentencia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expresion</w:t>
            </w:r>
            <w:r>
              <w:rPr>
                <w:rStyle w:val="641"/>
                <w:sz w:val="16"/>
                <w:szCs w:val="16"/>
              </w:rPr>
              <w:t xml:space="preserve">:expresion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asignacion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sentencia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izquierda</w:t>
            </w:r>
            <w:r>
              <w:rPr>
                <w:rStyle w:val="641"/>
                <w:sz w:val="16"/>
                <w:szCs w:val="16"/>
              </w:rPr>
              <w:t xml:space="preserve">:expresion </w:t>
            </w:r>
            <w:r>
              <w:rPr>
                <w:rStyle w:val="640"/>
                <w:sz w:val="16"/>
                <w:szCs w:val="16"/>
              </w:rPr>
              <w:t xml:space="preserve">derecha</w:t>
            </w:r>
            <w:r>
              <w:rPr>
                <w:rStyle w:val="641"/>
                <w:sz w:val="16"/>
                <w:szCs w:val="16"/>
              </w:rPr>
              <w:t xml:space="preserve">:expresion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if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sentencia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condicion</w:t>
            </w:r>
            <w:r>
              <w:rPr>
                <w:rStyle w:val="641"/>
                <w:sz w:val="16"/>
                <w:szCs w:val="16"/>
              </w:rPr>
              <w:t xml:space="preserve">:expresion </w:t>
            </w:r>
            <w:r>
              <w:rPr>
                <w:rStyle w:val="640"/>
                <w:sz w:val="16"/>
                <w:szCs w:val="16"/>
              </w:rPr>
              <w:t xml:space="preserve">verdadero</w:t>
            </w:r>
            <w:r>
              <w:rPr>
                <w:rStyle w:val="641"/>
                <w:sz w:val="16"/>
                <w:szCs w:val="16"/>
              </w:rPr>
              <w:t xml:space="preserve">:sentencia* </w:t>
            </w:r>
            <w:r>
              <w:rPr>
                <w:rStyle w:val="640"/>
                <w:sz w:val="16"/>
                <w:szCs w:val="16"/>
              </w:rPr>
              <w:t xml:space="preserve">falso</w:t>
            </w:r>
            <w:r>
              <w:rPr>
                <w:rStyle w:val="641"/>
                <w:sz w:val="16"/>
                <w:szCs w:val="16"/>
              </w:rPr>
              <w:t xml:space="preserve">:sentencia*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while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sentencia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condicion</w:t>
            </w:r>
            <w:r>
              <w:rPr>
                <w:rStyle w:val="641"/>
                <w:sz w:val="16"/>
                <w:szCs w:val="16"/>
              </w:rPr>
              <w:t xml:space="preserve">:expresion </w:t>
            </w:r>
            <w:r>
              <w:rPr>
                <w:rStyle w:val="640"/>
                <w:sz w:val="16"/>
                <w:szCs w:val="16"/>
              </w:rPr>
              <w:t xml:space="preserve">sentencia</w:t>
            </w:r>
            <w:r>
              <w:rPr>
                <w:rStyle w:val="641"/>
                <w:sz w:val="16"/>
                <w:szCs w:val="16"/>
              </w:rPr>
              <w:t xml:space="preserve">:sentencia*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invocacion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sentencia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nombre</w:t>
            </w:r>
            <w:r>
              <w:rPr>
                <w:rStyle w:val="641"/>
                <w:sz w:val="16"/>
                <w:szCs w:val="16"/>
              </w:rPr>
              <w:t xml:space="preserve">:String </w:t>
            </w:r>
            <w:r>
              <w:rPr>
                <w:rStyle w:val="640"/>
                <w:sz w:val="16"/>
                <w:szCs w:val="16"/>
              </w:rPr>
              <w:t xml:space="preserve">params</w:t>
            </w:r>
            <w:r>
              <w:rPr>
                <w:rStyle w:val="641"/>
                <w:sz w:val="16"/>
                <w:szCs w:val="16"/>
              </w:rPr>
              <w:t xml:space="preserve">:expresion*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return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sentencia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expresion</w:t>
            </w:r>
            <w:r>
              <w:rPr>
                <w:rStyle w:val="641"/>
                <w:sz w:val="16"/>
                <w:szCs w:val="16"/>
              </w:rPr>
              <w:t xml:space="preserve">:expresion*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  <w:rPr>
                <w:sz w:val="14"/>
                <w:szCs w:val="14"/>
              </w:rPr>
            </w:pPr>
            <w:r>
              <w:rPr>
                <w:rStyle w:val="639"/>
                <w:sz w:val="16"/>
                <w:szCs w:val="16"/>
              </w:rPr>
              <w:t xml:space="preserve"> 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constanteEntero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valor</w:t>
            </w:r>
            <w:r>
              <w:rPr>
                <w:rStyle w:val="641"/>
                <w:sz w:val="16"/>
                <w:szCs w:val="16"/>
              </w:rPr>
              <w:t xml:space="preserve">:int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constanteEntero.tipo = tipoEntero</w:t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constanteReal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valor</w:t>
            </w:r>
            <w:r>
              <w:rPr>
                <w:rStyle w:val="641"/>
                <w:sz w:val="16"/>
                <w:szCs w:val="16"/>
              </w:rPr>
              <w:t xml:space="preserve">:double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constanteReal.tipo = tipoReal</w:t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constanteChar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valor</w:t>
            </w:r>
            <w:r>
              <w:rPr>
                <w:rStyle w:val="641"/>
                <w:sz w:val="16"/>
                <w:szCs w:val="16"/>
              </w:rPr>
              <w:t xml:space="preserve">:String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constanteChar.tipo = tipoChar</w:t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variable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nombre</w:t>
            </w:r>
            <w:r>
              <w:rPr>
                <w:rStyle w:val="641"/>
                <w:sz w:val="16"/>
                <w:szCs w:val="16"/>
              </w:rPr>
              <w:t xml:space="preserve">:String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variable.tipo = variable.definicion.tipo</w:t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expresionAritmetica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izq</w:t>
            </w:r>
            <w:r>
              <w:rPr>
                <w:rStyle w:val="641"/>
                <w:sz w:val="16"/>
                <w:szCs w:val="16"/>
              </w:rPr>
              <w:t xml:space="preserve">:expresion </w:t>
            </w:r>
            <w:r>
              <w:rPr>
                <w:rStyle w:val="640"/>
                <w:sz w:val="16"/>
                <w:szCs w:val="16"/>
              </w:rPr>
              <w:t xml:space="preserve">operador</w:t>
            </w:r>
            <w:r>
              <w:rPr>
                <w:rStyle w:val="641"/>
                <w:sz w:val="16"/>
                <w:szCs w:val="16"/>
              </w:rPr>
              <w:t xml:space="preserve">:String </w:t>
            </w:r>
            <w:r>
              <w:rPr>
                <w:rStyle w:val="640"/>
                <w:sz w:val="16"/>
                <w:szCs w:val="16"/>
              </w:rPr>
              <w:t xml:space="preserve">der</w:t>
            </w:r>
            <w:r>
              <w:rPr>
                <w:rStyle w:val="641"/>
                <w:sz w:val="16"/>
                <w:szCs w:val="16"/>
              </w:rPr>
              <w:t xml:space="preserve">:expresion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tabs>
                <w:tab w:val="center" w:pos="955" w:leader="none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izq.tipo == der.tipo</w: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expresionAritmetica.tipo = izq.tipo</w:t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pStyle w:val="637"/>
            </w:pPr>
            <w:r>
              <w:rPr>
                <w:rStyle w:val="638"/>
                <w:sz w:val="16"/>
                <w:szCs w:val="16"/>
              </w:rPr>
              <w:t xml:space="preserve">expresionLogica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izq</w:t>
            </w:r>
            <w:r>
              <w:rPr>
                <w:rStyle w:val="641"/>
                <w:sz w:val="16"/>
                <w:szCs w:val="16"/>
              </w:rPr>
              <w:t xml:space="preserve">:expresion </w:t>
            </w:r>
            <w:r>
              <w:rPr>
                <w:rStyle w:val="640"/>
                <w:sz w:val="16"/>
                <w:szCs w:val="16"/>
              </w:rPr>
              <w:t xml:space="preserve">operador</w:t>
            </w:r>
            <w:r>
              <w:rPr>
                <w:rStyle w:val="641"/>
                <w:sz w:val="16"/>
                <w:szCs w:val="16"/>
              </w:rPr>
              <w:t xml:space="preserve">:String </w:t>
            </w:r>
            <w:r>
              <w:rPr>
                <w:rStyle w:val="640"/>
                <w:sz w:val="16"/>
                <w:szCs w:val="16"/>
              </w:rPr>
              <w:t xml:space="preserve">der</w:t>
            </w:r>
            <w:r>
              <w:rPr>
                <w:rStyle w:val="641"/>
                <w:sz w:val="16"/>
                <w:szCs w:val="16"/>
              </w:rPr>
              <w:t xml:space="preserve">:expresion</w:t>
            </w:r>
            <w:r>
              <w:rPr>
                <w:sz w:val="14"/>
                <w:szCs w:val="14"/>
              </w:rPr>
            </w:r>
            <w:r/>
          </w:p>
          <w:p>
            <w:pPr>
              <w:pStyle w:val="637"/>
              <w:rPr>
                <w:rStyle w:val="638"/>
                <w:sz w:val="16"/>
                <w:szCs w:val="16"/>
              </w:rPr>
            </w:pPr>
            <w:r>
              <w:rPr>
                <w:rStyle w:val="638"/>
                <w:sz w:val="16"/>
                <w:szCs w:val="16"/>
              </w:rPr>
            </w:r>
            <w:r>
              <w:rPr>
                <w:rStyle w:val="638"/>
                <w:sz w:val="16"/>
                <w:szCs w:val="16"/>
              </w:rPr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tabs>
                <w:tab w:val="center" w:pos="955" w:leader="none"/>
              </w:tabs>
            </w:pPr>
            <w:r>
              <w:rPr>
                <w:sz w:val="14"/>
                <w:szCs w:val="14"/>
              </w:rPr>
              <w:t xml:space="preserve">izq.tipo == der.tipo</w:t>
            </w:r>
            <w:r>
              <w:rPr>
                <w:sz w:val="14"/>
                <w:szCs w:val="14"/>
              </w:rPr>
            </w:r>
            <w:r/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0" w:type="auto"/>
            <w:vMerge w:val="restart"/>
            <w:textDirection w:val="lrTb"/>
            <w:noWrap w:val="false"/>
          </w:tcPr>
          <w:p>
            <w:r>
              <w:rPr>
                <w:sz w:val="14"/>
                <w:szCs w:val="14"/>
              </w:rPr>
              <w:t xml:space="preserve">expresionLogica.tipo = izq.tipo</w:t>
            </w:r>
            <w:r>
              <w:rPr>
                <w:sz w:val="14"/>
                <w:szCs w:val="14"/>
              </w:rPr>
            </w:r>
            <w:r/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expresionUnaria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expresion</w:t>
            </w:r>
            <w:r>
              <w:rPr>
                <w:rStyle w:val="641"/>
                <w:sz w:val="16"/>
                <w:szCs w:val="16"/>
              </w:rPr>
              <w:t xml:space="preserve">:expresion </w:t>
            </w:r>
            <w:r>
              <w:rPr>
                <w:rStyle w:val="640"/>
                <w:sz w:val="16"/>
                <w:szCs w:val="16"/>
              </w:rPr>
              <w:t xml:space="preserve">operador</w:t>
            </w:r>
            <w:r>
              <w:rPr>
                <w:rStyle w:val="641"/>
                <w:sz w:val="16"/>
                <w:szCs w:val="16"/>
              </w:rPr>
              <w:t xml:space="preserve">:String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expresionUnaria.tipo =  expresion.tipo</w:t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conversion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nuevoTipo</w:t>
            </w:r>
            <w:r>
              <w:rPr>
                <w:rStyle w:val="641"/>
                <w:sz w:val="16"/>
                <w:szCs w:val="16"/>
              </w:rPr>
              <w:t xml:space="preserve">:tipo </w:t>
            </w:r>
            <w:r>
              <w:rPr>
                <w:rStyle w:val="640"/>
                <w:sz w:val="16"/>
                <w:szCs w:val="16"/>
              </w:rPr>
              <w:t xml:space="preserve">expresion</w:t>
            </w:r>
            <w:r>
              <w:rPr>
                <w:rStyle w:val="641"/>
                <w:sz w:val="16"/>
                <w:szCs w:val="16"/>
              </w:rPr>
              <w:t xml:space="preserve">:expresion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conversion.tipo = nuevoTipo</w:t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invocacionExpresion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nombre</w:t>
            </w:r>
            <w:r>
              <w:rPr>
                <w:rStyle w:val="641"/>
                <w:sz w:val="16"/>
                <w:szCs w:val="16"/>
              </w:rPr>
              <w:t xml:space="preserve">:String </w:t>
            </w:r>
            <w:r>
              <w:rPr>
                <w:rStyle w:val="640"/>
                <w:sz w:val="16"/>
                <w:szCs w:val="16"/>
              </w:rPr>
              <w:t xml:space="preserve">params</w:t>
            </w:r>
            <w:r>
              <w:rPr>
                <w:rStyle w:val="641"/>
                <w:sz w:val="16"/>
                <w:szCs w:val="16"/>
              </w:rPr>
              <w:t xml:space="preserve">:expresion*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accesoArray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array</w:t>
            </w:r>
            <w:r>
              <w:rPr>
                <w:rStyle w:val="641"/>
                <w:sz w:val="16"/>
                <w:szCs w:val="16"/>
              </w:rPr>
              <w:t xml:space="preserve">:expresion </w:t>
            </w:r>
            <w:r>
              <w:rPr>
                <w:rStyle w:val="640"/>
                <w:sz w:val="16"/>
                <w:szCs w:val="16"/>
              </w:rPr>
              <w:t xml:space="preserve">indice</w:t>
            </w:r>
            <w:r>
              <w:rPr>
                <w:rStyle w:val="641"/>
                <w:sz w:val="16"/>
                <w:szCs w:val="16"/>
              </w:rPr>
              <w:t xml:space="preserve">:expresion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accesoArray.tipo = array.tipo</w:t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7"/>
              <w:rPr>
                <w:sz w:val="14"/>
                <w:szCs w:val="14"/>
              </w:rPr>
            </w:pPr>
            <w:r>
              <w:rPr>
                <w:rStyle w:val="638"/>
                <w:sz w:val="16"/>
                <w:szCs w:val="16"/>
              </w:rPr>
              <w:t xml:space="preserve">accesoCampo</w:t>
            </w:r>
            <w:r>
              <w:rPr>
                <w:rStyle w:val="639"/>
                <w:sz w:val="16"/>
                <w:szCs w:val="16"/>
              </w:rPr>
              <w:t xml:space="preserve">:</w:t>
            </w:r>
            <w:r>
              <w:rPr>
                <w:rStyle w:val="641"/>
                <w:sz w:val="16"/>
                <w:szCs w:val="16"/>
              </w:rPr>
              <w:t xml:space="preserve">expresion</w:t>
            </w:r>
            <w:r>
              <w:rPr>
                <w:rStyle w:val="639"/>
                <w:sz w:val="16"/>
                <w:szCs w:val="16"/>
              </w:rPr>
              <w:t xml:space="preserve"> → </w:t>
            </w:r>
            <w:r>
              <w:rPr>
                <w:rStyle w:val="640"/>
                <w:sz w:val="16"/>
                <w:szCs w:val="16"/>
              </w:rPr>
              <w:t xml:space="preserve">struct</w:t>
            </w:r>
            <w:r>
              <w:rPr>
                <w:rStyle w:val="641"/>
                <w:sz w:val="16"/>
                <w:szCs w:val="16"/>
              </w:rPr>
              <w:t xml:space="preserve">:expresion </w:t>
            </w:r>
            <w:r>
              <w:rPr>
                <w:rStyle w:val="640"/>
                <w:sz w:val="16"/>
                <w:szCs w:val="16"/>
              </w:rPr>
              <w:t xml:space="preserve">campo</w:t>
            </w:r>
            <w:r>
              <w:rPr>
                <w:rStyle w:val="641"/>
                <w:sz w:val="16"/>
                <w:szCs w:val="16"/>
              </w:rPr>
              <w:t xml:space="preserve">:expresion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accesoCampo.tipo = struct.tipo</w:t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  <w:rPr>
                <w:sz w:val="14"/>
                <w:szCs w:val="14"/>
              </w:rPr>
            </w:pPr>
            <w:r>
              <w:rPr>
                <w:rStyle w:val="639"/>
                <w:sz w:val="16"/>
                <w:szCs w:val="16"/>
              </w:rPr>
              <w:t xml:space="preserve"> </w:t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</w:tbl>
    <w:p>
      <w:pPr>
        <w:pStyle w:val="642"/>
      </w:pPr>
      <w:r>
        <w:br/>
      </w:r>
      <w:r>
        <w:rPr>
          <w:rStyle w:val="643"/>
        </w:rPr>
        <w:t xml:space="preserve">Recordatorio de los operadores (para cortar y pegar): ⇒ ⇔ ≠ ∅ ∈ ∉ ∪ ∩ ⊂ ⊄ ∑ ∃ ∀
</w:t>
      </w:r>
      <w:r/>
    </w:p>
    <w:p>
      <w:pPr>
        <w:pStyle w:val="646"/>
      </w:pPr>
      <w:r>
        <w:rPr>
          <w:rStyle w:val="649"/>
        </w:rPr>
        <w:t xml:space="preserve">Atributos</w:t>
      </w:r>
      <w:r/>
    </w:p>
    <w:tbl>
      <w:tblPr>
        <w:tblW w:w="4940" w:type="pct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</w:pPr>
            <w:r>
              <w:rPr>
                <w:rStyle w:val="639"/>
              </w:rPr>
              <w:t xml:space="preserve"> </w:t>
            </w:r>
            <w:r>
              <w:rPr>
                <w:rStyle w:val="636"/>
                <w:b/>
              </w:rPr>
              <w:t xml:space="preserve">Nodo/Categoría Sintáctica</w:t>
            </w:r>
            <w:r>
              <w:rPr>
                <w:rStyle w:val="639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</w:pPr>
            <w:r>
              <w:rPr>
                <w:rStyle w:val="639"/>
              </w:rPr>
              <w:t xml:space="preserve"> </w:t>
            </w:r>
            <w:r>
              <w:rPr>
                <w:rStyle w:val="636"/>
                <w:b/>
              </w:rPr>
              <w:t xml:space="preserve">Nombre del Atributo</w:t>
            </w:r>
            <w:r>
              <w:rPr>
                <w:rStyle w:val="639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</w:pPr>
            <w:r>
              <w:rPr>
                <w:rStyle w:val="639"/>
              </w:rPr>
              <w:t xml:space="preserve"> </w:t>
            </w:r>
            <w:r>
              <w:rPr>
                <w:rStyle w:val="636"/>
                <w:b/>
              </w:rPr>
              <w:t xml:space="preserve">Tipo Java</w:t>
            </w:r>
            <w:r>
              <w:rPr>
                <w:rStyle w:val="639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</w:pPr>
            <w:r>
              <w:rPr>
                <w:rStyle w:val="639"/>
              </w:rPr>
              <w:t xml:space="preserve"> </w:t>
            </w:r>
            <w:r>
              <w:rPr>
                <w:rStyle w:val="636"/>
                <w:b/>
              </w:rPr>
              <w:t xml:space="preserve">Heredado/Sintetizado</w:t>
            </w:r>
            <w:r>
              <w:rPr>
                <w:rStyle w:val="639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</w:pPr>
            <w:r>
              <w:rPr>
                <w:rStyle w:val="639"/>
              </w:rPr>
              <w:t xml:space="preserve"> </w:t>
            </w:r>
            <w:r>
              <w:rPr>
                <w:rStyle w:val="636"/>
                <w:b/>
              </w:rPr>
              <w:t xml:space="preserve">Descripción</w:t>
            </w:r>
            <w:r>
              <w:rPr>
                <w:rStyle w:val="639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</w:pPr>
            <w:r>
              <w:rPr>
                <w:rStyle w:val="639"/>
              </w:rPr>
              <w:t xml:space="preserve"> expresion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tipo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Tipo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Sintetizado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Tipo de la expresi</w:t>
            </w:r>
            <w:r>
              <w:t xml:space="preserve">ón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</w:pPr>
            <w:r>
              <w:rPr>
                <w:rStyle w:val="639"/>
              </w:rPr>
              <w:t xml:space="preserve"> expresion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modificable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boolean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Sintetizado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>
              <w:t xml:space="preserve">Indica si la expresi</w:t>
            </w:r>
            <w:r>
              <w:t xml:space="preserve">ón puede aparecer en el lado izquierdo de una asignaci</w:t>
            </w:r>
            <w:r>
              <w:t xml:space="preserve">ón</w:t>
            </w:r>
            <w:r/>
          </w:p>
        </w:tc>
      </w:tr>
      <w:tr>
        <w:trPr/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pPr>
              <w:pStyle w:val="635"/>
            </w:pPr>
            <w:r>
              <w:rPr>
                <w:rStyle w:val="639"/>
              </w:rPr>
              <w:t xml:space="preserve"> </w:t>
            </w:r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auto" w:sz="1" w:space="0"/>
              <w:left w:val="single" w:color="auto" w:sz="1" w:space="0"/>
              <w:bottom w:val="single" w:color="auto" w:sz="1" w:space="0"/>
              <w:right w:val="single" w:color="auto" w:sz="1" w:space="0"/>
              <w:insideH w:val="single" w:color="auto" w:sz="1" w:space="0"/>
              <w:insideV w:val="single" w:color="auto" w:sz="1" w:space="0"/>
            </w:tcBorders>
            <w:tcW w:w="0" w:type="auto"/>
            <w:textDirection w:val="lrTb"/>
            <w:noWrap w:val="false"/>
          </w:tcPr>
          <w:p>
            <w:r/>
            <w:r/>
          </w:p>
        </w:tc>
      </w:tr>
    </w:tbl>
    <w:sectPr>
      <w:footnotePr/>
      <w:endnotePr/>
      <w:type w:val="nextPage"/>
      <w:pgSz w:w="12240" w:h="15840" w:orient="portrait"/>
      <w:pgMar w:top="720" w:right="720" w:bottom="720" w:left="7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mbria  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3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45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627"/>
    <w:uiPriority w:val="99"/>
    <w:rPr>
      <w:sz w:val="18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paragraph" w:styleId="622">
    <w:name w:val="List Paragraph"/>
    <w:basedOn w:val="621"/>
    <w:uiPriority w:val="34"/>
    <w:qFormat/>
    <w:pPr>
      <w:contextualSpacing/>
      <w:ind w:left="720"/>
    </w:pPr>
  </w:style>
  <w:style w:type="character" w:styleId="623">
    <w:name w:val="Hyperlink"/>
    <w:uiPriority w:val="99"/>
    <w:unhideWhenUsed/>
    <w:rPr>
      <w:color w:val="0000ff" w:themeColor="hyperlink"/>
      <w:u w:val="single"/>
    </w:rPr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25">
    <w:name w:val="Table Grid"/>
    <w:basedOn w:val="62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26">
    <w:name w:val="footnote reference"/>
    <w:uiPriority w:val="99"/>
    <w:unhideWhenUsed/>
    <w:rPr>
      <w:vertAlign w:val="superscript"/>
    </w:rPr>
  </w:style>
  <w:style w:type="paragraph" w:styleId="627">
    <w:name w:val="footnote text"/>
    <w:basedOn w:val="621"/>
    <w:link w:val="628"/>
    <w:uiPriority w:val="99"/>
    <w:semiHidden/>
    <w:unhideWhenUsed/>
    <w:pPr>
      <w:spacing w:after="40" w:line="240" w:lineRule="auto"/>
    </w:pPr>
    <w:rPr>
      <w:sz w:val="18"/>
    </w:rPr>
  </w:style>
  <w:style w:type="character" w:styleId="628" w:customStyle="1">
    <w:name w:val="footnote text character"/>
    <w:link w:val="627"/>
    <w:uiPriority w:val="99"/>
    <w:rPr>
      <w:sz w:val="18"/>
    </w:rPr>
  </w:style>
  <w:style w:type="paragraph" w:styleId="629">
    <w:name w:val="Heading 2"/>
    <w:basedOn w:val="621"/>
    <w:link w:val="632"/>
    <w:pPr>
      <w:spacing w:before="400" w:after="0"/>
      <w:outlineLvl w:val="1"/>
    </w:pPr>
  </w:style>
  <w:style w:type="paragraph" w:styleId="630">
    <w:name w:val="Heading 2"/>
    <w:basedOn w:val="621"/>
    <w:link w:val="632"/>
    <w:qFormat/>
    <w:pPr>
      <w:spacing w:before="400" w:after="0"/>
      <w:outlineLvl w:val="1"/>
    </w:pPr>
  </w:style>
  <w:style w:type="paragraph" w:styleId="631" w:customStyle="1">
    <w:name w:val="h2-2"/>
    <w:basedOn w:val="630"/>
    <w:qFormat/>
    <w:pPr>
      <w:contextualSpacing/>
      <w:spacing w:before="0" w:after="0"/>
    </w:pPr>
  </w:style>
  <w:style w:type="character" w:styleId="632" w:customStyle="1">
    <w:name w:val="Title 2 Sign"/>
    <w:link w:val="629"/>
    <w:uiPriority w:val="9"/>
    <w:unhideWhenUsed/>
    <w:rPr>
      <w:rFonts w:ascii="Times New Roman" w:hAnsi="Times New Roman" w:eastAsia="Times New Roman" w:cs="Times New Roman"/>
      <w:b/>
      <w:bCs/>
      <w:sz w:val="33"/>
      <w:szCs w:val="33"/>
    </w:rPr>
  </w:style>
  <w:style w:type="character" w:styleId="633" w:customStyle="1">
    <w:name w:val="Title 2 Sign"/>
    <w:link w:val="629"/>
    <w:uiPriority w:val="9"/>
    <w:unhideWhenUsed/>
    <w:rPr>
      <w:rFonts w:ascii="Times New Roman" w:hAnsi="Times New Roman" w:eastAsia="Times New Roman" w:cs="Times New Roman"/>
      <w:b/>
      <w:bCs/>
      <w:sz w:val="33"/>
      <w:szCs w:val="33"/>
    </w:rPr>
  </w:style>
  <w:style w:type="character" w:styleId="634" w:customStyle="1">
    <w:name w:val="h2-2-c"/>
    <w:basedOn w:val="633"/>
    <w:rPr>
      <w:rFonts w:ascii="cambria  " w:hAnsi="cambria  " w:eastAsia="cambria  " w:cs="cambria  "/>
      <w:sz w:val="24"/>
      <w:szCs w:val="24"/>
    </w:rPr>
  </w:style>
  <w:style w:type="paragraph" w:styleId="635" w:customStyle="1">
    <w:name w:val="td-10"/>
    <w:qFormat/>
    <w:pPr>
      <w:contextualSpacing/>
      <w:spacing w:before="0" w:after="0" w:line="288" w:lineRule="auto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character" w:styleId="636" w:customStyle="1">
    <w:name w:val="strong-12-c"/>
    <w:rPr>
      <w:rFonts w:ascii="cambria  " w:hAnsi="cambria  " w:eastAsia="cambria  " w:cs="cambria  "/>
      <w:sz w:val="24"/>
      <w:szCs w:val="24"/>
    </w:rPr>
  </w:style>
  <w:style w:type="paragraph" w:styleId="637" w:customStyle="1">
    <w:name w:val="span.nodo-21"/>
    <w:qFormat/>
    <w:pPr>
      <w:contextualSpacing/>
      <w:spacing w:before="0" w:after="0" w:line="288" w:lineRule="auto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character" w:styleId="638" w:customStyle="1">
    <w:name w:val="span.nodo-21-c"/>
    <w:rPr>
      <w:rFonts w:ascii="cambria  " w:hAnsi="cambria  " w:eastAsia="cambria  " w:cs="cambria  "/>
      <w:b/>
      <w:bCs/>
      <w:color w:val="000000"/>
      <w:sz w:val="24"/>
      <w:szCs w:val="24"/>
    </w:rPr>
  </w:style>
  <w:style w:type="character" w:styleId="639" w:customStyle="1">
    <w:name w:val="td-10-c"/>
    <w:rPr>
      <w:rFonts w:ascii="cambria  " w:hAnsi="cambria  " w:eastAsia="cambria  " w:cs="cambria  "/>
      <w:sz w:val="24"/>
      <w:szCs w:val="24"/>
    </w:rPr>
  </w:style>
  <w:style w:type="character" w:styleId="640" w:customStyle="1">
    <w:name w:val="span.nombreAtt-25-c"/>
    <w:rPr>
      <w:rFonts w:ascii="cambria  " w:hAnsi="cambria  " w:eastAsia="cambria  " w:cs="cambria  "/>
      <w:i/>
      <w:iCs/>
      <w:sz w:val="24"/>
      <w:szCs w:val="24"/>
    </w:rPr>
  </w:style>
  <w:style w:type="character" w:styleId="641" w:customStyle="1">
    <w:name w:val="span.tipoAtt-27-c"/>
    <w:rPr>
      <w:rFonts w:ascii="cambria  " w:hAnsi="cambria  " w:eastAsia="cambria  " w:cs="cambria  "/>
      <w:color w:val="808080"/>
      <w:sz w:val="24"/>
      <w:szCs w:val="24"/>
    </w:rPr>
  </w:style>
  <w:style w:type="paragraph" w:styleId="642" w:customStyle="1">
    <w:name w:val="body-6"/>
    <w:qFormat/>
    <w:pPr>
      <w:contextualSpacing/>
      <w:spacing w:before="0" w:after="0"/>
    </w:pPr>
  </w:style>
  <w:style w:type="character" w:styleId="643" w:customStyle="1">
    <w:name w:val="body-6-c"/>
    <w:rPr>
      <w:rFonts w:ascii="cambria  " w:hAnsi="cambria  " w:eastAsia="cambria  " w:cs="cambria  "/>
      <w:sz w:val="24"/>
      <w:szCs w:val="24"/>
    </w:rPr>
  </w:style>
  <w:style w:type="paragraph" w:styleId="644">
    <w:name w:val="Heading 3"/>
    <w:basedOn w:val="621"/>
    <w:link w:val="647"/>
    <w:pPr>
      <w:spacing w:before="360" w:after="0"/>
      <w:outlineLvl w:val="2"/>
    </w:pPr>
  </w:style>
  <w:style w:type="paragraph" w:styleId="645">
    <w:name w:val="Heading 3"/>
    <w:basedOn w:val="621"/>
    <w:link w:val="647"/>
    <w:qFormat/>
    <w:pPr>
      <w:spacing w:before="360" w:after="0"/>
      <w:outlineLvl w:val="2"/>
    </w:pPr>
  </w:style>
  <w:style w:type="paragraph" w:styleId="646" w:customStyle="1">
    <w:name w:val="h3-364"/>
    <w:basedOn w:val="645"/>
    <w:qFormat/>
    <w:pPr>
      <w:contextualSpacing/>
      <w:spacing w:before="0" w:after="0"/>
    </w:pPr>
  </w:style>
  <w:style w:type="character" w:styleId="647" w:customStyle="1">
    <w:name w:val="Title 3 Sign"/>
    <w:link w:val="644"/>
    <w:uiPriority w:val="9"/>
    <w:unhideWhenUsed/>
    <w:rPr>
      <w:rFonts w:ascii="Times New Roman" w:hAnsi="Times New Roman" w:eastAsia="Times New Roman" w:cs="Times New Roman"/>
      <w:b/>
      <w:bCs/>
      <w:sz w:val="26"/>
      <w:szCs w:val="26"/>
    </w:rPr>
  </w:style>
  <w:style w:type="character" w:styleId="648" w:customStyle="1">
    <w:name w:val="Title 3 Sign"/>
    <w:link w:val="644"/>
    <w:uiPriority w:val="9"/>
    <w:unhideWhenUsed/>
    <w:rPr>
      <w:rFonts w:ascii="Times New Roman" w:hAnsi="Times New Roman" w:eastAsia="Times New Roman" w:cs="Times New Roman"/>
      <w:b/>
      <w:bCs/>
      <w:sz w:val="26"/>
      <w:szCs w:val="26"/>
    </w:rPr>
  </w:style>
  <w:style w:type="character" w:styleId="649" w:customStyle="1">
    <w:name w:val="h3-364-c"/>
    <w:basedOn w:val="648"/>
    <w:rPr>
      <w:rFonts w:ascii="cambria  " w:hAnsi="cambria  " w:eastAsia="cambria  " w:cs="cambria  "/>
      <w:sz w:val="24"/>
      <w:szCs w:val="24"/>
    </w:rPr>
  </w:style>
  <w:style w:type="character" w:styleId="2105" w:default="1">
    <w:name w:val="Default Paragraph Font"/>
    <w:uiPriority w:val="1"/>
    <w:semiHidden/>
    <w:unhideWhenUsed/>
  </w:style>
  <w:style w:type="numbering" w:styleId="210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2023-03-27T08:46:26Z</dcterms:modified>
</cp:coreProperties>
</file>