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924" w:rsidRDefault="001A157F">
      <w:pPr>
        <w:jc w:val="right"/>
        <w:rPr>
          <w:lang w:val="en-AU"/>
        </w:rPr>
      </w:pPr>
      <w:r>
        <w:rPr>
          <w:lang w:val="en-AU"/>
        </w:rPr>
        <w:t>RESEARCH DATA MANAGEMENT PLAN</w:t>
      </w:r>
    </w:p>
    <w:p w:rsidR="00715924" w:rsidRDefault="00715924">
      <w:pPr>
        <w:spacing w:before="60" w:after="60"/>
        <w:rPr>
          <w:rFonts w:ascii="Verdana" w:hAnsi="Verdana"/>
          <w:sz w:val="10"/>
          <w:szCs w:val="10"/>
          <w:lang w:val="en-AU"/>
        </w:rPr>
      </w:pPr>
    </w:p>
    <w:tbl>
      <w:tblPr>
        <w:tblStyle w:val="GridTable4Accent1"/>
        <w:tblW w:w="10450" w:type="dxa"/>
        <w:tblInd w:w="-10" w:type="dxa"/>
        <w:tblCellMar>
          <w:left w:w="98" w:type="dxa"/>
        </w:tblCellMar>
        <w:tblLook w:val="04A0" w:firstRow="1" w:lastRow="0" w:firstColumn="1" w:lastColumn="0" w:noHBand="0" w:noVBand="1"/>
      </w:tblPr>
      <w:tblGrid>
        <w:gridCol w:w="1800"/>
        <w:gridCol w:w="18"/>
        <w:gridCol w:w="582"/>
        <w:gridCol w:w="905"/>
        <w:gridCol w:w="1367"/>
        <w:gridCol w:w="143"/>
        <w:gridCol w:w="2995"/>
        <w:gridCol w:w="358"/>
        <w:gridCol w:w="896"/>
        <w:gridCol w:w="1386"/>
      </w:tblGrid>
      <w:tr w:rsidR="00715924" w:rsidTr="00715924">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449" w:type="dxa"/>
            <w:gridSpan w:val="10"/>
            <w:tcBorders>
              <w:top w:val="single" w:sz="4" w:space="0" w:color="5B9BD5"/>
              <w:left w:val="single" w:sz="4" w:space="0" w:color="5B9BD5"/>
              <w:bottom w:val="single" w:sz="4" w:space="0" w:color="5B9BD5"/>
              <w:right w:val="single" w:sz="4" w:space="0" w:color="5B9BD5"/>
            </w:tcBorders>
            <w:tcMar>
              <w:left w:w="98" w:type="dxa"/>
            </w:tcMar>
          </w:tcPr>
          <w:p w:rsidR="00715924" w:rsidRDefault="001A157F">
            <w:pPr>
              <w:spacing w:before="60" w:after="60"/>
              <w:rPr>
                <w:rFonts w:ascii="Verdana" w:hAnsi="Verdana"/>
                <w:b w:val="0"/>
                <w:sz w:val="20"/>
                <w:szCs w:val="20"/>
                <w:lang w:val="en-AU"/>
              </w:rPr>
            </w:pPr>
            <w:r>
              <w:rPr>
                <w:rFonts w:ascii="Verdana" w:hAnsi="Verdana"/>
                <w:b w:val="0"/>
                <w:color w:val="FFFFFF" w:themeColor="background1"/>
                <w:sz w:val="20"/>
                <w:szCs w:val="20"/>
                <w:lang w:val="en-AU"/>
              </w:rPr>
              <w:t>PROJECT</w:t>
            </w:r>
          </w:p>
        </w:tc>
      </w:tr>
      <w:tr w:rsidR="00715924" w:rsidTr="0071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Title</w:t>
            </w:r>
          </w:p>
        </w:tc>
        <w:tc>
          <w:tcPr>
            <w:tcW w:w="8650" w:type="dxa"/>
            <w:gridSpan w:val="9"/>
            <w:shd w:val="clear" w:color="auto" w:fill="auto"/>
            <w:tcMar>
              <w:left w:w="98" w:type="dxa"/>
            </w:tcMar>
          </w:tcPr>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r>
              <w:rPr>
                <w:rFonts w:ascii="Verdana" w:hAnsi="Verdana"/>
                <w:b/>
                <w:sz w:val="20"/>
                <w:szCs w:val="20"/>
              </w:rPr>
              <w:t>Statistical Analysis of the Inner Ear</w:t>
            </w:r>
          </w:p>
        </w:tc>
      </w:tr>
      <w:tr w:rsidR="00715924" w:rsidTr="00715924">
        <w:tc>
          <w:tcPr>
            <w:cnfStyle w:val="001000000000" w:firstRow="0" w:lastRow="0" w:firstColumn="1" w:lastColumn="0" w:oddVBand="0" w:evenVBand="0" w:oddHBand="0" w:evenHBand="0" w:firstRowFirstColumn="0" w:firstRowLastColumn="0" w:lastRowFirstColumn="0" w:lastRowLastColumn="0"/>
            <w:tcW w:w="1799" w:type="dxa"/>
            <w:shd w:val="clear" w:color="auto" w:fill="DEEAF6" w:themeFill="accent1" w:themeFillTint="33"/>
            <w:tcMar>
              <w:left w:w="98" w:type="dxa"/>
            </w:tcMar>
          </w:tcPr>
          <w:p w:rsidR="00715924" w:rsidRDefault="001A157F">
            <w:pPr>
              <w:spacing w:before="60" w:after="60"/>
            </w:pPr>
            <w:r>
              <w:rPr>
                <w:rFonts w:ascii="Verdana" w:hAnsi="Verdana"/>
                <w:b w:val="0"/>
                <w:sz w:val="20"/>
                <w:szCs w:val="20"/>
                <w:lang w:val="en-AU"/>
              </w:rPr>
              <w:t>Description</w:t>
            </w:r>
          </w:p>
        </w:tc>
        <w:tc>
          <w:tcPr>
            <w:tcW w:w="8650" w:type="dxa"/>
            <w:gridSpan w:val="9"/>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This study looks to quantify spatial and temporal inflammation-induced changes in the capsular permeability and macrophage infiltration in guinea-pig cochlea using MRI. Modeling of such exchanges in blood and different inner ear (IE) compartments require the analysis of a substantial amount of data. </w:t>
            </w:r>
          </w:p>
          <w:p w:rsidR="00AD6F15" w:rsidRDefault="00AD6F15">
            <w:pPr>
              <w:spacing w:before="60" w:after="60"/>
              <w:cnfStyle w:val="000000000000" w:firstRow="0" w:lastRow="0" w:firstColumn="0" w:lastColumn="0" w:oddVBand="0" w:evenVBand="0" w:oddHBand="0" w:evenHBand="0" w:firstRowFirstColumn="0" w:firstRowLastColumn="0" w:lastRowFirstColumn="0" w:lastRowLastColumn="0"/>
            </w:pPr>
          </w:p>
          <w:p w:rsidR="00A50FE1"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This data has been extracted from a set of MRI which measures the propagation of a contrast agent injected into</w:t>
            </w:r>
            <w:r w:rsidR="00537530">
              <w:rPr>
                <w:rFonts w:ascii="Verdana" w:hAnsi="Verdana"/>
                <w:sz w:val="20"/>
                <w:szCs w:val="20"/>
              </w:rPr>
              <w:t xml:space="preserve"> the IE. This project looks at the parsing and statistical analysis of these results. </w:t>
            </w:r>
          </w:p>
          <w:p w:rsidR="00537530" w:rsidRPr="00537530" w:rsidRDefault="00537530">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This project could provide reference data that</w:t>
            </w:r>
            <w:r w:rsidR="00537530">
              <w:rPr>
                <w:rFonts w:ascii="Verdana" w:hAnsi="Verdana"/>
                <w:sz w:val="20"/>
                <w:szCs w:val="20"/>
                <w:lang w:val="en-AU"/>
              </w:rPr>
              <w:t xml:space="preserve"> can </w:t>
            </w:r>
            <w:r w:rsidR="00A50FE1">
              <w:rPr>
                <w:rFonts w:ascii="Verdana" w:hAnsi="Verdana"/>
                <w:sz w:val="20"/>
                <w:szCs w:val="20"/>
                <w:lang w:val="en-AU"/>
              </w:rPr>
              <w:t>be used to quantitatively</w:t>
            </w:r>
            <w:r w:rsidR="00537530">
              <w:rPr>
                <w:rFonts w:ascii="Verdana" w:hAnsi="Verdana"/>
                <w:sz w:val="20"/>
                <w:szCs w:val="20"/>
                <w:lang w:val="en-AU"/>
              </w:rPr>
              <w:t xml:space="preserve"> assess the treatment of auditory</w:t>
            </w:r>
            <w:r>
              <w:rPr>
                <w:rFonts w:ascii="Verdana" w:hAnsi="Verdana"/>
                <w:sz w:val="20"/>
                <w:szCs w:val="20"/>
                <w:lang w:val="en-AU"/>
              </w:rPr>
              <w:t xml:space="preserve"> disease in animal models and establish a </w:t>
            </w:r>
            <w:r w:rsidR="00A50FE1">
              <w:rPr>
                <w:rFonts w:ascii="Verdana" w:hAnsi="Verdana"/>
                <w:sz w:val="20"/>
                <w:szCs w:val="20"/>
                <w:lang w:val="en-AU"/>
              </w:rPr>
              <w:t>platform</w:t>
            </w:r>
            <w:r>
              <w:rPr>
                <w:rFonts w:ascii="Verdana" w:hAnsi="Verdana"/>
                <w:sz w:val="20"/>
                <w:szCs w:val="20"/>
                <w:lang w:val="en-AU"/>
              </w:rPr>
              <w:t xml:space="preserve"> from which such techniques can be transferred into clinical practice. </w:t>
            </w:r>
          </w:p>
          <w:p w:rsidR="00A50FE1" w:rsidRDefault="00A50FE1">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715924" w:rsidTr="0071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Mar>
              <w:left w:w="98" w:type="dxa"/>
            </w:tcMar>
          </w:tcPr>
          <w:p w:rsidR="00715924" w:rsidRDefault="001A157F">
            <w:pPr>
              <w:spacing w:before="60" w:after="60"/>
              <w:rPr>
                <w:rFonts w:ascii="Verdana" w:hAnsi="Verdana"/>
                <w:sz w:val="20"/>
                <w:szCs w:val="20"/>
                <w:lang w:val="en-AU"/>
              </w:rPr>
            </w:pPr>
            <w:r>
              <w:rPr>
                <w:rFonts w:ascii="Verdana" w:hAnsi="Verdana"/>
                <w:b w:val="0"/>
                <w:sz w:val="20"/>
                <w:szCs w:val="20"/>
                <w:lang w:val="en-AU"/>
              </w:rPr>
              <w:t>Field of Research</w:t>
            </w:r>
          </w:p>
        </w:tc>
        <w:tc>
          <w:tcPr>
            <w:tcW w:w="8650" w:type="dxa"/>
            <w:gridSpan w:val="9"/>
            <w:shd w:val="clear" w:color="auto" w:fill="auto"/>
            <w:tcMar>
              <w:left w:w="98" w:type="dxa"/>
            </w:tcMar>
          </w:tcPr>
          <w:p w:rsidR="00715924" w:rsidRDefault="00692617" w:rsidP="00640E26">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color w:val="222222"/>
                <w:sz w:val="20"/>
                <w:szCs w:val="16"/>
                <w:shd w:val="clear" w:color="auto" w:fill="F9F9F9"/>
              </w:rPr>
              <w:t>Audiology</w:t>
            </w:r>
            <w:r w:rsidR="00640E26">
              <w:rPr>
                <w:rFonts w:ascii="Verdana" w:hAnsi="Verdana"/>
                <w:color w:val="222222"/>
                <w:sz w:val="20"/>
                <w:szCs w:val="16"/>
                <w:shd w:val="clear" w:color="auto" w:fill="F9F9F9"/>
              </w:rPr>
              <w:t xml:space="preserve">; </w:t>
            </w:r>
            <w:r w:rsidR="00640E26">
              <w:t>1702 - Cognitive Science</w:t>
            </w:r>
            <w:r w:rsidR="00640E26">
              <w:rPr>
                <w:rFonts w:ascii="Verdana" w:hAnsi="Verdana"/>
                <w:color w:val="222222"/>
                <w:sz w:val="20"/>
                <w:szCs w:val="16"/>
                <w:shd w:val="clear" w:color="auto" w:fill="F9F9F9"/>
              </w:rPr>
              <w:t xml:space="preserve">; Image Processing </w:t>
            </w:r>
            <w:bookmarkStart w:id="0" w:name="_GoBack"/>
            <w:bookmarkEnd w:id="0"/>
          </w:p>
        </w:tc>
      </w:tr>
      <w:tr w:rsidR="00715924" w:rsidTr="00715924">
        <w:tc>
          <w:tcPr>
            <w:cnfStyle w:val="001000000000" w:firstRow="0" w:lastRow="0" w:firstColumn="1" w:lastColumn="0" w:oddVBand="0" w:evenVBand="0" w:oddHBand="0" w:evenHBand="0" w:firstRowFirstColumn="0" w:firstRowLastColumn="0" w:lastRowFirstColumn="0" w:lastRowLastColumn="0"/>
            <w:tcW w:w="2399" w:type="dxa"/>
            <w:gridSpan w:val="3"/>
            <w:shd w:val="clear" w:color="auto" w:fill="DEEAF6" w:themeFill="accent1" w:themeFillTint="33"/>
            <w:tcMar>
              <w:left w:w="98" w:type="dxa"/>
            </w:tcMar>
          </w:tcPr>
          <w:p w:rsidR="00715924" w:rsidRDefault="001A157F">
            <w:pPr>
              <w:spacing w:before="60" w:after="60"/>
              <w:rPr>
                <w:rFonts w:ascii="Verdana" w:hAnsi="Verdana"/>
                <w:b w:val="0"/>
                <w:bCs w:val="0"/>
                <w:sz w:val="20"/>
                <w:szCs w:val="20"/>
              </w:rPr>
            </w:pPr>
            <w:r>
              <w:rPr>
                <w:rFonts w:ascii="Verdana" w:hAnsi="Verdana"/>
                <w:b w:val="0"/>
                <w:sz w:val="20"/>
                <w:szCs w:val="20"/>
                <w:lang w:val="en-AU"/>
              </w:rPr>
              <w:t>DMP created</w:t>
            </w:r>
          </w:p>
        </w:tc>
        <w:tc>
          <w:tcPr>
            <w:tcW w:w="2272" w:type="dxa"/>
            <w:gridSpan w:val="2"/>
            <w:shd w:val="clear" w:color="auto" w:fill="DEEAF6" w:themeFill="accent1" w:themeFillTint="33"/>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Cs/>
                <w:sz w:val="20"/>
                <w:szCs w:val="20"/>
              </w:rPr>
            </w:pPr>
            <w:r>
              <w:rPr>
                <w:rFonts w:ascii="Verdana" w:hAnsi="Verdana"/>
                <w:sz w:val="20"/>
                <w:szCs w:val="20"/>
                <w:lang w:val="en-AU"/>
              </w:rPr>
              <w:t>Last updated</w:t>
            </w:r>
          </w:p>
        </w:tc>
        <w:tc>
          <w:tcPr>
            <w:tcW w:w="3496" w:type="dxa"/>
            <w:gridSpan w:val="3"/>
            <w:shd w:val="clear" w:color="auto" w:fill="DEEAF6" w:themeFill="accent1" w:themeFillTint="33"/>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Cs/>
                <w:sz w:val="20"/>
                <w:szCs w:val="20"/>
              </w:rPr>
            </w:pPr>
            <w:r>
              <w:rPr>
                <w:rFonts w:ascii="Verdana" w:hAnsi="Verdana"/>
                <w:sz w:val="20"/>
                <w:szCs w:val="20"/>
                <w:lang w:val="en-AU"/>
              </w:rPr>
              <w:t>Project start</w:t>
            </w:r>
          </w:p>
        </w:tc>
        <w:tc>
          <w:tcPr>
            <w:tcW w:w="2282" w:type="dxa"/>
            <w:gridSpan w:val="2"/>
            <w:shd w:val="clear" w:color="auto" w:fill="DEEAF6" w:themeFill="accent1" w:themeFillTint="33"/>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lang w:val="en-AU"/>
              </w:rPr>
              <w:t>Project end</w:t>
            </w:r>
          </w:p>
        </w:tc>
      </w:tr>
      <w:tr w:rsidR="00715924" w:rsidTr="0071592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399" w:type="dxa"/>
            <w:gridSpan w:val="3"/>
            <w:shd w:val="clear" w:color="auto" w:fill="auto"/>
            <w:tcMar>
              <w:left w:w="98" w:type="dxa"/>
            </w:tcMar>
          </w:tcPr>
          <w:p w:rsidR="00D07578" w:rsidRDefault="00D07578">
            <w:pPr>
              <w:spacing w:before="60" w:after="60"/>
              <w:rPr>
                <w:rFonts w:ascii="Verdana" w:hAnsi="Verdana"/>
                <w:b w:val="0"/>
                <w:bCs w:val="0"/>
                <w:sz w:val="20"/>
                <w:szCs w:val="20"/>
                <w:lang w:val="en-AU"/>
              </w:rPr>
            </w:pPr>
            <w:r>
              <w:rPr>
                <w:rFonts w:ascii="Verdana" w:hAnsi="Verdana"/>
                <w:b w:val="0"/>
                <w:bCs w:val="0"/>
                <w:sz w:val="20"/>
                <w:szCs w:val="20"/>
                <w:lang w:val="en-AU"/>
              </w:rPr>
              <w:t xml:space="preserve">2016/08/11 </w:t>
            </w:r>
          </w:p>
          <w:p w:rsidR="00715924" w:rsidRPr="00D07578" w:rsidRDefault="00D07578" w:rsidP="00D07578">
            <w:pPr>
              <w:spacing w:before="60" w:after="60"/>
              <w:rPr>
                <w:rFonts w:ascii="Verdana" w:hAnsi="Verdana"/>
                <w:b w:val="0"/>
                <w:bCs w:val="0"/>
                <w:sz w:val="20"/>
                <w:szCs w:val="20"/>
                <w:lang w:val="en-AU"/>
              </w:rPr>
            </w:pPr>
            <w:r>
              <w:rPr>
                <w:rFonts w:ascii="Verdana" w:hAnsi="Verdana"/>
                <w:b w:val="0"/>
                <w:bCs w:val="0"/>
                <w:sz w:val="20"/>
                <w:szCs w:val="20"/>
                <w:lang w:val="en-AU"/>
              </w:rPr>
              <w:t>20:00</w:t>
            </w:r>
          </w:p>
        </w:tc>
        <w:tc>
          <w:tcPr>
            <w:tcW w:w="2272" w:type="dxa"/>
            <w:gridSpan w:val="2"/>
            <w:shd w:val="clear" w:color="auto" w:fill="auto"/>
            <w:tcMar>
              <w:left w:w="98" w:type="dxa"/>
            </w:tcMar>
          </w:tcPr>
          <w:p w:rsidR="00D07578" w:rsidRDefault="00D07578">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2016/10/14</w:t>
            </w:r>
          </w:p>
          <w:p w:rsidR="00715924" w:rsidRDefault="00D07578">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Pr>
                <w:rFonts w:ascii="Verdana" w:hAnsi="Verdana"/>
                <w:sz w:val="20"/>
                <w:szCs w:val="20"/>
                <w:lang w:val="en-AU"/>
              </w:rPr>
              <w:t>08:23</w:t>
            </w:r>
          </w:p>
        </w:tc>
        <w:tc>
          <w:tcPr>
            <w:tcW w:w="3496" w:type="dxa"/>
            <w:gridSpan w:val="3"/>
            <w:shd w:val="clear" w:color="auto" w:fill="auto"/>
            <w:tcMar>
              <w:left w:w="98" w:type="dxa"/>
            </w:tcMar>
          </w:tcPr>
          <w:p w:rsidR="00715924" w:rsidRPr="00D07578" w:rsidRDefault="00D07578">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2016/07/18 </w:t>
            </w:r>
          </w:p>
        </w:tc>
        <w:tc>
          <w:tcPr>
            <w:tcW w:w="2282" w:type="dxa"/>
            <w:gridSpan w:val="2"/>
            <w:shd w:val="clear" w:color="auto" w:fill="auto"/>
            <w:tcMar>
              <w:left w:w="98" w:type="dxa"/>
            </w:tcMar>
          </w:tcPr>
          <w:p w:rsidR="00715924" w:rsidRDefault="00D07578">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lang w:val="en-AU"/>
              </w:rPr>
              <w:t xml:space="preserve">Ongoing </w:t>
            </w:r>
          </w:p>
        </w:tc>
      </w:tr>
      <w:tr w:rsidR="00715924" w:rsidTr="00715924">
        <w:trPr>
          <w:trHeight w:val="388"/>
        </w:trPr>
        <w:tc>
          <w:tcPr>
            <w:cnfStyle w:val="001000000000" w:firstRow="0" w:lastRow="0" w:firstColumn="1" w:lastColumn="0" w:oddVBand="0" w:evenVBand="0" w:oddHBand="0" w:evenHBand="0" w:firstRowFirstColumn="0" w:firstRowLastColumn="0" w:lastRowFirstColumn="0" w:lastRowLastColumn="0"/>
            <w:tcW w:w="10449" w:type="dxa"/>
            <w:gridSpan w:val="10"/>
            <w:shd w:val="clear" w:color="auto" w:fill="5B9BD5" w:themeFill="accent1"/>
            <w:tcMar>
              <w:left w:w="98" w:type="dxa"/>
            </w:tcMar>
          </w:tcPr>
          <w:p w:rsidR="00715924" w:rsidRDefault="001A157F">
            <w:pPr>
              <w:spacing w:before="60" w:after="60"/>
              <w:rPr>
                <w:rFonts w:ascii="Verdana" w:hAnsi="Verdana"/>
                <w:sz w:val="20"/>
                <w:szCs w:val="20"/>
                <w:lang w:val="en-AU"/>
              </w:rPr>
            </w:pPr>
            <w:r>
              <w:rPr>
                <w:rFonts w:ascii="Verdana" w:hAnsi="Verdana"/>
                <w:b w:val="0"/>
                <w:color w:val="FFFFFF" w:themeColor="background1"/>
                <w:sz w:val="20"/>
                <w:szCs w:val="20"/>
                <w:lang w:val="en-AU"/>
              </w:rPr>
              <w:t>PROJECT CONTRIBUTORS</w:t>
            </w:r>
          </w:p>
        </w:tc>
      </w:tr>
      <w:tr w:rsidR="00715924" w:rsidTr="007159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17"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Role</w:t>
            </w:r>
          </w:p>
        </w:tc>
        <w:tc>
          <w:tcPr>
            <w:tcW w:w="1487" w:type="dxa"/>
            <w:gridSpan w:val="2"/>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Name</w:t>
            </w:r>
          </w:p>
        </w:tc>
        <w:tc>
          <w:tcPr>
            <w:tcW w:w="1510" w:type="dxa"/>
            <w:gridSpan w:val="2"/>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Affiliation</w:t>
            </w:r>
          </w:p>
        </w:tc>
        <w:tc>
          <w:tcPr>
            <w:tcW w:w="2995" w:type="dxa"/>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Email</w:t>
            </w:r>
          </w:p>
        </w:tc>
        <w:tc>
          <w:tcPr>
            <w:tcW w:w="1254" w:type="dxa"/>
            <w:gridSpan w:val="2"/>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Username</w:t>
            </w:r>
          </w:p>
        </w:tc>
        <w:tc>
          <w:tcPr>
            <w:tcW w:w="1386" w:type="dxa"/>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lang w:val="en-AU"/>
              </w:rPr>
              <w:t>ORCiD (</w:t>
            </w:r>
            <w:hyperlink r:id="rId8">
              <w:r>
                <w:rPr>
                  <w:rStyle w:val="InternetLink"/>
                  <w:rFonts w:ascii="Verdana" w:hAnsi="Verdana"/>
                  <w:i/>
                  <w:sz w:val="20"/>
                  <w:szCs w:val="20"/>
                  <w:lang w:val="en-AU"/>
                </w:rPr>
                <w:t>i</w:t>
              </w:r>
            </w:hyperlink>
            <w:r>
              <w:rPr>
                <w:rFonts w:ascii="Verdana" w:hAnsi="Verdana"/>
                <w:sz w:val="20"/>
                <w:szCs w:val="20"/>
                <w:lang w:val="en-AU"/>
              </w:rPr>
              <w:t>)</w:t>
            </w:r>
          </w:p>
        </w:tc>
      </w:tr>
      <w:tr w:rsidR="00715924" w:rsidTr="00715924">
        <w:trPr>
          <w:trHeight w:val="696"/>
        </w:trPr>
        <w:tc>
          <w:tcPr>
            <w:cnfStyle w:val="001000000000" w:firstRow="0" w:lastRow="0" w:firstColumn="1" w:lastColumn="0" w:oddVBand="0" w:evenVBand="0" w:oddHBand="0" w:evenHBand="0" w:firstRowFirstColumn="0" w:firstRowLastColumn="0" w:lastRowFirstColumn="0" w:lastRowLastColumn="0"/>
            <w:tcW w:w="1817"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 xml:space="preserve">Data contact/ Supervisor </w:t>
            </w:r>
          </w:p>
        </w:tc>
        <w:tc>
          <w:tcPr>
            <w:tcW w:w="1487" w:type="dxa"/>
            <w:gridSpan w:val="2"/>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Jerome Plumat</w:t>
            </w:r>
          </w:p>
        </w:tc>
        <w:tc>
          <w:tcPr>
            <w:tcW w:w="1510" w:type="dxa"/>
            <w:gridSpan w:val="2"/>
            <w:shd w:val="clear" w:color="auto" w:fill="auto"/>
            <w:tcMar>
              <w:left w:w="98" w:type="dxa"/>
            </w:tcMar>
          </w:tcPr>
          <w:p w:rsidR="00715924" w:rsidRDefault="00537530" w:rsidP="00537530">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Faculty </w:t>
            </w:r>
            <w:r w:rsidR="001A157F">
              <w:rPr>
                <w:rFonts w:ascii="Verdana" w:hAnsi="Verdana"/>
                <w:sz w:val="20"/>
                <w:szCs w:val="20"/>
                <w:lang w:val="en-AU"/>
              </w:rPr>
              <w:t>of Medical and Health Sciences</w:t>
            </w:r>
          </w:p>
        </w:tc>
        <w:tc>
          <w:tcPr>
            <w:tcW w:w="2995" w:type="dxa"/>
            <w:shd w:val="clear" w:color="auto" w:fill="auto"/>
            <w:tcMar>
              <w:left w:w="98" w:type="dxa"/>
            </w:tcMar>
          </w:tcPr>
          <w:p w:rsidR="00715924" w:rsidRDefault="00293F9E">
            <w:pPr>
              <w:spacing w:before="60" w:after="60"/>
              <w:cnfStyle w:val="000000000000" w:firstRow="0" w:lastRow="0" w:firstColumn="0" w:lastColumn="0" w:oddVBand="0" w:evenVBand="0" w:oddHBand="0" w:evenHBand="0" w:firstRowFirstColumn="0" w:firstRowLastColumn="0" w:lastRowFirstColumn="0" w:lastRowLastColumn="0"/>
            </w:pPr>
            <w:hyperlink r:id="rId9">
              <w:r w:rsidR="001A157F">
                <w:rPr>
                  <w:rStyle w:val="InternetLink"/>
                  <w:rFonts w:ascii="Verdana" w:hAnsi="Verdana"/>
                  <w:sz w:val="20"/>
                  <w:szCs w:val="20"/>
                  <w:lang w:val="en-AU"/>
                </w:rPr>
                <w:t>j.plumat@auckland.ac.nz</w:t>
              </w:r>
            </w:hyperlink>
          </w:p>
        </w:tc>
        <w:tc>
          <w:tcPr>
            <w:tcW w:w="1254" w:type="dxa"/>
            <w:gridSpan w:val="2"/>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j.plumat</w:t>
            </w:r>
          </w:p>
        </w:tc>
        <w:tc>
          <w:tcPr>
            <w:tcW w:w="1386" w:type="dxa"/>
            <w:shd w:val="clear" w:color="auto" w:fill="auto"/>
            <w:tcMar>
              <w:left w:w="98" w:type="dxa"/>
            </w:tcMar>
          </w:tcPr>
          <w:p w:rsidR="00715924" w:rsidRDefault="00AD6F1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Style w:val="orcid-id"/>
              </w:rPr>
              <w:t>0000-0001-5068-1674</w:t>
            </w:r>
          </w:p>
        </w:tc>
      </w:tr>
      <w:tr w:rsidR="00715924" w:rsidTr="00715924">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817"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 xml:space="preserve">Development Team </w:t>
            </w:r>
          </w:p>
        </w:tc>
        <w:tc>
          <w:tcPr>
            <w:tcW w:w="1487" w:type="dxa"/>
            <w:gridSpan w:val="2"/>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Bibiana Lee</w:t>
            </w:r>
          </w:p>
        </w:tc>
        <w:tc>
          <w:tcPr>
            <w:tcW w:w="1510" w:type="dxa"/>
            <w:gridSpan w:val="2"/>
            <w:shd w:val="clear" w:color="auto" w:fill="auto"/>
            <w:tcMar>
              <w:left w:w="98" w:type="dxa"/>
            </w:tcMar>
          </w:tcPr>
          <w:p w:rsidR="00715924" w:rsidRDefault="00537530">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lang w:val="en-AU"/>
              </w:rPr>
              <w:t xml:space="preserve">Faculty </w:t>
            </w:r>
            <w:r w:rsidR="001A157F">
              <w:rPr>
                <w:rFonts w:ascii="Verdana" w:hAnsi="Verdana"/>
                <w:sz w:val="20"/>
                <w:szCs w:val="20"/>
                <w:lang w:val="en-AU"/>
              </w:rPr>
              <w:t>of Medical and Health Sciences</w:t>
            </w:r>
          </w:p>
        </w:tc>
        <w:tc>
          <w:tcPr>
            <w:tcW w:w="2995" w:type="dxa"/>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slee925@aucklanduni.ac.nz</w:t>
            </w:r>
          </w:p>
        </w:tc>
        <w:tc>
          <w:tcPr>
            <w:tcW w:w="1254" w:type="dxa"/>
            <w:gridSpan w:val="2"/>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w:t>
            </w:r>
          </w:p>
        </w:tc>
        <w:tc>
          <w:tcPr>
            <w:tcW w:w="1386" w:type="dxa"/>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0000-0001-8766-7294</w:t>
            </w:r>
          </w:p>
        </w:tc>
      </w:tr>
    </w:tbl>
    <w:p w:rsidR="00715924" w:rsidRDefault="00715924">
      <w:pPr>
        <w:rPr>
          <w:sz w:val="10"/>
          <w:szCs w:val="10"/>
        </w:rPr>
      </w:pPr>
    </w:p>
    <w:tbl>
      <w:tblPr>
        <w:tblStyle w:val="GridTable4Accent1"/>
        <w:tblW w:w="10480" w:type="dxa"/>
        <w:tblInd w:w="-10" w:type="dxa"/>
        <w:tblCellMar>
          <w:left w:w="98" w:type="dxa"/>
        </w:tblCellMar>
        <w:tblLook w:val="04A0" w:firstRow="1" w:lastRow="0" w:firstColumn="1" w:lastColumn="0" w:noHBand="0" w:noVBand="1"/>
      </w:tblPr>
      <w:tblGrid>
        <w:gridCol w:w="2333"/>
        <w:gridCol w:w="6012"/>
        <w:gridCol w:w="2135"/>
      </w:tblGrid>
      <w:tr w:rsidR="00715924" w:rsidTr="00715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9" w:type="dxa"/>
            <w:gridSpan w:val="3"/>
            <w:tcBorders>
              <w:top w:val="single" w:sz="4" w:space="0" w:color="5B9BD5"/>
              <w:left w:val="single" w:sz="4" w:space="0" w:color="5B9BD5"/>
              <w:bottom w:val="single" w:sz="4" w:space="0" w:color="5B9BD5"/>
              <w:right w:val="single" w:sz="4" w:space="0" w:color="5B9BD5"/>
            </w:tcBorders>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color w:val="FFFFFF" w:themeColor="background1"/>
                <w:sz w:val="20"/>
                <w:szCs w:val="20"/>
              </w:rPr>
              <w:t>POLICIES &amp; GUIDANCE</w:t>
            </w:r>
          </w:p>
        </w:tc>
      </w:tr>
      <w:tr w:rsidR="00715924" w:rsidTr="0071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Related policies</w:t>
            </w:r>
          </w:p>
        </w:tc>
        <w:tc>
          <w:tcPr>
            <w:tcW w:w="8146" w:type="dxa"/>
            <w:gridSpan w:val="2"/>
            <w:shd w:val="clear" w:color="auto" w:fill="auto"/>
            <w:tcMar>
              <w:left w:w="98" w:type="dxa"/>
            </w:tcMar>
          </w:tcPr>
          <w:p w:rsidR="00715924" w:rsidRDefault="000E67C0">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2"/>
                <w:szCs w:val="22"/>
              </w:rPr>
            </w:pPr>
            <w:r w:rsidRPr="000E67C0">
              <w:rPr>
                <w:rFonts w:ascii="Verdana" w:hAnsi="Verdana"/>
                <w:sz w:val="22"/>
                <w:szCs w:val="22"/>
              </w:rPr>
              <w:t xml:space="preserve">This project shall be conducted and completed following the policies outlined in the </w:t>
            </w:r>
            <w:hyperlink r:id="rId10">
              <w:r w:rsidR="001A157F" w:rsidRPr="000E67C0">
                <w:rPr>
                  <w:rStyle w:val="InternetLink"/>
                  <w:rFonts w:ascii="Verdana" w:hAnsi="Verdana"/>
                  <w:sz w:val="22"/>
                  <w:szCs w:val="22"/>
                </w:rPr>
                <w:t>Researcher Code of Conduct</w:t>
              </w:r>
            </w:hyperlink>
            <w:r w:rsidR="001A157F" w:rsidRPr="000E67C0">
              <w:rPr>
                <w:rFonts w:ascii="Verdana" w:hAnsi="Verdana"/>
                <w:sz w:val="22"/>
                <w:szCs w:val="22"/>
              </w:rPr>
              <w:t xml:space="preserve"> </w:t>
            </w:r>
          </w:p>
          <w:p w:rsidR="000E67C0" w:rsidRPr="000E67C0" w:rsidRDefault="000E67C0">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2"/>
                <w:szCs w:val="22"/>
              </w:rPr>
            </w:pP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sz w:val="20"/>
                <w:szCs w:val="20"/>
                <w:lang w:val="en-AU"/>
              </w:rPr>
            </w:pPr>
            <w:r>
              <w:rPr>
                <w:rFonts w:ascii="Verdana" w:hAnsi="Verdana"/>
                <w:b w:val="0"/>
                <w:color w:val="FFFFFF" w:themeColor="background1"/>
                <w:sz w:val="20"/>
                <w:szCs w:val="20"/>
                <w:lang w:val="en-AU"/>
              </w:rPr>
              <w:t>FUNDING (if applicable)</w:t>
            </w:r>
          </w:p>
        </w:tc>
      </w:tr>
      <w:tr w:rsidR="00715924" w:rsidTr="0071592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bCs w:val="0"/>
                <w:sz w:val="20"/>
                <w:szCs w:val="20"/>
                <w:lang w:val="en-AU"/>
              </w:rPr>
            </w:pPr>
            <w:r>
              <w:rPr>
                <w:rFonts w:ascii="Verdana" w:hAnsi="Verdana"/>
                <w:b w:val="0"/>
                <w:bCs w:val="0"/>
                <w:sz w:val="20"/>
                <w:szCs w:val="20"/>
                <w:lang w:val="en-AU"/>
              </w:rPr>
              <w:t>Funding agency</w:t>
            </w:r>
          </w:p>
        </w:tc>
        <w:tc>
          <w:tcPr>
            <w:tcW w:w="8146" w:type="dxa"/>
            <w:gridSpan w:val="2"/>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ascii="Verdana" w:hAnsi="Verdana" w:cs="Verdana"/>
                <w:color w:val="000000"/>
                <w:sz w:val="20"/>
                <w:szCs w:val="20"/>
                <w:lang w:val="en"/>
              </w:rPr>
              <w:t>Vice Chancellor’s Strategic Development Fund (University of Auckland 2015)</w:t>
            </w:r>
          </w:p>
        </w:tc>
      </w:tr>
      <w:tr w:rsidR="00715924" w:rsidTr="00715924">
        <w:trPr>
          <w:trHeight w:val="544"/>
        </w:trPr>
        <w:tc>
          <w:tcPr>
            <w:cnfStyle w:val="001000000000" w:firstRow="0" w:lastRow="0" w:firstColumn="1" w:lastColumn="0" w:oddVBand="0" w:evenVBand="0" w:oddHBand="0" w:evenHBand="0" w:firstRowFirstColumn="0" w:firstRowLastColumn="0" w:lastRowFirstColumn="0" w:lastRowLastColumn="0"/>
            <w:tcW w:w="2333" w:type="dxa"/>
            <w:shd w:val="clear" w:color="auto" w:fill="auto"/>
            <w:tcMar>
              <w:left w:w="98" w:type="dxa"/>
            </w:tcMar>
          </w:tcPr>
          <w:p w:rsidR="00715924" w:rsidRDefault="001A157F">
            <w:pPr>
              <w:spacing w:before="60" w:after="60"/>
              <w:rPr>
                <w:rFonts w:ascii="Verdana" w:hAnsi="Verdana"/>
                <w:b w:val="0"/>
                <w:bCs w:val="0"/>
                <w:sz w:val="20"/>
                <w:szCs w:val="20"/>
                <w:lang w:val="en-AU"/>
              </w:rPr>
            </w:pPr>
            <w:r>
              <w:rPr>
                <w:rFonts w:ascii="Verdana" w:hAnsi="Verdana"/>
                <w:b w:val="0"/>
                <w:bCs w:val="0"/>
                <w:sz w:val="20"/>
                <w:szCs w:val="20"/>
                <w:lang w:val="en-AU"/>
              </w:rPr>
              <w:t>Funding ID</w:t>
            </w:r>
          </w:p>
        </w:tc>
        <w:tc>
          <w:tcPr>
            <w:tcW w:w="8146" w:type="dxa"/>
            <w:gridSpan w:val="2"/>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rsidR="00715924" w:rsidTr="0071592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bCs w:val="0"/>
                <w:sz w:val="20"/>
                <w:szCs w:val="20"/>
                <w:lang w:val="en-AU"/>
              </w:rPr>
            </w:pPr>
            <w:r>
              <w:rPr>
                <w:rFonts w:ascii="Verdana" w:hAnsi="Verdana"/>
                <w:b w:val="0"/>
                <w:bCs w:val="0"/>
                <w:sz w:val="20"/>
                <w:szCs w:val="20"/>
                <w:lang w:val="en-AU"/>
              </w:rPr>
              <w:t>Research Office ID</w:t>
            </w:r>
          </w:p>
        </w:tc>
        <w:tc>
          <w:tcPr>
            <w:tcW w:w="8146" w:type="dxa"/>
            <w:gridSpan w:val="2"/>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rsidR="00715924" w:rsidTr="00715924">
        <w:trPr>
          <w:trHeight w:val="472"/>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color w:val="FFFFFF" w:themeColor="background1"/>
                <w:sz w:val="20"/>
                <w:szCs w:val="20"/>
                <w:lang w:val="en-AU"/>
              </w:rPr>
            </w:pPr>
            <w:r>
              <w:rPr>
                <w:rFonts w:ascii="Verdana" w:hAnsi="Verdana"/>
                <w:b w:val="0"/>
                <w:color w:val="FFFFFF" w:themeColor="background1"/>
                <w:sz w:val="20"/>
                <w:szCs w:val="20"/>
                <w:lang w:val="en-AU"/>
              </w:rPr>
              <w:t>ETHICS &amp; PRIVACY</w:t>
            </w:r>
          </w:p>
        </w:tc>
      </w:tr>
      <w:tr w:rsidR="00715924" w:rsidTr="0071592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pPr>
            <w:r>
              <w:rPr>
                <w:rFonts w:ascii="Verdana" w:hAnsi="Verdana"/>
                <w:b w:val="0"/>
                <w:bCs w:val="0"/>
                <w:sz w:val="20"/>
                <w:szCs w:val="20"/>
                <w:lang w:val="en-AU"/>
              </w:rPr>
              <w:t>Ethics requirements</w:t>
            </w:r>
          </w:p>
        </w:tc>
        <w:tc>
          <w:tcPr>
            <w:tcW w:w="8146" w:type="dxa"/>
            <w:gridSpan w:val="2"/>
            <w:shd w:val="clear" w:color="auto" w:fill="auto"/>
            <w:tcMar>
              <w:left w:w="98" w:type="dxa"/>
            </w:tcMar>
          </w:tcPr>
          <w:p w:rsidR="00A50FE1" w:rsidRDefault="00A50FE1"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Times New Roman"/>
                <w:color w:val="231F20"/>
                <w:sz w:val="20"/>
                <w:szCs w:val="20"/>
                <w:lang w:val="en-NZ"/>
              </w:rPr>
            </w:pPr>
          </w:p>
          <w:p w:rsidR="00715924"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Times New Roman"/>
                <w:color w:val="231F20"/>
                <w:sz w:val="20"/>
                <w:szCs w:val="20"/>
                <w:lang w:val="en-NZ"/>
              </w:rPr>
            </w:pPr>
            <w:r w:rsidRPr="00CE7942">
              <w:rPr>
                <w:rFonts w:ascii="Verdana" w:eastAsiaTheme="minorHAnsi" w:hAnsi="Verdana" w:cs="Times New Roman"/>
                <w:color w:val="231F20"/>
                <w:sz w:val="20"/>
                <w:szCs w:val="20"/>
                <w:lang w:val="en-NZ"/>
              </w:rPr>
              <w:t>All experimental procedures described in this study were approved by the University of Auckland Animal Ethics Committee.</w:t>
            </w:r>
          </w:p>
          <w:p w:rsidR="00C421C4" w:rsidRDefault="00C421C4"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Times New Roman"/>
                <w:color w:val="231F20"/>
                <w:sz w:val="20"/>
                <w:szCs w:val="20"/>
                <w:lang w:val="en-NZ"/>
              </w:rPr>
            </w:pPr>
          </w:p>
          <w:p w:rsidR="00CE7942" w:rsidRPr="00CE7942" w:rsidRDefault="00CE7942" w:rsidP="00C421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Times New Roman"/>
                <w:color w:val="231F20"/>
                <w:sz w:val="20"/>
                <w:szCs w:val="20"/>
                <w:lang w:val="en-NZ"/>
              </w:rPr>
            </w:pPr>
          </w:p>
        </w:tc>
      </w:tr>
      <w:tr w:rsidR="00715924" w:rsidTr="00715924">
        <w:trPr>
          <w:trHeight w:val="472"/>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pStyle w:val="NormalWeb"/>
              <w:spacing w:before="280" w:after="280"/>
            </w:pPr>
            <w:r>
              <w:rPr>
                <w:rFonts w:ascii="Verdana" w:hAnsi="Verdana"/>
                <w:sz w:val="20"/>
                <w:szCs w:val="20"/>
                <w:lang w:val="en-AU"/>
              </w:rPr>
              <w:lastRenderedPageBreak/>
              <w:t>How will you manage any ethical issues?</w:t>
            </w:r>
            <w:r>
              <w:rPr>
                <w:rFonts w:ascii="Calibri" w:hAnsi="Calibri"/>
                <w:sz w:val="22"/>
                <w:szCs w:val="22"/>
              </w:rPr>
              <w:t xml:space="preserve"> </w:t>
            </w:r>
          </w:p>
          <w:p w:rsidR="00715924" w:rsidRDefault="00715924">
            <w:pPr>
              <w:spacing w:before="60" w:after="60"/>
              <w:rPr>
                <w:rFonts w:ascii="Verdana" w:hAnsi="Verdana"/>
                <w:sz w:val="20"/>
                <w:szCs w:val="20"/>
                <w:lang w:val="en-AU"/>
              </w:rPr>
            </w:pPr>
          </w:p>
        </w:tc>
        <w:tc>
          <w:tcPr>
            <w:tcW w:w="8146" w:type="dxa"/>
            <w:gridSpan w:val="2"/>
            <w:shd w:val="clear" w:color="auto" w:fill="auto"/>
            <w:tcMar>
              <w:left w:w="98" w:type="dxa"/>
            </w:tcMar>
          </w:tcPr>
          <w:p w:rsidR="00E83412" w:rsidRDefault="00CE7942" w:rsidP="00E834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Although there are no </w:t>
            </w:r>
            <w:r w:rsidR="00E83412">
              <w:rPr>
                <w:rFonts w:ascii="Verdana" w:hAnsi="Verdana"/>
                <w:sz w:val="20"/>
                <w:szCs w:val="20"/>
              </w:rPr>
              <w:t xml:space="preserve">foreseeable ethical issues, should there be any issues, they will be reported to the Animal Ethics Committee (AEC). </w:t>
            </w:r>
          </w:p>
          <w:p w:rsidR="00715924" w:rsidRDefault="00E83412" w:rsidP="00E834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These issues will then be addressed following the recommendations outlined by the AEC. </w:t>
            </w:r>
          </w:p>
          <w:p w:rsidR="00E83412" w:rsidRDefault="00E83412" w:rsidP="00E834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E83412" w:rsidRDefault="00E83412" w:rsidP="00E834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Further information regarding procedures or processes can be found</w:t>
            </w:r>
            <w:hyperlink r:id="rId11" w:anchor="reporting" w:history="1">
              <w:r w:rsidRPr="00E83412">
                <w:rPr>
                  <w:rStyle w:val="Hyperlink"/>
                  <w:rFonts w:ascii="Verdana" w:hAnsi="Verdana"/>
                  <w:sz w:val="20"/>
                  <w:szCs w:val="20"/>
                  <w:u w:val="none"/>
                </w:rPr>
                <w:t xml:space="preserve"> </w:t>
              </w:r>
              <w:r w:rsidRPr="00E83412">
                <w:rPr>
                  <w:rStyle w:val="Hyperlink"/>
                  <w:rFonts w:ascii="Verdana" w:hAnsi="Verdana"/>
                  <w:sz w:val="20"/>
                  <w:szCs w:val="20"/>
                </w:rPr>
                <w:t>here</w:t>
              </w:r>
            </w:hyperlink>
            <w:r>
              <w:rPr>
                <w:rFonts w:ascii="Verdana" w:hAnsi="Verdana"/>
                <w:sz w:val="20"/>
                <w:szCs w:val="20"/>
              </w:rPr>
              <w:t xml:space="preserve">.  </w:t>
            </w:r>
          </w:p>
          <w:p w:rsidR="00E83412" w:rsidRPr="00CE7942" w:rsidRDefault="00E83412" w:rsidP="00E834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pStyle w:val="NormalWeb"/>
              <w:rPr>
                <w:rFonts w:ascii="Verdana" w:hAnsi="Verdana"/>
                <w:b w:val="0"/>
                <w:bCs w:val="0"/>
                <w:sz w:val="20"/>
                <w:szCs w:val="20"/>
                <w:lang w:val="en-AU"/>
              </w:rPr>
            </w:pPr>
            <w:r>
              <w:rPr>
                <w:rFonts w:ascii="Verdana" w:hAnsi="Verdana"/>
                <w:b w:val="0"/>
                <w:bCs w:val="0"/>
                <w:sz w:val="20"/>
                <w:szCs w:val="20"/>
                <w:lang w:val="en-AU"/>
              </w:rPr>
              <w:t>Are there other privacy and/or security requirements?</w:t>
            </w:r>
          </w:p>
        </w:tc>
        <w:tc>
          <w:tcPr>
            <w:tcW w:w="8146" w:type="dxa"/>
            <w:gridSpan w:val="2"/>
            <w:shd w:val="clear" w:color="auto" w:fill="auto"/>
            <w:tcMar>
              <w:left w:w="98" w:type="dxa"/>
            </w:tcMar>
          </w:tcPr>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No</w:t>
            </w:r>
          </w:p>
        </w:tc>
      </w:tr>
      <w:tr w:rsidR="00715924" w:rsidTr="00715924">
        <w:trPr>
          <w:trHeight w:val="430"/>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Cs w:val="0"/>
                <w:sz w:val="20"/>
                <w:szCs w:val="20"/>
                <w:lang w:val="en-AU"/>
              </w:rPr>
            </w:pPr>
            <w:r>
              <w:rPr>
                <w:rFonts w:ascii="Verdana" w:hAnsi="Verdana"/>
                <w:b w:val="0"/>
                <w:color w:val="FFFFFF" w:themeColor="background1"/>
                <w:sz w:val="20"/>
                <w:szCs w:val="20"/>
                <w:lang w:val="en-AU"/>
              </w:rPr>
              <w:t>DATA ORGANISATION</w:t>
            </w:r>
          </w:p>
        </w:tc>
      </w:tr>
      <w:tr w:rsidR="00715924" w:rsidTr="0071592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479" w:type="dxa"/>
            <w:gridSpan w:val="3"/>
            <w:tcMar>
              <w:left w:w="98" w:type="dxa"/>
            </w:tcMar>
          </w:tcPr>
          <w:p w:rsidR="00715924" w:rsidRDefault="001A157F">
            <w:pPr>
              <w:spacing w:before="60" w:after="60"/>
              <w:rPr>
                <w:rFonts w:ascii="Verdana" w:hAnsi="Verdana"/>
                <w:sz w:val="20"/>
                <w:szCs w:val="20"/>
                <w:lang w:val="en-AU"/>
              </w:rPr>
            </w:pPr>
            <w:r>
              <w:rPr>
                <w:rFonts w:ascii="Verdana" w:hAnsi="Verdana"/>
                <w:sz w:val="20"/>
                <w:szCs w:val="20"/>
                <w:lang w:val="en-AU"/>
              </w:rPr>
              <w:t>Data collection/ creation</w:t>
            </w:r>
          </w:p>
        </w:tc>
      </w:tr>
      <w:tr w:rsidR="00715924" w:rsidTr="00715924">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What data will you create/ collect?</w:t>
            </w:r>
          </w:p>
        </w:tc>
        <w:tc>
          <w:tcPr>
            <w:tcW w:w="8146" w:type="dxa"/>
            <w:gridSpan w:val="2"/>
            <w:shd w:val="clear" w:color="auto" w:fill="auto"/>
            <w:tcMar>
              <w:left w:w="98" w:type="dxa"/>
            </w:tcMar>
          </w:tcPr>
          <w:p w:rsidR="00715924" w:rsidRPr="00D90665" w:rsidRDefault="00757DF4" w:rsidP="00CE79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90665">
              <w:rPr>
                <w:rFonts w:ascii="Verdana" w:hAnsi="Verdana"/>
                <w:sz w:val="22"/>
                <w:szCs w:val="22"/>
              </w:rPr>
              <w:t>Text file with the MRI measures</w:t>
            </w:r>
            <w:r w:rsidR="009658BE" w:rsidRPr="00D90665">
              <w:rPr>
                <w:rFonts w:ascii="Verdana" w:hAnsi="Verdana"/>
                <w:sz w:val="22"/>
                <w:szCs w:val="22"/>
              </w:rPr>
              <w:t xml:space="preserve"> </w:t>
            </w:r>
            <w:r w:rsidRPr="00D90665">
              <w:rPr>
                <w:rFonts w:ascii="Verdana" w:hAnsi="Verdana"/>
                <w:sz w:val="22"/>
                <w:szCs w:val="22"/>
              </w:rPr>
              <w:t xml:space="preserve">for the </w:t>
            </w:r>
            <w:r w:rsidR="009658BE" w:rsidRPr="00D90665">
              <w:rPr>
                <w:rFonts w:ascii="Verdana" w:hAnsi="Verdana"/>
                <w:sz w:val="22"/>
                <w:szCs w:val="22"/>
              </w:rPr>
              <w:t xml:space="preserve">propagation of a contrast agent injected into the Inner Ear (IE). </w:t>
            </w:r>
            <w:r w:rsidR="00AC7D25" w:rsidRPr="00D90665">
              <w:rPr>
                <w:rFonts w:ascii="Verdana" w:hAnsi="Verdana"/>
                <w:sz w:val="22"/>
                <w:szCs w:val="22"/>
              </w:rPr>
              <w:br/>
            </w:r>
          </w:p>
          <w:p w:rsidR="00757DF4" w:rsidRPr="00D90665" w:rsidRDefault="00757DF4" w:rsidP="00757DF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90665">
              <w:rPr>
                <w:rFonts w:ascii="Verdana" w:hAnsi="Verdana"/>
                <w:sz w:val="22"/>
                <w:szCs w:val="22"/>
              </w:rPr>
              <w:t xml:space="preserve">Each file is around 7 kilobytes in size and in total there are 200 files making the dataset around 1.4 gigabytes. Each file is labeled according to a specific ID. </w:t>
            </w:r>
            <w:r w:rsidRPr="00D90665">
              <w:rPr>
                <w:rFonts w:ascii="Verdana" w:hAnsi="Verdana" w:cs="Courier New"/>
                <w:sz w:val="22"/>
                <w:szCs w:val="22"/>
                <w:lang w:val="en-NZ"/>
              </w:rPr>
              <w:t xml:space="preserve">The file name gives the animal ID and the day it has been imaged. Example: 13D4 is the animal 13 imaged days 4 after LPS treatment.  </w:t>
            </w:r>
          </w:p>
          <w:p w:rsidR="00AC7D25" w:rsidRPr="00D90665" w:rsidRDefault="00AC7D25" w:rsidP="00CE79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p w:rsidR="00757DF4" w:rsidRPr="00D90665" w:rsidRDefault="00757DF4" w:rsidP="00CE79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D90665">
              <w:rPr>
                <w:rFonts w:ascii="Verdana" w:hAnsi="Verdana"/>
                <w:sz w:val="22"/>
                <w:szCs w:val="22"/>
              </w:rPr>
              <w:t>The text file will contain unstructured values for inputs (time after fixed captures in seconds and arterial input function values) and outputs (K</w:t>
            </w:r>
            <w:r w:rsidR="00CF5F8C">
              <w:rPr>
                <w:rFonts w:ascii="Verdana" w:hAnsi="Verdana"/>
                <w:sz w:val="22"/>
                <w:szCs w:val="22"/>
              </w:rPr>
              <w:t xml:space="preserve">  </w:t>
            </w:r>
            <w:r w:rsidRPr="00D90665">
              <w:rPr>
                <w:rFonts w:ascii="Verdana" w:hAnsi="Verdana"/>
                <w:sz w:val="22"/>
                <w:szCs w:val="22"/>
              </w:rPr>
              <w:t>trans value, pixel enhancement averages along time, pixel enhancement</w:t>
            </w:r>
            <w:r w:rsidR="00D90665" w:rsidRPr="00D90665">
              <w:rPr>
                <w:rFonts w:ascii="Verdana" w:hAnsi="Verdana"/>
                <w:sz w:val="22"/>
                <w:szCs w:val="22"/>
              </w:rPr>
              <w:t xml:space="preserve"> STD</w:t>
            </w:r>
            <w:r w:rsidRPr="00D90665">
              <w:rPr>
                <w:rFonts w:ascii="Verdana" w:hAnsi="Verdana"/>
                <w:sz w:val="22"/>
                <w:szCs w:val="22"/>
              </w:rPr>
              <w:t xml:space="preserve"> value along time and values for the diffusion coefficient) – these have been explained in the readme file. </w:t>
            </w:r>
          </w:p>
          <w:p w:rsidR="000E67C0" w:rsidRPr="00CE7942" w:rsidRDefault="000E67C0" w:rsidP="00CE79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dvPAEAF" w:eastAsiaTheme="minorHAnsi" w:hAnsi="AdvPAEAF" w:cs="AdvPAEAF"/>
                <w:color w:val="231F20"/>
                <w:sz w:val="18"/>
                <w:szCs w:val="18"/>
                <w:lang w:val="en-NZ"/>
              </w:rPr>
            </w:pPr>
          </w:p>
        </w:tc>
      </w:tr>
      <w:tr w:rsidR="00715924" w:rsidTr="0071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How will the data be collected/ created?</w:t>
            </w:r>
          </w:p>
        </w:tc>
        <w:tc>
          <w:tcPr>
            <w:tcW w:w="8146" w:type="dxa"/>
            <w:gridSpan w:val="2"/>
            <w:shd w:val="clear" w:color="auto" w:fill="auto"/>
            <w:tcMar>
              <w:left w:w="98" w:type="dxa"/>
            </w:tcMar>
          </w:tcPr>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r w:rsidRPr="009658BE">
              <w:rPr>
                <w:rFonts w:ascii="Verdana" w:eastAsiaTheme="minorHAnsi" w:hAnsi="Verdana" w:cs="AdvPAEAF"/>
                <w:color w:val="231F20"/>
                <w:sz w:val="20"/>
                <w:szCs w:val="20"/>
                <w:lang w:val="en-NZ"/>
              </w:rPr>
              <w:t xml:space="preserve">The experiments were undertaken on 3- to 5-week-old guinea-pigs of either sex supplied by the animal facility at the University of Auckland </w:t>
            </w: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r w:rsidRPr="009658BE">
              <w:rPr>
                <w:rFonts w:ascii="Verdana" w:eastAsiaTheme="minorHAnsi" w:hAnsi="Verdana" w:cs="AdvPAEAF"/>
                <w:color w:val="231F20"/>
                <w:sz w:val="20"/>
                <w:szCs w:val="20"/>
                <w:lang w:val="en-NZ"/>
              </w:rPr>
              <w:t>For all experiments, cochlear inflammation was induced by the transtympanic injection of bacterial lipopolysaccharide (LPS).</w:t>
            </w: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r w:rsidRPr="009658BE">
              <w:rPr>
                <w:rFonts w:ascii="Verdana" w:eastAsiaTheme="minorHAnsi" w:hAnsi="Verdana" w:cs="AdvPAEAF"/>
                <w:color w:val="231F20"/>
                <w:sz w:val="20"/>
                <w:szCs w:val="20"/>
                <w:lang w:val="en-NZ"/>
              </w:rPr>
              <w:t xml:space="preserve">Guinea-pigs were sensitized intraperitoneally (i.p.) with LPS (0.01% w/v, 0.8 mg/kg, </w:t>
            </w:r>
            <w:r w:rsidRPr="009658BE">
              <w:rPr>
                <w:rFonts w:ascii="Verdana" w:eastAsiaTheme="minorHAnsi" w:hAnsi="Verdana" w:cs="AdvPAEB0"/>
                <w:color w:val="231F20"/>
                <w:sz w:val="20"/>
                <w:szCs w:val="20"/>
                <w:lang w:val="en-NZ"/>
              </w:rPr>
              <w:t>Escherichia coli</w:t>
            </w:r>
            <w:r w:rsidRPr="009658BE">
              <w:rPr>
                <w:rFonts w:ascii="Verdana" w:eastAsiaTheme="minorHAnsi" w:hAnsi="Verdana" w:cs="AdvPAEAF"/>
                <w:color w:val="231F20"/>
                <w:sz w:val="20"/>
                <w:szCs w:val="20"/>
                <w:lang w:val="en-NZ"/>
              </w:rPr>
              <w:t xml:space="preserve"> serotype 055:B5 followed by bilateral intra-tympanic injection of LPS (1% w/v, 30 </w:t>
            </w:r>
            <w:r w:rsidRPr="009658BE">
              <w:rPr>
                <w:rFonts w:ascii="Verdana" w:eastAsiaTheme="minorHAnsi" w:hAnsi="Verdana" w:cs="AdvP80675"/>
                <w:color w:val="231F20"/>
                <w:sz w:val="20"/>
                <w:szCs w:val="20"/>
                <w:lang w:val="en-NZ"/>
              </w:rPr>
              <w:t>m</w:t>
            </w:r>
            <w:r w:rsidRPr="009658BE">
              <w:rPr>
                <w:rFonts w:ascii="Verdana" w:eastAsiaTheme="minorHAnsi" w:hAnsi="Verdana" w:cs="AdvPAEAF"/>
                <w:color w:val="231F20"/>
                <w:sz w:val="20"/>
                <w:szCs w:val="20"/>
                <w:lang w:val="en-NZ"/>
              </w:rPr>
              <w:t xml:space="preserve">L/tympanum) 24 h later under isoflurane anesthesia (5% induction and 2–2.5% maintenance in oxygen). To study the changes in vascular permeability LPS treated guinea-pigs were scanned at 4, 7 and 10 days after treatment. </w:t>
            </w: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p>
          <w:p w:rsidR="00715924"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r w:rsidRPr="009658BE">
              <w:rPr>
                <w:rFonts w:ascii="Verdana" w:eastAsiaTheme="minorHAnsi" w:hAnsi="Verdana" w:cs="AdvPAEAF"/>
                <w:color w:val="231F20"/>
                <w:sz w:val="20"/>
                <w:szCs w:val="20"/>
                <w:lang w:val="en-NZ"/>
              </w:rPr>
              <w:t xml:space="preserve">Control guinea-pigs were either untreated or were injected with saline (2 mL, i.p.) followed by bilateral intra-tympanic injection of saline (30 </w:t>
            </w:r>
            <w:r w:rsidRPr="009658BE">
              <w:rPr>
                <w:rFonts w:ascii="Verdana" w:eastAsiaTheme="minorHAnsi" w:hAnsi="Verdana" w:cs="AdvP80675"/>
                <w:color w:val="231F20"/>
                <w:sz w:val="20"/>
                <w:szCs w:val="20"/>
                <w:lang w:val="en-NZ"/>
              </w:rPr>
              <w:t>m</w:t>
            </w:r>
            <w:r w:rsidRPr="009658BE">
              <w:rPr>
                <w:rFonts w:ascii="Verdana" w:eastAsiaTheme="minorHAnsi" w:hAnsi="Verdana" w:cs="AdvPAEAF"/>
                <w:color w:val="231F20"/>
                <w:sz w:val="20"/>
                <w:szCs w:val="20"/>
                <w:lang w:val="en-NZ"/>
              </w:rPr>
              <w:t xml:space="preserve">L/tympanum) 24 h later. Control </w:t>
            </w:r>
            <w:r w:rsidR="009658BE" w:rsidRPr="009658BE">
              <w:rPr>
                <w:rFonts w:ascii="Verdana" w:eastAsiaTheme="minorHAnsi" w:hAnsi="Verdana" w:cs="AdvPAEAF"/>
                <w:color w:val="231F20"/>
                <w:sz w:val="20"/>
                <w:szCs w:val="20"/>
                <w:lang w:val="en-NZ"/>
              </w:rPr>
              <w:t xml:space="preserve">untreated </w:t>
            </w:r>
            <w:r w:rsidRPr="009658BE">
              <w:rPr>
                <w:rFonts w:ascii="Verdana" w:eastAsiaTheme="minorHAnsi" w:hAnsi="Verdana" w:cs="AdvPAEAF"/>
                <w:color w:val="231F20"/>
                <w:sz w:val="20"/>
                <w:szCs w:val="20"/>
                <w:lang w:val="en-NZ"/>
              </w:rPr>
              <w:t>gui</w:t>
            </w:r>
            <w:r w:rsidR="009658BE" w:rsidRPr="009658BE">
              <w:rPr>
                <w:rFonts w:ascii="Verdana" w:eastAsiaTheme="minorHAnsi" w:hAnsi="Verdana" w:cs="AdvPAEAF"/>
                <w:color w:val="231F20"/>
                <w:sz w:val="20"/>
                <w:szCs w:val="20"/>
                <w:lang w:val="en-NZ"/>
              </w:rPr>
              <w:t xml:space="preserve">nea-pigs were scanned at day 0 and saline treated guinea-pigs were scanned at 4, 7 and 14 days after treatment </w:t>
            </w:r>
          </w:p>
          <w:p w:rsidR="00CE7942" w:rsidRPr="009658BE" w:rsidRDefault="00CE7942"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p>
          <w:p w:rsidR="00CE7942" w:rsidRPr="009658BE" w:rsidRDefault="009658BE"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eastAsiaTheme="minorHAnsi" w:hAnsi="Verdana" w:cs="AdvPAEAF"/>
                <w:color w:val="231F20"/>
                <w:sz w:val="20"/>
                <w:szCs w:val="20"/>
                <w:lang w:val="en-NZ"/>
              </w:rPr>
            </w:pPr>
            <w:r w:rsidRPr="009658BE">
              <w:rPr>
                <w:rFonts w:ascii="Verdana" w:eastAsiaTheme="minorHAnsi" w:hAnsi="Verdana" w:cs="AdvPAEAF"/>
                <w:color w:val="231F20"/>
                <w:sz w:val="20"/>
                <w:szCs w:val="20"/>
                <w:lang w:val="en-NZ"/>
              </w:rPr>
              <w:t xml:space="preserve">All time points in </w:t>
            </w:r>
            <w:r w:rsidR="00CE7942" w:rsidRPr="009658BE">
              <w:rPr>
                <w:rFonts w:ascii="Verdana" w:eastAsiaTheme="minorHAnsi" w:hAnsi="Verdana" w:cs="AdvPAEAF"/>
                <w:color w:val="231F20"/>
                <w:sz w:val="20"/>
                <w:szCs w:val="20"/>
                <w:lang w:val="en-NZ"/>
              </w:rPr>
              <w:t>this study are defined relati</w:t>
            </w:r>
            <w:r w:rsidRPr="009658BE">
              <w:rPr>
                <w:rFonts w:ascii="Verdana" w:eastAsiaTheme="minorHAnsi" w:hAnsi="Verdana" w:cs="AdvPAEAF"/>
                <w:color w:val="231F20"/>
                <w:sz w:val="20"/>
                <w:szCs w:val="20"/>
                <w:lang w:val="en-NZ"/>
              </w:rPr>
              <w:t xml:space="preserve">ve to intraperitoneal injection </w:t>
            </w:r>
            <w:r w:rsidR="00CE7942" w:rsidRPr="009658BE">
              <w:rPr>
                <w:rFonts w:ascii="Verdana" w:eastAsiaTheme="minorHAnsi" w:hAnsi="Verdana" w:cs="AdvPAEAF"/>
                <w:color w:val="231F20"/>
                <w:sz w:val="20"/>
                <w:szCs w:val="20"/>
                <w:lang w:val="en-NZ"/>
              </w:rPr>
              <w:t>of LPS or saline (day 0)</w:t>
            </w:r>
            <w:r w:rsidRPr="009658BE">
              <w:rPr>
                <w:rFonts w:ascii="Verdana" w:eastAsiaTheme="minorHAnsi" w:hAnsi="Verdana" w:cs="AdvPAEAF"/>
                <w:color w:val="231F20"/>
                <w:sz w:val="20"/>
                <w:szCs w:val="20"/>
                <w:lang w:val="en-NZ"/>
              </w:rPr>
              <w:t xml:space="preserve">. </w:t>
            </w:r>
          </w:p>
          <w:p w:rsidR="009658BE" w:rsidRPr="00CE7942" w:rsidRDefault="009658BE" w:rsidP="00CE79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dvPAEAF" w:eastAsiaTheme="minorHAnsi" w:hAnsi="AdvPAEAF" w:cs="AdvPAEAF"/>
                <w:color w:val="231F20"/>
                <w:sz w:val="18"/>
                <w:szCs w:val="18"/>
                <w:lang w:val="en-NZ"/>
              </w:rPr>
            </w:pPr>
          </w:p>
        </w:tc>
      </w:tr>
      <w:tr w:rsidR="00715924" w:rsidTr="00715924">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What non-digital data/assets will you create/ collect?</w:t>
            </w:r>
          </w:p>
        </w:tc>
        <w:tc>
          <w:tcPr>
            <w:tcW w:w="8146" w:type="dxa"/>
            <w:gridSpan w:val="2"/>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lang w:val="en-AU"/>
              </w:rPr>
              <w:t>N/A</w:t>
            </w:r>
          </w:p>
        </w:tc>
      </w:tr>
      <w:tr w:rsidR="00715924" w:rsidTr="0071592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0479" w:type="dxa"/>
            <w:gridSpan w:val="3"/>
            <w:tcMar>
              <w:left w:w="98" w:type="dxa"/>
            </w:tcMar>
          </w:tcPr>
          <w:p w:rsidR="00715924" w:rsidRDefault="001A157F">
            <w:pPr>
              <w:spacing w:before="60" w:after="60"/>
              <w:rPr>
                <w:rFonts w:ascii="Verdana" w:hAnsi="Verdana"/>
                <w:sz w:val="20"/>
                <w:szCs w:val="20"/>
                <w:lang w:val="en-AU"/>
              </w:rPr>
            </w:pPr>
            <w:r>
              <w:rPr>
                <w:rFonts w:ascii="Verdana" w:hAnsi="Verdana"/>
                <w:sz w:val="20"/>
                <w:szCs w:val="20"/>
                <w:lang w:val="en-AU"/>
              </w:rPr>
              <w:t>File management</w:t>
            </w:r>
          </w:p>
        </w:tc>
      </w:tr>
      <w:tr w:rsidR="00715924" w:rsidTr="00715924">
        <w:trPr>
          <w:trHeight w:val="499"/>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lastRenderedPageBreak/>
              <w:t>How will the data be organised?</w:t>
            </w:r>
          </w:p>
        </w:tc>
        <w:tc>
          <w:tcPr>
            <w:tcW w:w="8146" w:type="dxa"/>
            <w:gridSpan w:val="2"/>
            <w:shd w:val="clear" w:color="auto" w:fill="auto"/>
            <w:tcMar>
              <w:left w:w="98" w:type="dxa"/>
            </w:tcMar>
          </w:tcPr>
          <w:p w:rsidR="00715924" w:rsidRPr="004B0F40"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cs="Times New Roman"/>
                <w:sz w:val="22"/>
                <w:szCs w:val="22"/>
              </w:rPr>
            </w:pPr>
            <w:r w:rsidRPr="004B0F40">
              <w:rPr>
                <w:rFonts w:ascii="Verdana" w:hAnsi="Verdana" w:cs="Times New Roman"/>
                <w:sz w:val="22"/>
                <w:szCs w:val="22"/>
              </w:rPr>
              <w:t xml:space="preserve">Data will be organized in a folder called “Medsci 736–Inner-ear-Data” on a university issued laptop. </w:t>
            </w:r>
          </w:p>
          <w:p w:rsidR="00715924" w:rsidRPr="004B0F40"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cs="Times New Roman"/>
                <w:sz w:val="22"/>
                <w:szCs w:val="22"/>
              </w:rPr>
            </w:pPr>
            <w:r w:rsidRPr="004B0F40">
              <w:rPr>
                <w:rFonts w:ascii="Verdana" w:hAnsi="Verdana" w:cs="Times New Roman"/>
                <w:sz w:val="22"/>
                <w:szCs w:val="22"/>
              </w:rPr>
              <w:t xml:space="preserve">The data files are organized according to a specific ID. </w:t>
            </w:r>
            <w:r w:rsidRPr="004B0F40">
              <w:rPr>
                <w:rFonts w:ascii="Verdana" w:hAnsi="Verdana" w:cs="Courier New"/>
                <w:sz w:val="22"/>
                <w:szCs w:val="22"/>
                <w:lang w:val="en-NZ"/>
              </w:rPr>
              <w:t xml:space="preserve">The file name gives the animal ID and the day it has been imaged. Example: 13D4 is the animal 13 imaged day 4 after LPS treatment.  </w:t>
            </w:r>
          </w:p>
          <w:p w:rsidR="00715924" w:rsidRDefault="00715924">
            <w:pPr>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p>
          <w:p w:rsidR="00715924" w:rsidRDefault="00715924">
            <w:pPr>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479" w:type="dxa"/>
            <w:gridSpan w:val="3"/>
            <w:tcMar>
              <w:left w:w="98" w:type="dxa"/>
            </w:tcMar>
          </w:tcPr>
          <w:p w:rsidR="00715924" w:rsidRDefault="001A157F">
            <w:pPr>
              <w:spacing w:before="60" w:after="60"/>
              <w:rPr>
                <w:rFonts w:ascii="Verdana" w:hAnsi="Verdana"/>
                <w:sz w:val="20"/>
                <w:szCs w:val="20"/>
                <w:lang w:val="en-AU"/>
              </w:rPr>
            </w:pPr>
            <w:r>
              <w:rPr>
                <w:rFonts w:ascii="Verdana" w:hAnsi="Verdana"/>
                <w:sz w:val="20"/>
                <w:szCs w:val="20"/>
                <w:lang w:val="en-AU"/>
              </w:rPr>
              <w:t>Storage locations</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sz w:val="20"/>
                <w:szCs w:val="20"/>
              </w:rPr>
              <w:t xml:space="preserve">How will the data be stored and backed up during the research? </w:t>
            </w:r>
          </w:p>
        </w:tc>
        <w:tc>
          <w:tcPr>
            <w:tcW w:w="8146" w:type="dxa"/>
            <w:gridSpan w:val="2"/>
            <w:shd w:val="clear" w:color="auto" w:fill="auto"/>
            <w:tcMar>
              <w:left w:w="98" w:type="dxa"/>
            </w:tcMar>
          </w:tcPr>
          <w:p w:rsidR="00715924" w:rsidRPr="00375E23" w:rsidRDefault="001A157F">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eastAsia="Malgun Gothic" w:hAnsi="Verdana" w:cs="Times New Roman"/>
                <w:sz w:val="22"/>
                <w:szCs w:val="22"/>
                <w:lang w:val="en-NZ" w:eastAsia="ko-KR"/>
              </w:rPr>
            </w:pPr>
            <w:r w:rsidRPr="00375E23">
              <w:rPr>
                <w:rFonts w:ascii="Verdana" w:eastAsia="Malgun Gothic" w:hAnsi="Verdana" w:cs="Times New Roman"/>
                <w:sz w:val="22"/>
                <w:szCs w:val="22"/>
                <w:lang w:val="en-NZ" w:eastAsia="ko-KR"/>
              </w:rPr>
              <w:t xml:space="preserve">The data will be stored using a </w:t>
            </w:r>
            <w:r w:rsidR="00130C93" w:rsidRPr="00375E23">
              <w:rPr>
                <w:rFonts w:ascii="Verdana" w:eastAsia="Malgun Gothic" w:hAnsi="Verdana" w:cs="Times New Roman"/>
                <w:sz w:val="22"/>
                <w:szCs w:val="22"/>
                <w:lang w:val="en-NZ" w:eastAsia="ko-KR"/>
              </w:rPr>
              <w:t xml:space="preserve">physical computer, a Google Drive Folder under the username slee925 and a </w:t>
            </w:r>
            <w:hyperlink r:id="rId12" w:history="1">
              <w:r w:rsidR="00130C93" w:rsidRPr="00375E23">
                <w:rPr>
                  <w:rStyle w:val="Hyperlink"/>
                  <w:rFonts w:ascii="Verdana" w:eastAsia="Malgun Gothic" w:hAnsi="Verdana" w:cs="Times New Roman"/>
                  <w:sz w:val="22"/>
                  <w:szCs w:val="22"/>
                  <w:lang w:val="en-NZ" w:eastAsia="ko-KR"/>
                </w:rPr>
                <w:t>Github repository</w:t>
              </w:r>
            </w:hyperlink>
            <w:r w:rsidRPr="00375E23">
              <w:rPr>
                <w:rFonts w:ascii="Verdana" w:eastAsia="Malgun Gothic" w:hAnsi="Verdana" w:cs="Times New Roman"/>
                <w:sz w:val="22"/>
                <w:szCs w:val="22"/>
                <w:lang w:val="en-NZ" w:eastAsia="ko-KR"/>
              </w:rPr>
              <w:t xml:space="preserve"> f</w:t>
            </w:r>
            <w:r w:rsidR="00130C93" w:rsidRPr="00375E23">
              <w:rPr>
                <w:rFonts w:ascii="Verdana" w:eastAsia="Malgun Gothic" w:hAnsi="Verdana" w:cs="Times New Roman"/>
                <w:sz w:val="22"/>
                <w:szCs w:val="22"/>
                <w:lang w:val="en-NZ" w:eastAsia="ko-KR"/>
              </w:rPr>
              <w:t xml:space="preserve">or the duration of the research.  </w:t>
            </w:r>
          </w:p>
          <w:p w:rsidR="00715924" w:rsidRPr="00130C93" w:rsidRDefault="00130C93" w:rsidP="00130C93">
            <w:pPr>
              <w:spacing w:after="200" w:line="276" w:lineRule="auto"/>
              <w:cnfStyle w:val="000000000000" w:firstRow="0" w:lastRow="0" w:firstColumn="0" w:lastColumn="0" w:oddVBand="0" w:evenVBand="0" w:oddHBand="0" w:evenHBand="0" w:firstRowFirstColumn="0" w:firstRowLastColumn="0" w:lastRowFirstColumn="0" w:lastRowLastColumn="0"/>
              <w:rPr>
                <w:rFonts w:eastAsia="Malgun Gothic" w:cs="Times New Roman"/>
                <w:sz w:val="22"/>
                <w:szCs w:val="22"/>
                <w:lang w:val="en-NZ" w:eastAsia="ko-KR"/>
              </w:rPr>
            </w:pPr>
            <w:r w:rsidRPr="00375E23">
              <w:rPr>
                <w:rFonts w:ascii="Verdana" w:eastAsia="Malgun Gothic" w:hAnsi="Verdana" w:cs="Times New Roman"/>
                <w:sz w:val="22"/>
                <w:szCs w:val="22"/>
                <w:lang w:val="en-NZ" w:eastAsia="ko-KR"/>
              </w:rPr>
              <w:t xml:space="preserve">Data will be updated and backed up on a weekly </w:t>
            </w:r>
            <w:r w:rsidR="000360FD" w:rsidRPr="00375E23">
              <w:rPr>
                <w:rFonts w:ascii="Verdana" w:eastAsia="Malgun Gothic" w:hAnsi="Verdana" w:cs="Times New Roman"/>
                <w:sz w:val="22"/>
                <w:szCs w:val="22"/>
                <w:lang w:val="en-NZ" w:eastAsia="ko-KR"/>
              </w:rPr>
              <w:t xml:space="preserve">basis on all three of these storage locations </w:t>
            </w:r>
            <w:r w:rsidRPr="00375E23">
              <w:rPr>
                <w:rFonts w:ascii="Verdana" w:eastAsia="Malgun Gothic" w:hAnsi="Verdana" w:cs="Times New Roman"/>
                <w:sz w:val="22"/>
                <w:szCs w:val="22"/>
                <w:lang w:val="en-NZ" w:eastAsia="ko-KR"/>
              </w:rPr>
              <w:t>until the completion of the project.</w:t>
            </w:r>
            <w:r>
              <w:rPr>
                <w:rFonts w:eastAsia="Malgun Gothic" w:cs="Times New Roman"/>
                <w:sz w:val="22"/>
                <w:szCs w:val="22"/>
                <w:lang w:val="en-NZ" w:eastAsia="ko-KR"/>
              </w:rPr>
              <w:t xml:space="preserve"> </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sz w:val="20"/>
                <w:szCs w:val="20"/>
                <w:lang w:val="en-AU"/>
              </w:rPr>
            </w:pPr>
            <w:r>
              <w:rPr>
                <w:rFonts w:ascii="Verdana" w:hAnsi="Verdana"/>
                <w:b w:val="0"/>
                <w:color w:val="FFFFFF" w:themeColor="background1"/>
                <w:sz w:val="20"/>
                <w:szCs w:val="20"/>
                <w:lang w:val="en-AU"/>
              </w:rPr>
              <w:t>METADATA &amp; DOCUMENTATION</w:t>
            </w:r>
          </w:p>
        </w:tc>
      </w:tr>
      <w:tr w:rsidR="00715924" w:rsidTr="00715924">
        <w:trPr>
          <w:trHeight w:val="500"/>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sz w:val="20"/>
                <w:szCs w:val="20"/>
              </w:rPr>
              <w:t>What documentation and metadata will accompany the data to support its discovery, (re)use and increase impact?</w:t>
            </w:r>
          </w:p>
          <w:p w:rsidR="00715924" w:rsidRDefault="00715924">
            <w:pPr>
              <w:spacing w:before="60" w:after="60"/>
              <w:rPr>
                <w:rFonts w:ascii="Verdana" w:hAnsi="Verdana"/>
                <w:sz w:val="20"/>
                <w:szCs w:val="20"/>
                <w:lang w:val="en-AU"/>
              </w:rPr>
            </w:pPr>
          </w:p>
        </w:tc>
        <w:tc>
          <w:tcPr>
            <w:tcW w:w="8146" w:type="dxa"/>
            <w:gridSpan w:val="2"/>
            <w:shd w:val="clear" w:color="auto" w:fill="auto"/>
            <w:tcMar>
              <w:left w:w="98" w:type="dxa"/>
            </w:tcMar>
          </w:tcPr>
          <w:p w:rsidR="00130C93" w:rsidRPr="00CE3976" w:rsidRDefault="001A157F" w:rsidP="00130C9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CE3976">
              <w:rPr>
                <w:rFonts w:ascii="Verdana" w:hAnsi="Verdana"/>
                <w:sz w:val="22"/>
                <w:szCs w:val="22"/>
              </w:rPr>
              <w:t xml:space="preserve">A readme file will be created to accompany the dataset. </w:t>
            </w:r>
          </w:p>
          <w:p w:rsidR="00130C93" w:rsidRPr="00CE3976" w:rsidRDefault="00130C93" w:rsidP="00130C9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eastAsia="Times New Roman" w:hAnsi="Verdana"/>
                <w:color w:val="auto"/>
                <w:sz w:val="22"/>
                <w:szCs w:val="22"/>
                <w:lang w:val="en-NZ" w:eastAsia="en-NZ"/>
              </w:rPr>
            </w:pPr>
            <w:r w:rsidRPr="00CE3976">
              <w:rPr>
                <w:rFonts w:ascii="Verdana" w:hAnsi="Verdana"/>
                <w:sz w:val="22"/>
                <w:szCs w:val="22"/>
              </w:rPr>
              <w:t xml:space="preserve">This file will include a brief description of the project like the one outlined in this plan, software version numbers and instructions so that users can get a copy of the project running on their local machines for development and testing purposes. This project in particular used Python </w:t>
            </w:r>
            <w:r w:rsidR="00CE3976" w:rsidRPr="00CE3976">
              <w:rPr>
                <w:rFonts w:ascii="Verdana" w:hAnsi="Verdana"/>
                <w:sz w:val="22"/>
                <w:szCs w:val="22"/>
              </w:rPr>
              <w:t>2.7.12 and python data analysis library</w:t>
            </w:r>
            <w:r w:rsidRPr="00CE3976">
              <w:rPr>
                <w:rFonts w:ascii="Verdana" w:hAnsi="Verdana"/>
                <w:sz w:val="22"/>
                <w:szCs w:val="22"/>
              </w:rPr>
              <w:t xml:space="preserve"> Pandas version </w:t>
            </w:r>
            <w:r w:rsidRPr="00CE3976">
              <w:rPr>
                <w:rFonts w:ascii="Verdana" w:eastAsia="Times New Roman" w:hAnsi="Verdana"/>
                <w:color w:val="auto"/>
                <w:sz w:val="22"/>
                <w:szCs w:val="22"/>
                <w:lang w:val="en-NZ" w:eastAsia="en-NZ"/>
              </w:rPr>
              <w:t>u'0.18.1</w:t>
            </w:r>
            <w:r w:rsidR="00CE3976" w:rsidRPr="00CE3976">
              <w:rPr>
                <w:rFonts w:ascii="Verdana" w:eastAsia="Times New Roman" w:hAnsi="Verdana"/>
                <w:color w:val="auto"/>
                <w:sz w:val="22"/>
                <w:szCs w:val="22"/>
                <w:lang w:val="en-NZ" w:eastAsia="en-NZ"/>
              </w:rPr>
              <w:t xml:space="preserve"> in order to parse, structure and analyse the large datasets obtained during the project. </w:t>
            </w:r>
          </w:p>
          <w:p w:rsidR="00CE3976" w:rsidRPr="00CE3976" w:rsidRDefault="00CE3976" w:rsidP="00130C9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eastAsia="Times New Roman" w:hAnsi="Verdana"/>
                <w:color w:val="auto"/>
                <w:sz w:val="22"/>
                <w:szCs w:val="22"/>
                <w:lang w:val="en-NZ" w:eastAsia="en-NZ"/>
              </w:rPr>
            </w:pPr>
            <w:r w:rsidRPr="00CE3976">
              <w:rPr>
                <w:rFonts w:ascii="Verdana" w:eastAsia="Times New Roman" w:hAnsi="Verdana"/>
                <w:color w:val="auto"/>
                <w:sz w:val="22"/>
                <w:szCs w:val="22"/>
                <w:lang w:val="en-NZ" w:eastAsia="en-NZ"/>
              </w:rPr>
              <w:t xml:space="preserve">Visualisation of the project data was achieved using a plotting library called matplotlib </w:t>
            </w:r>
            <w:r w:rsidRPr="00CE3976">
              <w:rPr>
                <w:rFonts w:ascii="Verdana" w:hAnsi="Verdana"/>
                <w:sz w:val="22"/>
                <w:szCs w:val="22"/>
              </w:rPr>
              <w:t>1.5.3</w:t>
            </w:r>
            <w:r w:rsidRPr="00CE3976">
              <w:rPr>
                <w:rFonts w:ascii="Verdana" w:eastAsia="Times New Roman" w:hAnsi="Verdana"/>
                <w:color w:val="auto"/>
                <w:sz w:val="22"/>
                <w:szCs w:val="22"/>
                <w:lang w:val="en-NZ" w:eastAsia="en-NZ"/>
              </w:rPr>
              <w:t xml:space="preserve"> </w:t>
            </w:r>
          </w:p>
          <w:p w:rsidR="00CE3976" w:rsidRPr="00CE3976" w:rsidRDefault="00CE3976" w:rsidP="00130C9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p w:rsidR="00CE3976" w:rsidRPr="00CE3976" w:rsidRDefault="00CE3976" w:rsidP="00130C9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CE3976">
              <w:rPr>
                <w:rFonts w:ascii="Verdana" w:hAnsi="Verdana"/>
                <w:sz w:val="22"/>
                <w:szCs w:val="22"/>
              </w:rPr>
              <w:t xml:space="preserve">Outputs of the software are also listed in the readme file. These are: </w:t>
            </w:r>
          </w:p>
          <w:p w:rsidR="00CE3976" w:rsidRPr="00CE3976" w:rsidRDefault="00CE3976" w:rsidP="00CE3976">
            <w:pPr>
              <w:pStyle w:val="NormalWeb"/>
              <w:numPr>
                <w:ilvl w:val="0"/>
                <w:numId w:val="5"/>
              </w:numPr>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CE3976">
              <w:rPr>
                <w:rFonts w:ascii="Verdana" w:hAnsi="Verdana"/>
                <w:sz w:val="22"/>
                <w:szCs w:val="22"/>
              </w:rPr>
              <w:t>Graphical and visual outputs (for example: the average along the animal of cc. along the time for each regions)</w:t>
            </w:r>
          </w:p>
          <w:p w:rsidR="00715924" w:rsidRPr="00CE3976" w:rsidRDefault="00CE3976" w:rsidP="00CE3976">
            <w:pPr>
              <w:pStyle w:val="NormalWeb"/>
              <w:numPr>
                <w:ilvl w:val="0"/>
                <w:numId w:val="5"/>
              </w:numPr>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sidRPr="00CE3976">
              <w:rPr>
                <w:rFonts w:ascii="Verdana" w:hAnsi="Verdana"/>
                <w:sz w:val="22"/>
                <w:szCs w:val="22"/>
              </w:rPr>
              <w:t>Statistical metrics (for example: p values) to illustrate the differences between the two classes.</w:t>
            </w:r>
          </w:p>
        </w:tc>
      </w:tr>
      <w:tr w:rsidR="00715924" w:rsidTr="0071592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sz w:val="20"/>
                <w:szCs w:val="20"/>
              </w:rPr>
              <w:t>Spatial extent</w:t>
            </w:r>
          </w:p>
        </w:tc>
        <w:tc>
          <w:tcPr>
            <w:tcW w:w="8146" w:type="dxa"/>
            <w:gridSpan w:val="2"/>
            <w:shd w:val="clear" w:color="auto" w:fill="auto"/>
            <w:tcMar>
              <w:left w:w="98" w:type="dxa"/>
            </w:tcMar>
          </w:tcPr>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715924" w:rsidTr="00715924">
        <w:trPr>
          <w:trHeight w:val="500"/>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sz w:val="20"/>
                <w:szCs w:val="20"/>
              </w:rPr>
              <w:t>Temporal extent</w:t>
            </w:r>
          </w:p>
        </w:tc>
        <w:tc>
          <w:tcPr>
            <w:tcW w:w="8146" w:type="dxa"/>
            <w:gridSpan w:val="2"/>
            <w:shd w:val="clear" w:color="auto" w:fill="auto"/>
            <w:tcMar>
              <w:left w:w="98" w:type="dxa"/>
            </w:tcMar>
          </w:tcPr>
          <w:p w:rsidR="00715924" w:rsidRDefault="001A157F">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N/A</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color w:val="FFFFFF" w:themeColor="background1"/>
                <w:sz w:val="20"/>
                <w:szCs w:val="20"/>
                <w:lang w:val="en-AU"/>
              </w:rPr>
            </w:pPr>
            <w:r>
              <w:rPr>
                <w:rFonts w:ascii="Verdana" w:hAnsi="Verdana"/>
                <w:b w:val="0"/>
                <w:sz w:val="20"/>
                <w:szCs w:val="20"/>
                <w:lang w:val="en-AU"/>
              </w:rPr>
              <w:t>Links</w:t>
            </w:r>
          </w:p>
        </w:tc>
        <w:tc>
          <w:tcPr>
            <w:tcW w:w="8146" w:type="dxa"/>
            <w:gridSpan w:val="2"/>
            <w:shd w:val="clear" w:color="auto" w:fill="auto"/>
            <w:tcMar>
              <w:left w:w="98" w:type="dxa"/>
            </w:tcMar>
          </w:tcPr>
          <w:p w:rsidR="00715924" w:rsidRDefault="00326D69">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sidRPr="00326D69">
              <w:rPr>
                <w:rFonts w:ascii="Verdana" w:hAnsi="Verdana"/>
                <w:sz w:val="20"/>
                <w:szCs w:val="20"/>
                <w:lang w:val="en-AU"/>
              </w:rPr>
              <w:t>https://github.com/UOA-MEDSCI-736/BibianaLee-medsci736/blob/master/README.md</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color w:val="FFFFFF" w:themeColor="background1"/>
                <w:sz w:val="20"/>
                <w:szCs w:val="20"/>
                <w:lang w:val="en-AU"/>
              </w:rPr>
            </w:pPr>
            <w:r>
              <w:rPr>
                <w:rFonts w:ascii="Verdana" w:hAnsi="Verdana"/>
                <w:b w:val="0"/>
                <w:color w:val="FFFFFF" w:themeColor="background1"/>
                <w:sz w:val="20"/>
                <w:szCs w:val="20"/>
                <w:lang w:val="en-AU"/>
              </w:rPr>
              <w:t>OWNERSHIP, COPYRIGHT &amp; IP</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Cs w:val="0"/>
                <w:sz w:val="20"/>
                <w:szCs w:val="20"/>
                <w:lang w:val="en-AU"/>
              </w:rPr>
            </w:pPr>
            <w:r>
              <w:rPr>
                <w:rFonts w:ascii="Verdana" w:hAnsi="Verdana"/>
                <w:bCs w:val="0"/>
                <w:sz w:val="20"/>
                <w:szCs w:val="20"/>
                <w:lang w:val="en-AU"/>
              </w:rPr>
              <w:t>The copyright and other IP is owned/held by:</w:t>
            </w:r>
          </w:p>
        </w:tc>
        <w:tc>
          <w:tcPr>
            <w:tcW w:w="2135" w:type="dxa"/>
            <w:shd w:val="clear" w:color="auto" w:fill="auto"/>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Yes or leave blank</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The University of Auckland (normal situation for research undertaken by university staff)</w:t>
            </w:r>
          </w:p>
        </w:tc>
        <w:tc>
          <w:tcPr>
            <w:tcW w:w="2135" w:type="dxa"/>
            <w:shd w:val="clear" w:color="auto" w:fill="auto"/>
            <w:tcMar>
              <w:left w:w="98" w:type="dxa"/>
            </w:tcMar>
          </w:tcPr>
          <w:p w:rsidR="00715924" w:rsidRDefault="000E67C0">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Yes</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The student (research by research student in the normal course of study, which does not fall into any of the other categories.)</w:t>
            </w:r>
          </w:p>
        </w:tc>
        <w:tc>
          <w:tcPr>
            <w:tcW w:w="2135" w:type="dxa"/>
            <w:shd w:val="clear" w:color="auto" w:fill="auto"/>
            <w:tcMar>
              <w:left w:w="98" w:type="dxa"/>
            </w:tcMar>
          </w:tcPr>
          <w:p w:rsidR="00715924" w:rsidRDefault="000E67C0">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Yes </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Joint ownership (research conducted in collaboration: copyright and IP ownership are documented in an agreement between the organisations)</w:t>
            </w:r>
          </w:p>
        </w:tc>
        <w:tc>
          <w:tcPr>
            <w:tcW w:w="2135" w:type="dxa"/>
            <w:shd w:val="clear" w:color="auto" w:fill="auto"/>
            <w:tcMar>
              <w:left w:w="98" w:type="dxa"/>
            </w:tcMar>
          </w:tcPr>
          <w:p w:rsidR="00715924" w:rsidRPr="000E67C0" w:rsidRDefault="00715924" w:rsidP="000E67C0">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 xml:space="preserve">Third party data (data owned by third party or generated under UniServices </w:t>
            </w:r>
            <w:r>
              <w:rPr>
                <w:rFonts w:ascii="Verdana" w:hAnsi="Verdana"/>
                <w:b w:val="0"/>
                <w:sz w:val="20"/>
                <w:szCs w:val="20"/>
                <w:lang w:val="en-AU"/>
              </w:rPr>
              <w:lastRenderedPageBreak/>
              <w:t xml:space="preserve">agreements. </w:t>
            </w:r>
          </w:p>
        </w:tc>
        <w:tc>
          <w:tcPr>
            <w:tcW w:w="2135" w:type="dxa"/>
            <w:shd w:val="clear" w:color="auto" w:fill="auto"/>
            <w:tcMar>
              <w:left w:w="98" w:type="dxa"/>
            </w:tcMar>
          </w:tcPr>
          <w:p w:rsidR="00715924" w:rsidRDefault="00715924">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715924" w:rsidTr="00715924">
        <w:trPr>
          <w:trHeight w:val="402"/>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spacing w:before="60" w:after="60"/>
              <w:rPr>
                <w:rFonts w:ascii="Verdana" w:hAnsi="Verdana"/>
                <w:bCs w:val="0"/>
                <w:sz w:val="20"/>
                <w:szCs w:val="20"/>
                <w:lang w:val="en-AU"/>
              </w:rPr>
            </w:pPr>
            <w:r>
              <w:rPr>
                <w:rFonts w:ascii="Verdana" w:hAnsi="Verdana"/>
                <w:sz w:val="20"/>
                <w:szCs w:val="20"/>
                <w:lang w:val="en-AU"/>
              </w:rPr>
              <w:lastRenderedPageBreak/>
              <w:t xml:space="preserve">If ownership </w:t>
            </w:r>
            <w:r>
              <w:rPr>
                <w:rFonts w:ascii="Verdana" w:hAnsi="Verdana"/>
                <w:i/>
                <w:sz w:val="20"/>
                <w:szCs w:val="20"/>
                <w:lang w:val="en-AU"/>
              </w:rPr>
              <w:t>is</w:t>
            </w:r>
            <w:r>
              <w:rPr>
                <w:rFonts w:ascii="Verdana" w:hAnsi="Verdana"/>
                <w:sz w:val="20"/>
                <w:szCs w:val="20"/>
                <w:lang w:val="en-AU"/>
              </w:rPr>
              <w:t xml:space="preserve"> jointly held, third party or generated under UniServices contract.</w:t>
            </w:r>
          </w:p>
        </w:tc>
        <w:tc>
          <w:tcPr>
            <w:tcW w:w="8146" w:type="dxa"/>
            <w:gridSpan w:val="2"/>
            <w:shd w:val="clear" w:color="auto" w:fill="auto"/>
            <w:tcMar>
              <w:left w:w="98" w:type="dxa"/>
            </w:tcMar>
          </w:tcPr>
          <w:p w:rsidR="00715924" w:rsidRDefault="00715924">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Cs/>
                <w:sz w:val="20"/>
                <w:szCs w:val="20"/>
                <w:lang w:val="en-AU"/>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bCs w:val="0"/>
                <w:sz w:val="20"/>
                <w:szCs w:val="20"/>
                <w:lang w:val="en-AU"/>
              </w:rPr>
            </w:pPr>
            <w:r>
              <w:rPr>
                <w:rFonts w:ascii="Verdana" w:hAnsi="Verdana"/>
                <w:b w:val="0"/>
                <w:color w:val="FFFFFF" w:themeColor="background1"/>
                <w:sz w:val="20"/>
                <w:szCs w:val="20"/>
                <w:lang w:val="en-AU"/>
              </w:rPr>
              <w:t>ACTIVE DATA - SHARING &amp; ACCESS CONTROL</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pStyle w:val="NormalWeb"/>
              <w:spacing w:before="60" w:beforeAutospacing="0" w:after="60" w:afterAutospacing="0"/>
              <w:rPr>
                <w:rFonts w:ascii="Verdana" w:hAnsi="Verdana"/>
                <w:b w:val="0"/>
                <w:bCs w:val="0"/>
                <w:sz w:val="20"/>
                <w:szCs w:val="20"/>
              </w:rPr>
            </w:pPr>
            <w:r>
              <w:rPr>
                <w:rFonts w:ascii="Verdana" w:hAnsi="Verdana"/>
                <w:b w:val="0"/>
                <w:bCs w:val="0"/>
                <w:sz w:val="20"/>
                <w:szCs w:val="20"/>
              </w:rPr>
              <w:t xml:space="preserve">Access to the data during the project will be: </w:t>
            </w:r>
          </w:p>
        </w:tc>
        <w:tc>
          <w:tcPr>
            <w:tcW w:w="8146" w:type="dxa"/>
            <w:gridSpan w:val="2"/>
            <w:shd w:val="clear" w:color="auto" w:fill="auto"/>
            <w:tcMar>
              <w:left w:w="98" w:type="dxa"/>
            </w:tcMar>
          </w:tcPr>
          <w:p w:rsidR="00715924" w:rsidRDefault="001A157F">
            <w:pPr>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r>
              <w:rPr>
                <w:rFonts w:ascii="Verdana" w:hAnsi="Verdana" w:cs="Verdana"/>
                <w:color w:val="000000"/>
                <w:sz w:val="20"/>
                <w:szCs w:val="20"/>
                <w:lang w:val="en"/>
              </w:rPr>
              <w:t xml:space="preserve">Access to datasets will be restricted to Jerome (owner) and the development team (Bibiana). Access to data can be extended to parties with consent from the owner and will be kept on a University of Auckland issued laptop. </w:t>
            </w:r>
          </w:p>
          <w:p w:rsidR="00715924" w:rsidRDefault="00715924">
            <w:pPr>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pStyle w:val="NormalWeb"/>
              <w:spacing w:before="280" w:after="280"/>
              <w:rPr>
                <w:rFonts w:ascii="Verdana" w:hAnsi="Verdana"/>
                <w:b w:val="0"/>
                <w:sz w:val="20"/>
                <w:szCs w:val="20"/>
              </w:rPr>
            </w:pPr>
            <w:r>
              <w:rPr>
                <w:rFonts w:ascii="Verdana" w:hAnsi="Verdana"/>
                <w:b w:val="0"/>
                <w:sz w:val="20"/>
                <w:szCs w:val="20"/>
              </w:rPr>
              <w:t xml:space="preserve">How will you manage access and security? </w:t>
            </w:r>
          </w:p>
          <w:p w:rsidR="00715924" w:rsidRDefault="00715924">
            <w:pPr>
              <w:spacing w:before="60" w:after="60"/>
              <w:rPr>
                <w:rFonts w:ascii="Verdana" w:hAnsi="Verdana"/>
                <w:sz w:val="20"/>
                <w:szCs w:val="20"/>
                <w:lang w:val="en-AU"/>
              </w:rPr>
            </w:pPr>
          </w:p>
        </w:tc>
        <w:tc>
          <w:tcPr>
            <w:tcW w:w="8146" w:type="dxa"/>
            <w:gridSpan w:val="2"/>
            <w:shd w:val="clear" w:color="auto" w:fill="auto"/>
            <w:tcMar>
              <w:left w:w="98" w:type="dxa"/>
            </w:tcMar>
          </w:tcPr>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lang w:val="en"/>
              </w:rPr>
            </w:pPr>
            <w:r>
              <w:rPr>
                <w:rFonts w:ascii="Verdana" w:hAnsi="Verdana" w:cs="Verdana"/>
                <w:color w:val="000000"/>
                <w:sz w:val="20"/>
                <w:szCs w:val="20"/>
                <w:lang w:val="en"/>
              </w:rPr>
              <w:t xml:space="preserve">Data will be password protected on a laptop. If shared it will be done so in a manner which will not compromise its security. </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RETENTION &amp; DISPOSAL</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Cs w:val="0"/>
                <w:sz w:val="20"/>
                <w:szCs w:val="20"/>
                <w:lang w:val="en-AU"/>
              </w:rPr>
            </w:pPr>
            <w:r>
              <w:rPr>
                <w:rFonts w:ascii="Verdana" w:hAnsi="Verdana"/>
                <w:sz w:val="20"/>
                <w:szCs w:val="20"/>
                <w:lang w:val="en-AU"/>
              </w:rPr>
              <w:t>Data must be retained after submission of thesis or publication of results for a minimum of:</w:t>
            </w:r>
          </w:p>
        </w:tc>
        <w:tc>
          <w:tcPr>
            <w:tcW w:w="2135" w:type="dxa"/>
            <w:tcMar>
              <w:left w:w="98" w:type="dxa"/>
            </w:tcMar>
          </w:tcPr>
          <w:p w:rsidR="00715924" w:rsidRDefault="001A157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(select)</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6 years (standard minimum retention after last publication based on data)</w:t>
            </w:r>
          </w:p>
        </w:tc>
        <w:tc>
          <w:tcPr>
            <w:tcW w:w="2135" w:type="dxa"/>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6</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10 years (for medical research involving clinical trials from the end of the trial)</w:t>
            </w:r>
          </w:p>
        </w:tc>
        <w:tc>
          <w:tcPr>
            <w:tcW w:w="2135" w:type="dxa"/>
            <w:shd w:val="clear" w:color="auto" w:fill="auto"/>
            <w:tcMar>
              <w:left w:w="98" w:type="dxa"/>
            </w:tcMar>
          </w:tcPr>
          <w:p w:rsidR="00715924" w:rsidRDefault="00715924">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Until patient reaches 26 years of age, and at least 10 after last treatment (for clinical research involving children)</w:t>
            </w:r>
          </w:p>
        </w:tc>
        <w:tc>
          <w:tcPr>
            <w:tcW w:w="2135" w:type="dxa"/>
            <w:shd w:val="clear" w:color="auto" w:fill="auto"/>
            <w:tcMar>
              <w:left w:w="98" w:type="dxa"/>
            </w:tcMar>
          </w:tcPr>
          <w:p w:rsidR="00715924" w:rsidRDefault="00715924">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4" w:type="dxa"/>
            <w:gridSpan w:val="2"/>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21 years from the date of filing a patent related to this research</w:t>
            </w:r>
          </w:p>
        </w:tc>
        <w:tc>
          <w:tcPr>
            <w:tcW w:w="2135" w:type="dxa"/>
            <w:shd w:val="clear" w:color="auto" w:fill="auto"/>
            <w:tcMar>
              <w:left w:w="98" w:type="dxa"/>
            </w:tcMar>
          </w:tcPr>
          <w:p w:rsidR="00715924" w:rsidRDefault="00715924">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Other specified time</w:t>
            </w:r>
          </w:p>
        </w:tc>
        <w:tc>
          <w:tcPr>
            <w:tcW w:w="2135" w:type="dxa"/>
            <w:shd w:val="clear" w:color="auto" w:fill="auto"/>
            <w:tcMar>
              <w:left w:w="98" w:type="dxa"/>
            </w:tcMar>
          </w:tcPr>
          <w:p w:rsidR="00715924" w:rsidRDefault="00715924">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bCs w:val="0"/>
                <w:sz w:val="20"/>
                <w:szCs w:val="20"/>
                <w:lang w:val="en-AU"/>
              </w:rPr>
            </w:pPr>
            <w:r>
              <w:rPr>
                <w:rFonts w:ascii="Verdana" w:hAnsi="Verdana"/>
                <w:b w:val="0"/>
                <w:bCs w:val="0"/>
                <w:sz w:val="20"/>
                <w:szCs w:val="20"/>
                <w:lang w:val="en-AU"/>
              </w:rPr>
              <w:t>Details of other time</w:t>
            </w:r>
          </w:p>
        </w:tc>
        <w:tc>
          <w:tcPr>
            <w:tcW w:w="8146" w:type="dxa"/>
            <w:gridSpan w:val="2"/>
            <w:shd w:val="clear" w:color="auto" w:fill="auto"/>
            <w:tcMar>
              <w:left w:w="98" w:type="dxa"/>
            </w:tcMar>
          </w:tcPr>
          <w:p w:rsidR="00715924" w:rsidRDefault="00715924">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8344" w:type="dxa"/>
            <w:gridSpan w:val="2"/>
            <w:shd w:val="clear" w:color="auto" w:fill="DEEAF6" w:themeFill="accent1" w:themeFillTint="33"/>
            <w:tcMar>
              <w:left w:w="98" w:type="dxa"/>
            </w:tcMar>
          </w:tcPr>
          <w:p w:rsidR="00715924" w:rsidRDefault="001A157F">
            <w:pPr>
              <w:spacing w:before="60" w:after="60"/>
              <w:rPr>
                <w:rFonts w:ascii="Verdana" w:hAnsi="Verdana"/>
                <w:b w:val="0"/>
                <w:bCs w:val="0"/>
                <w:sz w:val="20"/>
                <w:szCs w:val="20"/>
                <w:lang w:val="en-AU"/>
              </w:rPr>
            </w:pPr>
            <w:r>
              <w:rPr>
                <w:rFonts w:ascii="Verdana" w:hAnsi="Verdana"/>
                <w:b w:val="0"/>
                <w:bCs w:val="0"/>
                <w:sz w:val="20"/>
                <w:szCs w:val="20"/>
                <w:lang w:val="en-AU"/>
              </w:rPr>
              <w:t xml:space="preserve">Based on the above, data must be kept until at least </w:t>
            </w:r>
          </w:p>
        </w:tc>
        <w:tc>
          <w:tcPr>
            <w:tcW w:w="2135" w:type="dxa"/>
            <w:shd w:val="clear" w:color="auto" w:fill="auto"/>
            <w:tcMar>
              <w:left w:w="98" w:type="dxa"/>
            </w:tcMar>
          </w:tcPr>
          <w:p w:rsidR="00715924" w:rsidRDefault="00F55F08">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2022/ 11/ 14</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DATA PUBLISHING AND DISCOVERY</w:t>
            </w: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2333" w:type="dxa"/>
            <w:shd w:val="clear" w:color="auto" w:fill="DEEAF6" w:themeFill="accent1" w:themeFillTint="33"/>
            <w:tcMar>
              <w:left w:w="98" w:type="dxa"/>
            </w:tcMar>
          </w:tcPr>
          <w:p w:rsidR="00715924" w:rsidRDefault="001A157F">
            <w:pPr>
              <w:spacing w:before="60" w:after="60"/>
              <w:rPr>
                <w:rFonts w:ascii="Verdana" w:hAnsi="Verdana"/>
                <w:sz w:val="20"/>
                <w:szCs w:val="20"/>
                <w:lang w:val="en-AU"/>
              </w:rPr>
            </w:pPr>
            <w:r>
              <w:rPr>
                <w:rFonts w:ascii="Verdana" w:hAnsi="Verdana"/>
                <w:b w:val="0"/>
                <w:sz w:val="20"/>
                <w:szCs w:val="20"/>
                <w:lang w:val="en-AU"/>
              </w:rPr>
              <w:t>Licencing</w:t>
            </w:r>
          </w:p>
        </w:tc>
        <w:tc>
          <w:tcPr>
            <w:tcW w:w="8146" w:type="dxa"/>
            <w:gridSpan w:val="2"/>
            <w:shd w:val="clear" w:color="auto" w:fill="auto"/>
            <w:tcMar>
              <w:left w:w="98" w:type="dxa"/>
            </w:tcMar>
          </w:tcPr>
          <w:p w:rsidR="00715924" w:rsidRDefault="001A157F">
            <w:pPr>
              <w:spacing w:before="60" w:after="60"/>
              <w:cnfStyle w:val="000000000000" w:firstRow="0" w:lastRow="0" w:firstColumn="0" w:lastColumn="0" w:oddVBand="0" w:evenVBand="0" w:oddHBand="0" w:evenHBand="0" w:firstRowFirstColumn="0" w:firstRowLastColumn="0" w:lastRowFirstColumn="0" w:lastRowLastColumn="0"/>
              <w:rPr>
                <w:rStyle w:val="Strong"/>
                <w:rFonts w:ascii="Helvetica" w:hAnsi="Helvetica"/>
                <w:color w:val="555555"/>
                <w:sz w:val="21"/>
                <w:szCs w:val="21"/>
                <w:shd w:val="clear" w:color="auto" w:fill="FFFFFF"/>
              </w:rPr>
            </w:pPr>
            <w:r>
              <w:rPr>
                <w:rStyle w:val="Strong"/>
                <w:rFonts w:ascii="Helvetica" w:hAnsi="Helvetica"/>
                <w:color w:val="555555"/>
                <w:sz w:val="21"/>
                <w:szCs w:val="21"/>
                <w:shd w:val="clear" w:color="auto" w:fill="FFFFFF"/>
              </w:rPr>
              <w:t>ATTRIBUTION-SHAREALIKE</w:t>
            </w:r>
          </w:p>
          <w:p w:rsidR="000E67C0" w:rsidRDefault="000E67C0">
            <w:pPr>
              <w:spacing w:before="60" w:after="60"/>
              <w:cnfStyle w:val="000000000000" w:firstRow="0" w:lastRow="0" w:firstColumn="0" w:lastColumn="0" w:oddVBand="0" w:evenVBand="0" w:oddHBand="0" w:evenHBand="0" w:firstRowFirstColumn="0" w:firstRowLastColumn="0" w:lastRowFirstColumn="0" w:lastRowLastColumn="0"/>
            </w:pP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lang w:val="en-AU"/>
              </w:rPr>
              <w:t>Outline how data will be prepared and where it will be published.</w:t>
            </w:r>
          </w:p>
          <w:p w:rsidR="00715924" w:rsidRDefault="00715924">
            <w:pPr>
              <w:spacing w:before="60" w:after="60"/>
              <w:rPr>
                <w:rFonts w:ascii="Verdana" w:hAnsi="Verdana"/>
                <w:b w:val="0"/>
                <w:sz w:val="20"/>
                <w:szCs w:val="20"/>
                <w:lang w:val="en-AU"/>
              </w:rPr>
            </w:pPr>
          </w:p>
          <w:p w:rsidR="00715924" w:rsidRDefault="00715924">
            <w:pPr>
              <w:spacing w:before="60" w:after="60"/>
              <w:rPr>
                <w:rFonts w:ascii="Verdana" w:hAnsi="Verdana"/>
                <w:b w:val="0"/>
                <w:sz w:val="20"/>
                <w:szCs w:val="20"/>
                <w:lang w:val="en-AU"/>
              </w:rPr>
            </w:pPr>
          </w:p>
        </w:tc>
        <w:tc>
          <w:tcPr>
            <w:tcW w:w="8146" w:type="dxa"/>
            <w:gridSpan w:val="2"/>
            <w:shd w:val="clear" w:color="auto" w:fill="auto"/>
            <w:tcMar>
              <w:left w:w="98" w:type="dxa"/>
            </w:tcMar>
          </w:tcPr>
          <w:p w:rsidR="00715924" w:rsidRDefault="001A157F">
            <w:pPr>
              <w:cnfStyle w:val="000000100000" w:firstRow="0" w:lastRow="0" w:firstColumn="0" w:lastColumn="0" w:oddVBand="0" w:evenVBand="0" w:oddHBand="1" w:evenHBand="0" w:firstRowFirstColumn="0" w:firstRowLastColumn="0" w:lastRowFirstColumn="0" w:lastRowLastColumn="0"/>
            </w:pPr>
            <w:r>
              <w:t>How and where the data will be published is still yet to be determined. For the purposes of this course, MEDSCI 736, the data will be prepared and published according to cou</w:t>
            </w:r>
            <w:r w:rsidR="00375E23">
              <w:t xml:space="preserve">rse regulations and guidelines  as well as a final assignment document </w:t>
            </w:r>
          </w:p>
          <w:p w:rsidR="00715924" w:rsidRDefault="00715924">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715924" w:rsidTr="00715924">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98" w:type="dxa"/>
            </w:tcMar>
          </w:tcPr>
          <w:p w:rsidR="00715924" w:rsidRDefault="001A157F">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LONG-TERM ARCHIVE / PRESERVATION (20+years, if applicable)</w:t>
            </w:r>
          </w:p>
        </w:tc>
      </w:tr>
      <w:tr w:rsidR="00715924" w:rsidTr="007159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3" w:type="dxa"/>
            <w:tcMar>
              <w:left w:w="98" w:type="dxa"/>
            </w:tcMar>
          </w:tcPr>
          <w:p w:rsidR="00715924" w:rsidRDefault="001A157F">
            <w:pPr>
              <w:pStyle w:val="NormalWeb"/>
              <w:spacing w:before="60" w:beforeAutospacing="0" w:after="60" w:afterAutospacing="0"/>
              <w:rPr>
                <w:rFonts w:ascii="Verdana" w:hAnsi="Verdana"/>
                <w:b w:val="0"/>
                <w:sz w:val="20"/>
                <w:szCs w:val="20"/>
              </w:rPr>
            </w:pPr>
            <w:r>
              <w:rPr>
                <w:rFonts w:ascii="Verdana" w:hAnsi="Verdana"/>
                <w:b w:val="0"/>
                <w:sz w:val="20"/>
                <w:szCs w:val="20"/>
              </w:rPr>
              <w:t xml:space="preserve">What is the long-term preservation plan for the dataset? </w:t>
            </w:r>
          </w:p>
          <w:p w:rsidR="00715924" w:rsidRDefault="00715924">
            <w:pPr>
              <w:spacing w:before="60" w:after="60"/>
              <w:rPr>
                <w:rFonts w:ascii="Verdana" w:hAnsi="Verdana"/>
                <w:sz w:val="20"/>
                <w:szCs w:val="20"/>
                <w:lang w:val="en-AU"/>
              </w:rPr>
            </w:pPr>
          </w:p>
        </w:tc>
        <w:tc>
          <w:tcPr>
            <w:tcW w:w="8146" w:type="dxa"/>
            <w:gridSpan w:val="2"/>
            <w:shd w:val="clear" w:color="auto" w:fill="auto"/>
            <w:tcMar>
              <w:left w:w="98" w:type="dxa"/>
            </w:tcMar>
          </w:tcPr>
          <w:p w:rsidR="00715924" w:rsidRDefault="001A157F">
            <w:pPr>
              <w:cnfStyle w:val="000000100000" w:firstRow="0" w:lastRow="0" w:firstColumn="0" w:lastColumn="0" w:oddVBand="0" w:evenVBand="0" w:oddHBand="1" w:evenHBand="0" w:firstRowFirstColumn="0" w:firstRowLastColumn="0" w:lastRowFirstColumn="0" w:lastRowLastColumn="0"/>
            </w:pPr>
            <w:r>
              <w:t xml:space="preserve">Long term preservation of this dataset is dependent upon its appraisal in years to come. This will most likely be done in collaboration with the University of Auckland Library. Digital preservation of the dataset will be left up to the owner Jerome Plumat. For the purposes of this project, long term preservation will entail hard drive and cloud storage. Data integrity will be ensured through selecting sustainable file formats or continuous review and updating in years to come. </w:t>
            </w:r>
          </w:p>
          <w:p w:rsidR="00715924" w:rsidRDefault="00715924">
            <w:pPr>
              <w:cnfStyle w:val="000000100000" w:firstRow="0" w:lastRow="0" w:firstColumn="0" w:lastColumn="0" w:oddVBand="0" w:evenVBand="0" w:oddHBand="1" w:evenHBand="0" w:firstRowFirstColumn="0" w:firstRowLastColumn="0" w:lastRowFirstColumn="0" w:lastRowLastColumn="0"/>
            </w:pPr>
          </w:p>
          <w:p w:rsidR="00715924" w:rsidRDefault="00715924">
            <w:pPr>
              <w:cnfStyle w:val="000000100000" w:firstRow="0" w:lastRow="0" w:firstColumn="0" w:lastColumn="0" w:oddVBand="0" w:evenVBand="0" w:oddHBand="1" w:evenHBand="0" w:firstRowFirstColumn="0" w:firstRowLastColumn="0" w:lastRowFirstColumn="0" w:lastRowLastColumn="0"/>
            </w:pPr>
          </w:p>
          <w:p w:rsidR="00715924" w:rsidRDefault="00715924">
            <w:pPr>
              <w:cnfStyle w:val="000000100000" w:firstRow="0" w:lastRow="0" w:firstColumn="0" w:lastColumn="0" w:oddVBand="0" w:evenVBand="0" w:oddHBand="1" w:evenHBand="0" w:firstRowFirstColumn="0" w:firstRowLastColumn="0" w:lastRowFirstColumn="0" w:lastRowLastColumn="0"/>
            </w:pPr>
          </w:p>
          <w:p w:rsidR="00715924" w:rsidRDefault="00715924">
            <w:pPr>
              <w:cnfStyle w:val="000000100000" w:firstRow="0" w:lastRow="0" w:firstColumn="0" w:lastColumn="0" w:oddVBand="0" w:evenVBand="0" w:oddHBand="1" w:evenHBand="0" w:firstRowFirstColumn="0" w:firstRowLastColumn="0" w:lastRowFirstColumn="0" w:lastRowLastColumn="0"/>
            </w:pPr>
          </w:p>
          <w:p w:rsidR="00715924" w:rsidRDefault="00715924">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p>
        </w:tc>
      </w:tr>
    </w:tbl>
    <w:p w:rsidR="00715924" w:rsidRDefault="00715924">
      <w:pPr>
        <w:spacing w:before="60" w:after="60"/>
        <w:rPr>
          <w:rFonts w:ascii="Verdana" w:hAnsi="Verdana"/>
          <w:sz w:val="10"/>
          <w:szCs w:val="10"/>
          <w:lang w:val="en-AU"/>
        </w:rPr>
      </w:pPr>
    </w:p>
    <w:tbl>
      <w:tblPr>
        <w:tblStyle w:val="GridTable4Accent1"/>
        <w:tblW w:w="10450" w:type="dxa"/>
        <w:tblInd w:w="-10" w:type="dxa"/>
        <w:tblCellMar>
          <w:left w:w="98" w:type="dxa"/>
        </w:tblCellMar>
        <w:tblLook w:val="04A0" w:firstRow="1" w:lastRow="0" w:firstColumn="1" w:lastColumn="0" w:noHBand="0" w:noVBand="1"/>
      </w:tblPr>
      <w:tblGrid>
        <w:gridCol w:w="2581"/>
        <w:gridCol w:w="7869"/>
      </w:tblGrid>
      <w:tr w:rsidR="00715924" w:rsidTr="00715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tcBorders>
              <w:top w:val="single" w:sz="4" w:space="0" w:color="5B9BD5"/>
              <w:left w:val="single" w:sz="4" w:space="0" w:color="5B9BD5"/>
              <w:bottom w:val="single" w:sz="4" w:space="0" w:color="5B9BD5"/>
              <w:right w:val="single" w:sz="4" w:space="0" w:color="5B9BD5"/>
            </w:tcBorders>
            <w:tcMar>
              <w:left w:w="98" w:type="dxa"/>
            </w:tcMar>
          </w:tcPr>
          <w:p w:rsidR="00715924" w:rsidRDefault="001A157F">
            <w:pPr>
              <w:spacing w:before="60" w:after="60"/>
              <w:rPr>
                <w:rFonts w:ascii="Verdana" w:hAnsi="Verdana"/>
                <w:b w:val="0"/>
                <w:sz w:val="20"/>
                <w:szCs w:val="20"/>
                <w:lang w:val="en-AU"/>
              </w:rPr>
            </w:pPr>
            <w:r>
              <w:rPr>
                <w:rFonts w:ascii="Verdana" w:hAnsi="Verdana"/>
                <w:b w:val="0"/>
                <w:color w:val="FFFFFF" w:themeColor="background1"/>
                <w:sz w:val="20"/>
                <w:szCs w:val="20"/>
                <w:lang w:val="en-AU"/>
              </w:rPr>
              <w:t xml:space="preserve">RDM/DMP RESPONSIBILITIES &amp; RESOURCES </w:t>
            </w:r>
          </w:p>
        </w:tc>
      </w:tr>
      <w:tr w:rsidR="00715924" w:rsidTr="0071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rPr>
              <w:t>Who will be responsible for data management?</w:t>
            </w:r>
          </w:p>
        </w:tc>
        <w:tc>
          <w:tcPr>
            <w:tcW w:w="7868" w:type="dxa"/>
            <w:shd w:val="clear" w:color="auto" w:fill="auto"/>
            <w:tcMar>
              <w:left w:w="98" w:type="dxa"/>
            </w:tcMar>
          </w:tcPr>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Data management which includes but is not limited to metadata production, data quality, storage and backup, data archiving and data sharing will be done by Bibiana Lee during the duration of the project. </w:t>
            </w:r>
          </w:p>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Bibiana Lee will also ensure that the relevant policies are respected. </w:t>
            </w:r>
          </w:p>
          <w:p w:rsidR="00715924" w:rsidRDefault="001A157F">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Upon the completion of the project, these duties and responsibilities will be transferred to Jerome Plumat </w:t>
            </w:r>
          </w:p>
        </w:tc>
      </w:tr>
      <w:tr w:rsidR="00715924" w:rsidTr="00715924">
        <w:trPr>
          <w:trHeight w:val="192"/>
        </w:trPr>
        <w:tc>
          <w:tcPr>
            <w:cnfStyle w:val="001000000000" w:firstRow="0" w:lastRow="0" w:firstColumn="1" w:lastColumn="0" w:oddVBand="0" w:evenVBand="0" w:oddHBand="0" w:evenHBand="0" w:firstRowFirstColumn="0" w:firstRowLastColumn="0" w:lastRowFirstColumn="0" w:lastRowLastColumn="0"/>
            <w:tcW w:w="2581" w:type="dxa"/>
            <w:shd w:val="clear" w:color="auto" w:fill="DEEAF6" w:themeFill="accent1" w:themeFillTint="33"/>
            <w:tcMar>
              <w:left w:w="98" w:type="dxa"/>
            </w:tcMar>
          </w:tcPr>
          <w:p w:rsidR="00715924" w:rsidRDefault="001A157F">
            <w:pPr>
              <w:spacing w:before="60" w:after="60"/>
              <w:rPr>
                <w:rFonts w:ascii="Verdana" w:hAnsi="Verdana"/>
                <w:b w:val="0"/>
                <w:sz w:val="20"/>
                <w:szCs w:val="20"/>
                <w:lang w:val="en-AU"/>
              </w:rPr>
            </w:pPr>
            <w:r>
              <w:rPr>
                <w:rFonts w:ascii="Verdana" w:hAnsi="Verdana"/>
                <w:b w:val="0"/>
                <w:sz w:val="20"/>
                <w:szCs w:val="20"/>
              </w:rPr>
              <w:t>What resources will you require to deliver your plan?</w:t>
            </w:r>
          </w:p>
        </w:tc>
        <w:tc>
          <w:tcPr>
            <w:tcW w:w="7868" w:type="dxa"/>
            <w:shd w:val="clear" w:color="auto" w:fill="auto"/>
            <w:tcMar>
              <w:left w:w="98" w:type="dxa"/>
            </w:tcMar>
          </w:tcPr>
          <w:p w:rsidR="00715924" w:rsidRDefault="001A157F" w:rsidP="002258D8">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The completion of this plan will require a hard drive, </w:t>
            </w:r>
            <w:r w:rsidR="002258D8">
              <w:rPr>
                <w:rFonts w:ascii="Verdana" w:hAnsi="Verdana"/>
                <w:sz w:val="20"/>
                <w:szCs w:val="20"/>
              </w:rPr>
              <w:t xml:space="preserve">google </w:t>
            </w:r>
            <w:r>
              <w:rPr>
                <w:rFonts w:ascii="Verdana" w:hAnsi="Verdana"/>
                <w:sz w:val="20"/>
                <w:szCs w:val="20"/>
              </w:rPr>
              <w:t xml:space="preserve">cloud storage, software </w:t>
            </w:r>
            <w:r w:rsidR="002258D8">
              <w:rPr>
                <w:rFonts w:ascii="Verdana" w:hAnsi="Verdana"/>
                <w:sz w:val="20"/>
                <w:szCs w:val="20"/>
              </w:rPr>
              <w:t xml:space="preserve">and further training </w:t>
            </w:r>
          </w:p>
        </w:tc>
      </w:tr>
    </w:tbl>
    <w:p w:rsidR="00715924" w:rsidRDefault="00715924">
      <w:pPr>
        <w:spacing w:before="60" w:after="60"/>
        <w:rPr>
          <w:rFonts w:ascii="Verdana" w:hAnsi="Verdana"/>
          <w:sz w:val="10"/>
          <w:szCs w:val="10"/>
          <w:lang w:val="en-AU"/>
        </w:rPr>
      </w:pPr>
    </w:p>
    <w:p w:rsidR="00715924" w:rsidRDefault="001A157F">
      <w:pPr>
        <w:rPr>
          <w:rFonts w:ascii="Verdana" w:hAnsi="Verdana"/>
          <w:sz w:val="16"/>
          <w:szCs w:val="16"/>
          <w:lang w:val="en-AU"/>
        </w:rPr>
      </w:pPr>
      <w:r>
        <w:rPr>
          <w:rFonts w:ascii="Verdana" w:hAnsi="Verdana"/>
          <w:sz w:val="16"/>
          <w:szCs w:val="16"/>
          <w:lang w:val="en-AU"/>
        </w:rPr>
        <w:t>References and thanks to:</w:t>
      </w:r>
    </w:p>
    <w:p w:rsidR="00715924" w:rsidRDefault="001A157F">
      <w:pPr>
        <w:pStyle w:val="NormalWeb"/>
        <w:rPr>
          <w:rFonts w:ascii="Verdana" w:hAnsi="Verdana"/>
          <w:sz w:val="16"/>
          <w:szCs w:val="16"/>
        </w:rPr>
      </w:pPr>
      <w:r>
        <w:rPr>
          <w:rFonts w:ascii="Verdana" w:hAnsi="Verdana"/>
          <w:sz w:val="16"/>
          <w:szCs w:val="16"/>
        </w:rPr>
        <w:t xml:space="preserve">DCC. (2013). Checklist for a Data Management Plan. v.4.0. Edinburgh: Digital Curation Centre. Available online: </w:t>
      </w:r>
      <w:r>
        <w:rPr>
          <w:rFonts w:ascii="Verdana" w:hAnsi="Verdana"/>
          <w:color w:val="0000FF"/>
          <w:sz w:val="16"/>
          <w:szCs w:val="16"/>
        </w:rPr>
        <w:t xml:space="preserve">http://www.dcc.ac.uk/resources/data-management-plans </w:t>
      </w:r>
    </w:p>
    <w:p w:rsidR="00715924" w:rsidRDefault="00715924">
      <w:pPr>
        <w:spacing w:before="60" w:after="60"/>
        <w:rPr>
          <w:rFonts w:ascii="Verdana" w:hAnsi="Verdana"/>
          <w:sz w:val="16"/>
          <w:szCs w:val="16"/>
          <w:lang w:val="en-AU"/>
        </w:rPr>
      </w:pPr>
    </w:p>
    <w:p w:rsidR="00715924" w:rsidRDefault="00715924"/>
    <w:sectPr w:rsidR="00715924">
      <w:footerReference w:type="default" r:id="rId13"/>
      <w:pgSz w:w="11906" w:h="16838"/>
      <w:pgMar w:top="720" w:right="720" w:bottom="765" w:left="720" w:header="0" w:footer="708"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F9E" w:rsidRDefault="00293F9E">
      <w:r>
        <w:separator/>
      </w:r>
    </w:p>
  </w:endnote>
  <w:endnote w:type="continuationSeparator" w:id="0">
    <w:p w:rsidR="00293F9E" w:rsidRDefault="00293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dvPAEAF">
    <w:panose1 w:val="00000000000000000000"/>
    <w:charset w:val="00"/>
    <w:family w:val="roman"/>
    <w:notTrueType/>
    <w:pitch w:val="default"/>
    <w:sig w:usb0="00000003" w:usb1="00000000" w:usb2="00000000" w:usb3="00000000" w:csb0="00000001" w:csb1="00000000"/>
  </w:font>
  <w:font w:name="AdvPAEB0">
    <w:panose1 w:val="00000000000000000000"/>
    <w:charset w:val="00"/>
    <w:family w:val="roman"/>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924" w:rsidRDefault="001A157F">
    <w:pPr>
      <w:pStyle w:val="Footer"/>
      <w:ind w:right="360"/>
    </w:pPr>
    <w:r>
      <w:rPr>
        <w:noProof/>
        <w:lang w:val="en-NZ" w:eastAsia="en-NZ"/>
      </w:rPr>
      <mc:AlternateContent>
        <mc:Choice Requires="wps">
          <w:drawing>
            <wp:anchor distT="0" distB="0" distL="0" distR="0" simplePos="0" relativeHeight="4" behindDoc="1" locked="0" layoutInCell="1" allowOverlap="1">
              <wp:simplePos x="0" y="0"/>
              <wp:positionH relativeFrom="margin">
                <wp:align>right</wp:align>
              </wp:positionH>
              <wp:positionV relativeFrom="paragraph">
                <wp:posOffset>635</wp:posOffset>
              </wp:positionV>
              <wp:extent cx="99060" cy="177165"/>
              <wp:effectExtent l="0" t="0" r="0" b="0"/>
              <wp:wrapTopAndBottom/>
              <wp:docPr id="1" name="Frame1"/>
              <wp:cNvGraphicFramePr/>
              <a:graphic xmlns:a="http://schemas.openxmlformats.org/drawingml/2006/main">
                <a:graphicData uri="http://schemas.microsoft.com/office/word/2010/wordprocessingShape">
                  <wps:wsp>
                    <wps:cNvSpPr/>
                    <wps:spPr>
                      <a:xfrm>
                        <a:off x="0" y="0"/>
                        <a:ext cx="98280" cy="176400"/>
                      </a:xfrm>
                      <a:prstGeom prst="rect">
                        <a:avLst/>
                      </a:prstGeom>
                      <a:noFill/>
                      <a:ln>
                        <a:noFill/>
                      </a:ln>
                    </wps:spPr>
                    <wps:style>
                      <a:lnRef idx="0">
                        <a:scrgbClr r="0" g="0" b="0"/>
                      </a:lnRef>
                      <a:fillRef idx="0">
                        <a:scrgbClr r="0" g="0" b="0"/>
                      </a:fillRef>
                      <a:effectRef idx="0">
                        <a:scrgbClr r="0" g="0" b="0"/>
                      </a:effectRef>
                      <a:fontRef idx="minor"/>
                    </wps:style>
                    <wps:txbx>
                      <w:txbxContent>
                        <w:p w:rsidR="00715924" w:rsidRDefault="001A157F">
                          <w:pPr>
                            <w:pStyle w:val="Footer"/>
                            <w:rPr>
                              <w:color w:val="000000"/>
                            </w:rPr>
                          </w:pPr>
                          <w:r>
                            <w:rPr>
                              <w:color w:val="000000"/>
                            </w:rPr>
                            <w:fldChar w:fldCharType="begin"/>
                          </w:r>
                          <w:r>
                            <w:instrText>PAGE</w:instrText>
                          </w:r>
                          <w:r>
                            <w:fldChar w:fldCharType="separate"/>
                          </w:r>
                          <w:r w:rsidR="00640E26">
                            <w:rPr>
                              <w:noProof/>
                            </w:rPr>
                            <w:t>5</w:t>
                          </w:r>
                          <w:r>
                            <w:fldChar w:fldCharType="end"/>
                          </w:r>
                        </w:p>
                      </w:txbxContent>
                    </wps:txbx>
                    <wps:bodyPr lIns="0" tIns="0" rIns="0" bIns="0">
                      <a:spAutoFit/>
                    </wps:bodyPr>
                  </wps:wsp>
                </a:graphicData>
              </a:graphic>
            </wp:anchor>
          </w:drawing>
        </mc:Choice>
        <mc:Fallback>
          <w:pict>
            <v:rect id="Frame1" o:spid="_x0000_s1026" style="position:absolute;margin-left:-43.4pt;margin-top:.05pt;width:7.8pt;height:13.9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" filled="f" stroked="f">
              <v:textbox style="mso-fit-shape-to-text:t" inset="0,0,0,0">
                <w:txbxContent>
                  <w:p w:rsidR="00715924" w:rsidRDefault="001A157F">
                    <w:pPr>
                      <w:pStyle w:val="Footer"/>
                      <w:rPr>
                        <w:color w:val="000000"/>
                      </w:rPr>
                    </w:pPr>
                    <w:r>
                      <w:rPr>
                        <w:color w:val="000000"/>
                      </w:rPr>
                      <w:fldChar w:fldCharType="begin"/>
                    </w:r>
                    <w:r>
                      <w:instrText>PAGE</w:instrText>
                    </w:r>
                    <w:r>
                      <w:fldChar w:fldCharType="separate"/>
                    </w:r>
                    <w:r w:rsidR="00640E26">
                      <w:rPr>
                        <w:noProof/>
                      </w:rPr>
                      <w:t>5</w:t>
                    </w:r>
                    <w:r>
                      <w:fldChar w:fldCharType="end"/>
                    </w:r>
                  </w:p>
                </w:txbxContent>
              </v:textbox>
              <w10:wrap type="topAndBottom" anchorx="margin"/>
            </v:rect>
          </w:pict>
        </mc:Fallback>
      </mc:AlternateContent>
    </w:r>
    <w:r>
      <w:rPr>
        <w:rStyle w:val="PageNumber"/>
        <w:rFonts w:ascii="Verdana" w:hAnsi="Verdana"/>
        <w:sz w:val="16"/>
        <w:szCs w:val="16"/>
      </w:rPr>
      <w:t>UOA_</w:t>
    </w:r>
    <w:r>
      <w:rPr>
        <w:rStyle w:val="PageNumber"/>
        <w:rFonts w:ascii="Verdana" w:hAnsi="Verdana"/>
        <w:sz w:val="16"/>
        <w:szCs w:val="16"/>
      </w:rPr>
      <w:fldChar w:fldCharType="begin"/>
    </w:r>
    <w:r>
      <w:instrText>FILENAME</w:instrText>
    </w:r>
    <w:r>
      <w:fldChar w:fldCharType="separate"/>
    </w:r>
    <w:r>
      <w:t>medsci736-DMP-slee925-v-1.docx</w:t>
    </w:r>
    <w:r>
      <w:fldChar w:fldCharType="end"/>
    </w:r>
    <w:r>
      <w:rPr>
        <w:rFonts w:ascii="Verdana" w:hAnsi="Verdana"/>
        <w:sz w:val="16"/>
        <w:szCs w:val="16"/>
      </w:rPr>
      <w:tab/>
    </w:r>
    <w:r>
      <w:rPr>
        <w:rFonts w:ascii="Verdana" w:hAnsi="Verdana"/>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F9E" w:rsidRDefault="00293F9E">
      <w:r>
        <w:separator/>
      </w:r>
    </w:p>
  </w:footnote>
  <w:footnote w:type="continuationSeparator" w:id="0">
    <w:p w:rsidR="00293F9E" w:rsidRDefault="00293F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661CE"/>
    <w:multiLevelType w:val="hybridMultilevel"/>
    <w:tmpl w:val="D8F6EA72"/>
    <w:lvl w:ilvl="0" w:tplc="6BD2D4F4">
      <w:start w:val="2"/>
      <w:numFmt w:val="bullet"/>
      <w:lvlText w:val="-"/>
      <w:lvlJc w:val="left"/>
      <w:pPr>
        <w:ind w:left="720" w:hanging="360"/>
      </w:pPr>
      <w:rPr>
        <w:rFonts w:ascii="Verdana" w:eastAsia="Calibr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99219AF"/>
    <w:multiLevelType w:val="hybridMultilevel"/>
    <w:tmpl w:val="16B226BE"/>
    <w:lvl w:ilvl="0" w:tplc="6BD2D4F4">
      <w:start w:val="2"/>
      <w:numFmt w:val="bullet"/>
      <w:lvlText w:val="-"/>
      <w:lvlJc w:val="left"/>
      <w:pPr>
        <w:ind w:left="720" w:hanging="360"/>
      </w:pPr>
      <w:rPr>
        <w:rFonts w:ascii="Verdana" w:eastAsia="Calibr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C5A6A14"/>
    <w:multiLevelType w:val="hybridMultilevel"/>
    <w:tmpl w:val="624EBBA2"/>
    <w:lvl w:ilvl="0" w:tplc="047693A4">
      <w:start w:val="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DB85C85"/>
    <w:multiLevelType w:val="hybridMultilevel"/>
    <w:tmpl w:val="3D3CB684"/>
    <w:lvl w:ilvl="0" w:tplc="B4268B00">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E7C2415"/>
    <w:multiLevelType w:val="hybridMultilevel"/>
    <w:tmpl w:val="245434D0"/>
    <w:lvl w:ilvl="0" w:tplc="B4268B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24"/>
    <w:rsid w:val="000360FD"/>
    <w:rsid w:val="000E67C0"/>
    <w:rsid w:val="00130C93"/>
    <w:rsid w:val="001A157F"/>
    <w:rsid w:val="002258D8"/>
    <w:rsid w:val="00293F9E"/>
    <w:rsid w:val="00326D69"/>
    <w:rsid w:val="00375E23"/>
    <w:rsid w:val="004B0F40"/>
    <w:rsid w:val="00537530"/>
    <w:rsid w:val="00640E26"/>
    <w:rsid w:val="00692617"/>
    <w:rsid w:val="00715924"/>
    <w:rsid w:val="00757DF4"/>
    <w:rsid w:val="00942BF3"/>
    <w:rsid w:val="009658BE"/>
    <w:rsid w:val="00A50FE1"/>
    <w:rsid w:val="00AC7D25"/>
    <w:rsid w:val="00AD6F15"/>
    <w:rsid w:val="00C421C4"/>
    <w:rsid w:val="00CE3976"/>
    <w:rsid w:val="00CE7942"/>
    <w:rsid w:val="00CF5F8C"/>
    <w:rsid w:val="00D07578"/>
    <w:rsid w:val="00D90665"/>
    <w:rsid w:val="00E83412"/>
    <w:rsid w:val="00F55F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80965"/>
    <w:rPr>
      <w:color w:val="0563C1" w:themeColor="hyperlink"/>
      <w:u w:val="single"/>
    </w:rPr>
  </w:style>
  <w:style w:type="character" w:customStyle="1" w:styleId="HeaderChar">
    <w:name w:val="Header Char"/>
    <w:basedOn w:val="DefaultParagraphFont"/>
    <w:link w:val="Header"/>
    <w:uiPriority w:val="99"/>
    <w:qFormat/>
    <w:rsid w:val="006B1E62"/>
  </w:style>
  <w:style w:type="character" w:customStyle="1" w:styleId="FooterChar">
    <w:name w:val="Footer Char"/>
    <w:basedOn w:val="DefaultParagraphFont"/>
    <w:link w:val="Footer"/>
    <w:uiPriority w:val="99"/>
    <w:qFormat/>
    <w:rsid w:val="006B1E62"/>
  </w:style>
  <w:style w:type="character" w:styleId="PageNumber">
    <w:name w:val="page number"/>
    <w:basedOn w:val="DefaultParagraphFont"/>
    <w:uiPriority w:val="99"/>
    <w:semiHidden/>
    <w:unhideWhenUsed/>
    <w:qFormat/>
    <w:rsid w:val="006B1E62"/>
  </w:style>
  <w:style w:type="character" w:styleId="CommentReference">
    <w:name w:val="annotation reference"/>
    <w:basedOn w:val="DefaultParagraphFont"/>
    <w:uiPriority w:val="99"/>
    <w:semiHidden/>
    <w:unhideWhenUsed/>
    <w:qFormat/>
    <w:rsid w:val="00480B13"/>
    <w:rPr>
      <w:sz w:val="18"/>
      <w:szCs w:val="18"/>
    </w:rPr>
  </w:style>
  <w:style w:type="character" w:customStyle="1" w:styleId="CommentTextChar">
    <w:name w:val="Comment Text Char"/>
    <w:basedOn w:val="DefaultParagraphFont"/>
    <w:link w:val="CommentText"/>
    <w:uiPriority w:val="99"/>
    <w:semiHidden/>
    <w:qFormat/>
    <w:rsid w:val="00480B13"/>
  </w:style>
  <w:style w:type="character" w:customStyle="1" w:styleId="CommentSubjectChar">
    <w:name w:val="Comment Subject Char"/>
    <w:basedOn w:val="CommentTextChar"/>
    <w:link w:val="CommentSubject"/>
    <w:uiPriority w:val="99"/>
    <w:semiHidden/>
    <w:qFormat/>
    <w:rsid w:val="00480B13"/>
    <w:rPr>
      <w:b/>
      <w:bCs/>
      <w:sz w:val="20"/>
      <w:szCs w:val="20"/>
    </w:rPr>
  </w:style>
  <w:style w:type="character" w:customStyle="1" w:styleId="BalloonTextChar">
    <w:name w:val="Balloon Text Char"/>
    <w:basedOn w:val="DefaultParagraphFont"/>
    <w:link w:val="BalloonText"/>
    <w:uiPriority w:val="99"/>
    <w:semiHidden/>
    <w:qFormat/>
    <w:rsid w:val="00480B1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883A0D"/>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styleId="Strong">
    <w:name w:val="Strong"/>
    <w:basedOn w:val="DefaultParagraphFont"/>
    <w:uiPriority w:val="22"/>
    <w:qFormat/>
    <w:rsid w:val="00F07286"/>
    <w:rPr>
      <w:b/>
      <w:bCs/>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7527E0"/>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006B1E62"/>
    <w:pPr>
      <w:tabs>
        <w:tab w:val="center" w:pos="4513"/>
        <w:tab w:val="right" w:pos="9026"/>
      </w:tabs>
    </w:pPr>
  </w:style>
  <w:style w:type="paragraph" w:styleId="Footer">
    <w:name w:val="footer"/>
    <w:basedOn w:val="Normal"/>
    <w:link w:val="FooterChar"/>
    <w:uiPriority w:val="99"/>
    <w:unhideWhenUsed/>
    <w:rsid w:val="006B1E62"/>
    <w:pPr>
      <w:tabs>
        <w:tab w:val="center" w:pos="4513"/>
        <w:tab w:val="right" w:pos="9026"/>
      </w:tabs>
    </w:pPr>
  </w:style>
  <w:style w:type="paragraph" w:styleId="ListParagraph">
    <w:name w:val="List Paragraph"/>
    <w:basedOn w:val="Normal"/>
    <w:uiPriority w:val="34"/>
    <w:qFormat/>
    <w:rsid w:val="004431F9"/>
    <w:pPr>
      <w:ind w:left="720"/>
      <w:contextualSpacing/>
    </w:pPr>
  </w:style>
  <w:style w:type="paragraph" w:styleId="CommentText">
    <w:name w:val="annotation text"/>
    <w:basedOn w:val="Normal"/>
    <w:link w:val="CommentTextChar"/>
    <w:uiPriority w:val="99"/>
    <w:semiHidden/>
    <w:unhideWhenUsed/>
    <w:qFormat/>
    <w:rsid w:val="00480B13"/>
  </w:style>
  <w:style w:type="paragraph" w:styleId="CommentSubject">
    <w:name w:val="annotation subject"/>
    <w:basedOn w:val="CommentText"/>
    <w:link w:val="CommentSubjectChar"/>
    <w:uiPriority w:val="99"/>
    <w:semiHidden/>
    <w:unhideWhenUsed/>
    <w:qFormat/>
    <w:rsid w:val="00480B13"/>
    <w:rPr>
      <w:b/>
      <w:bCs/>
      <w:sz w:val="20"/>
      <w:szCs w:val="20"/>
    </w:rPr>
  </w:style>
  <w:style w:type="paragraph" w:styleId="BalloonText">
    <w:name w:val="Balloon Text"/>
    <w:basedOn w:val="Normal"/>
    <w:link w:val="BalloonTextChar"/>
    <w:uiPriority w:val="99"/>
    <w:semiHidden/>
    <w:unhideWhenUsed/>
    <w:qFormat/>
    <w:rsid w:val="00480B13"/>
    <w:rPr>
      <w:rFonts w:ascii="Times New Roman" w:hAnsi="Times New Roman" w:cs="Times New Roman"/>
      <w:sz w:val="18"/>
      <w:szCs w:val="18"/>
    </w:rPr>
  </w:style>
  <w:style w:type="paragraph" w:styleId="Revision">
    <w:name w:val="Revision"/>
    <w:uiPriority w:val="99"/>
    <w:semiHidden/>
    <w:qFormat/>
    <w:rsid w:val="00770A09"/>
    <w:rPr>
      <w:rFonts w:ascii="Calibri" w:eastAsia="Calibri" w:hAnsi="Calibri"/>
      <w:color w:val="00000A"/>
      <w:sz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FA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
    <w:name w:val="List Table 2 Accent 1"/>
    <w:basedOn w:val="TableNormal"/>
    <w:uiPriority w:val="47"/>
    <w:rsid w:val="00FA7AE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FA7AE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2C2CE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orcid-id">
    <w:name w:val="orcid-id"/>
    <w:basedOn w:val="DefaultParagraphFont"/>
    <w:rsid w:val="00AD6F15"/>
  </w:style>
  <w:style w:type="character" w:styleId="Hyperlink">
    <w:name w:val="Hyperlink"/>
    <w:basedOn w:val="DefaultParagraphFont"/>
    <w:uiPriority w:val="99"/>
    <w:unhideWhenUsed/>
    <w:rsid w:val="00E83412"/>
    <w:rPr>
      <w:color w:val="0563C1" w:themeColor="hyperlink"/>
      <w:u w:val="single"/>
    </w:rPr>
  </w:style>
  <w:style w:type="character" w:customStyle="1" w:styleId="pl-c">
    <w:name w:val="pl-c"/>
    <w:basedOn w:val="DefaultParagraphFont"/>
    <w:rsid w:val="0013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80965"/>
    <w:rPr>
      <w:color w:val="0563C1" w:themeColor="hyperlink"/>
      <w:u w:val="single"/>
    </w:rPr>
  </w:style>
  <w:style w:type="character" w:customStyle="1" w:styleId="HeaderChar">
    <w:name w:val="Header Char"/>
    <w:basedOn w:val="DefaultParagraphFont"/>
    <w:link w:val="Header"/>
    <w:uiPriority w:val="99"/>
    <w:qFormat/>
    <w:rsid w:val="006B1E62"/>
  </w:style>
  <w:style w:type="character" w:customStyle="1" w:styleId="FooterChar">
    <w:name w:val="Footer Char"/>
    <w:basedOn w:val="DefaultParagraphFont"/>
    <w:link w:val="Footer"/>
    <w:uiPriority w:val="99"/>
    <w:qFormat/>
    <w:rsid w:val="006B1E62"/>
  </w:style>
  <w:style w:type="character" w:styleId="PageNumber">
    <w:name w:val="page number"/>
    <w:basedOn w:val="DefaultParagraphFont"/>
    <w:uiPriority w:val="99"/>
    <w:semiHidden/>
    <w:unhideWhenUsed/>
    <w:qFormat/>
    <w:rsid w:val="006B1E62"/>
  </w:style>
  <w:style w:type="character" w:styleId="CommentReference">
    <w:name w:val="annotation reference"/>
    <w:basedOn w:val="DefaultParagraphFont"/>
    <w:uiPriority w:val="99"/>
    <w:semiHidden/>
    <w:unhideWhenUsed/>
    <w:qFormat/>
    <w:rsid w:val="00480B13"/>
    <w:rPr>
      <w:sz w:val="18"/>
      <w:szCs w:val="18"/>
    </w:rPr>
  </w:style>
  <w:style w:type="character" w:customStyle="1" w:styleId="CommentTextChar">
    <w:name w:val="Comment Text Char"/>
    <w:basedOn w:val="DefaultParagraphFont"/>
    <w:link w:val="CommentText"/>
    <w:uiPriority w:val="99"/>
    <w:semiHidden/>
    <w:qFormat/>
    <w:rsid w:val="00480B13"/>
  </w:style>
  <w:style w:type="character" w:customStyle="1" w:styleId="CommentSubjectChar">
    <w:name w:val="Comment Subject Char"/>
    <w:basedOn w:val="CommentTextChar"/>
    <w:link w:val="CommentSubject"/>
    <w:uiPriority w:val="99"/>
    <w:semiHidden/>
    <w:qFormat/>
    <w:rsid w:val="00480B13"/>
    <w:rPr>
      <w:b/>
      <w:bCs/>
      <w:sz w:val="20"/>
      <w:szCs w:val="20"/>
    </w:rPr>
  </w:style>
  <w:style w:type="character" w:customStyle="1" w:styleId="BalloonTextChar">
    <w:name w:val="Balloon Text Char"/>
    <w:basedOn w:val="DefaultParagraphFont"/>
    <w:link w:val="BalloonText"/>
    <w:uiPriority w:val="99"/>
    <w:semiHidden/>
    <w:qFormat/>
    <w:rsid w:val="00480B1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883A0D"/>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styleId="Strong">
    <w:name w:val="Strong"/>
    <w:basedOn w:val="DefaultParagraphFont"/>
    <w:uiPriority w:val="22"/>
    <w:qFormat/>
    <w:rsid w:val="00F07286"/>
    <w:rPr>
      <w:b/>
      <w:bCs/>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7527E0"/>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006B1E62"/>
    <w:pPr>
      <w:tabs>
        <w:tab w:val="center" w:pos="4513"/>
        <w:tab w:val="right" w:pos="9026"/>
      </w:tabs>
    </w:pPr>
  </w:style>
  <w:style w:type="paragraph" w:styleId="Footer">
    <w:name w:val="footer"/>
    <w:basedOn w:val="Normal"/>
    <w:link w:val="FooterChar"/>
    <w:uiPriority w:val="99"/>
    <w:unhideWhenUsed/>
    <w:rsid w:val="006B1E62"/>
    <w:pPr>
      <w:tabs>
        <w:tab w:val="center" w:pos="4513"/>
        <w:tab w:val="right" w:pos="9026"/>
      </w:tabs>
    </w:pPr>
  </w:style>
  <w:style w:type="paragraph" w:styleId="ListParagraph">
    <w:name w:val="List Paragraph"/>
    <w:basedOn w:val="Normal"/>
    <w:uiPriority w:val="34"/>
    <w:qFormat/>
    <w:rsid w:val="004431F9"/>
    <w:pPr>
      <w:ind w:left="720"/>
      <w:contextualSpacing/>
    </w:pPr>
  </w:style>
  <w:style w:type="paragraph" w:styleId="CommentText">
    <w:name w:val="annotation text"/>
    <w:basedOn w:val="Normal"/>
    <w:link w:val="CommentTextChar"/>
    <w:uiPriority w:val="99"/>
    <w:semiHidden/>
    <w:unhideWhenUsed/>
    <w:qFormat/>
    <w:rsid w:val="00480B13"/>
  </w:style>
  <w:style w:type="paragraph" w:styleId="CommentSubject">
    <w:name w:val="annotation subject"/>
    <w:basedOn w:val="CommentText"/>
    <w:link w:val="CommentSubjectChar"/>
    <w:uiPriority w:val="99"/>
    <w:semiHidden/>
    <w:unhideWhenUsed/>
    <w:qFormat/>
    <w:rsid w:val="00480B13"/>
    <w:rPr>
      <w:b/>
      <w:bCs/>
      <w:sz w:val="20"/>
      <w:szCs w:val="20"/>
    </w:rPr>
  </w:style>
  <w:style w:type="paragraph" w:styleId="BalloonText">
    <w:name w:val="Balloon Text"/>
    <w:basedOn w:val="Normal"/>
    <w:link w:val="BalloonTextChar"/>
    <w:uiPriority w:val="99"/>
    <w:semiHidden/>
    <w:unhideWhenUsed/>
    <w:qFormat/>
    <w:rsid w:val="00480B13"/>
    <w:rPr>
      <w:rFonts w:ascii="Times New Roman" w:hAnsi="Times New Roman" w:cs="Times New Roman"/>
      <w:sz w:val="18"/>
      <w:szCs w:val="18"/>
    </w:rPr>
  </w:style>
  <w:style w:type="paragraph" w:styleId="Revision">
    <w:name w:val="Revision"/>
    <w:uiPriority w:val="99"/>
    <w:semiHidden/>
    <w:qFormat/>
    <w:rsid w:val="00770A09"/>
    <w:rPr>
      <w:rFonts w:ascii="Calibri" w:eastAsia="Calibri" w:hAnsi="Calibri"/>
      <w:color w:val="00000A"/>
      <w:sz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FA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
    <w:name w:val="List Table 2 Accent 1"/>
    <w:basedOn w:val="TableNormal"/>
    <w:uiPriority w:val="47"/>
    <w:rsid w:val="00FA7AE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FA7AE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Normal"/>
    <w:uiPriority w:val="49"/>
    <w:rsid w:val="002C2CE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orcid-id">
    <w:name w:val="orcid-id"/>
    <w:basedOn w:val="DefaultParagraphFont"/>
    <w:rsid w:val="00AD6F15"/>
  </w:style>
  <w:style w:type="character" w:styleId="Hyperlink">
    <w:name w:val="Hyperlink"/>
    <w:basedOn w:val="DefaultParagraphFont"/>
    <w:uiPriority w:val="99"/>
    <w:unhideWhenUsed/>
    <w:rsid w:val="00E83412"/>
    <w:rPr>
      <w:color w:val="0563C1" w:themeColor="hyperlink"/>
      <w:u w:val="single"/>
    </w:rPr>
  </w:style>
  <w:style w:type="character" w:customStyle="1" w:styleId="pl-c">
    <w:name w:val="pl-c"/>
    <w:basedOn w:val="DefaultParagraphFont"/>
    <w:rsid w:val="0013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76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brary.auckland.ac.nz/services/research-support/orcid"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ibianaLee/BibianaLee-medsci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taff.auckland.ac.nz/en/research/funding-and-ethics/applying-for-ethics-approval-and-ensuring-biological-safety/animal-ethics1/after-animal-ethics-approv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uckland.ac.nz/en/about/the-university/how-university-works/policy-and-administration/research/conduct/code-of-conduct-policy.html" TargetMode="External"/><Relationship Id="rId4" Type="http://schemas.openxmlformats.org/officeDocument/2006/relationships/settings" Target="settings.xml"/><Relationship Id="rId9" Type="http://schemas.openxmlformats.org/officeDocument/2006/relationships/hyperlink" Target="mailto:j.plumat@auckland.ac.n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Windows User</cp:lastModifiedBy>
  <cp:revision>23</cp:revision>
  <cp:lastPrinted>2016-07-03T23:02:00Z</cp:lastPrinted>
  <dcterms:created xsi:type="dcterms:W3CDTF">2016-10-13T06:35:00Z</dcterms:created>
  <dcterms:modified xsi:type="dcterms:W3CDTF">2016-10-13T20:25:00Z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