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97785B">
      <w:r>
        <w:t>1</w:t>
      </w:r>
      <w:r w:rsidRPr="0097785B">
        <w:rPr>
          <w:vertAlign w:val="superscript"/>
        </w:rPr>
        <w:t>st</w:t>
      </w:r>
      <w:r>
        <w:t xml:space="preserve"> Age – Age of Immortals (10,000 years)</w:t>
      </w:r>
    </w:p>
    <w:p w:rsidR="0097785B" w:rsidRDefault="0097785B" w:rsidP="0097785B">
      <w:pPr>
        <w:ind w:firstLine="720"/>
      </w:pPr>
      <w:r>
        <w:t xml:space="preserve">0 FA - Wanders arrive on the shores of </w:t>
      </w:r>
      <w:proofErr w:type="spellStart"/>
      <w:r>
        <w:t>Obstatia</w:t>
      </w:r>
      <w:proofErr w:type="spellEnd"/>
      <w:r>
        <w:t>.</w:t>
      </w:r>
    </w:p>
    <w:p w:rsidR="0097785B" w:rsidRDefault="0097785B" w:rsidP="0097785B">
      <w:pPr>
        <w:ind w:firstLine="720"/>
      </w:pPr>
      <w:bookmarkStart w:id="0" w:name="_GoBack"/>
      <w:bookmarkEnd w:id="0"/>
    </w:p>
    <w:p w:rsidR="0097785B" w:rsidRDefault="0097785B">
      <w:r>
        <w:t>2</w:t>
      </w:r>
      <w:r w:rsidRPr="0097785B">
        <w:rPr>
          <w:vertAlign w:val="superscript"/>
        </w:rPr>
        <w:t>nd</w:t>
      </w:r>
      <w:r>
        <w:t xml:space="preserve"> Age – Age of Wizards (5,000 years)</w:t>
      </w:r>
    </w:p>
    <w:p w:rsidR="0097785B" w:rsidRDefault="0097785B">
      <w:r>
        <w:t>3</w:t>
      </w:r>
      <w:r w:rsidRPr="0097785B">
        <w:rPr>
          <w:vertAlign w:val="superscript"/>
        </w:rPr>
        <w:t>rd</w:t>
      </w:r>
      <w:r>
        <w:t xml:space="preserve"> Age – Age of Kings (2,000 years)</w:t>
      </w:r>
    </w:p>
    <w:sectPr w:rsidR="00977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D6B"/>
    <w:rsid w:val="000D2423"/>
    <w:rsid w:val="005F1D6B"/>
    <w:rsid w:val="00951EB6"/>
    <w:rsid w:val="0097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2013-07-13T05:08:00Z</dcterms:created>
  <dcterms:modified xsi:type="dcterms:W3CDTF">2013-07-13T05:12:00Z</dcterms:modified>
</cp:coreProperties>
</file>