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F803A">
      <w:pPr>
        <w:widowControl/>
        <w:jc w:val="center"/>
        <w:rPr>
          <w:rFonts w:eastAsia="华文新魏"/>
          <w:kern w:val="0"/>
          <w:sz w:val="24"/>
          <w:szCs w:val="21"/>
          <w14:ligatures w14:val="none"/>
        </w:rPr>
      </w:pPr>
      <w:r>
        <w:rPr>
          <w:kern w:val="0"/>
          <w:sz w:val="24"/>
          <w:szCs w:val="24"/>
          <w14:ligatures w14:val="none"/>
        </w:rPr>
        <w:drawing>
          <wp:inline distT="0" distB="0" distL="0" distR="0">
            <wp:extent cx="3869055" cy="1193800"/>
            <wp:effectExtent l="0" t="0" r="0" b="0"/>
            <wp:docPr id="3" name="图片 51" descr="C:\Users\Administrator\AppData\Roaming\Tencent\Users\290676133\QQ\WinTemp\RichOle\[S7{X2}~TH0{8B0011JO5`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1" descr="C:\Users\Administrator\AppData\Roaming\Tencent\Users\290676133\QQ\WinTemp\RichOle\[S7{X2}~TH0{8B0011JO5`I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9055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118A6">
      <w:pPr>
        <w:adjustRightInd w:val="0"/>
        <w:snapToGrid w:val="0"/>
        <w:spacing w:line="360" w:lineRule="auto"/>
        <w:jc w:val="center"/>
        <w:rPr>
          <w:rFonts w:hint="eastAsia" w:ascii="宋体" w:hAnsi="宋体"/>
          <w:sz w:val="36"/>
          <w:szCs w:val="36"/>
        </w:rPr>
      </w:pPr>
      <w:r>
        <w:rPr>
          <w:color w:val="000000"/>
          <w:sz w:val="21"/>
        </w:rPr>
        <w:drawing>
          <wp:inline distT="0" distB="0" distL="0" distR="0">
            <wp:extent cx="1417955" cy="1417955"/>
            <wp:effectExtent l="0" t="0" r="0" b="0"/>
            <wp:docPr id="4" name="图片 53" descr="C:\Users\Administrator\Desktop\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3" descr="C:\Users\Administrator\Desktop\1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7955" cy="141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B7717">
      <w:pPr>
        <w:adjustRightInd w:val="0"/>
        <w:snapToGrid w:val="0"/>
        <w:spacing w:line="360" w:lineRule="auto"/>
        <w:ind w:firstLine="439"/>
        <w:rPr>
          <w:rFonts w:hint="eastAsia" w:ascii="宋体" w:hAnsi="宋体"/>
          <w:b/>
        </w:rPr>
      </w:pPr>
    </w:p>
    <w:p w14:paraId="6975F592">
      <w:pPr>
        <w:tabs>
          <w:tab w:val="center" w:pos="4393"/>
          <w:tab w:val="left" w:pos="7380"/>
        </w:tabs>
        <w:adjustRightInd w:val="0"/>
        <w:snapToGrid w:val="0"/>
        <w:spacing w:line="360" w:lineRule="auto"/>
        <w:jc w:val="center"/>
        <w:rPr>
          <w:rFonts w:hint="default" w:ascii="楷体_GB2312" w:eastAsia="楷体_GB2312"/>
          <w:b/>
          <w:color w:val="FF0000"/>
          <w:sz w:val="36"/>
          <w:szCs w:val="36"/>
          <w:lang w:val="en-US" w:eastAsia="zh-CN"/>
        </w:rPr>
      </w:pPr>
      <w:r>
        <w:rPr>
          <w:rFonts w:hint="eastAsia" w:ascii="楷体_GB2312" w:eastAsia="楷体_GB2312"/>
          <w:b/>
          <w:sz w:val="56"/>
          <w:szCs w:val="56"/>
        </w:rPr>
        <w:t>《</w:t>
      </w:r>
      <w:r>
        <w:rPr>
          <w:rFonts w:hint="eastAsia" w:ascii="楷体_GB2312" w:eastAsia="楷体_GB2312"/>
          <w:b/>
          <w:sz w:val="56"/>
          <w:szCs w:val="56"/>
          <w:lang w:val="en-US" w:eastAsia="zh-CN"/>
        </w:rPr>
        <w:t>自然语言处理（计）</w:t>
      </w:r>
      <w:r>
        <w:rPr>
          <w:rFonts w:hint="eastAsia" w:ascii="楷体_GB2312" w:eastAsia="楷体_GB2312"/>
          <w:b/>
          <w:sz w:val="56"/>
          <w:szCs w:val="56"/>
        </w:rPr>
        <w:t>》</w:t>
      </w:r>
    </w:p>
    <w:p w14:paraId="2908C9B6">
      <w:pPr>
        <w:tabs>
          <w:tab w:val="center" w:pos="4393"/>
          <w:tab w:val="left" w:pos="7380"/>
        </w:tabs>
        <w:adjustRightInd w:val="0"/>
        <w:snapToGrid w:val="0"/>
        <w:spacing w:line="360" w:lineRule="auto"/>
        <w:jc w:val="center"/>
        <w:rPr>
          <w:rFonts w:ascii="楷体_GB2312" w:eastAsia="楷体_GB2312"/>
          <w:b/>
          <w:sz w:val="56"/>
          <w:szCs w:val="56"/>
        </w:rPr>
      </w:pPr>
      <w:r>
        <w:rPr>
          <w:rFonts w:hint="eastAsia" w:ascii="楷体_GB2312" w:eastAsia="楷体_GB2312"/>
          <w:b/>
          <w:sz w:val="56"/>
          <w:szCs w:val="56"/>
        </w:rPr>
        <w:t>实验报告</w:t>
      </w:r>
    </w:p>
    <w:p w14:paraId="5ECE8E58">
      <w:pPr>
        <w:widowControl/>
        <w:adjustRightInd w:val="0"/>
        <w:snapToGrid w:val="0"/>
        <w:spacing w:line="360" w:lineRule="auto"/>
        <w:ind w:firstLine="439"/>
        <w:jc w:val="left"/>
        <w:rPr>
          <w:rFonts w:hint="eastAsia" w:ascii="宋体" w:hAnsi="宋体"/>
          <w:b/>
          <w:kern w:val="0"/>
          <w:sz w:val="24"/>
          <w:szCs w:val="24"/>
          <w14:ligatures w14:val="none"/>
        </w:rPr>
      </w:pPr>
    </w:p>
    <w:p w14:paraId="22351ADE">
      <w:pPr>
        <w:adjustRightInd w:val="0"/>
        <w:snapToGrid w:val="0"/>
        <w:spacing w:line="360" w:lineRule="auto"/>
        <w:ind w:firstLine="439"/>
        <w:rPr>
          <w:rFonts w:hint="eastAsia" w:ascii="宋体" w:hAnsi="宋体"/>
          <w:b/>
        </w:rPr>
      </w:pPr>
    </w:p>
    <w:p w14:paraId="6A548B17">
      <w:pPr>
        <w:adjustRightInd w:val="0"/>
        <w:snapToGrid w:val="0"/>
        <w:spacing w:line="360" w:lineRule="auto"/>
        <w:ind w:firstLine="439"/>
        <w:rPr>
          <w:rFonts w:hint="eastAsia" w:ascii="宋体" w:hAnsi="宋体"/>
          <w:b/>
        </w:rPr>
      </w:pPr>
    </w:p>
    <w:p w14:paraId="5F0870CE">
      <w:pPr>
        <w:adjustRightInd w:val="0"/>
        <w:snapToGrid w:val="0"/>
        <w:spacing w:line="360" w:lineRule="auto"/>
        <w:ind w:left="1560" w:leftChars="650" w:right="612" w:rightChars="255"/>
        <w:rPr>
          <w:rFonts w:hint="eastAsia" w:ascii="宋体" w:hAnsi="宋体" w:eastAsia="宋体"/>
          <w:sz w:val="30"/>
          <w:szCs w:val="30"/>
          <w:lang w:val="en-US" w:eastAsia="zh-CN"/>
        </w:rPr>
      </w:pPr>
      <w:r>
        <w:rPr>
          <w:rFonts w:hint="eastAsia" w:ascii="宋体" w:hAnsi="宋体"/>
          <w:sz w:val="30"/>
          <w:szCs w:val="30"/>
        </w:rPr>
        <w:t>姓　　名：</w:t>
      </w:r>
      <w:r>
        <w:rPr>
          <w:rFonts w:hint="eastAsia" w:ascii="宋体" w:hAnsi="宋体"/>
          <w:sz w:val="30"/>
          <w:szCs w:val="30"/>
          <w:u w:val="single"/>
        </w:rPr>
        <w:t xml:space="preserve">        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蒋柔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ab/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ab/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ab/>
      </w:r>
    </w:p>
    <w:p w14:paraId="2BFDD4C0">
      <w:pPr>
        <w:adjustRightInd w:val="0"/>
        <w:snapToGrid w:val="0"/>
        <w:spacing w:line="360" w:lineRule="auto"/>
        <w:ind w:left="1560" w:leftChars="650" w:right="612" w:rightChars="255"/>
        <w:rPr>
          <w:rFonts w:hint="eastAsia"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学　　号：</w:t>
      </w:r>
      <w:r>
        <w:rPr>
          <w:rFonts w:hint="eastAsia" w:ascii="宋体" w:hAnsi="宋体"/>
          <w:sz w:val="30"/>
          <w:szCs w:val="30"/>
          <w:u w:val="single"/>
        </w:rPr>
        <w:t xml:space="preserve"> 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2427030011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ab/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ab/>
      </w:r>
    </w:p>
    <w:p w14:paraId="6990F386">
      <w:pPr>
        <w:adjustRightInd w:val="0"/>
        <w:snapToGrid w:val="0"/>
        <w:spacing w:line="360" w:lineRule="auto"/>
        <w:ind w:left="1560" w:leftChars="650" w:right="612" w:rightChars="255"/>
        <w:rPr>
          <w:rFonts w:hint="default" w:ascii="宋体" w:hAnsi="宋体"/>
          <w:sz w:val="30"/>
          <w:szCs w:val="30"/>
          <w:u w:val="single"/>
          <w:lang w:val="en-US"/>
        </w:rPr>
      </w:pPr>
      <w:r>
        <w:rPr>
          <w:rFonts w:hint="eastAsia" w:ascii="宋体" w:hAnsi="宋体"/>
          <w:sz w:val="30"/>
          <w:szCs w:val="30"/>
        </w:rPr>
        <w:t>专　　业：</w:t>
      </w:r>
      <w:r>
        <w:rPr>
          <w:rFonts w:hint="eastAsia" w:ascii="宋体" w:hAnsi="宋体"/>
          <w:sz w:val="30"/>
          <w:szCs w:val="30"/>
          <w:u w:val="single"/>
        </w:rPr>
        <w:t xml:space="preserve">  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人工智能（数字媒体与AI）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ab/>
      </w:r>
      <w:bookmarkStart w:id="0" w:name="_GoBack"/>
      <w:bookmarkEnd w:id="0"/>
    </w:p>
    <w:p w14:paraId="22718955">
      <w:pPr>
        <w:adjustRightInd w:val="0"/>
        <w:snapToGrid w:val="0"/>
        <w:spacing w:line="360" w:lineRule="auto"/>
        <w:ind w:left="1560" w:leftChars="650" w:right="612" w:rightChars="255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专业班级：</w:t>
      </w:r>
      <w:r>
        <w:rPr>
          <w:rFonts w:hint="eastAsia" w:ascii="宋体" w:hAnsi="宋体"/>
          <w:sz w:val="30"/>
          <w:szCs w:val="30"/>
          <w:u w:val="single"/>
        </w:rPr>
        <w:t xml:space="preserve">     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宋体" w:hAnsi="宋体"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智媒体2401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ab/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ab/>
      </w:r>
    </w:p>
    <w:p w14:paraId="2800F24B">
      <w:pPr>
        <w:adjustRightInd w:val="0"/>
        <w:snapToGrid w:val="0"/>
        <w:spacing w:line="360" w:lineRule="auto"/>
        <w:ind w:left="1560" w:leftChars="650" w:right="612" w:rightChars="255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指导老师：</w:t>
      </w:r>
      <w:r>
        <w:rPr>
          <w:rFonts w:hint="eastAsia" w:ascii="宋体" w:hAnsi="宋体"/>
          <w:sz w:val="30"/>
          <w:szCs w:val="30"/>
          <w:u w:val="single"/>
        </w:rPr>
        <w:t xml:space="preserve">     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陈姣龙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ab/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ab/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ab/>
      </w:r>
    </w:p>
    <w:p w14:paraId="6E94446A">
      <w:pPr>
        <w:adjustRightInd w:val="0"/>
        <w:snapToGrid w:val="0"/>
        <w:spacing w:line="360" w:lineRule="auto"/>
        <w:ind w:left="1560" w:leftChars="650" w:right="612" w:rightChars="255"/>
        <w:rPr>
          <w:rFonts w:hint="default" w:ascii="宋体" w:hAnsi="宋体"/>
          <w:sz w:val="30"/>
          <w:szCs w:val="30"/>
          <w:lang w:val="en-US"/>
        </w:rPr>
      </w:pPr>
      <w:r>
        <w:rPr>
          <w:rFonts w:hint="eastAsia" w:ascii="宋体" w:hAnsi="宋体"/>
          <w:sz w:val="30"/>
          <w:szCs w:val="30"/>
        </w:rPr>
        <w:t>提交日期：</w:t>
      </w:r>
      <w:r>
        <w:rPr>
          <w:rFonts w:hint="eastAsia" w:ascii="宋体" w:hAnsi="宋体"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宋体" w:hAnsi="宋体"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2026</w:t>
      </w:r>
      <w:r>
        <w:rPr>
          <w:rFonts w:hint="eastAsia" w:ascii="宋体" w:hAnsi="宋体"/>
          <w:sz w:val="30"/>
          <w:szCs w:val="30"/>
          <w:u w:val="single"/>
        </w:rPr>
        <w:t xml:space="preserve"> 年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 xml:space="preserve"> 10</w:t>
      </w:r>
      <w:r>
        <w:rPr>
          <w:rFonts w:hint="eastAsia" w:ascii="宋体" w:hAnsi="宋体"/>
          <w:sz w:val="30"/>
          <w:szCs w:val="30"/>
          <w:u w:val="single"/>
        </w:rPr>
        <w:t xml:space="preserve"> 月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8</w:t>
      </w:r>
      <w:r>
        <w:rPr>
          <w:rFonts w:hint="eastAsia" w:ascii="宋体" w:hAnsi="宋体"/>
          <w:sz w:val="30"/>
          <w:szCs w:val="30"/>
          <w:u w:val="single"/>
        </w:rPr>
        <w:t xml:space="preserve"> 日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ab/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ab/>
      </w:r>
    </w:p>
    <w:p w14:paraId="760AA9A1">
      <w:pPr>
        <w:adjustRightInd w:val="0"/>
        <w:snapToGrid w:val="0"/>
        <w:spacing w:line="360" w:lineRule="auto"/>
        <w:jc w:val="center"/>
        <w:rPr>
          <w:rFonts w:ascii="黑体" w:eastAsia="黑体"/>
          <w:b/>
          <w:sz w:val="36"/>
          <w:szCs w:val="36"/>
        </w:rPr>
      </w:pPr>
    </w:p>
    <w:p w14:paraId="4E33C2B4">
      <w:pPr>
        <w:adjustRightInd w:val="0"/>
        <w:snapToGrid w:val="0"/>
        <w:spacing w:line="360" w:lineRule="auto"/>
        <w:jc w:val="center"/>
        <w:rPr>
          <w:rFonts w:ascii="黑体" w:eastAsia="黑体"/>
          <w:b/>
          <w:sz w:val="36"/>
          <w:szCs w:val="36"/>
        </w:rPr>
      </w:pPr>
    </w:p>
    <w:p w14:paraId="736049B6">
      <w:pPr>
        <w:adjustRightInd w:val="0"/>
        <w:snapToGrid w:val="0"/>
        <w:spacing w:line="360" w:lineRule="auto"/>
        <w:jc w:val="center"/>
        <w:rPr>
          <w:rFonts w:ascii="黑体" w:eastAsia="黑体"/>
          <w:b/>
          <w:sz w:val="36"/>
          <w:szCs w:val="36"/>
        </w:rPr>
      </w:pPr>
    </w:p>
    <w:p w14:paraId="50AD6380">
      <w:pPr>
        <w:widowControl/>
        <w:spacing w:line="324" w:lineRule="auto"/>
        <w:jc w:val="center"/>
        <w:outlineLvl w:val="0"/>
        <w:rPr>
          <w:rFonts w:hint="default" w:ascii="黑体" w:eastAsia="黑体"/>
          <w:b/>
          <w:sz w:val="36"/>
          <w:szCs w:val="36"/>
          <w:lang w:val="en-US" w:eastAsia="zh-CN"/>
        </w:rPr>
      </w:pPr>
      <w:r>
        <w:rPr>
          <w:rFonts w:hint="eastAsia" w:eastAsia="黑体"/>
          <w:sz w:val="32"/>
          <w:szCs w:val="32"/>
          <w14:ligatures w14:val="none"/>
        </w:rPr>
        <w:t xml:space="preserve">NLP 实验 </w:t>
      </w:r>
      <w:r>
        <w:rPr>
          <w:rFonts w:hint="eastAsia" w:eastAsia="黑体"/>
          <w:sz w:val="32"/>
          <w:szCs w:val="32"/>
          <w:lang w:val="en-US" w:eastAsia="zh-CN"/>
          <w14:ligatures w14:val="none"/>
        </w:rPr>
        <w:t>2</w:t>
      </w:r>
      <w:r>
        <w:rPr>
          <w:rFonts w:hint="eastAsia" w:eastAsia="黑体"/>
          <w:sz w:val="32"/>
          <w:szCs w:val="32"/>
          <w14:ligatures w14:val="none"/>
        </w:rPr>
        <w:t>：</w:t>
      </w:r>
      <w:r>
        <w:rPr>
          <w:rFonts w:hint="eastAsia" w:eastAsia="黑体"/>
          <w:sz w:val="32"/>
          <w:szCs w:val="32"/>
          <w:lang w:val="en-US" w:eastAsia="zh-CN"/>
          <w14:ligatures w14:val="none"/>
        </w:rPr>
        <w:t>词向量</w:t>
      </w:r>
    </w:p>
    <w:p w14:paraId="43C8FDD1">
      <w:pPr>
        <w:pStyle w:val="3"/>
      </w:pPr>
      <w:r>
        <w:t>1 实验目的</w:t>
      </w:r>
    </w:p>
    <w:p w14:paraId="70860087">
      <w:pPr>
        <w:spacing w:before="0" w:after="0" w:line="360" w:lineRule="auto"/>
        <w:ind w:firstLine="420"/>
        <w:jc w:val="both"/>
        <w:rPr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本实验围绕“词向量”这一自然语言处理核心概念展开，从离散的独热表示出发，经过上下文统计与分布式表示，最终用 PyTorch 实现并训练一个 Skip-gram 词向量模型。具体目标如下：</w:t>
      </w:r>
    </w:p>
    <w:p w14:paraId="436439B5">
      <w:pPr>
        <w:numPr>
          <w:ilvl w:val="0"/>
          <w:numId w:val="7"/>
        </w:numPr>
        <w:spacing w:before="0" w:after="0" w:line="360" w:lineRule="auto"/>
        <w:ind w:firstLine="0"/>
        <w:jc w:val="both"/>
        <w:rPr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区分独热表示、词袋表示和分布式表示，理解三种表示的维度、稀疏性与语义表达能力差异；</w:t>
      </w:r>
    </w:p>
    <w:p w14:paraId="1AD4E1BD">
      <w:pPr>
        <w:numPr>
          <w:ilvl w:val="0"/>
          <w:numId w:val="7"/>
        </w:numPr>
        <w:spacing w:before="0" w:after="0" w:line="360" w:lineRule="auto"/>
        <w:ind w:firstLine="0"/>
        <w:jc w:val="both"/>
        <w:rPr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理解“词的含义由上下文决定”的分布式假设，观察共享上下文的词在向量空间中相互接近的现象；</w:t>
      </w:r>
    </w:p>
    <w:p w14:paraId="779AEDA5">
      <w:pPr>
        <w:numPr>
          <w:ilvl w:val="0"/>
          <w:numId w:val="7"/>
        </w:numPr>
        <w:spacing w:before="0" w:after="0" w:line="360" w:lineRule="auto"/>
        <w:ind w:firstLine="0"/>
        <w:jc w:val="both"/>
        <w:rPr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能够根据文本和窗口大小构造 Word2Vec 训练样本，理解窗口大小对样本数量和学习信息的影响；</w:t>
      </w:r>
    </w:p>
    <w:p w14:paraId="2138FDBC">
      <w:pPr>
        <w:numPr>
          <w:ilvl w:val="0"/>
          <w:numId w:val="7"/>
        </w:numPr>
        <w:spacing w:before="0" w:after="0" w:line="360" w:lineRule="auto"/>
        <w:ind w:firstLine="0"/>
        <w:jc w:val="both"/>
        <w:rPr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理解 CBOW 与 Skip-gram 的输入、输出和训练目标，用 PyTorch 实现小型 Skip-gram 模型并完成训练；</w:t>
      </w:r>
    </w:p>
    <w:p w14:paraId="2656BDE1">
      <w:pPr>
        <w:numPr>
          <w:ilvl w:val="0"/>
          <w:numId w:val="7"/>
        </w:numPr>
        <w:spacing w:before="0" w:after="0" w:line="360" w:lineRule="auto"/>
        <w:ind w:firstLine="0"/>
        <w:jc w:val="both"/>
        <w:rPr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使用余弦相似度进行词对比较与相似词查询，并结合语料上下文解释实验结果；</w:t>
      </w:r>
    </w:p>
    <w:p w14:paraId="39FBF507">
      <w:pPr>
        <w:numPr>
          <w:ilvl w:val="0"/>
          <w:numId w:val="7"/>
        </w:numPr>
        <w:spacing w:before="0" w:after="0" w:line="360" w:lineRule="auto"/>
        <w:ind w:firstLine="0"/>
        <w:jc w:val="both"/>
        <w:rPr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了解负采样、层次 Softmax、GloVe 与 ELMo 的基本区别，认识静态词向量与上下文相关词向量的差异；</w:t>
      </w:r>
    </w:p>
    <w:p w14:paraId="126E0652">
      <w:pPr>
        <w:numPr>
          <w:ilvl w:val="0"/>
          <w:numId w:val="7"/>
        </w:numPr>
        <w:spacing w:before="0" w:after="0" w:line="360" w:lineRule="auto"/>
        <w:ind w:firstLine="0"/>
        <w:jc w:val="both"/>
        <w:rPr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能够分析小语料训练词向量的局限性，养成“结合训练条件解释结果”的实验素养。</w:t>
      </w:r>
    </w:p>
    <w:p w14:paraId="52FE4102">
      <w:pPr>
        <w:pStyle w:val="3"/>
      </w:pPr>
      <w:r>
        <w:t>2 实验环境</w:t>
      </w:r>
    </w:p>
    <w:p w14:paraId="15C7B177">
      <w:pPr>
        <w:pStyle w:val="15"/>
      </w:pPr>
      <w:r>
        <w:t>表1  实验环境</w:t>
      </w:r>
    </w:p>
    <w:tbl>
      <w:tblPr>
        <w:tblStyle w:val="32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1"/>
        <w:gridCol w:w="7470"/>
      </w:tblGrid>
      <w:tr w14:paraId="4ACDCDB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6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05BAE8F5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4536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6EF00F5D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配置</w:t>
            </w:r>
          </w:p>
        </w:tc>
      </w:tr>
      <w:tr w14:paraId="740EEAE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059C248E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操作系统</w:t>
            </w:r>
          </w:p>
        </w:tc>
        <w:tc>
          <w:tcPr>
            <w:tcW w:w="4536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032B9516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Linux（x86_64）</w:t>
            </w:r>
          </w:p>
        </w:tc>
      </w:tr>
      <w:tr w14:paraId="28DAA03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shd w:val="clear" w:color="auto" w:fill="FFFFFF"/>
            <w:vAlign w:val="center"/>
          </w:tcPr>
          <w:p w14:paraId="56324401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编程语言</w:t>
            </w:r>
          </w:p>
        </w:tc>
        <w:tc>
          <w:tcPr>
            <w:tcW w:w="4536" w:type="dxa"/>
            <w:shd w:val="clear" w:color="auto" w:fill="FFFFFF"/>
            <w:vAlign w:val="center"/>
          </w:tcPr>
          <w:p w14:paraId="13BFB316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Python 3.12</w:t>
            </w:r>
          </w:p>
        </w:tc>
      </w:tr>
      <w:tr w14:paraId="411718E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shd w:val="clear" w:color="auto" w:fill="FFFFFF"/>
            <w:vAlign w:val="center"/>
          </w:tcPr>
          <w:p w14:paraId="09A4C6DC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深度学习框架</w:t>
            </w:r>
          </w:p>
        </w:tc>
        <w:tc>
          <w:tcPr>
            <w:tcW w:w="4536" w:type="dxa"/>
            <w:shd w:val="clear" w:color="auto" w:fill="FFFFFF"/>
            <w:vAlign w:val="center"/>
          </w:tcPr>
          <w:p w14:paraId="5535501D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PyTorch 2.14（CPU 版）</w:t>
            </w:r>
          </w:p>
        </w:tc>
      </w:tr>
      <w:tr w14:paraId="1285F71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shd w:val="clear" w:color="auto" w:fill="FFFFFF"/>
            <w:vAlign w:val="center"/>
          </w:tcPr>
          <w:p w14:paraId="0B1C718C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数值计算库</w:t>
            </w:r>
          </w:p>
        </w:tc>
        <w:tc>
          <w:tcPr>
            <w:tcW w:w="4536" w:type="dxa"/>
            <w:shd w:val="clear" w:color="auto" w:fill="FFFFFF"/>
            <w:vAlign w:val="center"/>
          </w:tcPr>
          <w:p w14:paraId="0038E0AD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NumPy 2.5、Pandas</w:t>
            </w:r>
          </w:p>
        </w:tc>
      </w:tr>
      <w:tr w14:paraId="11933B0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shd w:val="clear" w:color="auto" w:fill="FFFFFF"/>
            <w:vAlign w:val="center"/>
          </w:tcPr>
          <w:p w14:paraId="1B9CA449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可视化库</w:t>
            </w:r>
          </w:p>
        </w:tc>
        <w:tc>
          <w:tcPr>
            <w:tcW w:w="4536" w:type="dxa"/>
            <w:shd w:val="clear" w:color="auto" w:fill="FFFFFF"/>
            <w:vAlign w:val="center"/>
          </w:tcPr>
          <w:p w14:paraId="4BF478C2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Matplotlib、Scikit-learn（PCA）</w:t>
            </w:r>
          </w:p>
        </w:tc>
      </w:tr>
      <w:tr w14:paraId="7260665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24741737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运行方式</w:t>
            </w:r>
          </w:p>
        </w:tc>
        <w:tc>
          <w:tcPr>
            <w:tcW w:w="4536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1B480445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Jupyter Notebook 逐单元执行</w:t>
            </w:r>
          </w:p>
        </w:tc>
      </w:tr>
    </w:tbl>
    <w:p w14:paraId="405AF4AC">
      <w:pPr>
        <w:spacing w:after="120"/>
      </w:pPr>
    </w:p>
    <w:p w14:paraId="07E10778">
      <w:pPr>
        <w:pStyle w:val="3"/>
      </w:pPr>
      <w:r>
        <w:t>3 独热表示与分布式表示对比</w:t>
      </w:r>
    </w:p>
    <w:p w14:paraId="6F56E41F">
      <w:pPr>
        <w:pStyle w:val="4"/>
      </w:pPr>
      <w:r>
        <w:t>3.1 独热表示</w:t>
      </w:r>
    </w:p>
    <w:p w14:paraId="23D11470">
      <w:pPr>
        <w:spacing w:before="0" w:after="0" w:line="360" w:lineRule="auto"/>
        <w:ind w:firstLine="420"/>
        <w:jc w:val="both"/>
        <w:rPr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 xml:space="preserve">对词表 </w:t>
      </w:r>
      <w:r>
        <w:rPr>
          <w:rFonts w:ascii="Consolas" w:hAnsi="Consolas" w:eastAsia="宋体"/>
          <w:b w:val="0"/>
          <w:color w:val="000000"/>
          <w:sz w:val="24"/>
          <w:szCs w:val="24"/>
        </w:rPr>
        <w:t>[猫, 狗, 鸟, 飞机]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 xml:space="preserve"> 构造独热向量，每个词的向量维度等于词表大小（4），仅在自身对应维度取 1：</w:t>
      </w:r>
    </w:p>
    <w:p w14:paraId="429607D9">
      <w:pPr>
        <w:pStyle w:val="15"/>
      </w:pPr>
      <w:r>
        <w:t>表2  四个目标词的独热向量示例</w:t>
      </w:r>
    </w:p>
    <w:tbl>
      <w:tblPr>
        <w:tblStyle w:val="32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4FD3CD6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19DB13AF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词</w:t>
            </w:r>
          </w:p>
        </w:tc>
        <w:tc>
          <w:tcPr>
            <w:tcW w:w="181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47DA0D29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猫</w:t>
            </w:r>
          </w:p>
        </w:tc>
        <w:tc>
          <w:tcPr>
            <w:tcW w:w="181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0FDE07B1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狗</w:t>
            </w:r>
          </w:p>
        </w:tc>
        <w:tc>
          <w:tcPr>
            <w:tcW w:w="181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55E22796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鸟</w:t>
            </w:r>
          </w:p>
        </w:tc>
        <w:tc>
          <w:tcPr>
            <w:tcW w:w="181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39A81783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飞机</w:t>
            </w:r>
          </w:p>
        </w:tc>
      </w:tr>
      <w:tr w14:paraId="1709C21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7284974C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猫</w:t>
            </w:r>
          </w:p>
        </w:tc>
        <w:tc>
          <w:tcPr>
            <w:tcW w:w="1814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0D27C42C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1814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58AC2DB7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1814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16BB3A58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1814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1D0569FD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</w:tr>
      <w:tr w14:paraId="2194DFE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6C5EE6AD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狗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36D461E7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26CC7B90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1979AC82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799C0762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</w:tr>
      <w:tr w14:paraId="2C67D34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2055E9AF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鸟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018FFB9A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4B4E75FB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19EC0C3C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5555B4C0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</w:tr>
      <w:tr w14:paraId="640386F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6831003B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飞机</w:t>
            </w:r>
          </w:p>
        </w:tc>
        <w:tc>
          <w:tcPr>
            <w:tcW w:w="1814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03D88FFC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1814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2049DEA3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1814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55D5DE5B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1814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7A2B6E2C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</w:t>
            </w:r>
          </w:p>
        </w:tc>
      </w:tr>
    </w:tbl>
    <w:p w14:paraId="6429E8D6">
      <w:pPr>
        <w:spacing w:after="120"/>
      </w:pPr>
    </w:p>
    <w:p w14:paraId="1C328B98">
      <w:pPr>
        <w:pStyle w:val="4"/>
      </w:pPr>
      <w:r>
        <w:t>3.2 从语料统计共现矩阵</w:t>
      </w:r>
    </w:p>
    <w:p w14:paraId="22F5411D">
      <w:pPr>
        <w:spacing w:before="0" w:after="0" w:line="360" w:lineRule="auto"/>
        <w:ind w:firstLine="420"/>
        <w:jc w:val="both"/>
        <w:rPr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使用 12 条教学短语作为语料，对四个目标词统计左右各 2 个窗口内的上下文词频，得到共现矩阵（行 = 目标词，列 = 上下文词）：</w:t>
      </w:r>
    </w:p>
    <w:p w14:paraId="67D1BDBE">
      <w:pPr>
        <w:pStyle w:val="15"/>
      </w:pPr>
      <w:r>
        <w:t>表3  四个目标词的上下文共现矩阵</w:t>
      </w:r>
    </w:p>
    <w:tbl>
      <w:tblPr>
        <w:tblStyle w:val="32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</w:tblGrid>
      <w:tr w14:paraId="5D327C3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05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5F6D9D80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词</w:t>
            </w:r>
          </w:p>
        </w:tc>
        <w:tc>
          <w:tcPr>
            <w:tcW w:w="60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674ABBDE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可爱</w:t>
            </w:r>
          </w:p>
        </w:tc>
        <w:tc>
          <w:tcPr>
            <w:tcW w:w="60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00BCE60E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吃</w:t>
            </w:r>
          </w:p>
        </w:tc>
        <w:tc>
          <w:tcPr>
            <w:tcW w:w="60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6149D6F1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天空</w:t>
            </w:r>
          </w:p>
        </w:tc>
        <w:tc>
          <w:tcPr>
            <w:tcW w:w="60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38DC8396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宠物</w:t>
            </w:r>
          </w:p>
        </w:tc>
        <w:tc>
          <w:tcPr>
            <w:tcW w:w="60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5EBD4C4B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家中</w:t>
            </w:r>
          </w:p>
        </w:tc>
        <w:tc>
          <w:tcPr>
            <w:tcW w:w="60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1AB62147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机场</w:t>
            </w:r>
          </w:p>
        </w:tc>
        <w:tc>
          <w:tcPr>
            <w:tcW w:w="60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51101D9D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树林</w:t>
            </w:r>
          </w:p>
        </w:tc>
        <w:tc>
          <w:tcPr>
            <w:tcW w:w="60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498B2003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移动</w:t>
            </w:r>
          </w:p>
        </w:tc>
        <w:tc>
          <w:tcPr>
            <w:tcW w:w="60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0CF1E5D5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空中</w:t>
            </w:r>
          </w:p>
        </w:tc>
        <w:tc>
          <w:tcPr>
            <w:tcW w:w="60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151057C1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肉</w:t>
            </w:r>
          </w:p>
        </w:tc>
        <w:tc>
          <w:tcPr>
            <w:tcW w:w="60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0A4630D9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陪伴</w:t>
            </w:r>
          </w:p>
        </w:tc>
        <w:tc>
          <w:tcPr>
            <w:tcW w:w="60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788E3244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飞翔</w:t>
            </w:r>
          </w:p>
        </w:tc>
        <w:tc>
          <w:tcPr>
            <w:tcW w:w="60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3B2D6940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飞行</w:t>
            </w:r>
          </w:p>
        </w:tc>
        <w:tc>
          <w:tcPr>
            <w:tcW w:w="60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1F513EA2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鱼</w:t>
            </w:r>
          </w:p>
        </w:tc>
      </w:tr>
      <w:tr w14:paraId="5A89B52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5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160F86BB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猫</w:t>
            </w:r>
          </w:p>
        </w:tc>
        <w:tc>
          <w:tcPr>
            <w:tcW w:w="605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22BEADBA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605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2F2B3215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605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6CA7E9F0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5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6AAE3340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605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71345329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605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68BE2701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5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0966580E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5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291B8B43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5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3A69CA50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5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5FC997A7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5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478FFC87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605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4B8B7E75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5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41D8060C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5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03A4AB72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</w:t>
            </w:r>
          </w:p>
        </w:tc>
      </w:tr>
      <w:tr w14:paraId="05017D7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5" w:type="dxa"/>
            <w:shd w:val="clear" w:color="auto" w:fill="FFFFFF"/>
            <w:vAlign w:val="center"/>
          </w:tcPr>
          <w:p w14:paraId="30348EB5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狗</w:t>
            </w:r>
          </w:p>
        </w:tc>
        <w:tc>
          <w:tcPr>
            <w:tcW w:w="605" w:type="dxa"/>
            <w:shd w:val="clear" w:color="auto" w:fill="FFFFFF"/>
            <w:vAlign w:val="center"/>
          </w:tcPr>
          <w:p w14:paraId="2DAB05AB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605" w:type="dxa"/>
            <w:shd w:val="clear" w:color="auto" w:fill="FFFFFF"/>
            <w:vAlign w:val="center"/>
          </w:tcPr>
          <w:p w14:paraId="12A96237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605" w:type="dxa"/>
            <w:shd w:val="clear" w:color="auto" w:fill="FFFFFF"/>
            <w:vAlign w:val="center"/>
          </w:tcPr>
          <w:p w14:paraId="28FF1D0C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5" w:type="dxa"/>
            <w:shd w:val="clear" w:color="auto" w:fill="FFFFFF"/>
            <w:vAlign w:val="center"/>
          </w:tcPr>
          <w:p w14:paraId="63B8C65B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605" w:type="dxa"/>
            <w:shd w:val="clear" w:color="auto" w:fill="FFFFFF"/>
            <w:vAlign w:val="center"/>
          </w:tcPr>
          <w:p w14:paraId="4A283750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605" w:type="dxa"/>
            <w:shd w:val="clear" w:color="auto" w:fill="FFFFFF"/>
            <w:vAlign w:val="center"/>
          </w:tcPr>
          <w:p w14:paraId="3F3F32DD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5" w:type="dxa"/>
            <w:shd w:val="clear" w:color="auto" w:fill="FFFFFF"/>
            <w:vAlign w:val="center"/>
          </w:tcPr>
          <w:p w14:paraId="6EEF2A1A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5" w:type="dxa"/>
            <w:shd w:val="clear" w:color="auto" w:fill="FFFFFF"/>
            <w:vAlign w:val="center"/>
          </w:tcPr>
          <w:p w14:paraId="71877E2D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5" w:type="dxa"/>
            <w:shd w:val="clear" w:color="auto" w:fill="FFFFFF"/>
            <w:vAlign w:val="center"/>
          </w:tcPr>
          <w:p w14:paraId="533E9790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5" w:type="dxa"/>
            <w:shd w:val="clear" w:color="auto" w:fill="FFFFFF"/>
            <w:vAlign w:val="center"/>
          </w:tcPr>
          <w:p w14:paraId="5730E79E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605" w:type="dxa"/>
            <w:shd w:val="clear" w:color="auto" w:fill="FFFFFF"/>
            <w:vAlign w:val="center"/>
          </w:tcPr>
          <w:p w14:paraId="433E3303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605" w:type="dxa"/>
            <w:shd w:val="clear" w:color="auto" w:fill="FFFFFF"/>
            <w:vAlign w:val="center"/>
          </w:tcPr>
          <w:p w14:paraId="0DE4CFF2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5" w:type="dxa"/>
            <w:shd w:val="clear" w:color="auto" w:fill="FFFFFF"/>
            <w:vAlign w:val="center"/>
          </w:tcPr>
          <w:p w14:paraId="6D86CFD3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5" w:type="dxa"/>
            <w:shd w:val="clear" w:color="auto" w:fill="FFFFFF"/>
            <w:vAlign w:val="center"/>
          </w:tcPr>
          <w:p w14:paraId="7A0C47B3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</w:tr>
      <w:tr w14:paraId="635F709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5" w:type="dxa"/>
            <w:shd w:val="clear" w:color="auto" w:fill="FFFFFF"/>
            <w:vAlign w:val="center"/>
          </w:tcPr>
          <w:p w14:paraId="5B8BA724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鸟</w:t>
            </w:r>
          </w:p>
        </w:tc>
        <w:tc>
          <w:tcPr>
            <w:tcW w:w="605" w:type="dxa"/>
            <w:shd w:val="clear" w:color="auto" w:fill="FFFFFF"/>
            <w:vAlign w:val="center"/>
          </w:tcPr>
          <w:p w14:paraId="67B778AB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5" w:type="dxa"/>
            <w:shd w:val="clear" w:color="auto" w:fill="FFFFFF"/>
            <w:vAlign w:val="center"/>
          </w:tcPr>
          <w:p w14:paraId="6BC11042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5" w:type="dxa"/>
            <w:shd w:val="clear" w:color="auto" w:fill="FFFFFF"/>
            <w:vAlign w:val="center"/>
          </w:tcPr>
          <w:p w14:paraId="148C7F57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605" w:type="dxa"/>
            <w:shd w:val="clear" w:color="auto" w:fill="FFFFFF"/>
            <w:vAlign w:val="center"/>
          </w:tcPr>
          <w:p w14:paraId="5FF51B93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5" w:type="dxa"/>
            <w:shd w:val="clear" w:color="auto" w:fill="FFFFFF"/>
            <w:vAlign w:val="center"/>
          </w:tcPr>
          <w:p w14:paraId="03D9B650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5" w:type="dxa"/>
            <w:shd w:val="clear" w:color="auto" w:fill="FFFFFF"/>
            <w:vAlign w:val="center"/>
          </w:tcPr>
          <w:p w14:paraId="55F6488C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5" w:type="dxa"/>
            <w:shd w:val="clear" w:color="auto" w:fill="FFFFFF"/>
            <w:vAlign w:val="center"/>
          </w:tcPr>
          <w:p w14:paraId="634A9C86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605" w:type="dxa"/>
            <w:shd w:val="clear" w:color="auto" w:fill="FFFFFF"/>
            <w:vAlign w:val="center"/>
          </w:tcPr>
          <w:p w14:paraId="5310324E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605" w:type="dxa"/>
            <w:shd w:val="clear" w:color="auto" w:fill="FFFFFF"/>
            <w:vAlign w:val="center"/>
          </w:tcPr>
          <w:p w14:paraId="586367D8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605" w:type="dxa"/>
            <w:shd w:val="clear" w:color="auto" w:fill="FFFFFF"/>
            <w:vAlign w:val="center"/>
          </w:tcPr>
          <w:p w14:paraId="67F6879E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5" w:type="dxa"/>
            <w:shd w:val="clear" w:color="auto" w:fill="FFFFFF"/>
            <w:vAlign w:val="center"/>
          </w:tcPr>
          <w:p w14:paraId="52FF3FF1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5" w:type="dxa"/>
            <w:shd w:val="clear" w:color="auto" w:fill="FFFFFF"/>
            <w:vAlign w:val="center"/>
          </w:tcPr>
          <w:p w14:paraId="321FC805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2</w:t>
            </w:r>
          </w:p>
        </w:tc>
        <w:tc>
          <w:tcPr>
            <w:tcW w:w="605" w:type="dxa"/>
            <w:shd w:val="clear" w:color="auto" w:fill="FFFFFF"/>
            <w:vAlign w:val="center"/>
          </w:tcPr>
          <w:p w14:paraId="5FB1E351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5" w:type="dxa"/>
            <w:shd w:val="clear" w:color="auto" w:fill="FFFFFF"/>
            <w:vAlign w:val="center"/>
          </w:tcPr>
          <w:p w14:paraId="42E4830F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</w:tr>
      <w:tr w14:paraId="20392B3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5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167D7BF6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飞机</w:t>
            </w:r>
          </w:p>
        </w:tc>
        <w:tc>
          <w:tcPr>
            <w:tcW w:w="605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631A8B6B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5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17B09034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5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75F4A154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605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288B872F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5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56ED6856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5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7F889B39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605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6309963E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5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75150B4C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605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4EC11835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605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2406385D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5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2D84DAE7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5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47D44E08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5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1A36ABAC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2</w:t>
            </w:r>
          </w:p>
        </w:tc>
        <w:tc>
          <w:tcPr>
            <w:tcW w:w="605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28BF1EB3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</w:t>
            </w:r>
          </w:p>
        </w:tc>
      </w:tr>
    </w:tbl>
    <w:p w14:paraId="495ABC42">
      <w:pPr>
        <w:spacing w:after="120"/>
        <w:rPr>
          <w:sz w:val="24"/>
          <w:szCs w:val="24"/>
        </w:rPr>
      </w:pPr>
    </w:p>
    <w:p w14:paraId="2F4A087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手工检查结果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：“猫—可爱” = 1；“猫—宠物” = 1，与“狗—宠物” = 1 相同。“猫”与“狗”的上下文行完全一致，“鸟”与“飞机”的上下文行结构相似（都含天空、空中、移动，且各有一个专属上下文：树林/飞翔 与 机场/飞行）。</w:t>
      </w:r>
    </w:p>
    <w:p w14:paraId="603F809D">
      <w:pPr>
        <w:pStyle w:val="4"/>
      </w:pPr>
      <w:r>
        <w:t>3.3 截断 SVD 得到 3 维分布式表示</w:t>
      </w:r>
    </w:p>
    <w:p w14:paraId="12BC6BB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 xml:space="preserve">对共现矩阵按行归一化后做截断 SVD，保留 3 个奇异方向（奇异值 S = [1.354, 1.173, 0.791]），取 </w:t>
      </w:r>
      <w:r>
        <w:rPr>
          <w:rFonts w:ascii="Consolas" w:hAnsi="Consolas" w:eastAsia="宋体"/>
          <w:b w:val="0"/>
          <w:color w:val="000000"/>
          <w:sz w:val="24"/>
          <w:szCs w:val="24"/>
        </w:rPr>
        <w:t>U[:, :3] × S[:3]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 xml:space="preserve"> 作为词向量：</w:t>
      </w:r>
    </w:p>
    <w:p w14:paraId="4971453E">
      <w:pPr>
        <w:pStyle w:val="15"/>
      </w:pPr>
      <w:r>
        <w:t>表4  截断 SVD 得到的 3 维分布式表示</w:t>
      </w:r>
    </w:p>
    <w:tbl>
      <w:tblPr>
        <w:tblStyle w:val="32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9"/>
        <w:gridCol w:w="2761"/>
        <w:gridCol w:w="2761"/>
        <w:gridCol w:w="2761"/>
      </w:tblGrid>
      <w:tr w14:paraId="6F284F7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3EB77225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词</w:t>
            </w:r>
          </w:p>
        </w:tc>
        <w:tc>
          <w:tcPr>
            <w:tcW w:w="2268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1094929C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维度1</w:t>
            </w:r>
          </w:p>
        </w:tc>
        <w:tc>
          <w:tcPr>
            <w:tcW w:w="2268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108E9860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维度2</w:t>
            </w:r>
          </w:p>
        </w:tc>
        <w:tc>
          <w:tcPr>
            <w:tcW w:w="2268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67195FE5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维度3</w:t>
            </w:r>
          </w:p>
        </w:tc>
      </w:tr>
      <w:tr w14:paraId="17C39F0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367940CF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猫</w:t>
            </w:r>
          </w:p>
        </w:tc>
        <w:tc>
          <w:tcPr>
            <w:tcW w:w="2268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2376EBDD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-0.9574</w:t>
            </w:r>
          </w:p>
        </w:tc>
        <w:tc>
          <w:tcPr>
            <w:tcW w:w="2268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6A1909EA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0.0000</w:t>
            </w:r>
          </w:p>
        </w:tc>
        <w:tc>
          <w:tcPr>
            <w:tcW w:w="2268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760B2C6B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0.0000</w:t>
            </w:r>
          </w:p>
        </w:tc>
      </w:tr>
      <w:tr w14:paraId="05F437A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A9C14B7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狗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04EE398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-0.9574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FBF81F2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0.0000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B52E2BA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0.0000</w:t>
            </w:r>
          </w:p>
        </w:tc>
      </w:tr>
      <w:tr w14:paraId="6EC52DD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4C5AF19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鸟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4B66F7E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0.0000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28BC8D4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-0.8292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27696A4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-0.5590</w:t>
            </w:r>
          </w:p>
        </w:tc>
      </w:tr>
      <w:tr w14:paraId="3D9AC48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23DF4AA1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飞机</w:t>
            </w:r>
          </w:p>
        </w:tc>
        <w:tc>
          <w:tcPr>
            <w:tcW w:w="2268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106FE8E6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0.0000</w:t>
            </w:r>
          </w:p>
        </w:tc>
        <w:tc>
          <w:tcPr>
            <w:tcW w:w="2268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02CE683B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-0.8292</w:t>
            </w:r>
          </w:p>
        </w:tc>
        <w:tc>
          <w:tcPr>
            <w:tcW w:w="2268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008E06DC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0.5590</w:t>
            </w:r>
          </w:p>
        </w:tc>
      </w:tr>
    </w:tbl>
    <w:p w14:paraId="6100406F">
      <w:pPr>
        <w:spacing w:after="120"/>
      </w:pPr>
    </w:p>
    <w:p w14:paraId="15FC4E6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独热表示形状为 (4, 4)，分布式表示形状为 (4, 3)，维度从 4 降至 3 且变为稠密实值向量。</w:t>
      </w:r>
    </w:p>
    <w:p w14:paraId="362E5912">
      <w:pPr>
        <w:pStyle w:val="4"/>
      </w:pPr>
      <w:r>
        <w:t>3.4 6 组词对对照表</w:t>
      </w:r>
    </w:p>
    <w:p w14:paraId="69A92F7E">
      <w:pPr>
        <w:pStyle w:val="15"/>
      </w:pPr>
      <w:r>
        <w:t>表5  独热与分布式表示的 6 组词对对照</w:t>
      </w:r>
    </w:p>
    <w:tbl>
      <w:tblPr>
        <w:tblStyle w:val="32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1764"/>
        <w:gridCol w:w="2016"/>
        <w:gridCol w:w="2016"/>
        <w:gridCol w:w="2268"/>
      </w:tblGrid>
      <w:tr w14:paraId="4965382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108841A5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词对</w:t>
            </w:r>
          </w:p>
        </w:tc>
        <w:tc>
          <w:tcPr>
            <w:tcW w:w="181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0D9D349B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独热_欧氏距离</w:t>
            </w:r>
          </w:p>
        </w:tc>
        <w:tc>
          <w:tcPr>
            <w:tcW w:w="181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42B927CC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独热_余弦相似度</w:t>
            </w:r>
          </w:p>
        </w:tc>
        <w:tc>
          <w:tcPr>
            <w:tcW w:w="181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515ED435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分布式_欧氏距离</w:t>
            </w:r>
          </w:p>
        </w:tc>
        <w:tc>
          <w:tcPr>
            <w:tcW w:w="181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57B8567C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分布式_余弦相似度</w:t>
            </w:r>
          </w:p>
        </w:tc>
      </w:tr>
      <w:tr w14:paraId="602E480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25917435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猫—狗</w:t>
            </w:r>
          </w:p>
        </w:tc>
        <w:tc>
          <w:tcPr>
            <w:tcW w:w="1814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4869F9E0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1.4142</w:t>
            </w:r>
          </w:p>
        </w:tc>
        <w:tc>
          <w:tcPr>
            <w:tcW w:w="1814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2CEB382E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0.0</w:t>
            </w:r>
          </w:p>
        </w:tc>
        <w:tc>
          <w:tcPr>
            <w:tcW w:w="1814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6E7D2F79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0.0000</w:t>
            </w:r>
          </w:p>
        </w:tc>
        <w:tc>
          <w:tcPr>
            <w:tcW w:w="1814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13C26F0F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1.0000</w:t>
            </w:r>
          </w:p>
        </w:tc>
      </w:tr>
      <w:tr w14:paraId="23CC2BB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233C59F7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猫—鸟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44613076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1.4142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1D1AC6D1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0.0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44F3BA69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1.3844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055DDF2A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0.0000</w:t>
            </w:r>
          </w:p>
        </w:tc>
      </w:tr>
      <w:tr w14:paraId="71E0AD6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5CD18B3D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猫—飞机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2DB9B707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1.4142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223D5AC2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0.0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7676E143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1.3844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00E074AF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0.0000</w:t>
            </w:r>
          </w:p>
        </w:tc>
      </w:tr>
      <w:tr w14:paraId="3E2D08D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3959B01E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狗—鸟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507F1C88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1.4142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37C1A3E8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0.0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3422BA7F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1.3844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0AB98F56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0.0000</w:t>
            </w:r>
          </w:p>
        </w:tc>
      </w:tr>
      <w:tr w14:paraId="7DFD5A6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52438848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狗—飞机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7B9A3808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1.4142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3769CE41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0.0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5B325E74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1.3844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0B999E56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0.0000</w:t>
            </w:r>
          </w:p>
        </w:tc>
      </w:tr>
      <w:tr w14:paraId="51D1382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6195AF2A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鸟—飞机</w:t>
            </w:r>
          </w:p>
        </w:tc>
        <w:tc>
          <w:tcPr>
            <w:tcW w:w="1814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395089C4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1.4142</w:t>
            </w:r>
          </w:p>
        </w:tc>
        <w:tc>
          <w:tcPr>
            <w:tcW w:w="1814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5A15EF75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0.0</w:t>
            </w:r>
          </w:p>
        </w:tc>
        <w:tc>
          <w:tcPr>
            <w:tcW w:w="1814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3D145DD6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1.1180</w:t>
            </w:r>
          </w:p>
        </w:tc>
        <w:tc>
          <w:tcPr>
            <w:tcW w:w="1814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41D8170B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0.3750</w:t>
            </w:r>
          </w:p>
        </w:tc>
      </w:tr>
    </w:tbl>
    <w:p w14:paraId="2E807F22">
      <w:pPr>
        <w:spacing w:after="120"/>
      </w:pPr>
    </w:p>
    <w:p w14:paraId="020D74EA">
      <w:pPr>
        <w:spacing w:before="0" w:after="0" w:line="360" w:lineRule="auto"/>
        <w:ind w:firstLine="420"/>
        <w:jc w:val="both"/>
        <w:rPr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独热表示的余弦相似度矩阵为单位矩阵（非对角线全为 0）；分布式表示的余弦相似度矩阵中“猫—狗”相似度为 1.0，“鸟—飞机”为 0.375，其余为 0。</w:t>
      </w:r>
    </w:p>
    <w:p w14:paraId="76269AFF">
      <w:pPr>
        <w:pStyle w:val="4"/>
      </w:pPr>
      <w:r>
        <w:t>3.5 修改语料实验（分析题 5）</w:t>
      </w:r>
    </w:p>
    <w:p w14:paraId="76CD38C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 xml:space="preserve">将一条关于“狗”的短语 </w:t>
      </w:r>
      <w:r>
        <w:rPr>
          <w:rFonts w:ascii="Consolas" w:hAnsi="Consolas" w:eastAsia="宋体"/>
          <w:b w:val="0"/>
          <w:color w:val="000000"/>
          <w:sz w:val="24"/>
          <w:szCs w:val="24"/>
        </w:rPr>
        <w:t>“狗 吃 肉”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 xml:space="preserve"> 改为飞行相关短语 </w:t>
      </w:r>
      <w:r>
        <w:rPr>
          <w:rFonts w:ascii="Consolas" w:hAnsi="Consolas" w:eastAsia="宋体"/>
          <w:b w:val="0"/>
          <w:color w:val="000000"/>
          <w:sz w:val="24"/>
          <w:szCs w:val="24"/>
        </w:rPr>
        <w:t>“狗 空中 移动”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，保持其余语料与全部代码不变，重新执行共现统计、归一化与 SVD，结果如下：</w:t>
      </w:r>
    </w:p>
    <w:p w14:paraId="1827CEB7">
      <w:pPr>
        <w:pStyle w:val="15"/>
      </w:pPr>
      <w:r>
        <w:t>表6  修改语料前后“猫—狗”等词对相似度变化</w:t>
      </w:r>
    </w:p>
    <w:tbl>
      <w:tblPr>
        <w:tblStyle w:val="32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"/>
        <w:gridCol w:w="2474"/>
        <w:gridCol w:w="2474"/>
        <w:gridCol w:w="3024"/>
      </w:tblGrid>
      <w:tr w14:paraId="5436499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39577A2C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词对</w:t>
            </w:r>
          </w:p>
        </w:tc>
        <w:tc>
          <w:tcPr>
            <w:tcW w:w="2268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4C68EE93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修改前 分布式余弦</w:t>
            </w:r>
          </w:p>
        </w:tc>
        <w:tc>
          <w:tcPr>
            <w:tcW w:w="2268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1411455F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修改后 分布式余弦</w:t>
            </w:r>
          </w:p>
        </w:tc>
        <w:tc>
          <w:tcPr>
            <w:tcW w:w="2268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4E3FA561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变化</w:t>
            </w:r>
          </w:p>
        </w:tc>
      </w:tr>
      <w:tr w14:paraId="0C9351D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2EA88896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猫—狗</w:t>
            </w:r>
          </w:p>
        </w:tc>
        <w:tc>
          <w:tcPr>
            <w:tcW w:w="2268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11524842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1.0000</w:t>
            </w:r>
          </w:p>
        </w:tc>
        <w:tc>
          <w:tcPr>
            <w:tcW w:w="2268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4C090537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0.8903</w:t>
            </w:r>
          </w:p>
        </w:tc>
        <w:tc>
          <w:tcPr>
            <w:tcW w:w="2268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71C5ED10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-0.1097</w:t>
            </w:r>
          </w:p>
        </w:tc>
      </w:tr>
      <w:tr w14:paraId="4EA0B34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CDF984A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狗—鸟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C0A773D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0.0000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ECD46E2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0.3478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F744FDF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+0.3478</w:t>
            </w:r>
          </w:p>
        </w:tc>
      </w:tr>
      <w:tr w14:paraId="755EE4B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001945E5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鸟—飞机</w:t>
            </w:r>
          </w:p>
        </w:tc>
        <w:tc>
          <w:tcPr>
            <w:tcW w:w="2268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4DFD1B56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0.3750</w:t>
            </w:r>
          </w:p>
        </w:tc>
        <w:tc>
          <w:tcPr>
            <w:tcW w:w="2268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313A6642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0.3695</w:t>
            </w:r>
          </w:p>
        </w:tc>
        <w:tc>
          <w:tcPr>
            <w:tcW w:w="2268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43570E99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-0.0055</w:t>
            </w:r>
          </w:p>
        </w:tc>
      </w:tr>
    </w:tbl>
    <w:p w14:paraId="74DCD6E8">
      <w:pPr>
        <w:spacing w:after="120"/>
      </w:pPr>
    </w:p>
    <w:p w14:paraId="4BF65F8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修改后“狗”不再与“吃、肉”共现，改为与“空中、移动”共现，与“猫”的共享上下文减少、与“鸟/飞机”的方向靠近，因此“猫—狗”相似度从 1.0000 下降至 0.8903，而“狗—鸟”“狗—飞机”相似度明显上升。该实验在不改动任何向量数值的前提下证明了：</w:t>
      </w:r>
      <w:r>
        <w:rPr>
          <w:rFonts w:ascii="Times New Roman" w:hAnsi="Times New Roman" w:eastAsia="宋体"/>
          <w:b/>
          <w:color w:val="000000"/>
          <w:sz w:val="24"/>
          <w:szCs w:val="24"/>
        </w:rPr>
        <w:t>词向量完全由语料中的上下文分布决定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。</w:t>
      </w:r>
    </w:p>
    <w:p w14:paraId="1FB265AA">
      <w:pPr>
        <w:pStyle w:val="4"/>
      </w:pPr>
      <w:r>
        <w:t>3.6 分析结论</w:t>
      </w:r>
    </w:p>
    <w:p w14:paraId="39FC5138">
      <w:pPr>
        <w:numPr>
          <w:ilvl w:val="0"/>
          <w:numId w:val="8"/>
        </w:numPr>
        <w:spacing w:before="0" w:after="0" w:line="360" w:lineRule="auto"/>
        <w:ind w:firstLine="0"/>
        <w:jc w:val="both"/>
        <w:rPr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独热表示维度为 4（词表大小），分布式表示维度为 3（SVD 截断维度）；</w:t>
      </w:r>
    </w:p>
    <w:p w14:paraId="71A8E624">
      <w:pPr>
        <w:numPr>
          <w:ilvl w:val="0"/>
          <w:numId w:val="8"/>
        </w:numPr>
        <w:spacing w:before="0" w:after="0" w:line="360" w:lineRule="auto"/>
        <w:ind w:firstLine="0"/>
        <w:jc w:val="both"/>
        <w:rPr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独热表示 6 组词对的欧氏距离全部等于 √2（1.4142）、余弦相似度全部为 0，因为任意两个独热向量互相正交，无法区分任何词对；</w:t>
      </w:r>
    </w:p>
    <w:p w14:paraId="0821CF51">
      <w:pPr>
        <w:numPr>
          <w:ilvl w:val="0"/>
          <w:numId w:val="8"/>
        </w:numPr>
        <w:spacing w:before="0" w:after="0" w:line="360" w:lineRule="auto"/>
        <w:ind w:firstLine="0"/>
        <w:jc w:val="both"/>
        <w:rPr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分布式表示中“猫—狗”最接近（余弦 1.0000），因为它们共享可爱、宠物、家中、陪伴、吃等上下文；“鸟—飞机”次之（0.3750），共享天空、空中、移动等上下文；</w:t>
      </w:r>
    </w:p>
    <w:p w14:paraId="15A4BC05">
      <w:pPr>
        <w:numPr>
          <w:ilvl w:val="0"/>
          <w:numId w:val="8"/>
        </w:numPr>
        <w:spacing w:before="0" w:after="0" w:line="360" w:lineRule="auto"/>
        <w:ind w:firstLine="0"/>
        <w:jc w:val="both"/>
        <w:rPr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“鸟”与“飞机”共享上下文只说明分布相似，不表示同义——一个是生物、一个是交通工具，概念类别不同；</w:t>
      </w:r>
    </w:p>
    <w:p w14:paraId="7C441241">
      <w:pPr>
        <w:numPr>
          <w:ilvl w:val="0"/>
          <w:numId w:val="8"/>
        </w:numPr>
        <w:spacing w:before="0" w:after="0" w:line="360" w:lineRule="auto"/>
        <w:ind w:firstLine="0"/>
        <w:jc w:val="both"/>
        <w:rPr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本任务只说明了“共现统计 → 低维稠密表示”的基本思想与分布式假设，由于语料极小、维度压缩严重、无下游任务验证，且结果随语料设计变化，不能据此证明词向量在真实应用中可靠。</w:t>
      </w:r>
    </w:p>
    <w:p w14:paraId="14555BAF">
      <w:pPr>
        <w:pStyle w:val="3"/>
      </w:pPr>
      <w:r>
        <w:t>4 Skip-gram 训练样本构造</w:t>
      </w:r>
    </w:p>
    <w:p w14:paraId="4166661B">
      <w:pPr>
        <w:pStyle w:val="4"/>
      </w:pPr>
      <w:r>
        <w:t>4.1 语料与词表</w:t>
      </w:r>
    </w:p>
    <w:p w14:paraId="07FC7DA2">
      <w:pPr>
        <w:spacing w:before="0" w:after="0" w:line="360" w:lineRule="auto"/>
        <w:ind w:firstLine="420"/>
        <w:jc w:val="both"/>
        <w:rPr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语料共 8 条句子、37 个词（空格分词，已按句保留边界），词表大小 23，其中“喜欢、是、宠物、在”出现 3 次，“猫、吃、鱼、狗、的、天空”出现 2 次，其余词只出现 1 次。低频词占多数，是小语料训练的典型特点。</w:t>
      </w:r>
    </w:p>
    <w:p w14:paraId="764D566F">
      <w:pPr>
        <w:pStyle w:val="4"/>
      </w:pPr>
      <w:r>
        <w:t>4.2 Skip-gram 样本构造</w:t>
      </w:r>
    </w:p>
    <w:p w14:paraId="4406F5EF">
      <w:pPr>
        <w:spacing w:before="0" w:after="0" w:line="360" w:lineRule="auto"/>
        <w:ind w:firstLine="420"/>
        <w:jc w:val="both"/>
        <w:rPr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 xml:space="preserve">对每个中心词，取其窗口内除自身外的所有词作为上下文，生成 (中心词, 上下文词) 训练对。窗口 = 1 时共生成 58 个样本，例如句子 </w:t>
      </w:r>
      <w:r>
        <w:rPr>
          <w:rFonts w:ascii="Consolas" w:hAnsi="Consolas" w:eastAsia="宋体"/>
          <w:b w:val="0"/>
          <w:color w:val="000000"/>
          <w:sz w:val="24"/>
          <w:szCs w:val="24"/>
        </w:rPr>
        <w:t>猫 喜欢 吃 鱼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 xml:space="preserve"> 生成：</w:t>
      </w:r>
    </w:p>
    <w:p w14:paraId="3AFC8784">
      <w:pPr>
        <w:shd w:val="clear" w:fill="F2F2F2"/>
        <w:spacing w:before="0" w:after="0" w:line="240" w:lineRule="auto"/>
        <w:ind w:firstLine="0"/>
        <w:jc w:val="left"/>
        <w:rPr>
          <w:sz w:val="24"/>
          <w:szCs w:val="24"/>
        </w:rPr>
      </w:pPr>
      <w:r>
        <w:rPr>
          <w:rFonts w:ascii="Consolas" w:hAnsi="Consolas" w:eastAsia="宋体"/>
          <w:color w:val="000000"/>
          <w:sz w:val="24"/>
          <w:szCs w:val="24"/>
        </w:rPr>
        <w:t>(猫, 喜欢) (喜欢, 猫) (喜欢, 吃) (吃, 喜欢) (吃, 鱼) (鱼, 吃)</w:t>
      </w:r>
    </w:p>
    <w:p w14:paraId="6565311A">
      <w:pPr>
        <w:spacing w:after="120"/>
      </w:pPr>
    </w:p>
    <w:p w14:paraId="2D69730A">
      <w:pPr>
        <w:pStyle w:val="4"/>
      </w:pPr>
      <w:r>
        <w:t>4.3 不同窗口大小比较</w:t>
      </w:r>
    </w:p>
    <w:p w14:paraId="1600179D">
      <w:pPr>
        <w:pStyle w:val="15"/>
      </w:pPr>
      <w:r>
        <w:t>表7  不同窗口大小下的训练样本数</w:t>
      </w:r>
    </w:p>
    <w:tbl>
      <w:tblPr>
        <w:tblStyle w:val="32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1396"/>
        <w:gridCol w:w="2093"/>
        <w:gridCol w:w="2093"/>
      </w:tblGrid>
      <w:tr w14:paraId="03705BA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727AC3C3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窗口大小</w:t>
            </w:r>
          </w:p>
        </w:tc>
        <w:tc>
          <w:tcPr>
            <w:tcW w:w="2268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0DEFA0A3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2268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104A79F2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2</w:t>
            </w:r>
          </w:p>
        </w:tc>
        <w:tc>
          <w:tcPr>
            <w:tcW w:w="2268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3072A4FC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3</w:t>
            </w:r>
          </w:p>
        </w:tc>
      </w:tr>
      <w:tr w14:paraId="49403C6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vAlign w:val="center"/>
          </w:tcPr>
          <w:p w14:paraId="295122DE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训练样本数</w:t>
            </w:r>
          </w:p>
        </w:tc>
        <w:tc>
          <w:tcPr>
            <w:tcW w:w="2268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vAlign w:val="center"/>
          </w:tcPr>
          <w:p w14:paraId="753CF60A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58</w:t>
            </w:r>
          </w:p>
        </w:tc>
        <w:tc>
          <w:tcPr>
            <w:tcW w:w="2268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vAlign w:val="center"/>
          </w:tcPr>
          <w:p w14:paraId="2EE39CEC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100</w:t>
            </w:r>
          </w:p>
        </w:tc>
        <w:tc>
          <w:tcPr>
            <w:tcW w:w="2268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vAlign w:val="center"/>
          </w:tcPr>
          <w:p w14:paraId="3539FC85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126</w:t>
            </w:r>
          </w:p>
        </w:tc>
      </w:tr>
    </w:tbl>
    <w:p w14:paraId="550E6D35">
      <w:pPr>
        <w:spacing w:after="120"/>
      </w:pPr>
    </w:p>
    <w:p w14:paraId="354845EF">
      <w:pPr>
        <w:spacing w:before="0" w:after="0" w:line="360" w:lineRule="auto"/>
        <w:ind w:firstLine="420"/>
        <w:jc w:val="both"/>
        <w:rPr>
          <w:sz w:val="24"/>
          <w:szCs w:val="24"/>
        </w:rPr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思考题回答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：</w:t>
      </w:r>
    </w:p>
    <w:p w14:paraId="2DF26130">
      <w:pPr>
        <w:numPr>
          <w:ilvl w:val="0"/>
          <w:numId w:val="9"/>
        </w:numPr>
        <w:spacing w:before="0" w:after="0" w:line="360" w:lineRule="auto"/>
        <w:ind w:firstLine="0"/>
        <w:jc w:val="both"/>
        <w:rPr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窗口增大后样本数增加：每个中心词的上下文词变多，(中心词, 上下文词) 配对数量随窗口线性增长；</w:t>
      </w:r>
    </w:p>
    <w:p w14:paraId="3FD77BA0">
      <w:pPr>
        <w:numPr>
          <w:ilvl w:val="0"/>
          <w:numId w:val="9"/>
        </w:numPr>
        <w:spacing w:before="0" w:after="0" w:line="360" w:lineRule="auto"/>
        <w:ind w:firstLine="0"/>
        <w:jc w:val="both"/>
        <w:rPr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小窗口偏重局部搭配与语法近邻信息（如“喜欢”紧邻“猫”“吃”），大窗口更容易捕获同一话题中相距较远的主题语义关系，但噪声也随之增加；</w:t>
      </w:r>
    </w:p>
    <w:p w14:paraId="386E29A3">
      <w:pPr>
        <w:numPr>
          <w:ilvl w:val="0"/>
          <w:numId w:val="9"/>
        </w:numPr>
        <w:spacing w:before="0" w:after="0" w:line="360" w:lineRule="auto"/>
        <w:ind w:firstLine="0"/>
        <w:jc w:val="both"/>
        <w:rPr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若窗口跨越句子边界，会把不同话题的词误认为上下文，污染训练样本。本实验按句构造窗口避免了该问题；真实语料中应保留句子/段落边界或加入边界标记来截断窗口。</w:t>
      </w:r>
    </w:p>
    <w:p w14:paraId="454F0A4A">
      <w:pPr>
        <w:pStyle w:val="3"/>
      </w:pPr>
      <w:r>
        <w:t>5 模型结构与训练过程</w:t>
      </w:r>
    </w:p>
    <w:p w14:paraId="5C17FDE6">
      <w:pPr>
        <w:pStyle w:val="4"/>
      </w:pPr>
      <w:r>
        <w:t>5.1 模型结构</w:t>
      </w:r>
    </w:p>
    <w:p w14:paraId="47752A97">
      <w:pPr>
        <w:spacing w:before="0" w:after="0" w:line="360" w:lineRule="auto"/>
        <w:ind w:firstLine="420"/>
        <w:jc w:val="both"/>
        <w:rPr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Skip-gram 将词向量学习建模为分类任务：</w:t>
      </w:r>
      <w:r>
        <w:rPr>
          <w:rFonts w:ascii="Times New Roman" w:hAnsi="Times New Roman" w:eastAsia="宋体"/>
          <w:b/>
          <w:color w:val="000000"/>
          <w:sz w:val="24"/>
          <w:szCs w:val="24"/>
        </w:rPr>
        <w:t>给定中心词，预测窗口内的上下文词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。模型由两部分组成：</w:t>
      </w:r>
    </w:p>
    <w:p w14:paraId="3B240EBC">
      <w:pPr>
        <w:shd w:val="clear" w:fill="F2F2F2"/>
        <w:spacing w:before="0" w:after="0" w:line="240" w:lineRule="auto"/>
        <w:ind w:firstLine="0"/>
        <w:jc w:val="left"/>
        <w:rPr>
          <w:sz w:val="24"/>
          <w:szCs w:val="24"/>
        </w:rPr>
      </w:pPr>
      <w:r>
        <w:rPr>
          <w:rFonts w:ascii="Consolas" w:hAnsi="Consolas" w:eastAsia="宋体"/>
          <w:color w:val="000000"/>
          <w:sz w:val="24"/>
          <w:szCs w:val="24"/>
        </w:rPr>
        <w:t>中心词编号 → Embedding 查表（词向量矩阵 V×d，d=10）</w:t>
      </w:r>
    </w:p>
    <w:p w14:paraId="7B6A04F9">
      <w:pPr>
        <w:shd w:val="clear" w:fill="F2F2F2"/>
        <w:spacing w:before="0" w:after="0" w:line="240" w:lineRule="auto"/>
        <w:ind w:firstLine="0"/>
        <w:jc w:val="left"/>
        <w:rPr>
          <w:sz w:val="24"/>
          <w:szCs w:val="24"/>
        </w:rPr>
      </w:pPr>
      <w:r>
        <w:rPr>
          <w:rFonts w:ascii="Consolas" w:hAnsi="Consolas" w:eastAsia="宋体"/>
          <w:color w:val="000000"/>
          <w:sz w:val="24"/>
          <w:szCs w:val="24"/>
        </w:rPr>
        <w:t xml:space="preserve">          → Linear 线性层（输出维度 = 词表大小 23）</w:t>
      </w:r>
    </w:p>
    <w:p w14:paraId="394AD54B">
      <w:pPr>
        <w:shd w:val="clear" w:fill="F2F2F2"/>
        <w:spacing w:before="0" w:after="0" w:line="240" w:lineRule="auto"/>
        <w:ind w:firstLine="0"/>
        <w:jc w:val="left"/>
        <w:rPr>
          <w:sz w:val="24"/>
          <w:szCs w:val="24"/>
        </w:rPr>
      </w:pPr>
      <w:r>
        <w:rPr>
          <w:rFonts w:ascii="Consolas" w:hAnsi="Consolas" w:eastAsia="宋体"/>
          <w:color w:val="000000"/>
          <w:sz w:val="24"/>
          <w:szCs w:val="24"/>
        </w:rPr>
        <w:t xml:space="preserve">          → Softmax 分类 → 预测上下文词</w:t>
      </w:r>
    </w:p>
    <w:p w14:paraId="7BA2D751">
      <w:pPr>
        <w:spacing w:after="120"/>
        <w:rPr>
          <w:sz w:val="24"/>
          <w:szCs w:val="24"/>
        </w:rPr>
      </w:pPr>
    </w:p>
    <w:p w14:paraId="42761FDA">
      <w:pPr>
        <w:spacing w:before="0" w:after="0" w:line="360" w:lineRule="auto"/>
        <w:ind w:firstLine="420"/>
        <w:jc w:val="both"/>
        <w:rPr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实现要点：</w:t>
      </w:r>
      <w:r>
        <w:rPr>
          <w:rFonts w:ascii="Consolas" w:hAnsi="Consolas" w:eastAsia="宋体"/>
          <w:b w:val="0"/>
          <w:color w:val="000000"/>
          <w:sz w:val="24"/>
          <w:szCs w:val="24"/>
        </w:rPr>
        <w:t>nn.Embedding(vocab_size, 10)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 xml:space="preserve"> 即待学习的词向量矩阵；输出层 </w:t>
      </w:r>
      <w:r>
        <w:rPr>
          <w:rFonts w:ascii="Consolas" w:hAnsi="Consolas" w:eastAsia="宋体"/>
          <w:b w:val="0"/>
          <w:color w:val="000000"/>
          <w:sz w:val="24"/>
          <w:szCs w:val="24"/>
        </w:rPr>
        <w:t>nn.Linear(10, vocab_size)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 xml:space="preserve"> 配合 </w:t>
      </w:r>
      <w:r>
        <w:rPr>
          <w:rFonts w:ascii="Consolas" w:hAnsi="Consolas" w:eastAsia="宋体"/>
          <w:b w:val="0"/>
          <w:color w:val="000000"/>
          <w:sz w:val="24"/>
          <w:szCs w:val="24"/>
        </w:rPr>
        <w:t>nn.CrossEntropyLoss()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（完整 Softmax）完成分类训练。本实验采用完整 Softmax 便于理解结构，真实大词表场景通常改用负采样或层次 Softmax。</w:t>
      </w:r>
    </w:p>
    <w:p w14:paraId="51CF7AE0">
      <w:pPr>
        <w:pStyle w:val="4"/>
      </w:pPr>
      <w:r>
        <w:t>5.2 训练过程</w:t>
      </w:r>
    </w:p>
    <w:p w14:paraId="284A6DF7">
      <w:pPr>
        <w:spacing w:before="0" w:after="0" w:line="360" w:lineRule="auto"/>
        <w:ind w:firstLine="420"/>
        <w:jc w:val="both"/>
        <w:rPr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训练参数：embedding 维度 10，优化器 Adam（学习率 0.03），随机种子 42，训练 1000 个 epoch，损失函数交叉熵。训练曲线如图 1 所示。</w:t>
      </w:r>
    </w:p>
    <w:p w14:paraId="67CEFD50">
      <w:pPr>
        <w:keepNext/>
        <w:spacing w:before="120" w:after="0"/>
        <w:jc w:val="center"/>
      </w:pPr>
      <w:r>
        <w:drawing>
          <wp:inline distT="0" distB="0" distL="114300" distR="114300">
            <wp:extent cx="5039995" cy="2843530"/>
            <wp:effectExtent l="0" t="0" r="444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4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B512D">
      <w:pPr>
        <w:pStyle w:val="15"/>
      </w:pPr>
      <w:r>
        <w:t>图1  Skip-gram 训练损失曲线</w:t>
      </w:r>
    </w:p>
    <w:p w14:paraId="36D7C761">
      <w:pPr>
        <w:spacing w:before="0" w:after="0" w:line="360" w:lineRule="auto"/>
        <w:ind w:firstLine="420"/>
        <w:jc w:val="both"/>
        <w:rPr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损失从初始约 3.3722 下降至约 0.9805：前 200 个 epoch 快速下降（epoch 200 时已达 0.9814），之后缓慢趋稳，1000 个 epoch 内总体下降但后期基本持平。由于语料仅 37 词、样本重复度高，损失下降只说明模型在当前小语料上拟合了部分上下文关系，不能视为学到了可靠的通用语义。</w:t>
      </w:r>
    </w:p>
    <w:p w14:paraId="5D0AB53D">
      <w:pPr>
        <w:pStyle w:val="3"/>
      </w:pPr>
      <w:r>
        <w:t>6 词向量相似度结果</w:t>
      </w:r>
    </w:p>
    <w:p w14:paraId="0C870E16">
      <w:pPr>
        <w:pStyle w:val="4"/>
      </w:pPr>
      <w:r>
        <w:t>6.1 指定词对余弦相似度</w:t>
      </w:r>
    </w:p>
    <w:p w14:paraId="0131F78A">
      <w:pPr>
        <w:pStyle w:val="15"/>
      </w:pPr>
      <w:r>
        <w:t>表8  指定词对余弦相似度</w:t>
      </w:r>
    </w:p>
    <w:tbl>
      <w:tblPr>
        <w:tblStyle w:val="32"/>
        <w:tblW w:w="9071" w:type="dxa"/>
        <w:jc w:val="center"/>
        <w:tblBorders>
          <w:top w:val="none" w:color="000000" w:sz="8" w:space="0"/>
          <w:left w:val="none" w:color="auto" w:sz="0" w:space="0"/>
          <w:bottom w:val="non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6"/>
      </w:tblGrid>
      <w:tr w14:paraId="65E06D91">
        <w:tblPrEx>
          <w:tblBorders>
            <w:top w:val="none" w:color="000000" w:sz="8" w:space="0"/>
            <w:left w:val="none" w:color="auto" w:sz="0" w:space="0"/>
            <w:bottom w:val="non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53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8A72C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szCs w:val="21"/>
              </w:rPr>
              <w:t>词对</w:t>
            </w:r>
          </w:p>
        </w:tc>
        <w:tc>
          <w:tcPr>
            <w:tcW w:w="453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622D4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szCs w:val="21"/>
              </w:rPr>
              <w:t>余弦相似度</w:t>
            </w:r>
          </w:p>
        </w:tc>
      </w:tr>
      <w:tr w14:paraId="4AF075E7">
        <w:tblPrEx>
          <w:tblBorders>
            <w:top w:val="none" w:color="000000" w:sz="8" w:space="0"/>
            <w:left w:val="none" w:color="auto" w:sz="0" w:space="0"/>
            <w:bottom w:val="non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3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5249E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猫—狗</w:t>
            </w:r>
          </w:p>
        </w:tc>
        <w:tc>
          <w:tcPr>
            <w:tcW w:w="453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BCB22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0.7484</w:t>
            </w:r>
          </w:p>
        </w:tc>
      </w:tr>
      <w:tr w14:paraId="6F6A9A97">
        <w:tblPrEx>
          <w:tblBorders>
            <w:top w:val="none" w:color="000000" w:sz="8" w:space="0"/>
            <w:left w:val="none" w:color="auto" w:sz="0" w:space="0"/>
            <w:bottom w:val="non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9FBC7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天空—飞机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63AE0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0.5342</w:t>
            </w:r>
          </w:p>
        </w:tc>
      </w:tr>
      <w:tr w14:paraId="0E9EA9D5">
        <w:tblPrEx>
          <w:tblBorders>
            <w:top w:val="none" w:color="000000" w:sz="8" w:space="0"/>
            <w:left w:val="none" w:color="auto" w:sz="0" w:space="0"/>
            <w:bottom w:val="non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56014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猫—飞机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07FA7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0.3545</w:t>
            </w:r>
          </w:p>
        </w:tc>
      </w:tr>
      <w:tr w14:paraId="5C86A1DF">
        <w:tblPrEx>
          <w:tblBorders>
            <w:top w:val="none" w:color="000000" w:sz="8" w:space="0"/>
            <w:left w:val="none" w:color="auto" w:sz="0" w:space="0"/>
            <w:bottom w:val="non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3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4BFDE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鱼—水中</w:t>
            </w:r>
          </w:p>
        </w:tc>
        <w:tc>
          <w:tcPr>
            <w:tcW w:w="453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7E584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-0.3721</w:t>
            </w:r>
          </w:p>
        </w:tc>
      </w:tr>
    </w:tbl>
    <w:p w14:paraId="206BBB6C">
      <w:pPr>
        <w:spacing w:after="120"/>
      </w:pPr>
    </w:p>
    <w:p w14:paraId="31C85601">
      <w:pPr>
        <w:pStyle w:val="4"/>
      </w:pPr>
      <w:r>
        <w:t>6.2 相似词查询结果（Top-5）</w:t>
      </w:r>
    </w:p>
    <w:p w14:paraId="5C2DA70C">
      <w:pPr>
        <w:pStyle w:val="15"/>
      </w:pPr>
      <w:r>
        <w:t>表9  相似词查询结果（Top-5）</w:t>
      </w:r>
    </w:p>
    <w:tbl>
      <w:tblPr>
        <w:tblStyle w:val="32"/>
        <w:tblW w:w="9071" w:type="dxa"/>
        <w:jc w:val="center"/>
        <w:tblBorders>
          <w:top w:val="none" w:color="000000" w:sz="8" w:space="0"/>
          <w:left w:val="none" w:color="auto" w:sz="0" w:space="0"/>
          <w:bottom w:val="non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9"/>
        <w:gridCol w:w="7862"/>
      </w:tblGrid>
      <w:tr w14:paraId="4E192A5F">
        <w:tblPrEx>
          <w:tblBorders>
            <w:top w:val="none" w:color="000000" w:sz="8" w:space="0"/>
            <w:left w:val="none" w:color="auto" w:sz="0" w:space="0"/>
            <w:bottom w:val="non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0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FD6B4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szCs w:val="21"/>
              </w:rPr>
              <w:t>查询词</w:t>
            </w:r>
          </w:p>
        </w:tc>
        <w:tc>
          <w:tcPr>
            <w:tcW w:w="786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B495B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szCs w:val="21"/>
              </w:rPr>
              <w:t>相似词（按相似度降序）</w:t>
            </w:r>
          </w:p>
        </w:tc>
      </w:tr>
      <w:tr w14:paraId="1301D543">
        <w:tblPrEx>
          <w:tblBorders>
            <w:top w:val="none" w:color="000000" w:sz="8" w:space="0"/>
            <w:left w:val="none" w:color="auto" w:sz="0" w:space="0"/>
            <w:bottom w:val="non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3954C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猫</w:t>
            </w:r>
          </w:p>
        </w:tc>
        <w:tc>
          <w:tcPr>
            <w:tcW w:w="786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98914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狗 0.748、鸟 0.479、在 0.450、飞翔 0.398、飞行 0.363</w:t>
            </w:r>
          </w:p>
        </w:tc>
      </w:tr>
      <w:tr w14:paraId="18A6B8C9">
        <w:tblPrEx>
          <w:tblBorders>
            <w:top w:val="none" w:color="000000" w:sz="8" w:space="0"/>
            <w:left w:val="none" w:color="auto" w:sz="0" w:space="0"/>
            <w:bottom w:val="non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6DEE7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狗</w:t>
            </w:r>
          </w:p>
        </w:tc>
        <w:tc>
          <w:tcPr>
            <w:tcW w:w="786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C4ED3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猫 0.748、鸟 0.328、忠诚 0.217、飞翔 0.206、在 0.180</w:t>
            </w:r>
          </w:p>
        </w:tc>
      </w:tr>
      <w:tr w14:paraId="6A33F15A">
        <w:tblPrEx>
          <w:tblBorders>
            <w:top w:val="none" w:color="000000" w:sz="8" w:space="0"/>
            <w:left w:val="none" w:color="auto" w:sz="0" w:space="0"/>
            <w:bottom w:val="non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3B664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天空</w:t>
            </w:r>
          </w:p>
        </w:tc>
        <w:tc>
          <w:tcPr>
            <w:tcW w:w="786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89238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水中 0.692、飞机 0.534、鸟 0.305、生活 0.265、喜欢 0.143</w:t>
            </w:r>
          </w:p>
        </w:tc>
      </w:tr>
      <w:tr w14:paraId="3F0D45A9">
        <w:tblPrEx>
          <w:tblBorders>
            <w:top w:val="none" w:color="000000" w:sz="8" w:space="0"/>
            <w:left w:val="none" w:color="auto" w:sz="0" w:space="0"/>
            <w:bottom w:val="non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D9579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宠物</w:t>
            </w:r>
          </w:p>
        </w:tc>
        <w:tc>
          <w:tcPr>
            <w:tcW w:w="786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0D977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可爱 0.858、忠诚 0.722、小猫 0.510、小狗 0.470、都 0.235</w:t>
            </w:r>
          </w:p>
        </w:tc>
      </w:tr>
    </w:tbl>
    <w:p w14:paraId="0BD77793">
      <w:pPr>
        <w:spacing w:after="120"/>
      </w:pPr>
    </w:p>
    <w:p w14:paraId="3729FE62">
      <w:pPr>
        <w:pStyle w:val="4"/>
      </w:pPr>
      <w:r>
        <w:t>6.3 与任务 1（SVD 统计式向量）的对比</w:t>
      </w:r>
    </w:p>
    <w:p w14:paraId="685DD93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对同样的四个词“猫、狗、鸟、飞机”，用任务 3 训练得到的 Skip-gram 向量重新生成对照表（独热列同前，此处省略欧氏距离列）：</w:t>
      </w:r>
    </w:p>
    <w:p w14:paraId="4D935F08">
      <w:pPr>
        <w:pStyle w:val="15"/>
      </w:pPr>
      <w:r>
        <w:t>表10  任务1 SVD 与任务4 Skip-gram 余弦相似度对比</w:t>
      </w:r>
    </w:p>
    <w:tbl>
      <w:tblPr>
        <w:tblStyle w:val="32"/>
        <w:tblW w:w="9071" w:type="dxa"/>
        <w:jc w:val="center"/>
        <w:tblBorders>
          <w:top w:val="none" w:color="000000" w:sz="8" w:space="0"/>
          <w:left w:val="none" w:color="auto" w:sz="0" w:space="0"/>
          <w:bottom w:val="non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5"/>
        <w:gridCol w:w="3119"/>
        <w:gridCol w:w="3987"/>
      </w:tblGrid>
      <w:tr w14:paraId="3AF25068">
        <w:tblPrEx>
          <w:tblBorders>
            <w:top w:val="none" w:color="000000" w:sz="8" w:space="0"/>
            <w:left w:val="none" w:color="auto" w:sz="0" w:space="0"/>
            <w:bottom w:val="non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6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E5704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szCs w:val="21"/>
              </w:rPr>
              <w:t>词对</w:t>
            </w:r>
          </w:p>
        </w:tc>
        <w:tc>
          <w:tcPr>
            <w:tcW w:w="311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CF9F5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szCs w:val="21"/>
              </w:rPr>
              <w:t>任务1SVD余弦</w:t>
            </w:r>
          </w:p>
        </w:tc>
        <w:tc>
          <w:tcPr>
            <w:tcW w:w="398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01E47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szCs w:val="21"/>
              </w:rPr>
              <w:t>任务4Skip-gram余弦</w:t>
            </w:r>
          </w:p>
        </w:tc>
      </w:tr>
      <w:tr w14:paraId="4912627A">
        <w:tblPrEx>
          <w:tblBorders>
            <w:top w:val="none" w:color="000000" w:sz="8" w:space="0"/>
            <w:left w:val="none" w:color="auto" w:sz="0" w:space="0"/>
            <w:bottom w:val="non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6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0D56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猫—狗</w:t>
            </w:r>
          </w:p>
        </w:tc>
        <w:tc>
          <w:tcPr>
            <w:tcW w:w="311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ABB86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1.0000</w:t>
            </w:r>
          </w:p>
        </w:tc>
        <w:tc>
          <w:tcPr>
            <w:tcW w:w="398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143D0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0.7484</w:t>
            </w:r>
          </w:p>
        </w:tc>
      </w:tr>
      <w:tr w14:paraId="6A8BD3B2">
        <w:tblPrEx>
          <w:tblBorders>
            <w:top w:val="none" w:color="000000" w:sz="8" w:space="0"/>
            <w:left w:val="none" w:color="auto" w:sz="0" w:space="0"/>
            <w:bottom w:val="non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8DC56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猫—鸟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32F8B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0.0000</w:t>
            </w:r>
          </w:p>
        </w:tc>
        <w:tc>
          <w:tcPr>
            <w:tcW w:w="39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F79FE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0.4792</w:t>
            </w:r>
          </w:p>
        </w:tc>
      </w:tr>
      <w:tr w14:paraId="3004D4C5">
        <w:tblPrEx>
          <w:tblBorders>
            <w:top w:val="none" w:color="000000" w:sz="8" w:space="0"/>
            <w:left w:val="none" w:color="auto" w:sz="0" w:space="0"/>
            <w:bottom w:val="non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8DEEC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猫—飞机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A9009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0.0000</w:t>
            </w:r>
          </w:p>
        </w:tc>
        <w:tc>
          <w:tcPr>
            <w:tcW w:w="39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83D75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0.3545</w:t>
            </w:r>
          </w:p>
        </w:tc>
      </w:tr>
      <w:tr w14:paraId="1A446F05">
        <w:tblPrEx>
          <w:tblBorders>
            <w:top w:val="none" w:color="000000" w:sz="8" w:space="0"/>
            <w:left w:val="none" w:color="auto" w:sz="0" w:space="0"/>
            <w:bottom w:val="non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B84ED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狗—鸟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B473F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0.0000</w:t>
            </w:r>
          </w:p>
        </w:tc>
        <w:tc>
          <w:tcPr>
            <w:tcW w:w="39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2B840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0.3282</w:t>
            </w:r>
          </w:p>
        </w:tc>
      </w:tr>
      <w:tr w14:paraId="6A40414F">
        <w:tblPrEx>
          <w:tblBorders>
            <w:top w:val="none" w:color="000000" w:sz="8" w:space="0"/>
            <w:left w:val="none" w:color="auto" w:sz="0" w:space="0"/>
            <w:bottom w:val="non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7EF3F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狗—飞机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F18A0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0.0000</w:t>
            </w:r>
          </w:p>
        </w:tc>
        <w:tc>
          <w:tcPr>
            <w:tcW w:w="39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2EC81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0.1668</w:t>
            </w:r>
          </w:p>
        </w:tc>
      </w:tr>
      <w:tr w14:paraId="05937EFC">
        <w:tblPrEx>
          <w:tblBorders>
            <w:top w:val="none" w:color="000000" w:sz="8" w:space="0"/>
            <w:left w:val="none" w:color="auto" w:sz="0" w:space="0"/>
            <w:bottom w:val="non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6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AA774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鸟—飞机</w:t>
            </w:r>
          </w:p>
        </w:tc>
        <w:tc>
          <w:tcPr>
            <w:tcW w:w="311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29F5F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0.3750</w:t>
            </w:r>
          </w:p>
        </w:tc>
        <w:tc>
          <w:tcPr>
            <w:tcW w:w="398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1EEAD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-0.0466</w:t>
            </w:r>
          </w:p>
        </w:tc>
      </w:tr>
    </w:tbl>
    <w:p w14:paraId="5DA67D5B">
      <w:pPr>
        <w:spacing w:after="120"/>
      </w:pPr>
    </w:p>
    <w:p w14:paraId="6FA91348">
      <w:pPr>
        <w:spacing w:before="0" w:after="0" w:line="360" w:lineRule="auto"/>
        <w:ind w:firstLine="420"/>
        <w:jc w:val="both"/>
        <w:rPr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两种方法都识别出“猫—狗”最相似，但 Skip-gram 的相似度分布更“松散”、整体数值更低，且“鸟—飞机”由 0.3750 变为 -0.0466。差异源于两者目标与信息来源不同：SVD 基于全局共现统计且教学语料中猫狗上下文完全对称；Skip-gram 基于局部窗口的预测任务，受随机初始化、样本重复与训练过程影响。两次实验的语料、目标函数和维度不同，不能据此判断哪种方法更好。</w:t>
      </w:r>
    </w:p>
    <w:p w14:paraId="7F64077C">
      <w:pPr>
        <w:pStyle w:val="4"/>
      </w:pPr>
      <w:r>
        <w:t>6.4 选做任务：PCA 二维可视化</w:t>
      </w:r>
    </w:p>
    <w:p w14:paraId="75659D9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用 PCA 将 10 维词向量投影到二维（两个主成分的方差解释率约 22.1% 与 18.1%，累计约 40%），结果如图 2 所示。</w:t>
      </w:r>
    </w:p>
    <w:p w14:paraId="67168B16">
      <w:pPr>
        <w:keepNext/>
        <w:spacing w:before="120" w:after="0"/>
        <w:jc w:val="center"/>
      </w:pPr>
      <w:r>
        <w:drawing>
          <wp:inline distT="0" distB="0" distL="114300" distR="114300">
            <wp:extent cx="5039995" cy="3769995"/>
            <wp:effectExtent l="0" t="0" r="444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7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AAD3">
      <w:pPr>
        <w:pStyle w:val="15"/>
      </w:pPr>
      <w:r>
        <w:t>图2  词向量 PCA 二维可视化</w:t>
      </w:r>
    </w:p>
    <w:p w14:paraId="1603A28E">
      <w:pPr>
        <w:spacing w:before="0" w:after="0" w:line="360" w:lineRule="auto"/>
        <w:ind w:firstLine="420"/>
        <w:jc w:val="both"/>
        <w:rPr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图中“宠物、小猫、小狗、可爱、忠诚”等词在相近区域形成宠物语义群，“天空、飞机、飞行、飞翔”等词趋于形成飞行语义群，“猫”“狗”位置接近，与余弦相似度结果一致。需要说明：二维投影丢失了大部分距离信息，只能作为直观观察，不能完整代表原始空间中的关系。</w:t>
      </w:r>
    </w:p>
    <w:p w14:paraId="63D09801">
      <w:pPr>
        <w:pStyle w:val="3"/>
      </w:pPr>
      <w:r>
        <w:t>7 结果分析</w:t>
      </w:r>
    </w:p>
    <w:p w14:paraId="2846055F">
      <w:pPr>
        <w:pStyle w:val="4"/>
      </w:pPr>
      <w:r>
        <w:t>7.1 相似词结果是否符合语料上下文</w:t>
      </w:r>
    </w:p>
    <w:p w14:paraId="581F3F23">
      <w:pPr>
        <w:spacing w:before="0" w:after="0" w:line="360" w:lineRule="auto"/>
        <w:ind w:firstLine="420"/>
        <w:jc w:val="both"/>
        <w:rPr>
          <w:sz w:val="24"/>
          <w:szCs w:val="24"/>
        </w:rPr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总体符合。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 xml:space="preserve"> “宠物”的相似词为可爱（0.858）、忠诚（0.722）、小猫（0.510）、小狗（0.470），源于 </w:t>
      </w:r>
      <w:r>
        <w:rPr>
          <w:rFonts w:ascii="Consolas" w:hAnsi="Consolas" w:eastAsia="宋体"/>
          <w:b w:val="0"/>
          <w:color w:val="000000"/>
          <w:sz w:val="24"/>
          <w:szCs w:val="24"/>
        </w:rPr>
        <w:t>小猫 是 可爱 的 宠物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、</w:t>
      </w:r>
      <w:r>
        <w:rPr>
          <w:rFonts w:ascii="Consolas" w:hAnsi="Consolas" w:eastAsia="宋体"/>
          <w:b w:val="0"/>
          <w:color w:val="000000"/>
          <w:sz w:val="24"/>
          <w:szCs w:val="24"/>
        </w:rPr>
        <w:t>小狗 是 忠诚 的 宠物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、</w:t>
      </w:r>
      <w:r>
        <w:rPr>
          <w:rFonts w:ascii="Consolas" w:hAnsi="Consolas" w:eastAsia="宋体"/>
          <w:b w:val="0"/>
          <w:color w:val="000000"/>
          <w:sz w:val="24"/>
          <w:szCs w:val="24"/>
        </w:rPr>
        <w:t>猫 和 狗 都 是 宠物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 xml:space="preserve"> 等句子；“猫”的相似词为狗、鸟、飞翔、飞行等，与语料中猫与宠物、动物、飞行语境的关联一致。</w:t>
      </w:r>
    </w:p>
    <w:p w14:paraId="7249C54B">
      <w:pPr>
        <w:pStyle w:val="4"/>
      </w:pPr>
      <w:r>
        <w:t>7.2 “猫—狗”与“猫—飞机”的比较</w:t>
      </w:r>
    </w:p>
    <w:p w14:paraId="0871A808">
      <w:pPr>
        <w:spacing w:before="0" w:after="0" w:line="360" w:lineRule="auto"/>
        <w:ind w:firstLine="420"/>
        <w:jc w:val="both"/>
        <w:rPr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 xml:space="preserve">“猫—狗”（0.7484）显著高于“猫—飞机”（0.3545）。语料中猫、狗共同出现在宠物、可爱、喜欢、吃等语境（如 </w:t>
      </w:r>
      <w:r>
        <w:rPr>
          <w:rFonts w:ascii="Consolas" w:hAnsi="Consolas" w:eastAsia="宋体"/>
          <w:b w:val="0"/>
          <w:color w:val="000000"/>
          <w:sz w:val="24"/>
          <w:szCs w:val="24"/>
        </w:rPr>
        <w:t>猫 和 狗 都 是 宠物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），上下文重叠程度远高于猫与飞机，符合分布式假设的预期。</w:t>
      </w:r>
    </w:p>
    <w:p w14:paraId="3D1B52C2">
      <w:pPr>
        <w:pStyle w:val="4"/>
      </w:pPr>
      <w:r>
        <w:t>7.3 不符合预期的结果及其原因</w:t>
      </w:r>
    </w:p>
    <w:p w14:paraId="7692124E">
      <w:pPr>
        <w:spacing w:before="0" w:after="0" w:line="360" w:lineRule="auto"/>
        <w:ind w:firstLine="420"/>
        <w:jc w:val="both"/>
        <w:rPr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 xml:space="preserve">最典型的是“鱼—水中”相似度为 </w:t>
      </w:r>
      <w:r>
        <w:rPr>
          <w:rFonts w:ascii="Times New Roman" w:hAnsi="Times New Roman" w:eastAsia="宋体"/>
          <w:b/>
          <w:color w:val="000000"/>
          <w:sz w:val="24"/>
          <w:szCs w:val="24"/>
        </w:rPr>
        <w:t>-0.3721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，与直觉不符。经排查，这是</w:t>
      </w:r>
      <w:r>
        <w:rPr>
          <w:rFonts w:ascii="Times New Roman" w:hAnsi="Times New Roman" w:eastAsia="宋体"/>
          <w:b/>
          <w:color w:val="000000"/>
          <w:sz w:val="24"/>
          <w:szCs w:val="24"/>
        </w:rPr>
        <w:t>样本构造特性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 xml:space="preserve">而非模型缺陷：句子 </w:t>
      </w:r>
      <w:r>
        <w:rPr>
          <w:rFonts w:ascii="Consolas" w:hAnsi="Consolas" w:eastAsia="宋体"/>
          <w:b w:val="0"/>
          <w:color w:val="000000"/>
          <w:sz w:val="24"/>
          <w:szCs w:val="24"/>
        </w:rPr>
        <w:t>鱼 生活 在 水中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 xml:space="preserve"> 中，窗口 = 1 时“鱼”的上下文只有“生活”，“水中”的上下文只有“在”，二者从未直接共现，模型没有学到 (鱼, 水中) 的关联。其他可能影响结果的因素还包括：语料仅 37 词、多数词只出现 1 次导致向量不稳定；随机初始化与超参数选择；小语料上完整 Softmax 对重复样本的过拟合。</w:t>
      </w:r>
    </w:p>
    <w:p w14:paraId="43C14976">
      <w:pPr>
        <w:pStyle w:val="4"/>
      </w:pPr>
      <w:r>
        <w:t>7.4 为什么不能仅凭一次训练结果断言词对在真实语言中相似</w:t>
      </w:r>
    </w:p>
    <w:p w14:paraId="6C3F59CA">
      <w:pPr>
        <w:spacing w:before="0" w:after="0" w:line="360" w:lineRule="auto"/>
        <w:ind w:firstLine="420"/>
        <w:jc w:val="both"/>
        <w:rPr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单次训练结果受随机初始化影响有波动；语料规模小、领域单一，不代表真实语言分布；缺乏评测基准（如相似词任务）验证；静态词向量无法处理一词多义。因此应把本实验结论限定在“该语料、该模型、该随机种子”的范围内，分析过程正确比得到预设排名更重要。</w:t>
      </w:r>
    </w:p>
    <w:p w14:paraId="553F9DE5">
      <w:pPr>
        <w:pStyle w:val="3"/>
      </w:pPr>
      <w:r>
        <w:t>8 Word2Vec、GloVe、ELMo 比较</w:t>
      </w:r>
    </w:p>
    <w:p w14:paraId="64471244">
      <w:pPr>
        <w:pStyle w:val="15"/>
      </w:pPr>
      <w:r>
        <w:t>表11  Word2Vec、GloVe 与 ELMo 对比</w:t>
      </w:r>
    </w:p>
    <w:tbl>
      <w:tblPr>
        <w:tblStyle w:val="32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512"/>
        <w:gridCol w:w="1296"/>
        <w:gridCol w:w="864"/>
        <w:gridCol w:w="3672"/>
      </w:tblGrid>
      <w:tr w14:paraId="120E0DF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6557491C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方法</w:t>
            </w:r>
          </w:p>
        </w:tc>
        <w:tc>
          <w:tcPr>
            <w:tcW w:w="181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6A1B57C1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表示类型</w:t>
            </w:r>
          </w:p>
        </w:tc>
        <w:tc>
          <w:tcPr>
            <w:tcW w:w="181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3B975D97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主要信息来源</w:t>
            </w:r>
          </w:p>
        </w:tc>
        <w:tc>
          <w:tcPr>
            <w:tcW w:w="181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14AFBD72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是否静态</w:t>
            </w:r>
          </w:p>
        </w:tc>
        <w:tc>
          <w:tcPr>
            <w:tcW w:w="181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60303858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主要特点</w:t>
            </w:r>
          </w:p>
        </w:tc>
      </w:tr>
      <w:tr w14:paraId="34CB04C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7F0319FE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独热表示</w:t>
            </w:r>
          </w:p>
        </w:tc>
        <w:tc>
          <w:tcPr>
            <w:tcW w:w="1814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052EDD9C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稀疏离散</w:t>
            </w:r>
          </w:p>
        </w:tc>
        <w:tc>
          <w:tcPr>
            <w:tcW w:w="1814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7C0D052A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词表编号</w:t>
            </w:r>
          </w:p>
        </w:tc>
        <w:tc>
          <w:tcPr>
            <w:tcW w:w="1814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2BF4F396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1814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25AA775F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维度高，无法表达语义相似性</w:t>
            </w:r>
          </w:p>
        </w:tc>
      </w:tr>
      <w:tr w14:paraId="61A9D07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62AF9EAF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Word2Vec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720C2E3A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稠密分布式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18BF8288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局部上下文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63B96780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7A34EE18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通过预测任务学习词向量</w:t>
            </w:r>
          </w:p>
        </w:tc>
      </w:tr>
      <w:tr w14:paraId="0C4B855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0BBBD0CA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GloVe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6EDE8170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稠密分布式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4163A46F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全局共现统计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5A4C8D84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5B530E8A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利用词-上下文共现矩阵</w:t>
            </w:r>
          </w:p>
        </w:tc>
      </w:tr>
      <w:tr w14:paraId="42133BB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25188D85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ELMo</w:t>
            </w:r>
          </w:p>
        </w:tc>
        <w:tc>
          <w:tcPr>
            <w:tcW w:w="1814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72E392EE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上下文相关表示</w:t>
            </w:r>
          </w:p>
        </w:tc>
        <w:tc>
          <w:tcPr>
            <w:tcW w:w="1814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0235A2D9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双向语言模型</w:t>
            </w:r>
          </w:p>
        </w:tc>
        <w:tc>
          <w:tcPr>
            <w:tcW w:w="1814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276D6726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814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40D1A01E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同一个词在不同语境中可以有不同表示</w:t>
            </w:r>
          </w:p>
        </w:tc>
      </w:tr>
    </w:tbl>
    <w:p w14:paraId="5DEFF102">
      <w:pPr>
        <w:spacing w:after="120"/>
      </w:pPr>
    </w:p>
    <w:p w14:paraId="2D28F9D1">
      <w:pPr>
        <w:spacing w:before="0" w:after="0" w:line="360" w:lineRule="auto"/>
        <w:ind w:firstLine="420"/>
        <w:jc w:val="both"/>
        <w:rPr>
          <w:sz w:val="24"/>
          <w:szCs w:val="24"/>
        </w:rPr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思考题回答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：</w:t>
      </w:r>
    </w:p>
    <w:p w14:paraId="030125DE">
      <w:pPr>
        <w:numPr>
          <w:ilvl w:val="0"/>
          <w:numId w:val="10"/>
        </w:numPr>
        <w:spacing w:before="0" w:after="0" w:line="360" w:lineRule="auto"/>
        <w:ind w:firstLine="0"/>
        <w:jc w:val="both"/>
        <w:rPr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CBOW 用上下文词预测中心词，Skip-gram 用中心词预测上下文词；</w:t>
      </w:r>
    </w:p>
    <w:p w14:paraId="17D871A0">
      <w:pPr>
        <w:numPr>
          <w:ilvl w:val="0"/>
          <w:numId w:val="10"/>
        </w:numPr>
        <w:spacing w:before="0" w:after="0" w:line="360" w:lineRule="auto"/>
        <w:ind w:firstLine="0"/>
        <w:jc w:val="both"/>
        <w:rPr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局部上下文反映语法搭配与近邻关系，全局共现统计反映词对在整个语料中的共现强度、更偏主题语义；二者信息粒度不同，实践中常互补；</w:t>
      </w:r>
    </w:p>
    <w:p w14:paraId="14A71D68">
      <w:pPr>
        <w:numPr>
          <w:ilvl w:val="0"/>
          <w:numId w:val="10"/>
        </w:numPr>
        <w:spacing w:before="0" w:after="0" w:line="360" w:lineRule="auto"/>
        <w:ind w:firstLine="0"/>
        <w:jc w:val="both"/>
        <w:rPr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ELMo 用双向语言模型编码整句，词的表示是语境的函数，同一词在不同句子中得到不同向量，因此能区分义项；Word2Vec 每个词只有一个静态向量，多义词义项被平均混叠；</w:t>
      </w:r>
    </w:p>
    <w:p w14:paraId="73EF275E">
      <w:pPr>
        <w:numPr>
          <w:ilvl w:val="0"/>
          <w:numId w:val="10"/>
        </w:numPr>
        <w:spacing w:before="0" w:after="0" w:line="360" w:lineRule="auto"/>
        <w:ind w:firstLine="0"/>
        <w:jc w:val="both"/>
        <w:rPr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静态词向量在任何语境下都是同一向量（Word2Vec、GloVe）；上下文相关词向量随语境变化（ELMo、BERT）；</w:t>
      </w:r>
    </w:p>
    <w:p w14:paraId="4B28C153">
      <w:pPr>
        <w:numPr>
          <w:ilvl w:val="0"/>
          <w:numId w:val="10"/>
        </w:numPr>
        <w:spacing w:before="0" w:after="0" w:line="360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词向量的相似性反映分布/用法相似（共现环境、可替换性），与词典意义上的同义、近义不等价——反义词因环境相似也可能被判定为相似。</w:t>
      </w:r>
    </w:p>
    <w:p w14:paraId="502D25E7">
      <w:pPr>
        <w:pStyle w:val="3"/>
      </w:pPr>
      <w:r>
        <w:t>9 问题记录与解决方法</w:t>
      </w:r>
    </w:p>
    <w:p w14:paraId="717F7E35">
      <w:pPr>
        <w:pStyle w:val="15"/>
      </w:pPr>
      <w:r>
        <w:t>表12  遇到的问题及解决办法</w:t>
      </w:r>
    </w:p>
    <w:tbl>
      <w:tblPr>
        <w:tblStyle w:val="32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3004"/>
        <w:gridCol w:w="5046"/>
      </w:tblGrid>
      <w:tr w14:paraId="47BCA61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24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279B9989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问题</w:t>
            </w:r>
          </w:p>
        </w:tc>
        <w:tc>
          <w:tcPr>
            <w:tcW w:w="302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23D10B24">
            <w:pPr>
              <w:spacing w:before="0" w:after="0" w:line="240" w:lineRule="auto"/>
              <w:ind w:firstLine="0"/>
              <w:jc w:val="left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现象</w:t>
            </w:r>
          </w:p>
        </w:tc>
        <w:tc>
          <w:tcPr>
            <w:tcW w:w="302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3CAB0285">
            <w:pPr>
              <w:spacing w:before="0" w:after="0" w:line="240" w:lineRule="auto"/>
              <w:ind w:firstLine="0"/>
              <w:jc w:val="left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解决办法</w:t>
            </w:r>
          </w:p>
        </w:tc>
      </w:tr>
      <w:tr w14:paraId="0F4F106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1116C502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PyTorch 未安装</w:t>
            </w:r>
          </w:p>
        </w:tc>
        <w:tc>
          <w:tcPr>
            <w:tcW w:w="3024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2B4B8F9C">
            <w:pPr>
              <w:spacing w:before="0" w:after="0" w:line="240" w:lineRule="auto"/>
              <w:ind w:firstLine="0"/>
              <w:jc w:val="left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 xml:space="preserve">运行报 </w:t>
            </w:r>
            <w:r>
              <w:rPr>
                <w:rFonts w:ascii="Consolas" w:hAnsi="Consolas" w:eastAsia="宋体"/>
                <w:b w:val="0"/>
                <w:color w:val="000000"/>
                <w:sz w:val="21"/>
                <w:szCs w:val="21"/>
              </w:rPr>
              <w:t>ModuleNotFoundError: No module named 'torch'</w:t>
            </w:r>
          </w:p>
        </w:tc>
        <w:tc>
          <w:tcPr>
            <w:tcW w:w="3024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09B5B740">
            <w:pPr>
              <w:spacing w:before="0" w:after="0" w:line="240" w:lineRule="auto"/>
              <w:ind w:firstLine="0"/>
              <w:jc w:val="left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安装 CPU 版 PyTorch，无需 GPU 即可完成本实验</w:t>
            </w:r>
          </w:p>
        </w:tc>
      </w:tr>
      <w:tr w14:paraId="2057236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3ED32761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任务1 中“猫”“狗”向量完全相同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6A3A7BBE">
            <w:pPr>
              <w:spacing w:before="0" w:after="0" w:line="240" w:lineRule="auto"/>
              <w:ind w:firstLine="0"/>
              <w:jc w:val="left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余弦相似度 = 1.0000，与直觉不同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07E99C06">
            <w:pPr>
              <w:spacing w:before="0" w:after="0" w:line="240" w:lineRule="auto"/>
              <w:ind w:firstLine="0"/>
              <w:jc w:val="left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核对共现矩阵发现教学语料中猫、狗的上下文（可爱/宠物/家中/陪伴/吃）完全对称，这是“上下文决定语义”的直接体现，并非 bug；同时也暴露了小语料对称结构的局限</w:t>
            </w:r>
          </w:p>
        </w:tc>
      </w:tr>
      <w:tr w14:paraId="2783D11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3847160D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“鱼—水中”相似度为负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299FB143">
            <w:pPr>
              <w:spacing w:before="0" w:after="0" w:line="240" w:lineRule="auto"/>
              <w:ind w:firstLine="0"/>
              <w:jc w:val="left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-0.3721，与直觉不符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1014766C">
            <w:pPr>
              <w:spacing w:before="0" w:after="0" w:line="240" w:lineRule="auto"/>
              <w:ind w:firstLine="0"/>
              <w:jc w:val="left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定位为窗口构造特性：窗口=1 时二者不直接共现；增大窗口或扩充语料可缓解</w:t>
            </w:r>
          </w:p>
        </w:tc>
      </w:tr>
      <w:tr w14:paraId="4E922F8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36C5D430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损失曲线后期几乎不下降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32C98B53">
            <w:pPr>
              <w:spacing w:before="0" w:after="0" w:line="240" w:lineRule="auto"/>
              <w:ind w:firstLine="0"/>
              <w:jc w:val="left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200 epoch 后损失稳定在 ≈0.98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0804DE63">
            <w:pPr>
              <w:spacing w:before="0" w:after="0" w:line="240" w:lineRule="auto"/>
              <w:ind w:firstLine="0"/>
              <w:jc w:val="left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语料小、样本重复多，模型已在小样本上收敛，属正常现象而非训练失败</w:t>
            </w:r>
          </w:p>
        </w:tc>
      </w:tr>
      <w:tr w14:paraId="6B3AEA0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4B052B09">
            <w:pPr>
              <w:spacing w:before="0" w:after="0" w:line="240" w:lineRule="auto"/>
              <w:ind w:firstLine="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图表中文显示为方块</w:t>
            </w:r>
          </w:p>
        </w:tc>
        <w:tc>
          <w:tcPr>
            <w:tcW w:w="3024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7E52EB32">
            <w:pPr>
              <w:spacing w:before="0" w:after="0" w:line="240" w:lineRule="auto"/>
              <w:ind w:firstLine="0"/>
              <w:jc w:val="left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Matplotlib 无法显示中文标签</w:t>
            </w:r>
          </w:p>
        </w:tc>
        <w:tc>
          <w:tcPr>
            <w:tcW w:w="3024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2E32D568">
            <w:pPr>
              <w:spacing w:before="0" w:after="0" w:line="240" w:lineRule="auto"/>
              <w:ind w:firstLine="0"/>
              <w:jc w:val="left"/>
              <w:rPr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 xml:space="preserve">设置 </w:t>
            </w:r>
            <w:r>
              <w:rPr>
                <w:rFonts w:ascii="Consolas" w:hAnsi="Consolas" w:eastAsia="宋体"/>
                <w:b w:val="0"/>
                <w:color w:val="000000"/>
                <w:sz w:val="21"/>
                <w:szCs w:val="21"/>
              </w:rPr>
              <w:t>plt.rcParams[“font.sans-serif”] = [“Noto Sans CJK SC”, “SimHei”]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 xml:space="preserve"> 并关闭 Unicode 负号</w:t>
            </w:r>
          </w:p>
        </w:tc>
      </w:tr>
    </w:tbl>
    <w:p w14:paraId="34008123">
      <w:pPr>
        <w:spacing w:after="120"/>
      </w:pPr>
    </w:p>
    <w:p w14:paraId="497CF69B">
      <w:pPr>
        <w:pStyle w:val="3"/>
        <w:rPr>
          <w:sz w:val="24"/>
          <w:szCs w:val="24"/>
        </w:rPr>
      </w:pPr>
      <w:r>
        <w:t>1</w:t>
      </w:r>
      <w:r>
        <w:rPr>
          <w:sz w:val="24"/>
          <w:szCs w:val="24"/>
        </w:rPr>
        <w:t>0 实验总结</w:t>
      </w:r>
    </w:p>
    <w:p w14:paraId="1C7A77F8">
      <w:pPr>
        <w:spacing w:before="0" w:after="0" w:line="360" w:lineRule="auto"/>
        <w:ind w:firstLine="420"/>
        <w:jc w:val="both"/>
        <w:rPr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本实验完整走通了“独热表示 → 上下文统计与分布式表示 → Skip-gram 词向量学习 → 相似度分析 → 方法对比”的实验链。主要收获如下：</w:t>
      </w:r>
    </w:p>
    <w:p w14:paraId="6C178B2B">
      <w:pPr>
        <w:numPr>
          <w:ilvl w:val="0"/>
          <w:numId w:val="11"/>
        </w:numPr>
        <w:spacing w:before="0" w:after="0" w:line="360" w:lineRule="auto"/>
        <w:ind w:firstLine="0"/>
        <w:jc w:val="both"/>
        <w:rPr>
          <w:sz w:val="24"/>
          <w:szCs w:val="24"/>
        </w:rPr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表示层面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：独热表示维度高、稀疏、无法表达语义相似性；分布式表示低维稠密，能通过向量距离反映上下文相似性。任务 1 用共现统计 + SVD 直观演示了这一转变，修改语料实验进一步证明向量由上下文分布决定。</w:t>
      </w:r>
    </w:p>
    <w:p w14:paraId="6EBD4B15">
      <w:pPr>
        <w:numPr>
          <w:ilvl w:val="0"/>
          <w:numId w:val="11"/>
        </w:numPr>
        <w:spacing w:before="0" w:after="0" w:line="360" w:lineRule="auto"/>
        <w:ind w:firstLine="0"/>
        <w:jc w:val="both"/>
        <w:rPr>
          <w:sz w:val="24"/>
          <w:szCs w:val="24"/>
        </w:rPr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模型层面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：理解了窗口大小对样本数量与学习信息的影响，理解了 CBOW 与 Skip-gram 的任务差异，并用 PyTorch 独立实现、训练了 Skip-gram 模型，掌握了词向量提取、余弦相似度计算与相似词查询的方法。</w:t>
      </w:r>
    </w:p>
    <w:p w14:paraId="5D7BB234">
      <w:pPr>
        <w:numPr>
          <w:ilvl w:val="0"/>
          <w:numId w:val="11"/>
        </w:numPr>
        <w:spacing w:before="0" w:after="0" w:line="360" w:lineRule="auto"/>
        <w:ind w:firstLine="0"/>
        <w:jc w:val="both"/>
        <w:rPr>
          <w:sz w:val="24"/>
          <w:szCs w:val="24"/>
        </w:rPr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方法论层面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：认识到词向量质量依赖语料规模、语料领域、窗口大小、训练方法与随机性，实验结果必须结合训练条件解释；小语料训练只能说明模型“学会了当前语料中的部分上下文关系”，不能外推为通用语义能力。</w:t>
      </w:r>
    </w:p>
    <w:p w14:paraId="2DC1BFF3">
      <w:pPr>
        <w:numPr>
          <w:ilvl w:val="0"/>
          <w:numId w:val="11"/>
        </w:numPr>
        <w:spacing w:before="0" w:after="0" w:line="360" w:lineRule="auto"/>
        <w:ind w:firstLine="0"/>
        <w:jc w:val="both"/>
        <w:rPr>
          <w:sz w:val="24"/>
          <w:szCs w:val="24"/>
        </w:rPr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知识层面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：厘清了 Word2Vec、GloVe、ELMo 在信息来源、静态性上的差异，理解了负采样与层次 Softmax 降低大词表计算成本的原理。</w:t>
      </w:r>
    </w:p>
    <w:p w14:paraId="3C87DBD9">
      <w:pPr>
        <w:spacing w:before="0" w:after="0" w:line="360" w:lineRule="auto"/>
        <w:ind w:firstLine="420"/>
        <w:jc w:val="both"/>
        <w:rPr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本实验的核心结论是：</w:t>
      </w:r>
      <w:r>
        <w:rPr>
          <w:rFonts w:ascii="Times New Roman" w:hAnsi="Times New Roman" w:eastAsia="宋体"/>
          <w:b/>
          <w:color w:val="000000"/>
          <w:sz w:val="24"/>
          <w:szCs w:val="24"/>
        </w:rPr>
        <w:t>词向量不是人工给每个词指定的标签，而是模型根据词语在语料中的上下文分布学习得到的数值表示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。这份数值表示的质量上限由语料决定——这也正是后续课程中大规模预训练语言模型（ELMo、BERT 等）要解决的核心问题。</w:t>
      </w:r>
    </w:p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3DS Fontico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3DS Fonticon">
    <w:panose1 w:val="02000009000000000000"/>
    <w:charset w:val="00"/>
    <w:family w:val="auto"/>
    <w:pitch w:val="default"/>
    <w:sig w:usb0="00000003" w:usb1="00000000" w:usb2="0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C5696E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nsid w:val="BF205925"/>
    <w:multiLevelType w:val="singleLevel"/>
    <w:tmpl w:val="BF205925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10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9"/>
  </w:num>
  <w:num w:numId="8">
    <w:abstractNumId w:val="2"/>
  </w:num>
  <w:num w:numId="9">
    <w:abstractNumId w:val="10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766535"/>
    <w:rsid w:val="1546083C"/>
    <w:rsid w:val="75F51CD7"/>
    <w:rsid w:val="7ED7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420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ind w:firstLine="0"/>
      <w:outlineLvl w:val="0"/>
    </w:pPr>
    <w:rPr>
      <w:rFonts w:eastAsia="黑体"/>
      <w:b/>
      <w:bCs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20" w:after="60"/>
      <w:ind w:firstLine="0"/>
      <w:outlineLvl w:val="1"/>
    </w:pPr>
    <w:rPr>
      <w:rFonts w:eastAsia="黑体"/>
      <w:b/>
      <w:bCs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60"/>
      <w:ind w:firstLine="0"/>
      <w:outlineLvl w:val="2"/>
    </w:pPr>
    <w:rPr>
      <w:rFonts w:ascii="Times New Roman" w:hAnsi="Times New Roman" w:eastAsia="黑体"/>
      <w:b/>
      <w:bCs/>
      <w:color w:val="000000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80" w:after="80" w:line="240" w:lineRule="auto"/>
      <w:ind w:firstLine="0"/>
      <w:jc w:val="center"/>
    </w:pPr>
    <w:rPr>
      <w:rFonts w:ascii="Times New Roman" w:hAnsi="Times New Roman" w:eastAsia="黑体"/>
      <w:bCs/>
      <w:color w:val="000000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eastAsia="黑体" w:asciiTheme="majorHAnsi" w:hAnsiTheme="majorHAnsi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eastAsia="黑体" w:asciiTheme="majorHAnsi" w:hAnsiTheme="majorHAnsi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TableText"/>
    <w:basedOn w:val="1"/>
    <w:qFormat/>
    <w:uiPriority w:val="0"/>
    <w:pPr>
      <w:spacing w:before="0" w:after="0" w:line="240" w:lineRule="auto"/>
      <w:ind w:firstLine="0"/>
    </w:pPr>
    <w:rPr>
      <w:rFonts w:ascii="Times New Roman" w:hAnsi="Times New Roman" w:eastAsia="宋体"/>
      <w:color w:val="000000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4950</Words>
  <Characters>6215</Characters>
  <Lines>0</Lines>
  <Paragraphs>0</Paragraphs>
  <TotalTime>1</TotalTime>
  <ScaleCrop>false</ScaleCrop>
  <LinksUpToDate>false</LinksUpToDate>
  <CharactersWithSpaces>6723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WPS_1725798909</cp:lastModifiedBy>
  <dcterms:modified xsi:type="dcterms:W3CDTF">2026-10-08T03:17:37Z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eyJoZGlkIjoiMjBjNGVmYWVmYzBmNWI5ZTljMzUxODExZjI2N2Q4YmMiLCJ1c2VySWQiOiIxNjMzMDcyNTMzIn0=</vt:lpwstr>
  </property>
  <property fmtid="{D5CDD505-2E9C-101B-9397-08002B2CF9AE}" pid="3" name="KSOProductBuildVer">
    <vt:lpwstr>2052-12.1.0.28043</vt:lpwstr>
  </property>
  <property fmtid="{D5CDD505-2E9C-101B-9397-08002B2CF9AE}" pid="4" name="ICV">
    <vt:lpwstr>E0E3E2E30C8D4F8D87300761CDE8C486_12</vt:lpwstr>
  </property>
</Properties>
</file>