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586E2" w14:textId="1B9A9C3F" w:rsidR="00DB478C" w:rsidRDefault="00DB478C" w:rsidP="00DB478C">
      <w:pPr>
        <w:pStyle w:val="Caption"/>
        <w:keepNext/>
      </w:pPr>
      <w:r w:rsidRPr="00803534">
        <w:rPr>
          <w:b/>
          <w:bCs/>
          <w:i w:val="0"/>
          <w:iCs w:val="0"/>
          <w:color w:val="auto"/>
        </w:rPr>
        <w:t>ODMAP protocol.</w:t>
      </w:r>
      <w:r w:rsidRPr="00803534">
        <w:rPr>
          <w:i w:val="0"/>
          <w:iCs w:val="0"/>
          <w:color w:val="auto"/>
        </w:rPr>
        <w:t xml:space="preserve"> ODMAP (Overview, Data, Model, Assessment and Prediction) protocol outlining the main steps for data preparation and the construction of spatiotemporal species distribution models (SDMs) for the vectors </w:t>
      </w:r>
      <w:r w:rsidRPr="00803534">
        <w:rPr>
          <w:color w:val="auto"/>
        </w:rPr>
        <w:t>Ixodes ricinus</w:t>
      </w:r>
      <w:r w:rsidRPr="00803534">
        <w:rPr>
          <w:i w:val="0"/>
          <w:iCs w:val="0"/>
          <w:color w:val="auto"/>
        </w:rPr>
        <w:t xml:space="preserve"> and </w:t>
      </w:r>
      <w:r w:rsidRPr="00803534">
        <w:rPr>
          <w:color w:val="auto"/>
        </w:rPr>
        <w:t>Culex pipiens</w:t>
      </w:r>
      <w:r w:rsidRPr="00803534">
        <w:rPr>
          <w:i w:val="0"/>
          <w:iCs w:val="0"/>
          <w:color w:val="auto"/>
        </w:rPr>
        <w:t xml:space="preserve">, as well as their associated </w:t>
      </w:r>
      <w:r>
        <w:rPr>
          <w:i w:val="0"/>
          <w:iCs w:val="0"/>
          <w:color w:val="auto"/>
        </w:rPr>
        <w:t>viruses</w:t>
      </w:r>
      <w:r w:rsidRPr="00803534">
        <w:rPr>
          <w:i w:val="0"/>
          <w:iCs w:val="0"/>
          <w:color w:val="auto"/>
        </w:rPr>
        <w:t>, Tick-borne encephalitis</w:t>
      </w:r>
      <w:r>
        <w:rPr>
          <w:i w:val="0"/>
          <w:iCs w:val="0"/>
          <w:color w:val="auto"/>
        </w:rPr>
        <w:t xml:space="preserve"> virus</w:t>
      </w:r>
      <w:r w:rsidRPr="00803534">
        <w:rPr>
          <w:i w:val="0"/>
          <w:iCs w:val="0"/>
          <w:color w:val="auto"/>
        </w:rPr>
        <w:t xml:space="preserve"> (TBE</w:t>
      </w:r>
      <w:r>
        <w:rPr>
          <w:i w:val="0"/>
          <w:iCs w:val="0"/>
          <w:color w:val="auto"/>
        </w:rPr>
        <w:t>V</w:t>
      </w:r>
      <w:r w:rsidRPr="00803534">
        <w:rPr>
          <w:i w:val="0"/>
          <w:iCs w:val="0"/>
          <w:color w:val="auto"/>
        </w:rPr>
        <w:t xml:space="preserve">) and West Nile </w:t>
      </w:r>
      <w:r>
        <w:rPr>
          <w:i w:val="0"/>
          <w:iCs w:val="0"/>
          <w:color w:val="auto"/>
        </w:rPr>
        <w:t>v</w:t>
      </w:r>
      <w:r w:rsidRPr="00803534">
        <w:rPr>
          <w:i w:val="0"/>
          <w:iCs w:val="0"/>
          <w:color w:val="auto"/>
        </w:rPr>
        <w:t>irus (WNV).</w:t>
      </w:r>
    </w:p>
    <w:tbl>
      <w:tblPr>
        <w:tblStyle w:val="TableGrid"/>
        <w:tblW w:w="0" w:type="auto"/>
        <w:jc w:val="center"/>
        <w:tblLayout w:type="fixed"/>
        <w:tblLook w:val="04A0" w:firstRow="1" w:lastRow="0" w:firstColumn="1" w:lastColumn="0" w:noHBand="0" w:noVBand="1"/>
      </w:tblPr>
      <w:tblGrid>
        <w:gridCol w:w="1271"/>
        <w:gridCol w:w="1701"/>
        <w:gridCol w:w="2126"/>
        <w:gridCol w:w="7655"/>
      </w:tblGrid>
      <w:tr w:rsidR="00DB478C" w14:paraId="5DFFEB23" w14:textId="77777777" w:rsidTr="00D9015F">
        <w:trPr>
          <w:trHeight w:val="20"/>
          <w:jc w:val="center"/>
        </w:trPr>
        <w:tc>
          <w:tcPr>
            <w:tcW w:w="1271" w:type="dxa"/>
            <w:shd w:val="clear" w:color="auto" w:fill="ACB9CA" w:themeFill="text2" w:themeFillTint="66"/>
            <w:tcMar>
              <w:top w:w="85" w:type="dxa"/>
              <w:left w:w="85" w:type="dxa"/>
              <w:bottom w:w="85" w:type="dxa"/>
              <w:right w:w="85" w:type="dxa"/>
            </w:tcMar>
          </w:tcPr>
          <w:p w14:paraId="4769DB03" w14:textId="77777777" w:rsidR="00DB478C" w:rsidRPr="00AD2E16" w:rsidRDefault="00DB478C" w:rsidP="00D9015F">
            <w:pPr>
              <w:rPr>
                <w:b/>
                <w:bCs/>
                <w:lang w:val="de-DE"/>
              </w:rPr>
            </w:pPr>
            <w:r w:rsidRPr="00AD2E16">
              <w:rPr>
                <w:b/>
                <w:bCs/>
                <w:lang w:val="de-DE"/>
              </w:rPr>
              <w:t>ODMAP section</w:t>
            </w:r>
          </w:p>
        </w:tc>
        <w:tc>
          <w:tcPr>
            <w:tcW w:w="1701" w:type="dxa"/>
            <w:shd w:val="clear" w:color="auto" w:fill="ACB9CA" w:themeFill="text2" w:themeFillTint="66"/>
            <w:tcMar>
              <w:top w:w="85" w:type="dxa"/>
              <w:left w:w="85" w:type="dxa"/>
              <w:bottom w:w="85" w:type="dxa"/>
              <w:right w:w="85" w:type="dxa"/>
            </w:tcMar>
          </w:tcPr>
          <w:p w14:paraId="4303E931" w14:textId="77777777" w:rsidR="00DB478C" w:rsidRPr="00AD2E16" w:rsidRDefault="00DB478C" w:rsidP="00D9015F">
            <w:pPr>
              <w:rPr>
                <w:b/>
                <w:bCs/>
                <w:lang w:val="de-DE"/>
              </w:rPr>
            </w:pPr>
            <w:r w:rsidRPr="00AD2E16">
              <w:rPr>
                <w:b/>
                <w:bCs/>
                <w:lang w:val="de-DE"/>
              </w:rPr>
              <w:t>ODMAP subsection</w:t>
            </w:r>
          </w:p>
        </w:tc>
        <w:tc>
          <w:tcPr>
            <w:tcW w:w="2126" w:type="dxa"/>
            <w:shd w:val="clear" w:color="auto" w:fill="ACB9CA" w:themeFill="text2" w:themeFillTint="66"/>
            <w:tcMar>
              <w:top w:w="85" w:type="dxa"/>
              <w:left w:w="85" w:type="dxa"/>
              <w:bottom w:w="85" w:type="dxa"/>
              <w:right w:w="85" w:type="dxa"/>
            </w:tcMar>
          </w:tcPr>
          <w:p w14:paraId="0815D43F" w14:textId="77777777" w:rsidR="00DB478C" w:rsidRPr="00AD2E16" w:rsidRDefault="00DB478C" w:rsidP="00D9015F">
            <w:pPr>
              <w:rPr>
                <w:b/>
                <w:bCs/>
                <w:lang w:val="de-DE"/>
              </w:rPr>
            </w:pPr>
            <w:r w:rsidRPr="00AD2E16">
              <w:rPr>
                <w:b/>
                <w:bCs/>
                <w:lang w:val="de-DE"/>
              </w:rPr>
              <w:t>ODMAP elements</w:t>
            </w:r>
          </w:p>
        </w:tc>
        <w:tc>
          <w:tcPr>
            <w:tcW w:w="7655" w:type="dxa"/>
            <w:shd w:val="clear" w:color="auto" w:fill="ACB9CA" w:themeFill="text2" w:themeFillTint="66"/>
            <w:tcMar>
              <w:top w:w="85" w:type="dxa"/>
              <w:left w:w="85" w:type="dxa"/>
              <w:bottom w:w="85" w:type="dxa"/>
              <w:right w:w="85" w:type="dxa"/>
            </w:tcMar>
          </w:tcPr>
          <w:p w14:paraId="487C2763" w14:textId="77777777" w:rsidR="00DB478C" w:rsidRPr="00AD2E16" w:rsidRDefault="00DB478C" w:rsidP="00D9015F">
            <w:pPr>
              <w:rPr>
                <w:b/>
                <w:bCs/>
                <w:lang w:val="de-DE"/>
              </w:rPr>
            </w:pPr>
            <w:r w:rsidRPr="00AD2E16">
              <w:rPr>
                <w:b/>
                <w:bCs/>
                <w:lang w:val="de-DE"/>
              </w:rPr>
              <w:t>Value</w:t>
            </w:r>
          </w:p>
        </w:tc>
      </w:tr>
      <w:tr w:rsidR="00DB478C" w14:paraId="60486808" w14:textId="77777777" w:rsidTr="00D9015F">
        <w:trPr>
          <w:trHeight w:val="20"/>
          <w:jc w:val="center"/>
        </w:trPr>
        <w:tc>
          <w:tcPr>
            <w:tcW w:w="1271" w:type="dxa"/>
            <w:vMerge w:val="restart"/>
            <w:shd w:val="clear" w:color="auto" w:fill="ACB9CA" w:themeFill="text2" w:themeFillTint="66"/>
            <w:tcMar>
              <w:top w:w="85" w:type="dxa"/>
              <w:left w:w="85" w:type="dxa"/>
              <w:bottom w:w="85" w:type="dxa"/>
              <w:right w:w="85" w:type="dxa"/>
            </w:tcMar>
          </w:tcPr>
          <w:p w14:paraId="3DEC8651" w14:textId="77777777" w:rsidR="00DB478C" w:rsidRPr="00AD2E16" w:rsidRDefault="00DB478C" w:rsidP="00D9015F">
            <w:r w:rsidRPr="00AD2E16">
              <w:t>Overview</w:t>
            </w:r>
          </w:p>
        </w:tc>
        <w:tc>
          <w:tcPr>
            <w:tcW w:w="1701" w:type="dxa"/>
            <w:vMerge w:val="restart"/>
            <w:shd w:val="clear" w:color="auto" w:fill="D5DCE4" w:themeFill="text2" w:themeFillTint="33"/>
            <w:tcMar>
              <w:top w:w="85" w:type="dxa"/>
              <w:left w:w="85" w:type="dxa"/>
              <w:bottom w:w="85" w:type="dxa"/>
              <w:right w:w="85" w:type="dxa"/>
            </w:tcMar>
          </w:tcPr>
          <w:p w14:paraId="35E99AC8" w14:textId="77777777" w:rsidR="00DB478C" w:rsidRDefault="00DB478C" w:rsidP="00D9015F">
            <w:pPr>
              <w:rPr>
                <w:lang w:val="de-DE"/>
              </w:rPr>
            </w:pPr>
            <w:r>
              <w:rPr>
                <w:lang w:val="de-DE"/>
              </w:rPr>
              <w:t>Autorship</w:t>
            </w:r>
          </w:p>
          <w:p w14:paraId="5DE3BDD3" w14:textId="77777777" w:rsidR="00DB478C" w:rsidRDefault="00DB478C" w:rsidP="00D9015F">
            <w:pPr>
              <w:rPr>
                <w:lang w:val="de-DE"/>
              </w:rPr>
            </w:pPr>
          </w:p>
        </w:tc>
        <w:tc>
          <w:tcPr>
            <w:tcW w:w="2126" w:type="dxa"/>
            <w:shd w:val="clear" w:color="auto" w:fill="F2F2F2" w:themeFill="background1" w:themeFillShade="F2"/>
            <w:tcMar>
              <w:top w:w="85" w:type="dxa"/>
              <w:left w:w="85" w:type="dxa"/>
              <w:bottom w:w="85" w:type="dxa"/>
              <w:right w:w="85" w:type="dxa"/>
            </w:tcMar>
          </w:tcPr>
          <w:p w14:paraId="04F63953" w14:textId="77777777" w:rsidR="00DB478C" w:rsidRDefault="00DB478C" w:rsidP="00D9015F">
            <w:pPr>
              <w:rPr>
                <w:lang w:val="de-DE"/>
              </w:rPr>
            </w:pPr>
            <w:r>
              <w:rPr>
                <w:lang w:val="de-DE"/>
              </w:rPr>
              <w:t>Study title</w:t>
            </w:r>
          </w:p>
        </w:tc>
        <w:tc>
          <w:tcPr>
            <w:tcW w:w="7655" w:type="dxa"/>
            <w:tcMar>
              <w:top w:w="85" w:type="dxa"/>
              <w:left w:w="85" w:type="dxa"/>
              <w:bottom w:w="85" w:type="dxa"/>
              <w:right w:w="85" w:type="dxa"/>
            </w:tcMar>
            <w:vAlign w:val="center"/>
          </w:tcPr>
          <w:p w14:paraId="7501C751" w14:textId="77777777" w:rsidR="00DB478C" w:rsidRPr="00AD2E16" w:rsidRDefault="00DB478C" w:rsidP="00D9015F">
            <w:r w:rsidRPr="00DC5810">
              <w:rPr>
                <w:sz w:val="20"/>
                <w:szCs w:val="20"/>
              </w:rPr>
              <w:t>Past and future phenology changes of zoonotic vector-borne diseases under climate and land-use change</w:t>
            </w:r>
          </w:p>
        </w:tc>
      </w:tr>
      <w:tr w:rsidR="00DB478C" w:rsidRPr="009F5D0F" w14:paraId="679073A8"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54CBF39D" w14:textId="77777777" w:rsidR="00DB478C" w:rsidRPr="00DC1C3C" w:rsidRDefault="00DB478C" w:rsidP="00D9015F"/>
        </w:tc>
        <w:tc>
          <w:tcPr>
            <w:tcW w:w="1701" w:type="dxa"/>
            <w:vMerge/>
            <w:shd w:val="clear" w:color="auto" w:fill="D5DCE4" w:themeFill="text2" w:themeFillTint="33"/>
            <w:tcMar>
              <w:top w:w="85" w:type="dxa"/>
              <w:left w:w="85" w:type="dxa"/>
              <w:bottom w:w="85" w:type="dxa"/>
              <w:right w:w="85" w:type="dxa"/>
            </w:tcMar>
          </w:tcPr>
          <w:p w14:paraId="2F4DBFC7" w14:textId="77777777" w:rsidR="00DB478C" w:rsidRPr="00DC1C3C" w:rsidRDefault="00DB478C" w:rsidP="00D9015F"/>
        </w:tc>
        <w:tc>
          <w:tcPr>
            <w:tcW w:w="2126" w:type="dxa"/>
            <w:shd w:val="clear" w:color="auto" w:fill="F2F2F2" w:themeFill="background1" w:themeFillShade="F2"/>
            <w:tcMar>
              <w:top w:w="85" w:type="dxa"/>
              <w:left w:w="85" w:type="dxa"/>
              <w:bottom w:w="85" w:type="dxa"/>
              <w:right w:w="85" w:type="dxa"/>
            </w:tcMar>
          </w:tcPr>
          <w:p w14:paraId="54C304CA" w14:textId="77777777" w:rsidR="00DB478C" w:rsidRDefault="00DB478C" w:rsidP="00D9015F">
            <w:pPr>
              <w:rPr>
                <w:lang w:val="de-DE"/>
              </w:rPr>
            </w:pPr>
            <w:r>
              <w:rPr>
                <w:lang w:val="de-DE"/>
              </w:rPr>
              <w:t>Authors</w:t>
            </w:r>
          </w:p>
        </w:tc>
        <w:tc>
          <w:tcPr>
            <w:tcW w:w="7655" w:type="dxa"/>
            <w:tcMar>
              <w:top w:w="85" w:type="dxa"/>
              <w:left w:w="85" w:type="dxa"/>
              <w:bottom w:w="85" w:type="dxa"/>
              <w:right w:w="85" w:type="dxa"/>
            </w:tcMar>
            <w:vAlign w:val="center"/>
          </w:tcPr>
          <w:p w14:paraId="589BAEDF" w14:textId="77777777" w:rsidR="00DB478C" w:rsidRDefault="00DB478C" w:rsidP="00D9015F">
            <w:pPr>
              <w:rPr>
                <w:lang w:val="de-DE"/>
              </w:rPr>
            </w:pPr>
            <w:r w:rsidRPr="00DC5810">
              <w:rPr>
                <w:sz w:val="20"/>
                <w:szCs w:val="20"/>
                <w:lang w:val="de-DE"/>
              </w:rPr>
              <w:t xml:space="preserve">Valén Holle, </w:t>
            </w:r>
            <w:r w:rsidRPr="00DC5810">
              <w:rPr>
                <w:rFonts w:cstheme="minorHAnsi"/>
                <w:sz w:val="20"/>
                <w:szCs w:val="20"/>
                <w:lang w:val="de-DE"/>
              </w:rPr>
              <w:t>Rapha</w:t>
            </w:r>
            <w:r w:rsidRPr="00DC5810">
              <w:rPr>
                <w:rFonts w:cstheme="minorHAnsi"/>
                <w:color w:val="202122"/>
                <w:sz w:val="20"/>
                <w:szCs w:val="20"/>
                <w:shd w:val="clear" w:color="auto" w:fill="FFFFFF"/>
                <w:lang w:val="de-DE"/>
              </w:rPr>
              <w:t>ë</w:t>
            </w:r>
            <w:r w:rsidRPr="00DC5810">
              <w:rPr>
                <w:rFonts w:cstheme="minorHAnsi"/>
                <w:sz w:val="20"/>
                <w:szCs w:val="20"/>
                <w:lang w:val="de-DE"/>
              </w:rPr>
              <w:t>lle</w:t>
            </w:r>
            <w:r w:rsidRPr="00DC5810">
              <w:rPr>
                <w:sz w:val="20"/>
                <w:szCs w:val="20"/>
                <w:lang w:val="de-DE"/>
              </w:rPr>
              <w:t xml:space="preserve"> Klitting, Nadja Kabisch, Damaris Zurell</w:t>
            </w:r>
          </w:p>
        </w:tc>
      </w:tr>
      <w:tr w:rsidR="00DB478C" w:rsidRPr="009F5D0F" w14:paraId="0C28B1E3"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2BB1DB49" w14:textId="77777777" w:rsidR="00DB478C" w:rsidRDefault="00DB478C" w:rsidP="00D9015F">
            <w:pPr>
              <w:rPr>
                <w:lang w:val="de-DE"/>
              </w:rPr>
            </w:pPr>
          </w:p>
        </w:tc>
        <w:tc>
          <w:tcPr>
            <w:tcW w:w="1701" w:type="dxa"/>
            <w:vMerge/>
            <w:shd w:val="clear" w:color="auto" w:fill="D5DCE4" w:themeFill="text2" w:themeFillTint="33"/>
            <w:tcMar>
              <w:top w:w="85" w:type="dxa"/>
              <w:left w:w="85" w:type="dxa"/>
              <w:bottom w:w="85" w:type="dxa"/>
              <w:right w:w="85" w:type="dxa"/>
            </w:tcMar>
          </w:tcPr>
          <w:p w14:paraId="61363E88" w14:textId="77777777" w:rsidR="00DB478C" w:rsidRDefault="00DB478C" w:rsidP="00D9015F">
            <w:pPr>
              <w:rPr>
                <w:lang w:val="de-DE"/>
              </w:rPr>
            </w:pPr>
          </w:p>
        </w:tc>
        <w:tc>
          <w:tcPr>
            <w:tcW w:w="2126" w:type="dxa"/>
            <w:shd w:val="clear" w:color="auto" w:fill="F2F2F2" w:themeFill="background1" w:themeFillShade="F2"/>
            <w:tcMar>
              <w:top w:w="85" w:type="dxa"/>
              <w:left w:w="85" w:type="dxa"/>
              <w:bottom w:w="85" w:type="dxa"/>
              <w:right w:w="85" w:type="dxa"/>
            </w:tcMar>
          </w:tcPr>
          <w:p w14:paraId="7909DE64" w14:textId="77777777" w:rsidR="00DB478C" w:rsidRDefault="00DB478C" w:rsidP="00D9015F">
            <w:pPr>
              <w:rPr>
                <w:lang w:val="de-DE"/>
              </w:rPr>
            </w:pPr>
            <w:r>
              <w:rPr>
                <w:lang w:val="de-DE"/>
              </w:rPr>
              <w:t>Contact</w:t>
            </w:r>
          </w:p>
        </w:tc>
        <w:tc>
          <w:tcPr>
            <w:tcW w:w="7655" w:type="dxa"/>
            <w:tcMar>
              <w:top w:w="85" w:type="dxa"/>
              <w:left w:w="85" w:type="dxa"/>
              <w:bottom w:w="85" w:type="dxa"/>
              <w:right w:w="85" w:type="dxa"/>
            </w:tcMar>
            <w:vAlign w:val="center"/>
          </w:tcPr>
          <w:p w14:paraId="0AA58D41" w14:textId="77777777" w:rsidR="00DB478C" w:rsidRDefault="00DB478C" w:rsidP="00D9015F">
            <w:pPr>
              <w:rPr>
                <w:lang w:val="de-DE"/>
              </w:rPr>
            </w:pPr>
            <w:r w:rsidRPr="00DC5810">
              <w:rPr>
                <w:sz w:val="20"/>
                <w:szCs w:val="20"/>
                <w:lang w:val="de-DE"/>
              </w:rPr>
              <w:t>valen.holle@uni-potsdam.de</w:t>
            </w:r>
          </w:p>
        </w:tc>
      </w:tr>
      <w:tr w:rsidR="00DB478C" w:rsidRPr="006B38F4" w14:paraId="16AF4ED1"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1862446E" w14:textId="77777777" w:rsidR="00DB478C" w:rsidRDefault="00DB478C" w:rsidP="00D9015F">
            <w:pPr>
              <w:rPr>
                <w:lang w:val="de-DE"/>
              </w:rPr>
            </w:pPr>
          </w:p>
        </w:tc>
        <w:tc>
          <w:tcPr>
            <w:tcW w:w="1701" w:type="dxa"/>
            <w:vMerge w:val="restart"/>
            <w:shd w:val="clear" w:color="auto" w:fill="D5DCE4" w:themeFill="text2" w:themeFillTint="33"/>
            <w:tcMar>
              <w:top w:w="85" w:type="dxa"/>
              <w:left w:w="85" w:type="dxa"/>
              <w:bottom w:w="85" w:type="dxa"/>
              <w:right w:w="85" w:type="dxa"/>
            </w:tcMar>
          </w:tcPr>
          <w:p w14:paraId="0CE7E430" w14:textId="77777777" w:rsidR="00DB478C" w:rsidRDefault="00DB478C" w:rsidP="00D9015F">
            <w:pPr>
              <w:rPr>
                <w:lang w:val="de-DE"/>
              </w:rPr>
            </w:pPr>
            <w:r>
              <w:rPr>
                <w:lang w:val="de-DE"/>
              </w:rPr>
              <w:t>Model objective</w:t>
            </w:r>
          </w:p>
        </w:tc>
        <w:tc>
          <w:tcPr>
            <w:tcW w:w="2126" w:type="dxa"/>
            <w:shd w:val="clear" w:color="auto" w:fill="F2F2F2" w:themeFill="background1" w:themeFillShade="F2"/>
            <w:tcMar>
              <w:top w:w="85" w:type="dxa"/>
              <w:left w:w="85" w:type="dxa"/>
              <w:bottom w:w="85" w:type="dxa"/>
              <w:right w:w="85" w:type="dxa"/>
            </w:tcMar>
          </w:tcPr>
          <w:p w14:paraId="3729D011" w14:textId="77777777" w:rsidR="00DB478C" w:rsidRDefault="00DB478C" w:rsidP="00D9015F">
            <w:pPr>
              <w:rPr>
                <w:lang w:val="de-DE"/>
              </w:rPr>
            </w:pPr>
            <w:r>
              <w:rPr>
                <w:lang w:val="de-DE"/>
              </w:rPr>
              <w:t>Model objective</w:t>
            </w:r>
          </w:p>
        </w:tc>
        <w:tc>
          <w:tcPr>
            <w:tcW w:w="7655" w:type="dxa"/>
            <w:tcMar>
              <w:top w:w="85" w:type="dxa"/>
              <w:left w:w="85" w:type="dxa"/>
              <w:bottom w:w="85" w:type="dxa"/>
              <w:right w:w="85" w:type="dxa"/>
            </w:tcMar>
            <w:vAlign w:val="center"/>
          </w:tcPr>
          <w:p w14:paraId="5A1FF2B7" w14:textId="77777777" w:rsidR="00DB478C" w:rsidRPr="006B38F4" w:rsidRDefault="00DB478C" w:rsidP="00D9015F">
            <w:r w:rsidRPr="00DC5810">
              <w:rPr>
                <w:sz w:val="20"/>
                <w:szCs w:val="20"/>
              </w:rPr>
              <w:t>Hindcast; Forecast and transfer</w:t>
            </w:r>
          </w:p>
        </w:tc>
      </w:tr>
      <w:tr w:rsidR="00DB478C" w:rsidRPr="006B38F4" w14:paraId="495B27B6"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5E6F76D3" w14:textId="77777777" w:rsidR="00DB478C" w:rsidRDefault="00DB478C" w:rsidP="00D9015F">
            <w:pPr>
              <w:rPr>
                <w:lang w:val="de-DE"/>
              </w:rPr>
            </w:pPr>
          </w:p>
        </w:tc>
        <w:tc>
          <w:tcPr>
            <w:tcW w:w="1701" w:type="dxa"/>
            <w:vMerge/>
            <w:shd w:val="clear" w:color="auto" w:fill="D5DCE4" w:themeFill="text2" w:themeFillTint="33"/>
            <w:tcMar>
              <w:top w:w="85" w:type="dxa"/>
              <w:left w:w="85" w:type="dxa"/>
              <w:bottom w:w="85" w:type="dxa"/>
              <w:right w:w="85" w:type="dxa"/>
            </w:tcMar>
          </w:tcPr>
          <w:p w14:paraId="752E60C1" w14:textId="77777777" w:rsidR="00DB478C" w:rsidRDefault="00DB478C" w:rsidP="00D9015F">
            <w:pPr>
              <w:rPr>
                <w:lang w:val="de-DE"/>
              </w:rPr>
            </w:pPr>
          </w:p>
        </w:tc>
        <w:tc>
          <w:tcPr>
            <w:tcW w:w="2126" w:type="dxa"/>
            <w:shd w:val="clear" w:color="auto" w:fill="F2F2F2" w:themeFill="background1" w:themeFillShade="F2"/>
            <w:tcMar>
              <w:top w:w="85" w:type="dxa"/>
              <w:left w:w="85" w:type="dxa"/>
              <w:bottom w:w="85" w:type="dxa"/>
              <w:right w:w="85" w:type="dxa"/>
            </w:tcMar>
          </w:tcPr>
          <w:p w14:paraId="0F42BFBB" w14:textId="77777777" w:rsidR="00DB478C" w:rsidRDefault="00DB478C" w:rsidP="00D9015F">
            <w:pPr>
              <w:rPr>
                <w:lang w:val="de-DE"/>
              </w:rPr>
            </w:pPr>
            <w:r>
              <w:rPr>
                <w:lang w:val="de-DE"/>
              </w:rPr>
              <w:t>Target output</w:t>
            </w:r>
          </w:p>
        </w:tc>
        <w:tc>
          <w:tcPr>
            <w:tcW w:w="7655" w:type="dxa"/>
            <w:tcMar>
              <w:top w:w="85" w:type="dxa"/>
              <w:left w:w="85" w:type="dxa"/>
              <w:bottom w:w="85" w:type="dxa"/>
              <w:right w:w="85" w:type="dxa"/>
            </w:tcMar>
            <w:vAlign w:val="center"/>
          </w:tcPr>
          <w:p w14:paraId="0EC226E7" w14:textId="77777777" w:rsidR="00DB478C" w:rsidRPr="006B38F4" w:rsidRDefault="00DB478C" w:rsidP="00D9015F">
            <w:r w:rsidRPr="00DC5810">
              <w:rPr>
                <w:sz w:val="20"/>
                <w:szCs w:val="20"/>
              </w:rPr>
              <w:t>Continuous habitat suitability index, Suitable vs. unsuitable habitat</w:t>
            </w:r>
          </w:p>
        </w:tc>
      </w:tr>
      <w:tr w:rsidR="00DB478C" w:rsidRPr="006B38F4" w14:paraId="08B93A00"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490F4902" w14:textId="77777777" w:rsidR="00DB478C" w:rsidRPr="006B38F4" w:rsidRDefault="00DB478C" w:rsidP="00D9015F"/>
        </w:tc>
        <w:tc>
          <w:tcPr>
            <w:tcW w:w="1701" w:type="dxa"/>
            <w:shd w:val="clear" w:color="auto" w:fill="D5DCE4" w:themeFill="text2" w:themeFillTint="33"/>
            <w:tcMar>
              <w:top w:w="85" w:type="dxa"/>
              <w:left w:w="85" w:type="dxa"/>
              <w:bottom w:w="85" w:type="dxa"/>
              <w:right w:w="85" w:type="dxa"/>
            </w:tcMar>
          </w:tcPr>
          <w:p w14:paraId="6A70AE09" w14:textId="77777777" w:rsidR="00DB478C" w:rsidRPr="006B38F4" w:rsidRDefault="00DB478C" w:rsidP="00D9015F">
            <w:r>
              <w:t>Focal taxon</w:t>
            </w:r>
          </w:p>
        </w:tc>
        <w:tc>
          <w:tcPr>
            <w:tcW w:w="2126" w:type="dxa"/>
            <w:shd w:val="clear" w:color="auto" w:fill="F2F2F2" w:themeFill="background1" w:themeFillShade="F2"/>
            <w:tcMar>
              <w:top w:w="85" w:type="dxa"/>
              <w:left w:w="85" w:type="dxa"/>
              <w:bottom w:w="85" w:type="dxa"/>
              <w:right w:w="85" w:type="dxa"/>
            </w:tcMar>
          </w:tcPr>
          <w:p w14:paraId="7FD18714" w14:textId="77777777" w:rsidR="00DB478C" w:rsidRPr="006B38F4" w:rsidRDefault="00DB478C" w:rsidP="00D9015F">
            <w:r>
              <w:t>Focal taxon</w:t>
            </w:r>
          </w:p>
        </w:tc>
        <w:tc>
          <w:tcPr>
            <w:tcW w:w="7655" w:type="dxa"/>
            <w:tcMar>
              <w:top w:w="85" w:type="dxa"/>
              <w:left w:w="85" w:type="dxa"/>
              <w:bottom w:w="85" w:type="dxa"/>
              <w:right w:w="85" w:type="dxa"/>
            </w:tcMar>
            <w:vAlign w:val="center"/>
          </w:tcPr>
          <w:p w14:paraId="2437F51E" w14:textId="77777777" w:rsidR="00DB478C" w:rsidRPr="00DC5810" w:rsidRDefault="00DB478C" w:rsidP="00D9015F">
            <w:pPr>
              <w:spacing w:after="100"/>
              <w:rPr>
                <w:sz w:val="20"/>
                <w:szCs w:val="20"/>
                <w:u w:val="single"/>
              </w:rPr>
            </w:pPr>
            <w:r w:rsidRPr="00DC5810">
              <w:rPr>
                <w:sz w:val="20"/>
                <w:szCs w:val="20"/>
                <w:u w:val="single"/>
              </w:rPr>
              <w:t>Vector models:</w:t>
            </w:r>
            <w:r w:rsidRPr="00DC5810">
              <w:rPr>
                <w:sz w:val="20"/>
                <w:szCs w:val="20"/>
              </w:rPr>
              <w:t xml:space="preserve"> </w:t>
            </w:r>
            <w:r w:rsidRPr="00DC5810">
              <w:rPr>
                <w:i/>
                <w:iCs/>
                <w:sz w:val="20"/>
                <w:szCs w:val="20"/>
              </w:rPr>
              <w:t>Ixodes ricinus</w:t>
            </w:r>
            <w:r w:rsidRPr="00DC5810">
              <w:rPr>
                <w:sz w:val="20"/>
                <w:szCs w:val="20"/>
              </w:rPr>
              <w:t xml:space="preserve"> and </w:t>
            </w:r>
            <w:r w:rsidRPr="00DC5810">
              <w:rPr>
                <w:i/>
                <w:iCs/>
                <w:sz w:val="20"/>
                <w:szCs w:val="20"/>
              </w:rPr>
              <w:t>Culex pipiens</w:t>
            </w:r>
          </w:p>
          <w:p w14:paraId="11C33447" w14:textId="77777777" w:rsidR="00DB478C" w:rsidRPr="006B38F4" w:rsidRDefault="00DB478C" w:rsidP="00D9015F">
            <w:r w:rsidRPr="00DC5810">
              <w:rPr>
                <w:sz w:val="20"/>
                <w:szCs w:val="20"/>
                <w:u w:val="single"/>
              </w:rPr>
              <w:t>Virus models:</w:t>
            </w:r>
            <w:r w:rsidRPr="00DC5810">
              <w:rPr>
                <w:sz w:val="20"/>
                <w:szCs w:val="20"/>
              </w:rPr>
              <w:t xml:space="preserve"> Tick-borne encephalitis virus (TBEV) and West Nile virus (WNV)</w:t>
            </w:r>
          </w:p>
        </w:tc>
      </w:tr>
      <w:tr w:rsidR="00DB478C" w:rsidRPr="006B38F4" w14:paraId="777A0E79"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44F2B9F0" w14:textId="77777777" w:rsidR="00DB478C" w:rsidRDefault="00DB478C" w:rsidP="00D9015F"/>
        </w:tc>
        <w:tc>
          <w:tcPr>
            <w:tcW w:w="1701" w:type="dxa"/>
            <w:shd w:val="clear" w:color="auto" w:fill="D5DCE4" w:themeFill="text2" w:themeFillTint="33"/>
            <w:tcMar>
              <w:top w:w="85" w:type="dxa"/>
              <w:left w:w="85" w:type="dxa"/>
              <w:bottom w:w="85" w:type="dxa"/>
              <w:right w:w="85" w:type="dxa"/>
            </w:tcMar>
          </w:tcPr>
          <w:p w14:paraId="2ED3FEE9" w14:textId="77777777" w:rsidR="00DB478C" w:rsidRDefault="00DB478C" w:rsidP="00D9015F">
            <w:r>
              <w:t>Location</w:t>
            </w:r>
          </w:p>
        </w:tc>
        <w:tc>
          <w:tcPr>
            <w:tcW w:w="2126" w:type="dxa"/>
            <w:shd w:val="clear" w:color="auto" w:fill="F2F2F2" w:themeFill="background1" w:themeFillShade="F2"/>
            <w:tcMar>
              <w:top w:w="85" w:type="dxa"/>
              <w:left w:w="85" w:type="dxa"/>
              <w:bottom w:w="85" w:type="dxa"/>
              <w:right w:w="85" w:type="dxa"/>
            </w:tcMar>
          </w:tcPr>
          <w:p w14:paraId="15E6F881" w14:textId="77777777" w:rsidR="00DB478C" w:rsidRDefault="00DB478C" w:rsidP="00D9015F">
            <w:r>
              <w:t>Location</w:t>
            </w:r>
          </w:p>
        </w:tc>
        <w:tc>
          <w:tcPr>
            <w:tcW w:w="7655" w:type="dxa"/>
            <w:tcMar>
              <w:top w:w="85" w:type="dxa"/>
              <w:left w:w="85" w:type="dxa"/>
              <w:bottom w:w="85" w:type="dxa"/>
              <w:right w:w="85" w:type="dxa"/>
            </w:tcMar>
            <w:vAlign w:val="center"/>
          </w:tcPr>
          <w:p w14:paraId="58D827C1" w14:textId="77777777" w:rsidR="00DB478C" w:rsidRDefault="00DB478C" w:rsidP="00D9015F">
            <w:r w:rsidRPr="00DC5810">
              <w:rPr>
                <w:sz w:val="20"/>
                <w:szCs w:val="20"/>
              </w:rPr>
              <w:t>Europe</w:t>
            </w:r>
          </w:p>
        </w:tc>
      </w:tr>
      <w:tr w:rsidR="00DB478C" w:rsidRPr="006B38F4" w14:paraId="2D73EFC7"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208A1F5C" w14:textId="77777777" w:rsidR="00DB478C" w:rsidRDefault="00DB478C" w:rsidP="00D9015F"/>
        </w:tc>
        <w:tc>
          <w:tcPr>
            <w:tcW w:w="1701" w:type="dxa"/>
            <w:vMerge w:val="restart"/>
            <w:shd w:val="clear" w:color="auto" w:fill="D5DCE4" w:themeFill="text2" w:themeFillTint="33"/>
            <w:tcMar>
              <w:top w:w="85" w:type="dxa"/>
              <w:left w:w="85" w:type="dxa"/>
              <w:bottom w:w="85" w:type="dxa"/>
              <w:right w:w="85" w:type="dxa"/>
            </w:tcMar>
          </w:tcPr>
          <w:p w14:paraId="6DE1D95F" w14:textId="77777777" w:rsidR="00DB478C" w:rsidRDefault="00DB478C" w:rsidP="00D9015F">
            <w:r>
              <w:t>Scale of Analysis</w:t>
            </w:r>
          </w:p>
        </w:tc>
        <w:tc>
          <w:tcPr>
            <w:tcW w:w="2126" w:type="dxa"/>
            <w:shd w:val="clear" w:color="auto" w:fill="F2F2F2" w:themeFill="background1" w:themeFillShade="F2"/>
            <w:tcMar>
              <w:top w:w="85" w:type="dxa"/>
              <w:left w:w="85" w:type="dxa"/>
              <w:bottom w:w="85" w:type="dxa"/>
              <w:right w:w="85" w:type="dxa"/>
            </w:tcMar>
          </w:tcPr>
          <w:p w14:paraId="0C5D0042" w14:textId="77777777" w:rsidR="00DB478C" w:rsidRDefault="00DB478C" w:rsidP="00D9015F">
            <w:r>
              <w:t>Spatial extent</w:t>
            </w:r>
          </w:p>
        </w:tc>
        <w:tc>
          <w:tcPr>
            <w:tcW w:w="7655" w:type="dxa"/>
            <w:tcMar>
              <w:top w:w="85" w:type="dxa"/>
              <w:left w:w="85" w:type="dxa"/>
              <w:bottom w:w="85" w:type="dxa"/>
              <w:right w:w="85" w:type="dxa"/>
            </w:tcMar>
            <w:vAlign w:val="center"/>
          </w:tcPr>
          <w:p w14:paraId="66DFA96F" w14:textId="77777777" w:rsidR="00DB478C" w:rsidRDefault="00DB478C" w:rsidP="00D9015F">
            <w:r w:rsidRPr="00DC5810">
              <w:rPr>
                <w:sz w:val="20"/>
                <w:szCs w:val="20"/>
              </w:rPr>
              <w:t>-31, 40, 34, 72 (xmin, xmax, ymin, ymax)</w:t>
            </w:r>
          </w:p>
        </w:tc>
      </w:tr>
      <w:tr w:rsidR="00DB478C" w:rsidRPr="006B38F4" w14:paraId="656F37A4"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53C260B6"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63050187"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521888F6" w14:textId="77777777" w:rsidR="00DB478C" w:rsidRDefault="00DB478C" w:rsidP="00D9015F">
            <w:r>
              <w:t>Spatial resolution</w:t>
            </w:r>
          </w:p>
        </w:tc>
        <w:tc>
          <w:tcPr>
            <w:tcW w:w="7655" w:type="dxa"/>
            <w:tcMar>
              <w:top w:w="85" w:type="dxa"/>
              <w:left w:w="85" w:type="dxa"/>
              <w:bottom w:w="85" w:type="dxa"/>
              <w:right w:w="85" w:type="dxa"/>
            </w:tcMar>
            <w:vAlign w:val="center"/>
          </w:tcPr>
          <w:p w14:paraId="124B14F2" w14:textId="77777777" w:rsidR="00DB478C" w:rsidRDefault="00DB478C" w:rsidP="00D9015F">
            <w:r w:rsidRPr="00DC5810">
              <w:rPr>
                <w:sz w:val="20"/>
                <w:szCs w:val="20"/>
              </w:rPr>
              <w:t>0.5°</w:t>
            </w:r>
          </w:p>
        </w:tc>
      </w:tr>
      <w:tr w:rsidR="00DB478C" w:rsidRPr="006B38F4" w14:paraId="0138B928"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76B68377"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52DE53DB"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3643DA7E" w14:textId="77777777" w:rsidR="00DB478C" w:rsidRDefault="00DB478C" w:rsidP="00D9015F">
            <w:r>
              <w:t>Temporal extent</w:t>
            </w:r>
          </w:p>
        </w:tc>
        <w:tc>
          <w:tcPr>
            <w:tcW w:w="7655" w:type="dxa"/>
            <w:tcMar>
              <w:top w:w="85" w:type="dxa"/>
              <w:left w:w="85" w:type="dxa"/>
              <w:bottom w:w="85" w:type="dxa"/>
              <w:right w:w="85" w:type="dxa"/>
            </w:tcMar>
            <w:vAlign w:val="center"/>
          </w:tcPr>
          <w:p w14:paraId="6421D6C2" w14:textId="77777777" w:rsidR="00DB478C" w:rsidRPr="00FC407D" w:rsidRDefault="00DB478C" w:rsidP="00D9015F">
            <w:pPr>
              <w:rPr>
                <w:sz w:val="20"/>
                <w:szCs w:val="20"/>
              </w:rPr>
            </w:pPr>
            <w:r w:rsidRPr="00FC407D">
              <w:rPr>
                <w:sz w:val="20"/>
                <w:szCs w:val="20"/>
              </w:rPr>
              <w:t>1970</w:t>
            </w:r>
            <w:r>
              <w:rPr>
                <w:sz w:val="20"/>
                <w:szCs w:val="20"/>
              </w:rPr>
              <w:t xml:space="preserve"> – </w:t>
            </w:r>
            <w:r w:rsidRPr="00FC407D">
              <w:rPr>
                <w:sz w:val="20"/>
                <w:szCs w:val="20"/>
              </w:rPr>
              <w:t>2059</w:t>
            </w:r>
            <w:r>
              <w:rPr>
                <w:sz w:val="20"/>
                <w:szCs w:val="20"/>
              </w:rPr>
              <w:t xml:space="preserve"> (1970s to 2050s)</w:t>
            </w:r>
          </w:p>
        </w:tc>
      </w:tr>
      <w:tr w:rsidR="00DB478C" w:rsidRPr="006B38F4" w14:paraId="33ACFA86"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7823DD7D"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12F4F9D4"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5B20EAF1" w14:textId="77777777" w:rsidR="00DB478C" w:rsidRDefault="00DB478C" w:rsidP="00D9015F">
            <w:r>
              <w:t>Temporal resolution</w:t>
            </w:r>
          </w:p>
        </w:tc>
        <w:tc>
          <w:tcPr>
            <w:tcW w:w="7655" w:type="dxa"/>
            <w:tcMar>
              <w:top w:w="85" w:type="dxa"/>
              <w:left w:w="85" w:type="dxa"/>
              <w:bottom w:w="85" w:type="dxa"/>
              <w:right w:w="85" w:type="dxa"/>
            </w:tcMar>
            <w:vAlign w:val="center"/>
          </w:tcPr>
          <w:p w14:paraId="18E210D8" w14:textId="77777777" w:rsidR="00DB478C" w:rsidRDefault="00DB478C" w:rsidP="00D9015F">
            <w:r>
              <w:rPr>
                <w:sz w:val="20"/>
                <w:szCs w:val="20"/>
              </w:rPr>
              <w:t>M</w:t>
            </w:r>
            <w:r w:rsidRPr="00DC5810">
              <w:rPr>
                <w:sz w:val="20"/>
                <w:szCs w:val="20"/>
              </w:rPr>
              <w:t>onthly</w:t>
            </w:r>
          </w:p>
        </w:tc>
      </w:tr>
      <w:tr w:rsidR="00DB478C" w:rsidRPr="006B38F4" w14:paraId="71D8935B"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0E13A82C"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23274A05"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354F77D6" w14:textId="77777777" w:rsidR="00DB478C" w:rsidRDefault="00DB478C" w:rsidP="00D9015F">
            <w:r>
              <w:t>Boundary</w:t>
            </w:r>
          </w:p>
        </w:tc>
        <w:tc>
          <w:tcPr>
            <w:tcW w:w="7655" w:type="dxa"/>
            <w:tcMar>
              <w:top w:w="85" w:type="dxa"/>
              <w:left w:w="85" w:type="dxa"/>
              <w:bottom w:w="85" w:type="dxa"/>
              <w:right w:w="85" w:type="dxa"/>
            </w:tcMar>
            <w:vAlign w:val="center"/>
          </w:tcPr>
          <w:p w14:paraId="44B5144C" w14:textId="77777777" w:rsidR="00DB478C" w:rsidRDefault="00DB478C" w:rsidP="00D9015F">
            <w:r>
              <w:rPr>
                <w:sz w:val="20"/>
                <w:szCs w:val="20"/>
              </w:rPr>
              <w:t>P</w:t>
            </w:r>
            <w:r w:rsidRPr="00DC5810">
              <w:rPr>
                <w:sz w:val="20"/>
                <w:szCs w:val="20"/>
              </w:rPr>
              <w:t>olitical (EU/EEA</w:t>
            </w:r>
            <w:r>
              <w:rPr>
                <w:sz w:val="20"/>
                <w:szCs w:val="20"/>
              </w:rPr>
              <w:t xml:space="preserve"> countries with the UK</w:t>
            </w:r>
            <w:r w:rsidRPr="00DC5810">
              <w:rPr>
                <w:sz w:val="20"/>
                <w:szCs w:val="20"/>
              </w:rPr>
              <w:t>)</w:t>
            </w:r>
          </w:p>
        </w:tc>
      </w:tr>
      <w:tr w:rsidR="00DB478C" w:rsidRPr="006B38F4" w14:paraId="06E458EA"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1C99EB8B" w14:textId="77777777" w:rsidR="00DB478C" w:rsidRDefault="00DB478C" w:rsidP="00D9015F"/>
        </w:tc>
        <w:tc>
          <w:tcPr>
            <w:tcW w:w="1701" w:type="dxa"/>
            <w:vMerge w:val="restart"/>
            <w:shd w:val="clear" w:color="auto" w:fill="D5DCE4" w:themeFill="text2" w:themeFillTint="33"/>
            <w:tcMar>
              <w:top w:w="85" w:type="dxa"/>
              <w:left w:w="85" w:type="dxa"/>
              <w:bottom w:w="85" w:type="dxa"/>
              <w:right w:w="85" w:type="dxa"/>
            </w:tcMar>
          </w:tcPr>
          <w:p w14:paraId="57EDF31C" w14:textId="77777777" w:rsidR="00DB478C" w:rsidRDefault="00DB478C" w:rsidP="00D9015F">
            <w:r>
              <w:t>Biodiversity data</w:t>
            </w:r>
          </w:p>
        </w:tc>
        <w:tc>
          <w:tcPr>
            <w:tcW w:w="2126" w:type="dxa"/>
            <w:shd w:val="clear" w:color="auto" w:fill="F2F2F2" w:themeFill="background1" w:themeFillShade="F2"/>
            <w:tcMar>
              <w:top w:w="85" w:type="dxa"/>
              <w:left w:w="85" w:type="dxa"/>
              <w:bottom w:w="85" w:type="dxa"/>
              <w:right w:w="85" w:type="dxa"/>
            </w:tcMar>
          </w:tcPr>
          <w:p w14:paraId="5E945B2D" w14:textId="77777777" w:rsidR="00DB478C" w:rsidRDefault="00DB478C" w:rsidP="00D9015F">
            <w:r>
              <w:t>Observation type</w:t>
            </w:r>
          </w:p>
        </w:tc>
        <w:tc>
          <w:tcPr>
            <w:tcW w:w="7655" w:type="dxa"/>
            <w:tcMar>
              <w:top w:w="85" w:type="dxa"/>
              <w:left w:w="85" w:type="dxa"/>
              <w:bottom w:w="85" w:type="dxa"/>
              <w:right w:w="85" w:type="dxa"/>
            </w:tcMar>
            <w:vAlign w:val="center"/>
          </w:tcPr>
          <w:p w14:paraId="7C7ABDA9" w14:textId="77777777" w:rsidR="00DB478C" w:rsidRPr="00DC5810" w:rsidRDefault="00DB478C" w:rsidP="00D9015F">
            <w:pPr>
              <w:spacing w:after="100"/>
              <w:rPr>
                <w:sz w:val="20"/>
                <w:szCs w:val="20"/>
              </w:rPr>
            </w:pPr>
            <w:r w:rsidRPr="00DC5810">
              <w:rPr>
                <w:sz w:val="20"/>
                <w:szCs w:val="20"/>
                <w:u w:val="single"/>
              </w:rPr>
              <w:t>Vectors:</w:t>
            </w:r>
            <w:r w:rsidRPr="00DC5810">
              <w:rPr>
                <w:sz w:val="20"/>
                <w:szCs w:val="20"/>
              </w:rPr>
              <w:t xml:space="preserve"> </w:t>
            </w:r>
            <w:r>
              <w:rPr>
                <w:sz w:val="20"/>
                <w:szCs w:val="20"/>
              </w:rPr>
              <w:t>M</w:t>
            </w:r>
            <w:r w:rsidRPr="00DC5810">
              <w:rPr>
                <w:sz w:val="20"/>
                <w:szCs w:val="20"/>
              </w:rPr>
              <w:t>ixed - opportunistic and systematic professional collections</w:t>
            </w:r>
          </w:p>
          <w:p w14:paraId="0BCB0751" w14:textId="77777777" w:rsidR="00DB478C" w:rsidRDefault="00DB478C" w:rsidP="00D9015F">
            <w:r w:rsidRPr="00DC5810">
              <w:rPr>
                <w:sz w:val="20"/>
                <w:szCs w:val="20"/>
                <w:u w:val="single"/>
              </w:rPr>
              <w:t>Viruses:</w:t>
            </w:r>
            <w:r w:rsidRPr="00DC5810">
              <w:rPr>
                <w:sz w:val="20"/>
                <w:szCs w:val="20"/>
              </w:rPr>
              <w:t xml:space="preserve"> </w:t>
            </w:r>
            <w:r>
              <w:rPr>
                <w:sz w:val="20"/>
                <w:szCs w:val="20"/>
              </w:rPr>
              <w:t>O</w:t>
            </w:r>
            <w:r w:rsidRPr="00DC5810">
              <w:rPr>
                <w:sz w:val="20"/>
                <w:szCs w:val="20"/>
              </w:rPr>
              <w:t>fficial and systematically collected infectious disease surveillance data from public health authorities</w:t>
            </w:r>
          </w:p>
        </w:tc>
      </w:tr>
      <w:tr w:rsidR="00DB478C" w:rsidRPr="006B38F4" w14:paraId="0F0A7E8B"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0133BC1D"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38C4535E"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5EBF04C8" w14:textId="77777777" w:rsidR="00DB478C" w:rsidRDefault="00DB478C" w:rsidP="00D9015F">
            <w:r>
              <w:t>Response data type</w:t>
            </w:r>
          </w:p>
        </w:tc>
        <w:tc>
          <w:tcPr>
            <w:tcW w:w="7655" w:type="dxa"/>
            <w:tcMar>
              <w:top w:w="85" w:type="dxa"/>
              <w:left w:w="85" w:type="dxa"/>
              <w:bottom w:w="85" w:type="dxa"/>
              <w:right w:w="85" w:type="dxa"/>
            </w:tcMar>
            <w:vAlign w:val="center"/>
          </w:tcPr>
          <w:p w14:paraId="61274478" w14:textId="77777777" w:rsidR="00DB478C" w:rsidRDefault="00DB478C" w:rsidP="00D9015F">
            <w:pPr>
              <w:spacing w:after="100"/>
              <w:rPr>
                <w:sz w:val="20"/>
                <w:szCs w:val="20"/>
              </w:rPr>
            </w:pPr>
            <w:r w:rsidRPr="00DC5810">
              <w:rPr>
                <w:sz w:val="20"/>
                <w:szCs w:val="20"/>
                <w:u w:val="single"/>
              </w:rPr>
              <w:t>Vectors:</w:t>
            </w:r>
            <w:r w:rsidRPr="00DC5810">
              <w:rPr>
                <w:sz w:val="20"/>
                <w:szCs w:val="20"/>
              </w:rPr>
              <w:t xml:space="preserve"> Presence-only (occurrence records)</w:t>
            </w:r>
          </w:p>
          <w:p w14:paraId="3A7AAB4D" w14:textId="77777777" w:rsidR="00DB478C" w:rsidRPr="00DC5810" w:rsidRDefault="00DB478C" w:rsidP="00D9015F">
            <w:pPr>
              <w:rPr>
                <w:sz w:val="20"/>
                <w:szCs w:val="20"/>
              </w:rPr>
            </w:pPr>
            <w:r w:rsidRPr="00DC5810">
              <w:rPr>
                <w:sz w:val="20"/>
                <w:szCs w:val="20"/>
                <w:u w:val="single"/>
              </w:rPr>
              <w:t>Viruses:</w:t>
            </w:r>
            <w:r w:rsidRPr="00DC5810">
              <w:rPr>
                <w:sz w:val="20"/>
                <w:szCs w:val="20"/>
              </w:rPr>
              <w:t xml:space="preserve"> Presence-only (surveillance-based)</w:t>
            </w:r>
          </w:p>
        </w:tc>
      </w:tr>
      <w:tr w:rsidR="00DB478C" w:rsidRPr="006B38F4" w14:paraId="1CC300E8"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20A55E9C" w14:textId="77777777" w:rsidR="00DB478C" w:rsidRDefault="00DB478C" w:rsidP="00D9015F"/>
        </w:tc>
        <w:tc>
          <w:tcPr>
            <w:tcW w:w="1701" w:type="dxa"/>
            <w:shd w:val="clear" w:color="auto" w:fill="D5DCE4" w:themeFill="text2" w:themeFillTint="33"/>
            <w:tcMar>
              <w:top w:w="85" w:type="dxa"/>
              <w:left w:w="85" w:type="dxa"/>
              <w:bottom w:w="85" w:type="dxa"/>
              <w:right w:w="85" w:type="dxa"/>
            </w:tcMar>
          </w:tcPr>
          <w:p w14:paraId="032B3E6C" w14:textId="77777777" w:rsidR="00DB478C" w:rsidRDefault="00DB478C" w:rsidP="00D9015F">
            <w:r>
              <w:t>Predictors</w:t>
            </w:r>
          </w:p>
        </w:tc>
        <w:tc>
          <w:tcPr>
            <w:tcW w:w="2126" w:type="dxa"/>
            <w:shd w:val="clear" w:color="auto" w:fill="F2F2F2" w:themeFill="background1" w:themeFillShade="F2"/>
            <w:tcMar>
              <w:top w:w="85" w:type="dxa"/>
              <w:left w:w="85" w:type="dxa"/>
              <w:bottom w:w="85" w:type="dxa"/>
              <w:right w:w="85" w:type="dxa"/>
            </w:tcMar>
          </w:tcPr>
          <w:p w14:paraId="2D066E1B" w14:textId="77777777" w:rsidR="00DB478C" w:rsidRDefault="00DB478C" w:rsidP="00D9015F">
            <w:r>
              <w:t>Type of Predictors</w:t>
            </w:r>
          </w:p>
        </w:tc>
        <w:tc>
          <w:tcPr>
            <w:tcW w:w="7655" w:type="dxa"/>
            <w:tcMar>
              <w:top w:w="85" w:type="dxa"/>
              <w:left w:w="85" w:type="dxa"/>
              <w:bottom w:w="85" w:type="dxa"/>
              <w:right w:w="85" w:type="dxa"/>
            </w:tcMar>
            <w:vAlign w:val="center"/>
          </w:tcPr>
          <w:p w14:paraId="6ABAD67A" w14:textId="77777777" w:rsidR="00DB478C" w:rsidRDefault="00DB478C" w:rsidP="00D9015F">
            <w:r w:rsidRPr="00DC5810">
              <w:rPr>
                <w:sz w:val="20"/>
                <w:szCs w:val="20"/>
              </w:rPr>
              <w:t>Climatic; Land use</w:t>
            </w:r>
          </w:p>
        </w:tc>
      </w:tr>
      <w:tr w:rsidR="00DB478C" w:rsidRPr="006B38F4" w14:paraId="77DDAD8F"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00067E0E" w14:textId="77777777" w:rsidR="00DB478C" w:rsidRDefault="00DB478C" w:rsidP="00D9015F"/>
        </w:tc>
        <w:tc>
          <w:tcPr>
            <w:tcW w:w="1701" w:type="dxa"/>
            <w:shd w:val="clear" w:color="auto" w:fill="D5DCE4" w:themeFill="text2" w:themeFillTint="33"/>
            <w:tcMar>
              <w:top w:w="85" w:type="dxa"/>
              <w:left w:w="85" w:type="dxa"/>
              <w:bottom w:w="85" w:type="dxa"/>
              <w:right w:w="85" w:type="dxa"/>
            </w:tcMar>
          </w:tcPr>
          <w:p w14:paraId="141E944A" w14:textId="77777777" w:rsidR="00DB478C" w:rsidRDefault="00DB478C" w:rsidP="00D9015F">
            <w:r>
              <w:t>Hypotheses</w:t>
            </w:r>
          </w:p>
        </w:tc>
        <w:tc>
          <w:tcPr>
            <w:tcW w:w="2126" w:type="dxa"/>
            <w:shd w:val="clear" w:color="auto" w:fill="F2F2F2" w:themeFill="background1" w:themeFillShade="F2"/>
            <w:tcMar>
              <w:top w:w="85" w:type="dxa"/>
              <w:left w:w="85" w:type="dxa"/>
              <w:bottom w:w="85" w:type="dxa"/>
              <w:right w:w="85" w:type="dxa"/>
            </w:tcMar>
          </w:tcPr>
          <w:p w14:paraId="742B8D02" w14:textId="77777777" w:rsidR="00DB478C" w:rsidRDefault="00DB478C" w:rsidP="00D9015F">
            <w:r>
              <w:t>Hypotheses</w:t>
            </w:r>
          </w:p>
        </w:tc>
        <w:tc>
          <w:tcPr>
            <w:tcW w:w="7655" w:type="dxa"/>
            <w:tcMar>
              <w:top w:w="85" w:type="dxa"/>
              <w:left w:w="85" w:type="dxa"/>
              <w:bottom w:w="85" w:type="dxa"/>
              <w:right w:w="85" w:type="dxa"/>
            </w:tcMar>
            <w:vAlign w:val="center"/>
          </w:tcPr>
          <w:p w14:paraId="45CD8114" w14:textId="77777777" w:rsidR="00DB478C" w:rsidRDefault="00DB478C" w:rsidP="00D9015F">
            <w:r w:rsidRPr="00DC5810">
              <w:rPr>
                <w:sz w:val="20"/>
                <w:szCs w:val="20"/>
              </w:rPr>
              <w:t>The distribution of vectors and viruses is mainly determined by climate and land use, either explicitly or implicitly.</w:t>
            </w:r>
          </w:p>
        </w:tc>
      </w:tr>
      <w:tr w:rsidR="00DB478C" w:rsidRPr="006B38F4" w14:paraId="0B2F5469"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0E584A3A" w14:textId="77777777" w:rsidR="00DB478C" w:rsidRDefault="00DB478C" w:rsidP="00D9015F"/>
        </w:tc>
        <w:tc>
          <w:tcPr>
            <w:tcW w:w="1701" w:type="dxa"/>
            <w:shd w:val="clear" w:color="auto" w:fill="D5DCE4" w:themeFill="text2" w:themeFillTint="33"/>
            <w:tcMar>
              <w:top w:w="85" w:type="dxa"/>
              <w:left w:w="85" w:type="dxa"/>
              <w:bottom w:w="85" w:type="dxa"/>
              <w:right w:w="85" w:type="dxa"/>
            </w:tcMar>
          </w:tcPr>
          <w:p w14:paraId="6C244F89" w14:textId="77777777" w:rsidR="00DB478C" w:rsidRDefault="00DB478C" w:rsidP="00D9015F">
            <w:r>
              <w:t>Assumptions</w:t>
            </w:r>
          </w:p>
        </w:tc>
        <w:tc>
          <w:tcPr>
            <w:tcW w:w="2126" w:type="dxa"/>
            <w:shd w:val="clear" w:color="auto" w:fill="F2F2F2" w:themeFill="background1" w:themeFillShade="F2"/>
            <w:tcMar>
              <w:top w:w="85" w:type="dxa"/>
              <w:left w:w="85" w:type="dxa"/>
              <w:bottom w:w="85" w:type="dxa"/>
              <w:right w:w="85" w:type="dxa"/>
            </w:tcMar>
          </w:tcPr>
          <w:p w14:paraId="480C2B03" w14:textId="77777777" w:rsidR="00DB478C" w:rsidRDefault="00DB478C" w:rsidP="00D9015F">
            <w:r>
              <w:t>Model assumptions</w:t>
            </w:r>
          </w:p>
        </w:tc>
        <w:tc>
          <w:tcPr>
            <w:tcW w:w="7655" w:type="dxa"/>
            <w:tcMar>
              <w:top w:w="85" w:type="dxa"/>
              <w:left w:w="85" w:type="dxa"/>
              <w:bottom w:w="85" w:type="dxa"/>
              <w:right w:w="85" w:type="dxa"/>
            </w:tcMar>
            <w:vAlign w:val="center"/>
          </w:tcPr>
          <w:p w14:paraId="15DAEFD4" w14:textId="77777777" w:rsidR="00DB478C" w:rsidRDefault="00DB478C" w:rsidP="00D9015F">
            <w:r w:rsidRPr="00DC5810">
              <w:rPr>
                <w:sz w:val="20"/>
                <w:szCs w:val="20"/>
              </w:rPr>
              <w:t>Vectors and viruses are assumed to be in equilibrium with their environment; Climate and land use are the key explanatory variables for vector distribution; Climate and the occurrence probability of the corresponding vector species are the key explanatory variables for virus distribution; Observation biases for vectors and detection biases for viruses are considered negligible</w:t>
            </w:r>
            <w:r>
              <w:rPr>
                <w:sz w:val="20"/>
                <w:szCs w:val="20"/>
              </w:rPr>
              <w:t xml:space="preserve"> or adequately reduced by background/absence data generation.</w:t>
            </w:r>
            <w:r w:rsidRPr="00DC5810">
              <w:rPr>
                <w:sz w:val="20"/>
                <w:szCs w:val="20"/>
              </w:rPr>
              <w:t xml:space="preserve"> </w:t>
            </w:r>
          </w:p>
        </w:tc>
      </w:tr>
      <w:tr w:rsidR="00DB478C" w:rsidRPr="006B38F4" w14:paraId="68C27A84"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31C6030F" w14:textId="77777777" w:rsidR="00DB478C" w:rsidRDefault="00DB478C" w:rsidP="00D9015F"/>
        </w:tc>
        <w:tc>
          <w:tcPr>
            <w:tcW w:w="1701" w:type="dxa"/>
            <w:vMerge w:val="restart"/>
            <w:shd w:val="clear" w:color="auto" w:fill="D5DCE4" w:themeFill="text2" w:themeFillTint="33"/>
            <w:tcMar>
              <w:top w:w="85" w:type="dxa"/>
              <w:left w:w="85" w:type="dxa"/>
              <w:bottom w:w="85" w:type="dxa"/>
              <w:right w:w="85" w:type="dxa"/>
            </w:tcMar>
          </w:tcPr>
          <w:p w14:paraId="147011CC" w14:textId="77777777" w:rsidR="00DB478C" w:rsidRDefault="00DB478C" w:rsidP="00D9015F">
            <w:r>
              <w:t>Algorithms</w:t>
            </w:r>
          </w:p>
        </w:tc>
        <w:tc>
          <w:tcPr>
            <w:tcW w:w="2126" w:type="dxa"/>
            <w:shd w:val="clear" w:color="auto" w:fill="F2F2F2" w:themeFill="background1" w:themeFillShade="F2"/>
            <w:tcMar>
              <w:top w:w="85" w:type="dxa"/>
              <w:left w:w="85" w:type="dxa"/>
              <w:bottom w:w="85" w:type="dxa"/>
              <w:right w:w="85" w:type="dxa"/>
            </w:tcMar>
          </w:tcPr>
          <w:p w14:paraId="2A676D31" w14:textId="77777777" w:rsidR="00DB478C" w:rsidRDefault="00DB478C" w:rsidP="00D9015F">
            <w:r>
              <w:t>Modelling techniques</w:t>
            </w:r>
          </w:p>
        </w:tc>
        <w:tc>
          <w:tcPr>
            <w:tcW w:w="7655" w:type="dxa"/>
            <w:tcMar>
              <w:top w:w="85" w:type="dxa"/>
              <w:left w:w="85" w:type="dxa"/>
              <w:bottom w:w="85" w:type="dxa"/>
              <w:right w:w="85" w:type="dxa"/>
            </w:tcMar>
            <w:vAlign w:val="center"/>
          </w:tcPr>
          <w:p w14:paraId="5CD4BF79" w14:textId="77777777" w:rsidR="00DB478C" w:rsidRDefault="00DB478C" w:rsidP="00D9015F">
            <w:r>
              <w:rPr>
                <w:sz w:val="20"/>
                <w:szCs w:val="20"/>
              </w:rPr>
              <w:t>GLM (generalised linear model)</w:t>
            </w:r>
            <w:r w:rsidRPr="00DC5810">
              <w:rPr>
                <w:sz w:val="20"/>
                <w:szCs w:val="20"/>
              </w:rPr>
              <w:t xml:space="preserve">; </w:t>
            </w:r>
            <w:r>
              <w:rPr>
                <w:sz w:val="20"/>
                <w:szCs w:val="20"/>
              </w:rPr>
              <w:t>GAM (generalised additive model)</w:t>
            </w:r>
            <w:r w:rsidRPr="00DC5810">
              <w:rPr>
                <w:sz w:val="20"/>
                <w:szCs w:val="20"/>
              </w:rPr>
              <w:t xml:space="preserve">; </w:t>
            </w:r>
            <w:r>
              <w:rPr>
                <w:sz w:val="20"/>
                <w:szCs w:val="20"/>
              </w:rPr>
              <w:t>RF (random forest); BRT (boosted regression tree)</w:t>
            </w:r>
          </w:p>
        </w:tc>
      </w:tr>
      <w:tr w:rsidR="00DB478C" w:rsidRPr="006B38F4" w14:paraId="07CDC352"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07E319EF"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2E66A298"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3278609C" w14:textId="77777777" w:rsidR="00DB478C" w:rsidRDefault="00DB478C" w:rsidP="00D9015F">
            <w:r>
              <w:t>Model complexity</w:t>
            </w:r>
          </w:p>
        </w:tc>
        <w:tc>
          <w:tcPr>
            <w:tcW w:w="7655" w:type="dxa"/>
            <w:tcMar>
              <w:top w:w="85" w:type="dxa"/>
              <w:left w:w="85" w:type="dxa"/>
              <w:bottom w:w="85" w:type="dxa"/>
              <w:right w:w="85" w:type="dxa"/>
            </w:tcMar>
            <w:vAlign w:val="center"/>
          </w:tcPr>
          <w:p w14:paraId="4F1F0DC6" w14:textId="77777777" w:rsidR="00DB478C" w:rsidRPr="004E14B9" w:rsidRDefault="00DB478C" w:rsidP="00D9015F">
            <w:pPr>
              <w:spacing w:after="100"/>
              <w:rPr>
                <w:sz w:val="20"/>
                <w:szCs w:val="20"/>
              </w:rPr>
            </w:pPr>
            <w:r w:rsidRPr="004E14B9">
              <w:rPr>
                <w:sz w:val="20"/>
                <w:szCs w:val="20"/>
                <w:u w:val="single"/>
              </w:rPr>
              <w:t>Vector models:</w:t>
            </w:r>
            <w:r w:rsidRPr="004E14B9">
              <w:rPr>
                <w:sz w:val="20"/>
                <w:szCs w:val="20"/>
              </w:rPr>
              <w:t xml:space="preserve"> </w:t>
            </w:r>
            <w:r>
              <w:rPr>
                <w:sz w:val="20"/>
                <w:szCs w:val="20"/>
              </w:rPr>
              <w:t>I</w:t>
            </w:r>
            <w:r w:rsidRPr="004E14B9">
              <w:rPr>
                <w:sz w:val="20"/>
                <w:szCs w:val="20"/>
              </w:rPr>
              <w:t>ncluded a maximum of 10 predictors after variable selection – intermediate model complexity to ensure robust transfer to future environmental conditions.</w:t>
            </w:r>
          </w:p>
          <w:p w14:paraId="75603B3F" w14:textId="77777777" w:rsidR="00DB478C" w:rsidRDefault="00DB478C" w:rsidP="00D9015F">
            <w:r w:rsidRPr="004E14B9">
              <w:rPr>
                <w:sz w:val="20"/>
                <w:szCs w:val="20"/>
                <w:u w:val="single"/>
              </w:rPr>
              <w:t>Virus models:</w:t>
            </w:r>
            <w:r w:rsidRPr="004E14B9">
              <w:rPr>
                <w:sz w:val="20"/>
                <w:szCs w:val="20"/>
              </w:rPr>
              <w:t xml:space="preserve"> </w:t>
            </w:r>
            <w:r>
              <w:rPr>
                <w:sz w:val="20"/>
                <w:szCs w:val="20"/>
              </w:rPr>
              <w:t>I</w:t>
            </w:r>
            <w:r w:rsidRPr="004E14B9">
              <w:rPr>
                <w:sz w:val="20"/>
                <w:szCs w:val="20"/>
              </w:rPr>
              <w:t>ncluded a maximum of 4 predictors after variable selection – simple to intermediate model complexity to ensure robust transfer to future environmental conditions.</w:t>
            </w:r>
          </w:p>
        </w:tc>
      </w:tr>
      <w:tr w:rsidR="00DB478C" w:rsidRPr="006B38F4" w14:paraId="37F09D60"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7BCAD5C3"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2F7783CA"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1707B03B" w14:textId="77777777" w:rsidR="00DB478C" w:rsidRDefault="00DB478C" w:rsidP="00D9015F">
            <w:r>
              <w:t>Use of model averaging/ensemble modelling</w:t>
            </w:r>
          </w:p>
        </w:tc>
        <w:tc>
          <w:tcPr>
            <w:tcW w:w="7655" w:type="dxa"/>
            <w:tcMar>
              <w:top w:w="85" w:type="dxa"/>
              <w:left w:w="85" w:type="dxa"/>
              <w:bottom w:w="85" w:type="dxa"/>
              <w:right w:w="85" w:type="dxa"/>
            </w:tcMar>
            <w:vAlign w:val="center"/>
          </w:tcPr>
          <w:p w14:paraId="1D0084BA" w14:textId="77777777" w:rsidR="00DB478C" w:rsidRDefault="00DB478C" w:rsidP="00D9015F">
            <w:r w:rsidRPr="004E14B9">
              <w:rPr>
                <w:sz w:val="20"/>
                <w:szCs w:val="20"/>
              </w:rPr>
              <w:t>The arithmetic mean was used to combine all four modelling algorithms into one ensemble.</w:t>
            </w:r>
          </w:p>
        </w:tc>
      </w:tr>
      <w:tr w:rsidR="00DB478C" w:rsidRPr="006B38F4" w14:paraId="7C974079"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24D2427E" w14:textId="77777777" w:rsidR="00DB478C" w:rsidRDefault="00DB478C" w:rsidP="00D9015F"/>
        </w:tc>
        <w:tc>
          <w:tcPr>
            <w:tcW w:w="1701" w:type="dxa"/>
            <w:shd w:val="clear" w:color="auto" w:fill="D5DCE4" w:themeFill="text2" w:themeFillTint="33"/>
            <w:tcMar>
              <w:top w:w="85" w:type="dxa"/>
              <w:left w:w="85" w:type="dxa"/>
              <w:bottom w:w="85" w:type="dxa"/>
              <w:right w:w="85" w:type="dxa"/>
            </w:tcMar>
          </w:tcPr>
          <w:p w14:paraId="314DB4B7" w14:textId="77777777" w:rsidR="00DB478C" w:rsidRDefault="00DB478C" w:rsidP="00D9015F">
            <w:r>
              <w:t>Workflow</w:t>
            </w:r>
          </w:p>
        </w:tc>
        <w:tc>
          <w:tcPr>
            <w:tcW w:w="2126" w:type="dxa"/>
            <w:shd w:val="clear" w:color="auto" w:fill="F2F2F2" w:themeFill="background1" w:themeFillShade="F2"/>
            <w:tcMar>
              <w:top w:w="85" w:type="dxa"/>
              <w:left w:w="85" w:type="dxa"/>
              <w:bottom w:w="85" w:type="dxa"/>
              <w:right w:w="85" w:type="dxa"/>
            </w:tcMar>
          </w:tcPr>
          <w:p w14:paraId="0D1A9B43" w14:textId="77777777" w:rsidR="00DB478C" w:rsidRDefault="00DB478C" w:rsidP="00D9015F">
            <w:r>
              <w:t>Model workflow</w:t>
            </w:r>
          </w:p>
        </w:tc>
        <w:tc>
          <w:tcPr>
            <w:tcW w:w="7655" w:type="dxa"/>
            <w:tcMar>
              <w:top w:w="85" w:type="dxa"/>
              <w:left w:w="85" w:type="dxa"/>
              <w:bottom w:w="85" w:type="dxa"/>
              <w:right w:w="85" w:type="dxa"/>
            </w:tcMar>
            <w:vAlign w:val="center"/>
          </w:tcPr>
          <w:p w14:paraId="50C31774" w14:textId="77777777" w:rsidR="00DB478C" w:rsidRPr="00FD58E5" w:rsidRDefault="00DB478C" w:rsidP="00D9015F">
            <w:pPr>
              <w:spacing w:after="100"/>
              <w:rPr>
                <w:sz w:val="20"/>
                <w:szCs w:val="20"/>
                <w:u w:val="single"/>
              </w:rPr>
            </w:pPr>
            <w:r w:rsidRPr="00FD58E5">
              <w:rPr>
                <w:sz w:val="20"/>
                <w:szCs w:val="20"/>
                <w:u w:val="single"/>
              </w:rPr>
              <w:t xml:space="preserve">Environmental data: </w:t>
            </w:r>
            <w:r>
              <w:rPr>
                <w:sz w:val="20"/>
                <w:szCs w:val="20"/>
              </w:rPr>
              <w:t>H</w:t>
            </w:r>
            <w:r w:rsidRPr="00FD58E5">
              <w:rPr>
                <w:sz w:val="20"/>
                <w:szCs w:val="20"/>
              </w:rPr>
              <w:t>istorical and future climate and land use data were obtained from ISIMIP and LUH2. Daily climate data were aggregated into monthly averages and totals to match the temporal resolution of the study. Future land use data from LUH2 were aggregated by a factor of two to achieve the target spatial resolution of 0.5°.</w:t>
            </w:r>
          </w:p>
          <w:p w14:paraId="6767AD3B" w14:textId="77777777" w:rsidR="00DB478C" w:rsidRDefault="00DB478C" w:rsidP="00D9015F">
            <w:pPr>
              <w:spacing w:after="100"/>
            </w:pPr>
            <w:r w:rsidRPr="00831FCA">
              <w:rPr>
                <w:sz w:val="20"/>
                <w:szCs w:val="20"/>
                <w:u w:val="single"/>
              </w:rPr>
              <w:t>Vectors:</w:t>
            </w:r>
            <w:r w:rsidRPr="00831FCA">
              <w:rPr>
                <w:sz w:val="20"/>
                <w:szCs w:val="20"/>
              </w:rPr>
              <w:t xml:space="preserve"> Spatially-explicit vector occurrence data were obtained from GBIF and VectorMap. Occurrences were cleaned and aggregated to a 0.5° spatial and monthly temporal resolution, and duplicate records within grid cells and months of a given year were removed. Background points were generated by randomly sampling locations within a defined buffer distance from known presence locations (</w:t>
            </w:r>
            <w:r w:rsidRPr="00831FCA">
              <w:rPr>
                <w:i/>
                <w:iCs/>
                <w:sz w:val="20"/>
                <w:szCs w:val="20"/>
              </w:rPr>
              <w:t>Ixodes ricinus</w:t>
            </w:r>
            <w:r w:rsidRPr="00831FCA">
              <w:rPr>
                <w:sz w:val="20"/>
                <w:szCs w:val="20"/>
              </w:rPr>
              <w:t xml:space="preserve">: 150 km; </w:t>
            </w:r>
            <w:r w:rsidRPr="00831FCA">
              <w:rPr>
                <w:i/>
                <w:iCs/>
                <w:sz w:val="20"/>
                <w:szCs w:val="20"/>
              </w:rPr>
              <w:t>Culex pipiens:</w:t>
            </w:r>
            <w:r w:rsidRPr="00831FCA">
              <w:rPr>
                <w:sz w:val="20"/>
                <w:szCs w:val="20"/>
              </w:rPr>
              <w:t xml:space="preserve"> 100 km), targeting a presence-to-background ratio of 1:10. </w:t>
            </w:r>
            <w:r w:rsidRPr="007E5264">
              <w:rPr>
                <w:sz w:val="20"/>
                <w:szCs w:val="20"/>
              </w:rPr>
              <w:t xml:space="preserve">Background points were sampled separately for each month of the year, resulting in temporally matched background data. To reduce spatial autocorrelation, all monthly presence and background </w:t>
            </w:r>
            <w:r w:rsidRPr="007E5264">
              <w:rPr>
                <w:sz w:val="20"/>
                <w:szCs w:val="20"/>
              </w:rPr>
              <w:lastRenderedPageBreak/>
              <w:t xml:space="preserve">points were thinned using a 50 km threshold (aiming for a checkerboard-like pattern). These points were then matched with month- and year-specific climate data and year-specific land use data. For model construction, we selected the most important and weakly correlated predictor variables. The three temperature variables (tas, tasmin, tasmax) were highly correlated but can influence species distributions differently depending on the time of the year. Therefore, we excluded them from the correlation-based variable selection process. Instead, we created three distinct predictor sets, each containing the identified most important and weakly correlated predictors along with one of the temperature variables. Spatiotemporal SDMs were fitted using four statistical algorithms, each applied to all three temperature-variant predictor sets: GLMs, GAMs, RFs, and BRTs. For regression-based methods (GLMs, GAMs), all data points were used with equal weighting of presence and background. For machine-learning methods (RFs, BRTs), </w:t>
            </w:r>
            <w:r w:rsidRPr="007E5264">
              <w:rPr>
                <w:i/>
                <w:iCs/>
                <w:sz w:val="20"/>
                <w:szCs w:val="20"/>
              </w:rPr>
              <w:t>n</w:t>
            </w:r>
            <w:r w:rsidRPr="007E5264">
              <w:rPr>
                <w:sz w:val="20"/>
                <w:szCs w:val="20"/>
              </w:rPr>
              <w:t xml:space="preserve"> replicate background datasets were used at a 1:1 presence-background ratio, generating </w:t>
            </w:r>
            <w:r w:rsidRPr="007E5264">
              <w:rPr>
                <w:i/>
                <w:iCs/>
                <w:sz w:val="20"/>
                <w:szCs w:val="20"/>
              </w:rPr>
              <w:t>n</w:t>
            </w:r>
            <w:r w:rsidRPr="007E5264">
              <w:rPr>
                <w:sz w:val="20"/>
                <w:szCs w:val="20"/>
              </w:rPr>
              <w:t xml:space="preserve"> models that were subsequently averaged. Ensemble models were then constructed by averaging predictions across all four algorithms, already averaged over the three temperature-specific predictor sets. Model performance was evaluated using a 5-fold cross-validation, with the focal evaluation metrics AUC and Boyce index calculated for each algorithm and their ensemble. Monthly suitability predictions for the vector species were generated for historical time frames (hindcasting: 1970-2019) and future scenarios (forecasting: 2030-2059). For hindcasting, historical factual (observed) as well as counterfactual climate and land-use simulations were included (with 1901 as the base year). For forecasting, climate data from five different models (gfdl-esm4, ipsl-cm6a-lr, mpi-esm1-2-hr, mri-esm2-0, ukesm1-0-ll) and climate and land use projections from three different SSP scenarios (SSP126, SSP370, SSP585) were used</w:t>
            </w:r>
            <w:r>
              <w:rPr>
                <w:sz w:val="20"/>
                <w:szCs w:val="20"/>
              </w:rPr>
              <w:t>. B</w:t>
            </w:r>
            <w:r w:rsidRPr="007E5264">
              <w:rPr>
                <w:sz w:val="20"/>
                <w:szCs w:val="20"/>
              </w:rPr>
              <w:t>oth continuous habitat suitability and binary presence-absence predictions (using the maxTSS threshold) were derived.</w:t>
            </w:r>
          </w:p>
          <w:p w14:paraId="0F6DA673" w14:textId="77777777" w:rsidR="00DB478C" w:rsidRPr="007E5264" w:rsidRDefault="00DB478C" w:rsidP="00D9015F">
            <w:pPr>
              <w:spacing w:after="100"/>
              <w:rPr>
                <w:sz w:val="20"/>
                <w:szCs w:val="20"/>
                <w:u w:val="single"/>
              </w:rPr>
            </w:pPr>
            <w:r w:rsidRPr="007E5264">
              <w:rPr>
                <w:sz w:val="20"/>
                <w:szCs w:val="20"/>
                <w:u w:val="single"/>
              </w:rPr>
              <w:t>Viruses:</w:t>
            </w:r>
            <w:r w:rsidRPr="007E5264">
              <w:rPr>
                <w:sz w:val="20"/>
                <w:szCs w:val="20"/>
              </w:rPr>
              <w:t xml:space="preserve"> </w:t>
            </w:r>
            <w:r>
              <w:rPr>
                <w:sz w:val="20"/>
                <w:szCs w:val="20"/>
              </w:rPr>
              <w:t>L</w:t>
            </w:r>
            <w:r w:rsidRPr="007E5264">
              <w:rPr>
                <w:sz w:val="20"/>
                <w:szCs w:val="20"/>
              </w:rPr>
              <w:t xml:space="preserve">ocally acquired, confirmed human disease case data were obtained from TESSy/ECDC at the NUTS3 level, already provided as monthly aggregated data across years. To generate spatially-explicit infection data, European NUTS3 municipalities were rasterised to the target spatial resolution of 0.5°, and the central coordinates of municipalities with reported infections were extracted. For municipalities represented by only one cell after rasterisation, these coordinates were used as the final location. Similarly, for NUTS3 municipalities too small to occupy a 0.5° cell, the central coordinates were considered as the infection point. Records stemming from large NUTS3 municipalities spanning more than one cell were excluded to minimise the spatial uncertainty of infection locations. As with the vector data, duplicate records reported within the same grid cell and month of a given year were removed. Absences were then randomly sampled in a balanced ratio to the presences. Absences were drawn from all cells within NUTS3 municipalities in EU/EEA </w:t>
            </w:r>
            <w:r w:rsidRPr="007E5264">
              <w:rPr>
                <w:sz w:val="20"/>
                <w:szCs w:val="20"/>
              </w:rPr>
              <w:lastRenderedPageBreak/>
              <w:t>countries with mandatory surveillance, selecting only those where no infection had been reported to the ECDC (also considering NUTS3 municipalities that comprised multiple cells). To ensure temporal consistency, absence points were generated separately based on disease occurrences within the same month of a given year. Spatial autocorrelation was reduced by thinning both monthly presence and absence points using a 50 km threshold (aiming for a checkerboard-like pattern). These points were then matched exclusively with year- and month-specific climate variables. Since the distribution of the studied diseases depends on the presence of their vector species, predicted monthly vector probabilities of the corresponding primary vector species were incorporated as an environmental predictor in the virus models, following a nested modelling approach. Predictor selection, model construction, validation and predictions followed the same workflow as for the vectors, with the exception that virus models were fitted using a balanced 1:1 presence-absence ratio and no predefined weighting. Therefore, the averaging of replicate sets of machine-learning models was not required. Virus models and predictions did not directly consider land use layers; however, the effects of land use change were implicitly accounted for through the incorporation of the corresponding habitat suitability predictions of the main vector species. Hindcast and forecast predictions were generated for the study area encompassing EU/EEA countries.</w:t>
            </w:r>
          </w:p>
        </w:tc>
      </w:tr>
      <w:tr w:rsidR="00DB478C" w:rsidRPr="006B38F4" w14:paraId="31130954"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519152B9" w14:textId="77777777" w:rsidR="00DB478C" w:rsidRDefault="00DB478C" w:rsidP="00D9015F"/>
        </w:tc>
        <w:tc>
          <w:tcPr>
            <w:tcW w:w="1701" w:type="dxa"/>
            <w:vMerge w:val="restart"/>
            <w:shd w:val="clear" w:color="auto" w:fill="D5DCE4" w:themeFill="text2" w:themeFillTint="33"/>
            <w:tcMar>
              <w:top w:w="85" w:type="dxa"/>
              <w:left w:w="85" w:type="dxa"/>
              <w:bottom w:w="85" w:type="dxa"/>
              <w:right w:w="85" w:type="dxa"/>
            </w:tcMar>
          </w:tcPr>
          <w:p w14:paraId="4F1F6B48" w14:textId="77777777" w:rsidR="00DB478C" w:rsidRDefault="00DB478C" w:rsidP="00D9015F">
            <w:r>
              <w:t>Software</w:t>
            </w:r>
          </w:p>
        </w:tc>
        <w:tc>
          <w:tcPr>
            <w:tcW w:w="2126" w:type="dxa"/>
            <w:shd w:val="clear" w:color="auto" w:fill="F2F2F2" w:themeFill="background1" w:themeFillShade="F2"/>
            <w:tcMar>
              <w:top w:w="85" w:type="dxa"/>
              <w:left w:w="85" w:type="dxa"/>
              <w:bottom w:w="85" w:type="dxa"/>
              <w:right w:w="85" w:type="dxa"/>
            </w:tcMar>
          </w:tcPr>
          <w:p w14:paraId="03638E77" w14:textId="77777777" w:rsidR="00DB478C" w:rsidRDefault="00DB478C" w:rsidP="00D9015F">
            <w:r>
              <w:t>Software</w:t>
            </w:r>
          </w:p>
        </w:tc>
        <w:tc>
          <w:tcPr>
            <w:tcW w:w="7655" w:type="dxa"/>
            <w:tcMar>
              <w:top w:w="85" w:type="dxa"/>
              <w:left w:w="85" w:type="dxa"/>
              <w:bottom w:w="85" w:type="dxa"/>
              <w:right w:w="85" w:type="dxa"/>
            </w:tcMar>
            <w:vAlign w:val="center"/>
          </w:tcPr>
          <w:p w14:paraId="1D5D0E86" w14:textId="77777777" w:rsidR="00DB478C" w:rsidRPr="00B147ED" w:rsidRDefault="00DB478C" w:rsidP="00D9015F">
            <w:pPr>
              <w:rPr>
                <w:sz w:val="20"/>
                <w:szCs w:val="20"/>
              </w:rPr>
            </w:pPr>
            <w:r w:rsidRPr="00B147ED">
              <w:rPr>
                <w:sz w:val="20"/>
                <w:szCs w:val="20"/>
              </w:rPr>
              <w:t xml:space="preserve">R version 4.3.1 (2026-06-16 </w:t>
            </w:r>
            <w:proofErr w:type="spellStart"/>
            <w:r w:rsidRPr="00B147ED">
              <w:rPr>
                <w:sz w:val="20"/>
                <w:szCs w:val="20"/>
              </w:rPr>
              <w:t>ucrt</w:t>
            </w:r>
            <w:proofErr w:type="spellEnd"/>
            <w:r w:rsidRPr="00B147ED">
              <w:rPr>
                <w:sz w:val="20"/>
                <w:szCs w:val="20"/>
              </w:rPr>
              <w:t xml:space="preserve">) with </w:t>
            </w:r>
          </w:p>
          <w:p w14:paraId="1602F35D" w14:textId="77777777" w:rsidR="00DB478C" w:rsidRPr="00B147ED" w:rsidRDefault="00DB478C" w:rsidP="00D9015F">
            <w:pPr>
              <w:rPr>
                <w:sz w:val="20"/>
                <w:szCs w:val="20"/>
              </w:rPr>
            </w:pPr>
            <w:r w:rsidRPr="00B147ED">
              <w:rPr>
                <w:sz w:val="20"/>
                <w:szCs w:val="20"/>
              </w:rPr>
              <w:t xml:space="preserve">[1] CoordinateCleaner_3.0.1 </w:t>
            </w:r>
          </w:p>
          <w:p w14:paraId="0A3EF19C" w14:textId="77777777" w:rsidR="00DB478C" w:rsidRPr="00B147ED" w:rsidRDefault="00DB478C" w:rsidP="00D9015F">
            <w:pPr>
              <w:rPr>
                <w:sz w:val="20"/>
                <w:szCs w:val="20"/>
              </w:rPr>
            </w:pPr>
            <w:r w:rsidRPr="00B147ED">
              <w:rPr>
                <w:sz w:val="20"/>
                <w:szCs w:val="20"/>
              </w:rPr>
              <w:t xml:space="preserve">[2] corrplot_0.92 </w:t>
            </w:r>
          </w:p>
          <w:p w14:paraId="2BC79157" w14:textId="77777777" w:rsidR="00DB478C" w:rsidRPr="00B147ED" w:rsidRDefault="00DB478C" w:rsidP="00D9015F">
            <w:pPr>
              <w:rPr>
                <w:sz w:val="20"/>
                <w:szCs w:val="20"/>
              </w:rPr>
            </w:pPr>
            <w:r w:rsidRPr="00B147ED">
              <w:rPr>
                <w:sz w:val="20"/>
                <w:szCs w:val="20"/>
              </w:rPr>
              <w:t xml:space="preserve">[3] countrycode_1.6.0 </w:t>
            </w:r>
          </w:p>
          <w:p w14:paraId="221F7BC4" w14:textId="77777777" w:rsidR="00DB478C" w:rsidRPr="00B147ED" w:rsidRDefault="00DB478C" w:rsidP="00D9015F">
            <w:pPr>
              <w:rPr>
                <w:sz w:val="20"/>
                <w:szCs w:val="20"/>
              </w:rPr>
            </w:pPr>
            <w:r w:rsidRPr="00B147ED">
              <w:rPr>
                <w:sz w:val="20"/>
                <w:szCs w:val="20"/>
              </w:rPr>
              <w:t xml:space="preserve">[4] dismo_1.3-14 </w:t>
            </w:r>
          </w:p>
          <w:p w14:paraId="2CDBDAC8" w14:textId="77777777" w:rsidR="00DB478C" w:rsidRPr="00B147ED" w:rsidRDefault="00DB478C" w:rsidP="00D9015F">
            <w:pPr>
              <w:rPr>
                <w:sz w:val="20"/>
                <w:szCs w:val="20"/>
              </w:rPr>
            </w:pPr>
            <w:r w:rsidRPr="00B147ED">
              <w:rPr>
                <w:sz w:val="20"/>
                <w:szCs w:val="20"/>
              </w:rPr>
              <w:t xml:space="preserve">[5] gbm_2.1.8.1 </w:t>
            </w:r>
          </w:p>
          <w:p w14:paraId="0964F690" w14:textId="77777777" w:rsidR="00DB478C" w:rsidRPr="00B147ED" w:rsidRDefault="00DB478C" w:rsidP="00D9015F">
            <w:pPr>
              <w:rPr>
                <w:sz w:val="20"/>
                <w:szCs w:val="20"/>
              </w:rPr>
            </w:pPr>
            <w:r w:rsidRPr="00B147ED">
              <w:rPr>
                <w:sz w:val="20"/>
                <w:szCs w:val="20"/>
              </w:rPr>
              <w:t xml:space="preserve">[6] giscoR_0.6.0 </w:t>
            </w:r>
          </w:p>
          <w:p w14:paraId="0153A5DE" w14:textId="77777777" w:rsidR="00DB478C" w:rsidRPr="00B147ED" w:rsidRDefault="00DB478C" w:rsidP="00D9015F">
            <w:pPr>
              <w:rPr>
                <w:sz w:val="20"/>
                <w:szCs w:val="20"/>
              </w:rPr>
            </w:pPr>
            <w:r w:rsidRPr="00B147ED">
              <w:rPr>
                <w:sz w:val="20"/>
                <w:szCs w:val="20"/>
              </w:rPr>
              <w:t xml:space="preserve">[7] ggplot2_4.0.0 </w:t>
            </w:r>
          </w:p>
          <w:p w14:paraId="010EE7EE" w14:textId="77777777" w:rsidR="00DB478C" w:rsidRPr="00B147ED" w:rsidRDefault="00DB478C" w:rsidP="00D9015F">
            <w:pPr>
              <w:rPr>
                <w:sz w:val="20"/>
                <w:szCs w:val="20"/>
              </w:rPr>
            </w:pPr>
            <w:r w:rsidRPr="00B147ED">
              <w:rPr>
                <w:sz w:val="20"/>
                <w:szCs w:val="20"/>
              </w:rPr>
              <w:t xml:space="preserve">[8] lubridate_1.9.3 </w:t>
            </w:r>
          </w:p>
          <w:p w14:paraId="33E4445E" w14:textId="77777777" w:rsidR="00DB478C" w:rsidRPr="00B147ED" w:rsidRDefault="00DB478C" w:rsidP="00D9015F">
            <w:pPr>
              <w:rPr>
                <w:sz w:val="20"/>
                <w:szCs w:val="20"/>
              </w:rPr>
            </w:pPr>
            <w:r w:rsidRPr="00B147ED">
              <w:rPr>
                <w:sz w:val="20"/>
                <w:szCs w:val="20"/>
              </w:rPr>
              <w:t xml:space="preserve">[9] maps_3.4.1 </w:t>
            </w:r>
          </w:p>
          <w:p w14:paraId="571FA43F" w14:textId="77777777" w:rsidR="00DB478C" w:rsidRPr="00B147ED" w:rsidRDefault="00DB478C" w:rsidP="00D9015F">
            <w:pPr>
              <w:rPr>
                <w:sz w:val="20"/>
                <w:szCs w:val="20"/>
              </w:rPr>
            </w:pPr>
            <w:r w:rsidRPr="00B147ED">
              <w:rPr>
                <w:sz w:val="20"/>
                <w:szCs w:val="20"/>
              </w:rPr>
              <w:t xml:space="preserve">[10] mgcv_1.8-42 </w:t>
            </w:r>
          </w:p>
          <w:p w14:paraId="73ECEB20" w14:textId="77777777" w:rsidR="00DB478C" w:rsidRPr="00B147ED" w:rsidRDefault="00DB478C" w:rsidP="00D9015F">
            <w:pPr>
              <w:rPr>
                <w:sz w:val="20"/>
                <w:szCs w:val="20"/>
              </w:rPr>
            </w:pPr>
            <w:r w:rsidRPr="00B147ED">
              <w:rPr>
                <w:sz w:val="20"/>
                <w:szCs w:val="20"/>
              </w:rPr>
              <w:t xml:space="preserve">[11] PresenceAbsence_1.1.11 </w:t>
            </w:r>
          </w:p>
          <w:p w14:paraId="630511E0" w14:textId="77777777" w:rsidR="00DB478C" w:rsidRPr="00B147ED" w:rsidRDefault="00DB478C" w:rsidP="00D9015F">
            <w:pPr>
              <w:rPr>
                <w:sz w:val="20"/>
                <w:szCs w:val="20"/>
              </w:rPr>
            </w:pPr>
            <w:r w:rsidRPr="00B147ED">
              <w:rPr>
                <w:sz w:val="20"/>
                <w:szCs w:val="20"/>
              </w:rPr>
              <w:t xml:space="preserve">[12] randomForest_4.7-1.1 </w:t>
            </w:r>
          </w:p>
          <w:p w14:paraId="548BA3E7" w14:textId="77777777" w:rsidR="00DB478C" w:rsidRPr="00B147ED" w:rsidRDefault="00DB478C" w:rsidP="00D9015F">
            <w:pPr>
              <w:rPr>
                <w:sz w:val="20"/>
                <w:szCs w:val="20"/>
              </w:rPr>
            </w:pPr>
            <w:r w:rsidRPr="00B147ED">
              <w:rPr>
                <w:sz w:val="20"/>
                <w:szCs w:val="20"/>
              </w:rPr>
              <w:t xml:space="preserve">[13] sfheaders_0.4.3 </w:t>
            </w:r>
          </w:p>
          <w:p w14:paraId="0C1BB37B" w14:textId="77777777" w:rsidR="00DB478C" w:rsidRPr="00B147ED" w:rsidRDefault="00DB478C" w:rsidP="00D9015F">
            <w:pPr>
              <w:rPr>
                <w:sz w:val="20"/>
                <w:szCs w:val="20"/>
              </w:rPr>
            </w:pPr>
            <w:r w:rsidRPr="00B147ED">
              <w:rPr>
                <w:sz w:val="20"/>
                <w:szCs w:val="20"/>
              </w:rPr>
              <w:t>[14] terra_1.7-55</w:t>
            </w:r>
          </w:p>
          <w:p w14:paraId="1DC13201" w14:textId="77777777" w:rsidR="00DB478C" w:rsidRPr="00B147ED" w:rsidRDefault="00DB478C" w:rsidP="00D9015F">
            <w:pPr>
              <w:rPr>
                <w:sz w:val="20"/>
                <w:szCs w:val="20"/>
              </w:rPr>
            </w:pPr>
            <w:r w:rsidRPr="00B147ED">
              <w:rPr>
                <w:sz w:val="20"/>
                <w:szCs w:val="20"/>
              </w:rPr>
              <w:t xml:space="preserve">[15] tibble_3.2.1 </w:t>
            </w:r>
          </w:p>
          <w:p w14:paraId="17A80C4F" w14:textId="77777777" w:rsidR="00DB478C" w:rsidRPr="00B147ED" w:rsidRDefault="00DB478C" w:rsidP="00D9015F">
            <w:pPr>
              <w:rPr>
                <w:sz w:val="20"/>
                <w:szCs w:val="20"/>
              </w:rPr>
            </w:pPr>
            <w:r w:rsidRPr="00B147ED">
              <w:rPr>
                <w:sz w:val="20"/>
                <w:szCs w:val="20"/>
              </w:rPr>
              <w:t xml:space="preserve">[16] tidyterra_0.6.1 </w:t>
            </w:r>
          </w:p>
          <w:p w14:paraId="24ECF22A" w14:textId="77777777" w:rsidR="00DB478C" w:rsidRDefault="00DB478C" w:rsidP="00D9015F">
            <w:r w:rsidRPr="00B147ED">
              <w:rPr>
                <w:sz w:val="20"/>
                <w:szCs w:val="20"/>
              </w:rPr>
              <w:t>[17] tidyverse_2.0.0</w:t>
            </w:r>
          </w:p>
        </w:tc>
      </w:tr>
      <w:tr w:rsidR="00DB478C" w:rsidRPr="006B38F4" w14:paraId="20532B5B"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4259ADB6"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056A02ED"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4EFEEF7A" w14:textId="77777777" w:rsidR="00DB478C" w:rsidRDefault="00DB478C" w:rsidP="00D9015F">
            <w:r>
              <w:t>Code availability</w:t>
            </w:r>
          </w:p>
        </w:tc>
        <w:tc>
          <w:tcPr>
            <w:tcW w:w="7655" w:type="dxa"/>
            <w:tcMar>
              <w:top w:w="85" w:type="dxa"/>
              <w:left w:w="85" w:type="dxa"/>
              <w:bottom w:w="85" w:type="dxa"/>
              <w:right w:w="85" w:type="dxa"/>
            </w:tcMar>
            <w:vAlign w:val="center"/>
          </w:tcPr>
          <w:p w14:paraId="2535E9B3" w14:textId="7A4185E0" w:rsidR="00DB478C" w:rsidRPr="009F5D0F" w:rsidRDefault="009F5D0F" w:rsidP="00D9015F">
            <w:pPr>
              <w:rPr>
                <w:sz w:val="20"/>
                <w:szCs w:val="20"/>
              </w:rPr>
            </w:pPr>
            <w:r w:rsidRPr="009F5D0F">
              <w:rPr>
                <w:sz w:val="20"/>
                <w:szCs w:val="20"/>
              </w:rPr>
              <w:t>https://doi.org/10.5281/zenodo.20157929</w:t>
            </w:r>
          </w:p>
        </w:tc>
      </w:tr>
      <w:tr w:rsidR="00DB478C" w:rsidRPr="006B38F4" w14:paraId="57269789" w14:textId="77777777" w:rsidTr="00D9015F">
        <w:trPr>
          <w:trHeight w:val="20"/>
          <w:jc w:val="center"/>
        </w:trPr>
        <w:tc>
          <w:tcPr>
            <w:tcW w:w="1271" w:type="dxa"/>
            <w:vMerge w:val="restart"/>
            <w:shd w:val="clear" w:color="auto" w:fill="ACB9CA" w:themeFill="text2" w:themeFillTint="66"/>
            <w:tcMar>
              <w:top w:w="85" w:type="dxa"/>
              <w:left w:w="85" w:type="dxa"/>
              <w:bottom w:w="85" w:type="dxa"/>
              <w:right w:w="85" w:type="dxa"/>
            </w:tcMar>
          </w:tcPr>
          <w:p w14:paraId="31B305CC" w14:textId="77777777" w:rsidR="00DB478C" w:rsidRDefault="00DB478C" w:rsidP="00D9015F">
            <w:r>
              <w:t>Data</w:t>
            </w:r>
          </w:p>
        </w:tc>
        <w:tc>
          <w:tcPr>
            <w:tcW w:w="1701" w:type="dxa"/>
            <w:vMerge w:val="restart"/>
            <w:shd w:val="clear" w:color="auto" w:fill="D5DCE4" w:themeFill="text2" w:themeFillTint="33"/>
            <w:tcMar>
              <w:top w:w="85" w:type="dxa"/>
              <w:left w:w="85" w:type="dxa"/>
              <w:bottom w:w="85" w:type="dxa"/>
              <w:right w:w="85" w:type="dxa"/>
            </w:tcMar>
          </w:tcPr>
          <w:p w14:paraId="3BF21E61" w14:textId="77777777" w:rsidR="00DB478C" w:rsidRDefault="00DB478C" w:rsidP="00D9015F">
            <w:r>
              <w:t>Biodiversity data</w:t>
            </w:r>
          </w:p>
        </w:tc>
        <w:tc>
          <w:tcPr>
            <w:tcW w:w="2126" w:type="dxa"/>
            <w:shd w:val="clear" w:color="auto" w:fill="F2F2F2" w:themeFill="background1" w:themeFillShade="F2"/>
            <w:tcMar>
              <w:top w:w="85" w:type="dxa"/>
              <w:left w:w="85" w:type="dxa"/>
              <w:bottom w:w="85" w:type="dxa"/>
              <w:right w:w="85" w:type="dxa"/>
            </w:tcMar>
          </w:tcPr>
          <w:p w14:paraId="52843CB7" w14:textId="77777777" w:rsidR="00DB478C" w:rsidRDefault="00DB478C" w:rsidP="00D9015F">
            <w:r>
              <w:t>Taxon names</w:t>
            </w:r>
          </w:p>
        </w:tc>
        <w:tc>
          <w:tcPr>
            <w:tcW w:w="7655" w:type="dxa"/>
            <w:tcMar>
              <w:top w:w="85" w:type="dxa"/>
              <w:left w:w="85" w:type="dxa"/>
              <w:bottom w:w="85" w:type="dxa"/>
              <w:right w:w="85" w:type="dxa"/>
            </w:tcMar>
            <w:vAlign w:val="center"/>
          </w:tcPr>
          <w:p w14:paraId="361A0B47" w14:textId="77777777" w:rsidR="00DB478C" w:rsidRPr="00B147ED" w:rsidRDefault="00DB478C" w:rsidP="00D9015F">
            <w:pPr>
              <w:spacing w:after="100"/>
              <w:rPr>
                <w:i/>
                <w:iCs/>
                <w:sz w:val="20"/>
                <w:szCs w:val="20"/>
              </w:rPr>
            </w:pPr>
            <w:r w:rsidRPr="00B147ED">
              <w:rPr>
                <w:sz w:val="20"/>
                <w:szCs w:val="20"/>
                <w:u w:val="single"/>
              </w:rPr>
              <w:t>Vectors:</w:t>
            </w:r>
            <w:r w:rsidRPr="00B147ED">
              <w:rPr>
                <w:sz w:val="20"/>
                <w:szCs w:val="20"/>
              </w:rPr>
              <w:t xml:space="preserve"> </w:t>
            </w:r>
            <w:r w:rsidRPr="00B147ED">
              <w:rPr>
                <w:i/>
                <w:iCs/>
                <w:sz w:val="20"/>
                <w:szCs w:val="20"/>
              </w:rPr>
              <w:t>Ixodes ricinus, Culex pipiens</w:t>
            </w:r>
          </w:p>
          <w:p w14:paraId="202F719F" w14:textId="77777777" w:rsidR="00DB478C" w:rsidRPr="000411BE" w:rsidRDefault="00DB478C" w:rsidP="00D9015F">
            <w:r w:rsidRPr="00B147ED">
              <w:rPr>
                <w:sz w:val="20"/>
                <w:szCs w:val="20"/>
                <w:u w:val="single"/>
              </w:rPr>
              <w:t>Viruses:</w:t>
            </w:r>
            <w:r w:rsidRPr="00B147ED">
              <w:rPr>
                <w:sz w:val="20"/>
                <w:szCs w:val="20"/>
              </w:rPr>
              <w:t xml:space="preserve"> Tick-borne encephalitis virus (TBEV), West Nile virus (WNV)</w:t>
            </w:r>
          </w:p>
        </w:tc>
      </w:tr>
      <w:tr w:rsidR="00DB478C" w:rsidRPr="006B38F4" w14:paraId="3FDDD318"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7E903423"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7D2D2CF4"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492291CA" w14:textId="77777777" w:rsidR="00DB478C" w:rsidRDefault="00DB478C" w:rsidP="00D9015F">
            <w:r>
              <w:t>Taxonomic reference system</w:t>
            </w:r>
          </w:p>
        </w:tc>
        <w:tc>
          <w:tcPr>
            <w:tcW w:w="7655" w:type="dxa"/>
            <w:tcMar>
              <w:top w:w="85" w:type="dxa"/>
              <w:left w:w="85" w:type="dxa"/>
              <w:bottom w:w="85" w:type="dxa"/>
              <w:right w:w="85" w:type="dxa"/>
            </w:tcMar>
            <w:vAlign w:val="center"/>
          </w:tcPr>
          <w:p w14:paraId="4E3FC3AE" w14:textId="77777777" w:rsidR="00DB478C" w:rsidRPr="00B147ED" w:rsidRDefault="00DB478C" w:rsidP="00D9015F">
            <w:pPr>
              <w:spacing w:after="100"/>
              <w:rPr>
                <w:sz w:val="20"/>
                <w:szCs w:val="20"/>
              </w:rPr>
            </w:pPr>
            <w:r w:rsidRPr="00B147ED">
              <w:rPr>
                <w:sz w:val="20"/>
                <w:szCs w:val="20"/>
                <w:u w:val="single"/>
              </w:rPr>
              <w:t>Vectors:</w:t>
            </w:r>
            <w:r w:rsidRPr="00B147ED">
              <w:rPr>
                <w:sz w:val="20"/>
                <w:szCs w:val="20"/>
              </w:rPr>
              <w:t xml:space="preserve"> GBIF backbone taxonomy</w:t>
            </w:r>
          </w:p>
          <w:p w14:paraId="7F42C71E" w14:textId="77777777" w:rsidR="00DB478C" w:rsidRDefault="00DB478C" w:rsidP="00D9015F">
            <w:r w:rsidRPr="00B147ED">
              <w:rPr>
                <w:sz w:val="20"/>
                <w:szCs w:val="20"/>
                <w:u w:val="single"/>
              </w:rPr>
              <w:t>Viruses:</w:t>
            </w:r>
            <w:r w:rsidRPr="00B147ED">
              <w:rPr>
                <w:sz w:val="20"/>
                <w:szCs w:val="20"/>
              </w:rPr>
              <w:t xml:space="preserve"> ICTV (International Committee on Taxonomy of Viruses)</w:t>
            </w:r>
          </w:p>
        </w:tc>
      </w:tr>
      <w:tr w:rsidR="00DB478C" w:rsidRPr="006B38F4" w14:paraId="4E533A3A"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3BF809AC"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3597F00A"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20E08055" w14:textId="77777777" w:rsidR="00DB478C" w:rsidRDefault="00DB478C" w:rsidP="00D9015F">
            <w:r>
              <w:t>Ecological level</w:t>
            </w:r>
          </w:p>
        </w:tc>
        <w:tc>
          <w:tcPr>
            <w:tcW w:w="7655" w:type="dxa"/>
            <w:tcMar>
              <w:top w:w="85" w:type="dxa"/>
              <w:left w:w="85" w:type="dxa"/>
              <w:bottom w:w="85" w:type="dxa"/>
              <w:right w:w="85" w:type="dxa"/>
            </w:tcMar>
            <w:vAlign w:val="center"/>
          </w:tcPr>
          <w:p w14:paraId="5FA80868" w14:textId="77777777" w:rsidR="00DB478C" w:rsidRPr="006946A3" w:rsidRDefault="00DB478C" w:rsidP="00D9015F">
            <w:pPr>
              <w:spacing w:after="100"/>
              <w:rPr>
                <w:sz w:val="20"/>
                <w:szCs w:val="20"/>
              </w:rPr>
            </w:pPr>
            <w:r w:rsidRPr="006946A3">
              <w:rPr>
                <w:sz w:val="20"/>
                <w:szCs w:val="20"/>
                <w:u w:val="single"/>
              </w:rPr>
              <w:t>Vectors:</w:t>
            </w:r>
            <w:r w:rsidRPr="006946A3">
              <w:rPr>
                <w:sz w:val="20"/>
                <w:szCs w:val="20"/>
              </w:rPr>
              <w:t xml:space="preserve"> Species</w:t>
            </w:r>
          </w:p>
          <w:p w14:paraId="4C575B37" w14:textId="77777777" w:rsidR="00DB478C" w:rsidRDefault="00DB478C" w:rsidP="00D9015F">
            <w:r w:rsidRPr="006946A3">
              <w:rPr>
                <w:sz w:val="20"/>
                <w:szCs w:val="20"/>
                <w:u w:val="single"/>
              </w:rPr>
              <w:t>Viruses:</w:t>
            </w:r>
            <w:r w:rsidRPr="006946A3">
              <w:rPr>
                <w:sz w:val="20"/>
                <w:szCs w:val="20"/>
              </w:rPr>
              <w:t xml:space="preserve"> Pathogen</w:t>
            </w:r>
          </w:p>
        </w:tc>
      </w:tr>
      <w:tr w:rsidR="00DB478C" w:rsidRPr="006B38F4" w14:paraId="20C9BA9A"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69ED9677"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5AB23370"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016C3239" w14:textId="77777777" w:rsidR="00DB478C" w:rsidRDefault="00DB478C" w:rsidP="00D9015F">
            <w:r>
              <w:t>Data sources</w:t>
            </w:r>
          </w:p>
        </w:tc>
        <w:tc>
          <w:tcPr>
            <w:tcW w:w="7655" w:type="dxa"/>
            <w:tcMar>
              <w:top w:w="85" w:type="dxa"/>
              <w:left w:w="85" w:type="dxa"/>
              <w:bottom w:w="85" w:type="dxa"/>
              <w:right w:w="85" w:type="dxa"/>
            </w:tcMar>
            <w:vAlign w:val="center"/>
          </w:tcPr>
          <w:p w14:paraId="2ECF62B7" w14:textId="77777777" w:rsidR="00DB478C" w:rsidRPr="00B147ED" w:rsidRDefault="00DB478C" w:rsidP="00D9015F">
            <w:pPr>
              <w:spacing w:after="40"/>
              <w:rPr>
                <w:sz w:val="20"/>
                <w:szCs w:val="20"/>
              </w:rPr>
            </w:pPr>
            <w:r w:rsidRPr="00B147ED">
              <w:rPr>
                <w:sz w:val="20"/>
                <w:szCs w:val="20"/>
                <w:u w:val="single"/>
              </w:rPr>
              <w:t>Vectors:</w:t>
            </w:r>
            <w:r w:rsidRPr="00B147ED">
              <w:rPr>
                <w:sz w:val="20"/>
                <w:szCs w:val="20"/>
              </w:rPr>
              <w:t xml:space="preserve"> </w:t>
            </w:r>
          </w:p>
          <w:p w14:paraId="650ACE30" w14:textId="77777777" w:rsidR="00DB478C" w:rsidRPr="00B147ED" w:rsidRDefault="00DB478C" w:rsidP="00D9015F">
            <w:pPr>
              <w:spacing w:after="40"/>
              <w:rPr>
                <w:sz w:val="20"/>
                <w:szCs w:val="20"/>
              </w:rPr>
            </w:pPr>
            <w:r w:rsidRPr="00B147ED">
              <w:rPr>
                <w:sz w:val="20"/>
                <w:szCs w:val="20"/>
              </w:rPr>
              <w:t>GBIF (access: January 2025</w:t>
            </w:r>
            <w:r>
              <w:rPr>
                <w:sz w:val="20"/>
                <w:szCs w:val="20"/>
              </w:rPr>
              <w:t>; observations from 1970 to 2019 were included</w:t>
            </w:r>
            <w:r w:rsidRPr="00B147ED">
              <w:rPr>
                <w:sz w:val="20"/>
                <w:szCs w:val="20"/>
              </w:rPr>
              <w:t>)</w:t>
            </w:r>
            <w:r>
              <w:rPr>
                <w:sz w:val="20"/>
                <w:szCs w:val="20"/>
              </w:rPr>
              <w:t>;</w:t>
            </w:r>
            <w:r w:rsidRPr="00B147ED">
              <w:rPr>
                <w:sz w:val="20"/>
                <w:szCs w:val="20"/>
              </w:rPr>
              <w:t xml:space="preserve"> </w:t>
            </w:r>
          </w:p>
          <w:p w14:paraId="6A94E642" w14:textId="77777777" w:rsidR="00DB478C" w:rsidRPr="00B147ED" w:rsidRDefault="00DB478C" w:rsidP="00D9015F">
            <w:pPr>
              <w:spacing w:after="100"/>
              <w:rPr>
                <w:sz w:val="20"/>
                <w:szCs w:val="20"/>
              </w:rPr>
            </w:pPr>
            <w:r w:rsidRPr="00B147ED">
              <w:rPr>
                <w:sz w:val="20"/>
                <w:szCs w:val="20"/>
              </w:rPr>
              <w:t>VectorMap (providing institutions: the Biological Records Centre, the British Museum of Natural History, the Foundation for Applied Water Research, the Smithsonian Institution, and the U.S. Army Medical Research Directorate-Georgia; access: August/September 2025</w:t>
            </w:r>
            <w:r>
              <w:rPr>
                <w:sz w:val="20"/>
                <w:szCs w:val="20"/>
              </w:rPr>
              <w:t>; observations from 1970 to 2019 were included</w:t>
            </w:r>
            <w:r w:rsidRPr="00B147ED">
              <w:rPr>
                <w:sz w:val="20"/>
                <w:szCs w:val="20"/>
              </w:rPr>
              <w:t>)</w:t>
            </w:r>
          </w:p>
          <w:p w14:paraId="6D5259D3" w14:textId="77777777" w:rsidR="00DB478C" w:rsidRDefault="00DB478C" w:rsidP="00D9015F">
            <w:pPr>
              <w:spacing w:after="40"/>
              <w:rPr>
                <w:sz w:val="20"/>
                <w:szCs w:val="20"/>
              </w:rPr>
            </w:pPr>
            <w:r w:rsidRPr="00B147ED">
              <w:rPr>
                <w:sz w:val="20"/>
                <w:szCs w:val="20"/>
                <w:u w:val="single"/>
              </w:rPr>
              <w:t>Viruses:</w:t>
            </w:r>
            <w:r w:rsidRPr="00B147ED">
              <w:rPr>
                <w:sz w:val="20"/>
                <w:szCs w:val="20"/>
              </w:rPr>
              <w:t xml:space="preserve"> </w:t>
            </w:r>
          </w:p>
          <w:p w14:paraId="0B4CEA6B" w14:textId="77777777" w:rsidR="00DB478C" w:rsidRPr="00B147ED" w:rsidRDefault="00DB478C" w:rsidP="00D9015F">
            <w:pPr>
              <w:rPr>
                <w:sz w:val="20"/>
                <w:szCs w:val="20"/>
              </w:rPr>
            </w:pPr>
            <w:r w:rsidRPr="00B147ED">
              <w:rPr>
                <w:sz w:val="20"/>
                <w:szCs w:val="20"/>
              </w:rPr>
              <w:t>TESSy/ECDC (providing countries: Austria, Belgium, Bulgaria, Croatia, Cyprus, Czechia, Denmark, Estonia, Finland, France, Germany, Greece, Hungary, Italy, Latvia, Lithuania, Netherlands, Norway, Poland, Portugal, Romania, Slovakia, Slovenia, Spain and Sweden; February 2025</w:t>
            </w:r>
            <w:r>
              <w:rPr>
                <w:sz w:val="20"/>
                <w:szCs w:val="20"/>
              </w:rPr>
              <w:t>; reported infections from 2008 to 2019 were included</w:t>
            </w:r>
            <w:r w:rsidRPr="00B147ED">
              <w:rPr>
                <w:sz w:val="20"/>
                <w:szCs w:val="20"/>
              </w:rPr>
              <w:t>)</w:t>
            </w:r>
          </w:p>
        </w:tc>
      </w:tr>
      <w:tr w:rsidR="00DB478C" w:rsidRPr="006B38F4" w14:paraId="6FA105A4"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76087478"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3D690738"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0146D147" w14:textId="77777777" w:rsidR="00DB478C" w:rsidRDefault="00DB478C" w:rsidP="00D9015F">
            <w:r>
              <w:t>Sampling design</w:t>
            </w:r>
          </w:p>
        </w:tc>
        <w:tc>
          <w:tcPr>
            <w:tcW w:w="7655" w:type="dxa"/>
            <w:tcMar>
              <w:top w:w="85" w:type="dxa"/>
              <w:left w:w="85" w:type="dxa"/>
              <w:bottom w:w="85" w:type="dxa"/>
              <w:right w:w="85" w:type="dxa"/>
            </w:tcMar>
            <w:vAlign w:val="center"/>
          </w:tcPr>
          <w:p w14:paraId="14D753C8" w14:textId="77777777" w:rsidR="00DB478C" w:rsidRDefault="00DB478C" w:rsidP="00D9015F">
            <w:pPr>
              <w:spacing w:after="40"/>
              <w:rPr>
                <w:sz w:val="20"/>
                <w:szCs w:val="20"/>
              </w:rPr>
            </w:pPr>
            <w:r w:rsidRPr="00B147ED">
              <w:rPr>
                <w:sz w:val="20"/>
                <w:szCs w:val="20"/>
                <w:u w:val="single"/>
              </w:rPr>
              <w:t>Vectors:</w:t>
            </w:r>
            <w:r w:rsidRPr="00B147ED">
              <w:rPr>
                <w:sz w:val="20"/>
                <w:szCs w:val="20"/>
              </w:rPr>
              <w:t xml:space="preserve"> </w:t>
            </w:r>
          </w:p>
          <w:p w14:paraId="23B5E1F9" w14:textId="77777777" w:rsidR="00DB478C" w:rsidRDefault="00DB478C" w:rsidP="00D9015F">
            <w:pPr>
              <w:spacing w:after="40"/>
              <w:rPr>
                <w:sz w:val="20"/>
                <w:szCs w:val="20"/>
              </w:rPr>
            </w:pPr>
            <w:r w:rsidRPr="00B147ED">
              <w:rPr>
                <w:sz w:val="20"/>
                <w:szCs w:val="20"/>
              </w:rPr>
              <w:t xml:space="preserve">GBIF – opportunistic; </w:t>
            </w:r>
          </w:p>
          <w:p w14:paraId="13AAC2EC" w14:textId="77777777" w:rsidR="00DB478C" w:rsidRPr="00B147ED" w:rsidRDefault="00DB478C" w:rsidP="00D9015F">
            <w:pPr>
              <w:spacing w:after="100"/>
              <w:rPr>
                <w:sz w:val="20"/>
                <w:szCs w:val="20"/>
              </w:rPr>
            </w:pPr>
            <w:r w:rsidRPr="00B147ED">
              <w:rPr>
                <w:sz w:val="20"/>
                <w:szCs w:val="20"/>
              </w:rPr>
              <w:t xml:space="preserve">VectorMap – </w:t>
            </w:r>
            <w:r>
              <w:rPr>
                <w:sz w:val="20"/>
                <w:szCs w:val="20"/>
              </w:rPr>
              <w:t>opportunistic</w:t>
            </w:r>
          </w:p>
          <w:p w14:paraId="19048F12" w14:textId="77777777" w:rsidR="00DB478C" w:rsidRDefault="00DB478C" w:rsidP="00D9015F">
            <w:pPr>
              <w:spacing w:after="40"/>
              <w:rPr>
                <w:sz w:val="20"/>
                <w:szCs w:val="20"/>
              </w:rPr>
            </w:pPr>
            <w:r w:rsidRPr="00B147ED">
              <w:rPr>
                <w:sz w:val="20"/>
                <w:szCs w:val="20"/>
                <w:u w:val="single"/>
              </w:rPr>
              <w:t>Viruses:</w:t>
            </w:r>
            <w:r w:rsidRPr="00B147ED">
              <w:rPr>
                <w:sz w:val="20"/>
                <w:szCs w:val="20"/>
              </w:rPr>
              <w:t xml:space="preserve"> </w:t>
            </w:r>
          </w:p>
          <w:p w14:paraId="5EF171A1" w14:textId="77777777" w:rsidR="00DB478C" w:rsidRDefault="00DB478C" w:rsidP="00D9015F">
            <w:r w:rsidRPr="00B147ED">
              <w:rPr>
                <w:sz w:val="20"/>
                <w:szCs w:val="20"/>
              </w:rPr>
              <w:t xml:space="preserve">TESSy/ECDC </w:t>
            </w:r>
            <w:r>
              <w:rPr>
                <w:sz w:val="20"/>
                <w:szCs w:val="20"/>
              </w:rPr>
              <w:t>–</w:t>
            </w:r>
            <w:r w:rsidRPr="00B147ED">
              <w:rPr>
                <w:sz w:val="20"/>
                <w:szCs w:val="20"/>
              </w:rPr>
              <w:t xml:space="preserve"> systematic</w:t>
            </w:r>
            <w:r>
              <w:t xml:space="preserve"> </w:t>
            </w:r>
            <w:r w:rsidRPr="006369DC">
              <w:rPr>
                <w:sz w:val="20"/>
                <w:szCs w:val="20"/>
              </w:rPr>
              <w:t>(</w:t>
            </w:r>
            <w:r>
              <w:rPr>
                <w:sz w:val="20"/>
                <w:szCs w:val="20"/>
              </w:rPr>
              <w:t>C</w:t>
            </w:r>
            <w:r w:rsidRPr="006369DC">
              <w:rPr>
                <w:sz w:val="20"/>
                <w:szCs w:val="20"/>
              </w:rPr>
              <w:t>ountries</w:t>
            </w:r>
            <w:r>
              <w:rPr>
                <w:sz w:val="20"/>
                <w:szCs w:val="20"/>
              </w:rPr>
              <w:t xml:space="preserve"> participating in disease surveillance</w:t>
            </w:r>
            <w:r w:rsidRPr="006369DC">
              <w:rPr>
                <w:sz w:val="20"/>
                <w:szCs w:val="20"/>
              </w:rPr>
              <w:t xml:space="preserve"> report cases on communicable diseases and related health issues</w:t>
            </w:r>
            <w:r>
              <w:t>)</w:t>
            </w:r>
          </w:p>
        </w:tc>
      </w:tr>
      <w:tr w:rsidR="00DB478C" w:rsidRPr="006B38F4" w14:paraId="0749CC0A"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0F624623"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4829735F"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793BE85D" w14:textId="77777777" w:rsidR="00DB478C" w:rsidRDefault="00DB478C" w:rsidP="00D9015F">
            <w:r>
              <w:t xml:space="preserve">Sample size (included in models) </w:t>
            </w:r>
          </w:p>
        </w:tc>
        <w:tc>
          <w:tcPr>
            <w:tcW w:w="7655" w:type="dxa"/>
            <w:tcMar>
              <w:top w:w="85" w:type="dxa"/>
              <w:left w:w="85" w:type="dxa"/>
              <w:bottom w:w="85" w:type="dxa"/>
              <w:right w:w="85" w:type="dxa"/>
            </w:tcMar>
            <w:vAlign w:val="center"/>
          </w:tcPr>
          <w:p w14:paraId="0A4E245C" w14:textId="77777777" w:rsidR="00DB478C" w:rsidRPr="00B147ED" w:rsidRDefault="00DB478C" w:rsidP="00D9015F">
            <w:pPr>
              <w:spacing w:after="100"/>
              <w:rPr>
                <w:sz w:val="20"/>
                <w:szCs w:val="20"/>
              </w:rPr>
            </w:pPr>
            <w:r w:rsidRPr="00B147ED">
              <w:rPr>
                <w:sz w:val="20"/>
                <w:szCs w:val="20"/>
                <w:u w:val="single"/>
              </w:rPr>
              <w:t>Vectors:</w:t>
            </w:r>
            <w:r w:rsidRPr="00B147ED">
              <w:rPr>
                <w:i/>
                <w:iCs/>
                <w:sz w:val="20"/>
                <w:szCs w:val="20"/>
              </w:rPr>
              <w:t xml:space="preserve"> Ixodes ricinus</w:t>
            </w:r>
            <w:r w:rsidRPr="00B147ED">
              <w:rPr>
                <w:sz w:val="20"/>
                <w:szCs w:val="20"/>
              </w:rPr>
              <w:t xml:space="preserve"> (2114); </w:t>
            </w:r>
            <w:r w:rsidRPr="00B147ED">
              <w:rPr>
                <w:i/>
                <w:iCs/>
                <w:sz w:val="20"/>
                <w:szCs w:val="20"/>
              </w:rPr>
              <w:t>Culex pipiens</w:t>
            </w:r>
            <w:r w:rsidRPr="00B147ED">
              <w:rPr>
                <w:sz w:val="20"/>
                <w:szCs w:val="20"/>
              </w:rPr>
              <w:t xml:space="preserve"> (1047)</w:t>
            </w:r>
          </w:p>
          <w:p w14:paraId="72D5988A" w14:textId="77777777" w:rsidR="00DB478C" w:rsidRDefault="00DB478C" w:rsidP="00D9015F">
            <w:r w:rsidRPr="00B147ED">
              <w:rPr>
                <w:sz w:val="20"/>
                <w:szCs w:val="20"/>
                <w:u w:val="single"/>
              </w:rPr>
              <w:t>Viruses:</w:t>
            </w:r>
            <w:r w:rsidRPr="00B147ED">
              <w:rPr>
                <w:sz w:val="20"/>
                <w:szCs w:val="20"/>
              </w:rPr>
              <w:t xml:space="preserve"> TBEV (1302); WNV (269)</w:t>
            </w:r>
          </w:p>
        </w:tc>
      </w:tr>
      <w:tr w:rsidR="00DB478C" w:rsidRPr="006B38F4" w14:paraId="022E7E56"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3525504F"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7386B4C6"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11D1F41D" w14:textId="77777777" w:rsidR="00DB478C" w:rsidRDefault="00DB478C" w:rsidP="00D9015F">
            <w:r>
              <w:t>Scaling</w:t>
            </w:r>
          </w:p>
        </w:tc>
        <w:tc>
          <w:tcPr>
            <w:tcW w:w="7655" w:type="dxa"/>
            <w:tcMar>
              <w:top w:w="85" w:type="dxa"/>
              <w:left w:w="85" w:type="dxa"/>
              <w:bottom w:w="85" w:type="dxa"/>
              <w:right w:w="85" w:type="dxa"/>
            </w:tcMar>
            <w:vAlign w:val="center"/>
          </w:tcPr>
          <w:p w14:paraId="3E8EAA77" w14:textId="77777777" w:rsidR="00DB478C" w:rsidRPr="00B147ED" w:rsidRDefault="00DB478C" w:rsidP="00D9015F">
            <w:pPr>
              <w:rPr>
                <w:sz w:val="20"/>
                <w:szCs w:val="20"/>
              </w:rPr>
            </w:pPr>
            <w:r>
              <w:rPr>
                <w:sz w:val="20"/>
                <w:szCs w:val="20"/>
              </w:rPr>
              <w:t xml:space="preserve">Rasterisation to 0.5°; </w:t>
            </w:r>
            <w:r w:rsidRPr="00B147ED">
              <w:rPr>
                <w:sz w:val="20"/>
                <w:szCs w:val="20"/>
              </w:rPr>
              <w:t>Spatial thinning of the data to 50 km</w:t>
            </w:r>
          </w:p>
        </w:tc>
      </w:tr>
      <w:tr w:rsidR="00DB478C" w:rsidRPr="006B38F4" w14:paraId="42749C76"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4CB15A52"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4AE2D4A8"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7B050BD7" w14:textId="77777777" w:rsidR="00DB478C" w:rsidRDefault="00DB478C" w:rsidP="00D9015F">
            <w:r>
              <w:t>Cleaning</w:t>
            </w:r>
          </w:p>
        </w:tc>
        <w:tc>
          <w:tcPr>
            <w:tcW w:w="7655" w:type="dxa"/>
            <w:tcMar>
              <w:top w:w="85" w:type="dxa"/>
              <w:left w:w="85" w:type="dxa"/>
              <w:bottom w:w="85" w:type="dxa"/>
              <w:right w:w="85" w:type="dxa"/>
            </w:tcMar>
            <w:vAlign w:val="center"/>
          </w:tcPr>
          <w:p w14:paraId="0BA43D01" w14:textId="77777777" w:rsidR="00DB478C" w:rsidRPr="00B147ED" w:rsidRDefault="00DB478C" w:rsidP="00D9015F">
            <w:pPr>
              <w:spacing w:after="100"/>
              <w:rPr>
                <w:sz w:val="20"/>
                <w:szCs w:val="20"/>
              </w:rPr>
            </w:pPr>
            <w:r w:rsidRPr="00B147ED">
              <w:rPr>
                <w:sz w:val="20"/>
                <w:szCs w:val="20"/>
                <w:u w:val="single"/>
              </w:rPr>
              <w:t>Vectors:</w:t>
            </w:r>
            <w:r w:rsidRPr="00B147ED">
              <w:rPr>
                <w:sz w:val="20"/>
                <w:szCs w:val="20"/>
              </w:rPr>
              <w:t xml:space="preserve"> Removal of duplicate records within the same month of a given year; Removal of records with missing coordinates, equal coordinates, coordinate uncertainty &gt; 25 km (to ensure a greater confidence that the occurrence falls within the specified cell), coordinates within a 1,000 m radius of country centroids, within a 100 m radius of biodiversity institutions; Outliers.</w:t>
            </w:r>
          </w:p>
          <w:p w14:paraId="36C5199E" w14:textId="77777777" w:rsidR="00DB478C" w:rsidRPr="006E20AC" w:rsidRDefault="00DB478C" w:rsidP="00D9015F">
            <w:pPr>
              <w:rPr>
                <w:u w:val="single"/>
              </w:rPr>
            </w:pPr>
            <w:r w:rsidRPr="00B147ED">
              <w:rPr>
                <w:sz w:val="20"/>
                <w:szCs w:val="20"/>
                <w:u w:val="single"/>
              </w:rPr>
              <w:t>Viruses:</w:t>
            </w:r>
            <w:r w:rsidRPr="00B147ED">
              <w:rPr>
                <w:sz w:val="20"/>
                <w:szCs w:val="20"/>
              </w:rPr>
              <w:t xml:space="preserve"> Exclusion of records stemming from NUTS3 municipalities spanning more than one grid cell to minimise spatial uncertainty of infection locations.</w:t>
            </w:r>
          </w:p>
        </w:tc>
      </w:tr>
      <w:tr w:rsidR="00DB478C" w:rsidRPr="006B38F4" w14:paraId="0DB62E33"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0EA34173"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28127F71"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68AFE166" w14:textId="77777777" w:rsidR="00DB478C" w:rsidRDefault="00DB478C" w:rsidP="00D9015F">
            <w:r>
              <w:t>Absence data</w:t>
            </w:r>
          </w:p>
        </w:tc>
        <w:tc>
          <w:tcPr>
            <w:tcW w:w="7655" w:type="dxa"/>
            <w:tcMar>
              <w:top w:w="85" w:type="dxa"/>
              <w:left w:w="85" w:type="dxa"/>
              <w:bottom w:w="85" w:type="dxa"/>
              <w:right w:w="85" w:type="dxa"/>
            </w:tcMar>
            <w:vAlign w:val="center"/>
          </w:tcPr>
          <w:p w14:paraId="3E66ED9B" w14:textId="77777777" w:rsidR="00DB478C" w:rsidRPr="00B147ED" w:rsidRDefault="00DB478C" w:rsidP="00D9015F">
            <w:pPr>
              <w:rPr>
                <w:sz w:val="20"/>
                <w:szCs w:val="20"/>
              </w:rPr>
            </w:pPr>
            <w:r w:rsidRPr="00B147ED">
              <w:rPr>
                <w:sz w:val="20"/>
                <w:szCs w:val="20"/>
                <w:u w:val="single"/>
              </w:rPr>
              <w:t>Viruses:</w:t>
            </w:r>
            <w:r w:rsidRPr="00B147ED">
              <w:rPr>
                <w:sz w:val="20"/>
                <w:szCs w:val="20"/>
              </w:rPr>
              <w:t xml:space="preserve"> Absence data for the viruses were generated by sampling infection-free cells within NUTS3 municipalities across EU/EEA countries with mandatory surveillance systems. Because the set of EU/EEA countries with mandatory reporting changed over time, we adjusted the list of eligible countries for each year individually, based on information from the corresponding Annual Epidemiological Reports (https://www.ecdc.europa.eu/en/publications-data/monitoring/all-annual-epidemiological-reports). Additionally, we excluded cells of NUTS3 areas from absence sampling if they had reported infections that were not considered disease occurrence points due to comprising multiple cells. Absence points were sampled in a balanced ratio to the presences and separately for each month of the year, resulting in temporally matched absence data. We treated the generated data as true absences, since they were sampled only in periods when the diseases were subject to mandatory reporting. Furthermore, the date of infection for official reporting and the NUTS3 location of infection, the key information we required to generate the absences, are mandatory reporting fields (specified in the TESSy metadata report No. 56, 21 February 2025), which increased confidence that non-reported infections represented reliable absences.</w:t>
            </w:r>
          </w:p>
        </w:tc>
      </w:tr>
      <w:tr w:rsidR="00DB478C" w:rsidRPr="006B38F4" w14:paraId="239751E0"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21171AAB"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0E66D82F"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1A80302F" w14:textId="77777777" w:rsidR="00DB478C" w:rsidRDefault="00DB478C" w:rsidP="00D9015F">
            <w:r>
              <w:t>Background data</w:t>
            </w:r>
          </w:p>
        </w:tc>
        <w:tc>
          <w:tcPr>
            <w:tcW w:w="7655" w:type="dxa"/>
            <w:tcMar>
              <w:top w:w="85" w:type="dxa"/>
              <w:left w:w="85" w:type="dxa"/>
              <w:bottom w:w="85" w:type="dxa"/>
              <w:right w:w="85" w:type="dxa"/>
            </w:tcMar>
            <w:vAlign w:val="center"/>
          </w:tcPr>
          <w:p w14:paraId="42C53BE3" w14:textId="77777777" w:rsidR="00DB478C" w:rsidRPr="00B147ED" w:rsidRDefault="00DB478C" w:rsidP="00D9015F">
            <w:pPr>
              <w:rPr>
                <w:sz w:val="20"/>
                <w:szCs w:val="20"/>
              </w:rPr>
            </w:pPr>
            <w:r w:rsidRPr="00B147ED">
              <w:rPr>
                <w:sz w:val="20"/>
                <w:szCs w:val="20"/>
                <w:u w:val="single"/>
              </w:rPr>
              <w:t>Vectors:</w:t>
            </w:r>
            <w:r w:rsidRPr="00B147ED">
              <w:rPr>
                <w:sz w:val="20"/>
                <w:szCs w:val="20"/>
              </w:rPr>
              <w:t xml:space="preserve"> Background data for the vector species were generated using a buffer-based approach around presence locations (</w:t>
            </w:r>
            <w:r w:rsidRPr="00B147ED">
              <w:rPr>
                <w:i/>
                <w:iCs/>
                <w:sz w:val="20"/>
                <w:szCs w:val="20"/>
              </w:rPr>
              <w:t>Ixodes ricinus</w:t>
            </w:r>
            <w:r w:rsidRPr="00B147ED">
              <w:rPr>
                <w:sz w:val="20"/>
                <w:szCs w:val="20"/>
              </w:rPr>
              <w:t xml:space="preserve">: 150 km; </w:t>
            </w:r>
            <w:r w:rsidRPr="00B147ED">
              <w:rPr>
                <w:i/>
                <w:iCs/>
                <w:sz w:val="20"/>
                <w:szCs w:val="20"/>
              </w:rPr>
              <w:t>Culex pipiens</w:t>
            </w:r>
            <w:r w:rsidRPr="00B147ED">
              <w:rPr>
                <w:sz w:val="20"/>
                <w:szCs w:val="20"/>
              </w:rPr>
              <w:t xml:space="preserve">: 100 km), while excluding the presence locations themselves. These distances reflect the differing dispersal capacities of the two species, particularly noting that tick dispersal is largely dependent on host movement, while ensuring the statistical representativeness of the background data, given the 0.5° spatial resolution. The aim was to obtain a presence-to-background ratio of 1:10 for regression-based algorithms and 1:1 for machine-learning algorithms. However, due to limitations imposed by the dispersal-adjusted buffers, the actual ratio for regression-based models was lower. Background points were sampled separately for each month of the year, resulting in temporally matched background data.  </w:t>
            </w:r>
          </w:p>
        </w:tc>
      </w:tr>
      <w:tr w:rsidR="00DB478C" w:rsidRPr="006B38F4" w14:paraId="2EBFC895"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7F2CD31E" w14:textId="77777777" w:rsidR="00DB478C" w:rsidRDefault="00DB478C" w:rsidP="00D9015F"/>
        </w:tc>
        <w:tc>
          <w:tcPr>
            <w:tcW w:w="1701" w:type="dxa"/>
            <w:vMerge w:val="restart"/>
            <w:shd w:val="clear" w:color="auto" w:fill="D5DCE4" w:themeFill="text2" w:themeFillTint="33"/>
            <w:tcMar>
              <w:top w:w="85" w:type="dxa"/>
              <w:left w:w="85" w:type="dxa"/>
              <w:bottom w:w="85" w:type="dxa"/>
              <w:right w:w="85" w:type="dxa"/>
            </w:tcMar>
          </w:tcPr>
          <w:p w14:paraId="75AC1072" w14:textId="77777777" w:rsidR="00DB478C" w:rsidRDefault="00DB478C" w:rsidP="00D9015F">
            <w:r>
              <w:t>Data partitioning</w:t>
            </w:r>
          </w:p>
        </w:tc>
        <w:tc>
          <w:tcPr>
            <w:tcW w:w="2126" w:type="dxa"/>
            <w:shd w:val="clear" w:color="auto" w:fill="F2F2F2" w:themeFill="background1" w:themeFillShade="F2"/>
            <w:tcMar>
              <w:top w:w="85" w:type="dxa"/>
              <w:left w:w="85" w:type="dxa"/>
              <w:bottom w:w="85" w:type="dxa"/>
              <w:right w:w="85" w:type="dxa"/>
            </w:tcMar>
          </w:tcPr>
          <w:p w14:paraId="64FFCAA4" w14:textId="77777777" w:rsidR="00DB478C" w:rsidRDefault="00DB478C" w:rsidP="00D9015F">
            <w:r>
              <w:t>Training data</w:t>
            </w:r>
          </w:p>
        </w:tc>
        <w:tc>
          <w:tcPr>
            <w:tcW w:w="7655" w:type="dxa"/>
            <w:tcMar>
              <w:top w:w="85" w:type="dxa"/>
              <w:left w:w="85" w:type="dxa"/>
              <w:bottom w:w="85" w:type="dxa"/>
              <w:right w:w="85" w:type="dxa"/>
            </w:tcMar>
            <w:vAlign w:val="center"/>
          </w:tcPr>
          <w:p w14:paraId="440DDEB4" w14:textId="77777777" w:rsidR="00DB478C" w:rsidRPr="00B147ED" w:rsidRDefault="00DB478C" w:rsidP="00D9015F">
            <w:pPr>
              <w:spacing w:after="100"/>
              <w:rPr>
                <w:sz w:val="20"/>
                <w:szCs w:val="20"/>
              </w:rPr>
            </w:pPr>
            <w:r w:rsidRPr="00B147ED">
              <w:rPr>
                <w:sz w:val="20"/>
                <w:szCs w:val="20"/>
                <w:u w:val="single"/>
              </w:rPr>
              <w:t>Vectors:</w:t>
            </w:r>
            <w:r w:rsidRPr="00B147ED">
              <w:rPr>
                <w:sz w:val="20"/>
                <w:szCs w:val="20"/>
              </w:rPr>
              <w:t xml:space="preserve"> GLMs and GAMs were fitted based on all data points; For RFs and BRTs,</w:t>
            </w:r>
            <w:r w:rsidRPr="00B147ED">
              <w:rPr>
                <w:i/>
                <w:iCs/>
                <w:sz w:val="20"/>
                <w:szCs w:val="20"/>
              </w:rPr>
              <w:t xml:space="preserve"> n</w:t>
            </w:r>
            <w:r w:rsidRPr="00B147ED">
              <w:rPr>
                <w:sz w:val="20"/>
                <w:szCs w:val="20"/>
              </w:rPr>
              <w:t xml:space="preserve"> replicate models in a presence-absence ratio of 1:1 were fitted; the value of </w:t>
            </w:r>
            <w:r w:rsidRPr="00B147ED">
              <w:rPr>
                <w:i/>
                <w:iCs/>
                <w:sz w:val="20"/>
                <w:szCs w:val="20"/>
              </w:rPr>
              <w:t>n</w:t>
            </w:r>
            <w:r w:rsidRPr="00B147ED">
              <w:rPr>
                <w:sz w:val="20"/>
                <w:szCs w:val="20"/>
              </w:rPr>
              <w:t xml:space="preserve"> was adjusted according to the available presence-to-background ratio.</w:t>
            </w:r>
          </w:p>
          <w:p w14:paraId="63257329" w14:textId="77777777" w:rsidR="00DB478C" w:rsidRPr="00B147ED" w:rsidRDefault="00DB478C" w:rsidP="00D9015F">
            <w:pPr>
              <w:rPr>
                <w:sz w:val="20"/>
                <w:szCs w:val="20"/>
              </w:rPr>
            </w:pPr>
            <w:r w:rsidRPr="00B147ED">
              <w:rPr>
                <w:sz w:val="20"/>
                <w:szCs w:val="20"/>
                <w:u w:val="single"/>
              </w:rPr>
              <w:t>Viruses:</w:t>
            </w:r>
            <w:r w:rsidRPr="00B147ED">
              <w:rPr>
                <w:sz w:val="20"/>
                <w:szCs w:val="20"/>
              </w:rPr>
              <w:t xml:space="preserve"> </w:t>
            </w:r>
            <w:r>
              <w:rPr>
                <w:sz w:val="20"/>
                <w:szCs w:val="20"/>
              </w:rPr>
              <w:t>A</w:t>
            </w:r>
            <w:r w:rsidRPr="00B147ED">
              <w:rPr>
                <w:sz w:val="20"/>
                <w:szCs w:val="20"/>
              </w:rPr>
              <w:t>ll models were fitted based on all data points after randomly sampling absences in a balanced ratio to the presences.</w:t>
            </w:r>
          </w:p>
        </w:tc>
      </w:tr>
      <w:tr w:rsidR="00DB478C" w:rsidRPr="006B38F4" w14:paraId="5B12027F"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0E7ECA0F"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311A5154"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59AEDFFA" w14:textId="77777777" w:rsidR="00DB478C" w:rsidRDefault="00DB478C" w:rsidP="00D9015F">
            <w:r>
              <w:t>Validation data</w:t>
            </w:r>
          </w:p>
        </w:tc>
        <w:tc>
          <w:tcPr>
            <w:tcW w:w="7655" w:type="dxa"/>
            <w:tcMar>
              <w:top w:w="85" w:type="dxa"/>
              <w:left w:w="85" w:type="dxa"/>
              <w:bottom w:w="85" w:type="dxa"/>
              <w:right w:w="85" w:type="dxa"/>
            </w:tcMar>
            <w:vAlign w:val="center"/>
          </w:tcPr>
          <w:p w14:paraId="24D35935" w14:textId="77777777" w:rsidR="00DB478C" w:rsidRPr="00B147ED" w:rsidRDefault="00DB478C" w:rsidP="00D9015F">
            <w:pPr>
              <w:rPr>
                <w:sz w:val="20"/>
                <w:szCs w:val="20"/>
              </w:rPr>
            </w:pPr>
            <w:r w:rsidRPr="00B147ED">
              <w:rPr>
                <w:sz w:val="20"/>
                <w:szCs w:val="20"/>
              </w:rPr>
              <w:t>A 5-fold cross-validation was used</w:t>
            </w:r>
            <w:r>
              <w:rPr>
                <w:sz w:val="20"/>
                <w:szCs w:val="20"/>
              </w:rPr>
              <w:t>.</w:t>
            </w:r>
          </w:p>
        </w:tc>
      </w:tr>
      <w:tr w:rsidR="00DB478C" w:rsidRPr="006B38F4" w14:paraId="1C659779"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5CF69D79" w14:textId="77777777" w:rsidR="00DB478C" w:rsidRDefault="00DB478C" w:rsidP="00D9015F"/>
        </w:tc>
        <w:tc>
          <w:tcPr>
            <w:tcW w:w="1701" w:type="dxa"/>
            <w:vMerge w:val="restart"/>
            <w:shd w:val="clear" w:color="auto" w:fill="D5DCE4" w:themeFill="text2" w:themeFillTint="33"/>
            <w:tcMar>
              <w:top w:w="85" w:type="dxa"/>
              <w:left w:w="85" w:type="dxa"/>
              <w:bottom w:w="85" w:type="dxa"/>
              <w:right w:w="85" w:type="dxa"/>
            </w:tcMar>
          </w:tcPr>
          <w:p w14:paraId="7C0414E7" w14:textId="77777777" w:rsidR="00DB478C" w:rsidRDefault="00DB478C" w:rsidP="00D9015F">
            <w:r>
              <w:t>Predictor variables</w:t>
            </w:r>
          </w:p>
        </w:tc>
        <w:tc>
          <w:tcPr>
            <w:tcW w:w="2126" w:type="dxa"/>
            <w:shd w:val="clear" w:color="auto" w:fill="F2F2F2" w:themeFill="background1" w:themeFillShade="F2"/>
            <w:tcMar>
              <w:top w:w="85" w:type="dxa"/>
              <w:left w:w="85" w:type="dxa"/>
              <w:bottom w:w="85" w:type="dxa"/>
              <w:right w:w="85" w:type="dxa"/>
            </w:tcMar>
          </w:tcPr>
          <w:p w14:paraId="43A2DBFA" w14:textId="77777777" w:rsidR="00DB478C" w:rsidRDefault="00DB478C" w:rsidP="00D9015F">
            <w:r>
              <w:t>Predictor variables</w:t>
            </w:r>
          </w:p>
        </w:tc>
        <w:tc>
          <w:tcPr>
            <w:tcW w:w="7655" w:type="dxa"/>
            <w:tcMar>
              <w:top w:w="85" w:type="dxa"/>
              <w:left w:w="85" w:type="dxa"/>
              <w:bottom w:w="85" w:type="dxa"/>
              <w:right w:w="85" w:type="dxa"/>
            </w:tcMar>
            <w:vAlign w:val="center"/>
          </w:tcPr>
          <w:p w14:paraId="59DDDB9D" w14:textId="77777777" w:rsidR="00DB478C" w:rsidRPr="007571B1" w:rsidRDefault="00DB478C" w:rsidP="00D9015F">
            <w:pPr>
              <w:spacing w:after="100"/>
              <w:rPr>
                <w:sz w:val="20"/>
                <w:szCs w:val="20"/>
              </w:rPr>
            </w:pPr>
            <w:r w:rsidRPr="007571B1">
              <w:rPr>
                <w:sz w:val="20"/>
                <w:szCs w:val="20"/>
              </w:rPr>
              <w:t>5 climatic predictors (mean near-surface air temperature, maximum near-surface air temperature, minimum near-surface air temperature, precipitation, near-surface relative humidity)</w:t>
            </w:r>
          </w:p>
          <w:p w14:paraId="2F3EEF0D" w14:textId="77777777" w:rsidR="00DB478C" w:rsidRPr="007571B1" w:rsidRDefault="00DB478C" w:rsidP="00D9015F">
            <w:pPr>
              <w:rPr>
                <w:sz w:val="20"/>
                <w:szCs w:val="20"/>
              </w:rPr>
            </w:pPr>
            <w:r w:rsidRPr="007571B1">
              <w:rPr>
                <w:sz w:val="20"/>
                <w:szCs w:val="20"/>
              </w:rPr>
              <w:t>8 land use predictors (primary forest, primary non-forest, secondary forest, secondary non-forest, pastures, rangelands, croplands, urban areas)</w:t>
            </w:r>
          </w:p>
        </w:tc>
      </w:tr>
      <w:tr w:rsidR="00DB478C" w:rsidRPr="006B38F4" w14:paraId="4314DF81"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0070B6F5"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7F2778BE"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28500384" w14:textId="77777777" w:rsidR="00DB478C" w:rsidRDefault="00DB478C" w:rsidP="00D9015F">
            <w:r>
              <w:t>Data sources</w:t>
            </w:r>
          </w:p>
        </w:tc>
        <w:tc>
          <w:tcPr>
            <w:tcW w:w="7655" w:type="dxa"/>
            <w:tcMar>
              <w:top w:w="85" w:type="dxa"/>
              <w:left w:w="85" w:type="dxa"/>
              <w:bottom w:w="85" w:type="dxa"/>
              <w:right w:w="85" w:type="dxa"/>
            </w:tcMar>
            <w:vAlign w:val="center"/>
          </w:tcPr>
          <w:p w14:paraId="20A3B2F3" w14:textId="77777777" w:rsidR="00DB478C" w:rsidRPr="007571B1" w:rsidRDefault="00DB478C" w:rsidP="00D9015F">
            <w:pPr>
              <w:rPr>
                <w:sz w:val="20"/>
                <w:szCs w:val="20"/>
              </w:rPr>
            </w:pPr>
            <w:r w:rsidRPr="007571B1">
              <w:rPr>
                <w:sz w:val="20"/>
                <w:szCs w:val="20"/>
              </w:rPr>
              <w:t>ISIMIP3a</w:t>
            </w:r>
          </w:p>
        </w:tc>
      </w:tr>
      <w:tr w:rsidR="00DB478C" w:rsidRPr="006B38F4" w14:paraId="27197806"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12CF3FCB"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33CEFFC0"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27363AA6" w14:textId="77777777" w:rsidR="00DB478C" w:rsidRDefault="00DB478C" w:rsidP="00D9015F">
            <w:r>
              <w:t>Spatial extent</w:t>
            </w:r>
          </w:p>
        </w:tc>
        <w:tc>
          <w:tcPr>
            <w:tcW w:w="7655" w:type="dxa"/>
            <w:tcMar>
              <w:top w:w="85" w:type="dxa"/>
              <w:left w:w="85" w:type="dxa"/>
              <w:bottom w:w="85" w:type="dxa"/>
              <w:right w:w="85" w:type="dxa"/>
            </w:tcMar>
            <w:vAlign w:val="center"/>
          </w:tcPr>
          <w:p w14:paraId="6674BA3C" w14:textId="77777777" w:rsidR="00DB478C" w:rsidRPr="006946A3" w:rsidRDefault="00DB478C" w:rsidP="00D9015F">
            <w:pPr>
              <w:rPr>
                <w:sz w:val="20"/>
                <w:szCs w:val="20"/>
              </w:rPr>
            </w:pPr>
            <w:r w:rsidRPr="006946A3">
              <w:rPr>
                <w:sz w:val="20"/>
                <w:szCs w:val="20"/>
              </w:rPr>
              <w:t>-31, 40, 34, 72 (xmin, xmax, ymin, ymax)</w:t>
            </w:r>
          </w:p>
        </w:tc>
      </w:tr>
      <w:tr w:rsidR="00DB478C" w:rsidRPr="006B38F4" w14:paraId="35F2B155"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171E4B0F"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00323FDE"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22C8CAB8" w14:textId="77777777" w:rsidR="00DB478C" w:rsidRDefault="00DB478C" w:rsidP="00D9015F">
            <w:r>
              <w:t>Spatial resolution</w:t>
            </w:r>
          </w:p>
        </w:tc>
        <w:tc>
          <w:tcPr>
            <w:tcW w:w="7655" w:type="dxa"/>
            <w:tcMar>
              <w:top w:w="85" w:type="dxa"/>
              <w:left w:w="85" w:type="dxa"/>
              <w:bottom w:w="85" w:type="dxa"/>
              <w:right w:w="85" w:type="dxa"/>
            </w:tcMar>
            <w:vAlign w:val="center"/>
          </w:tcPr>
          <w:p w14:paraId="0C15A8A0" w14:textId="77777777" w:rsidR="00DB478C" w:rsidRPr="006946A3" w:rsidRDefault="00DB478C" w:rsidP="00D9015F">
            <w:pPr>
              <w:rPr>
                <w:sz w:val="20"/>
                <w:szCs w:val="20"/>
              </w:rPr>
            </w:pPr>
            <w:r w:rsidRPr="006946A3">
              <w:rPr>
                <w:sz w:val="20"/>
                <w:szCs w:val="20"/>
              </w:rPr>
              <w:t>0.5°</w:t>
            </w:r>
          </w:p>
        </w:tc>
      </w:tr>
      <w:tr w:rsidR="00DB478C" w:rsidRPr="006B38F4" w14:paraId="765246E8"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3A89CDFD"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53B04105"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2BBB3C0D" w14:textId="77777777" w:rsidR="00DB478C" w:rsidRDefault="00DB478C" w:rsidP="00D9015F">
            <w:r>
              <w:t>Coordinate reference system</w:t>
            </w:r>
          </w:p>
        </w:tc>
        <w:tc>
          <w:tcPr>
            <w:tcW w:w="7655" w:type="dxa"/>
            <w:tcMar>
              <w:top w:w="85" w:type="dxa"/>
              <w:left w:w="85" w:type="dxa"/>
              <w:bottom w:w="85" w:type="dxa"/>
              <w:right w:w="85" w:type="dxa"/>
            </w:tcMar>
            <w:vAlign w:val="center"/>
          </w:tcPr>
          <w:p w14:paraId="48FB9364" w14:textId="77777777" w:rsidR="00DB478C" w:rsidRPr="006946A3" w:rsidRDefault="00DB478C" w:rsidP="00D9015F">
            <w:pPr>
              <w:rPr>
                <w:sz w:val="20"/>
                <w:szCs w:val="20"/>
              </w:rPr>
            </w:pPr>
            <w:proofErr w:type="spellStart"/>
            <w:r w:rsidRPr="006946A3">
              <w:rPr>
                <w:sz w:val="20"/>
                <w:szCs w:val="20"/>
              </w:rPr>
              <w:t>lon</w:t>
            </w:r>
            <w:proofErr w:type="spellEnd"/>
            <w:r w:rsidRPr="006946A3">
              <w:rPr>
                <w:sz w:val="20"/>
                <w:szCs w:val="20"/>
              </w:rPr>
              <w:t>/</w:t>
            </w:r>
            <w:proofErr w:type="spellStart"/>
            <w:r w:rsidRPr="006946A3">
              <w:rPr>
                <w:sz w:val="20"/>
                <w:szCs w:val="20"/>
              </w:rPr>
              <w:t>lat</w:t>
            </w:r>
            <w:proofErr w:type="spellEnd"/>
            <w:r w:rsidRPr="006946A3">
              <w:rPr>
                <w:sz w:val="20"/>
                <w:szCs w:val="20"/>
              </w:rPr>
              <w:t xml:space="preserve"> WGS 84 (EPSG:4326)</w:t>
            </w:r>
          </w:p>
        </w:tc>
      </w:tr>
      <w:tr w:rsidR="00DB478C" w:rsidRPr="006B38F4" w14:paraId="0E97E365"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4D771B7B"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6D66186B"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00C3BFCE" w14:textId="77777777" w:rsidR="00DB478C" w:rsidRDefault="00DB478C" w:rsidP="00D9015F">
            <w:r>
              <w:t>Temporal extent</w:t>
            </w:r>
          </w:p>
        </w:tc>
        <w:tc>
          <w:tcPr>
            <w:tcW w:w="7655" w:type="dxa"/>
            <w:tcMar>
              <w:top w:w="85" w:type="dxa"/>
              <w:left w:w="85" w:type="dxa"/>
              <w:bottom w:w="85" w:type="dxa"/>
              <w:right w:w="85" w:type="dxa"/>
            </w:tcMar>
            <w:vAlign w:val="center"/>
          </w:tcPr>
          <w:p w14:paraId="70A1E9EC" w14:textId="77777777" w:rsidR="00DB478C" w:rsidRPr="006946A3" w:rsidRDefault="00DB478C" w:rsidP="00D9015F">
            <w:pPr>
              <w:rPr>
                <w:sz w:val="20"/>
                <w:szCs w:val="20"/>
              </w:rPr>
            </w:pPr>
            <w:r w:rsidRPr="006946A3">
              <w:rPr>
                <w:sz w:val="20"/>
                <w:szCs w:val="20"/>
              </w:rPr>
              <w:t>1970-2019</w:t>
            </w:r>
          </w:p>
        </w:tc>
      </w:tr>
      <w:tr w:rsidR="00DB478C" w:rsidRPr="006B38F4" w14:paraId="0CC0F066"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73FB64D7"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0E58936E"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771C983B" w14:textId="77777777" w:rsidR="00DB478C" w:rsidRDefault="00DB478C" w:rsidP="00D9015F">
            <w:r>
              <w:t>Temporal resolution</w:t>
            </w:r>
          </w:p>
        </w:tc>
        <w:tc>
          <w:tcPr>
            <w:tcW w:w="7655" w:type="dxa"/>
            <w:tcMar>
              <w:top w:w="85" w:type="dxa"/>
              <w:left w:w="85" w:type="dxa"/>
              <w:bottom w:w="85" w:type="dxa"/>
              <w:right w:w="85" w:type="dxa"/>
            </w:tcMar>
            <w:vAlign w:val="center"/>
          </w:tcPr>
          <w:p w14:paraId="1F091542" w14:textId="77777777" w:rsidR="00DB478C" w:rsidRPr="006946A3" w:rsidRDefault="00DB478C" w:rsidP="00D9015F">
            <w:pPr>
              <w:rPr>
                <w:sz w:val="20"/>
                <w:szCs w:val="20"/>
              </w:rPr>
            </w:pPr>
            <w:r w:rsidRPr="006946A3">
              <w:rPr>
                <w:sz w:val="20"/>
                <w:szCs w:val="20"/>
              </w:rPr>
              <w:t xml:space="preserve">Climate predictors: </w:t>
            </w:r>
            <w:r>
              <w:rPr>
                <w:sz w:val="20"/>
                <w:szCs w:val="20"/>
              </w:rPr>
              <w:t>Monthly (originally d</w:t>
            </w:r>
            <w:r w:rsidRPr="006946A3">
              <w:rPr>
                <w:sz w:val="20"/>
                <w:szCs w:val="20"/>
              </w:rPr>
              <w:t>aily</w:t>
            </w:r>
            <w:r>
              <w:rPr>
                <w:sz w:val="20"/>
                <w:szCs w:val="20"/>
              </w:rPr>
              <w:t>)</w:t>
            </w:r>
          </w:p>
          <w:p w14:paraId="3A814856" w14:textId="77777777" w:rsidR="00DB478C" w:rsidRDefault="00DB478C" w:rsidP="00D9015F">
            <w:r w:rsidRPr="006946A3">
              <w:rPr>
                <w:sz w:val="20"/>
                <w:szCs w:val="20"/>
              </w:rPr>
              <w:t>Land</w:t>
            </w:r>
            <w:r>
              <w:rPr>
                <w:sz w:val="20"/>
                <w:szCs w:val="20"/>
              </w:rPr>
              <w:t>-</w:t>
            </w:r>
            <w:r w:rsidRPr="006946A3">
              <w:rPr>
                <w:sz w:val="20"/>
                <w:szCs w:val="20"/>
              </w:rPr>
              <w:t xml:space="preserve">use predictors: </w:t>
            </w:r>
            <w:r>
              <w:rPr>
                <w:sz w:val="20"/>
                <w:szCs w:val="20"/>
              </w:rPr>
              <w:t>Y</w:t>
            </w:r>
            <w:r w:rsidRPr="006946A3">
              <w:rPr>
                <w:sz w:val="20"/>
                <w:szCs w:val="20"/>
              </w:rPr>
              <w:t>early</w:t>
            </w:r>
          </w:p>
        </w:tc>
      </w:tr>
      <w:tr w:rsidR="00DB478C" w:rsidRPr="006B38F4" w14:paraId="7DF0CE9E"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60D334C5"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219C60DB"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073C6BA2" w14:textId="77777777" w:rsidR="00DB478C" w:rsidRDefault="00DB478C" w:rsidP="00D9015F">
            <w:r>
              <w:t>Data processing</w:t>
            </w:r>
          </w:p>
        </w:tc>
        <w:tc>
          <w:tcPr>
            <w:tcW w:w="7655" w:type="dxa"/>
            <w:tcMar>
              <w:top w:w="85" w:type="dxa"/>
              <w:left w:w="85" w:type="dxa"/>
              <w:bottom w:w="85" w:type="dxa"/>
              <w:right w:w="85" w:type="dxa"/>
            </w:tcMar>
            <w:vAlign w:val="center"/>
          </w:tcPr>
          <w:p w14:paraId="33F9D090" w14:textId="77777777" w:rsidR="00DB478C" w:rsidRDefault="00DB478C" w:rsidP="00D9015F">
            <w:pPr>
              <w:spacing w:after="100"/>
              <w:rPr>
                <w:sz w:val="20"/>
                <w:szCs w:val="20"/>
              </w:rPr>
            </w:pPr>
            <w:r w:rsidRPr="006946A3">
              <w:rPr>
                <w:sz w:val="20"/>
                <w:szCs w:val="20"/>
              </w:rPr>
              <w:t>Climate predictors: Daily temperature and humidity values were aggregated as monthly means, while precipitation values were aggregated as monthly totals</w:t>
            </w:r>
          </w:p>
          <w:p w14:paraId="11C2EC52" w14:textId="77777777" w:rsidR="00DB478C" w:rsidRPr="006946A3" w:rsidRDefault="00DB478C" w:rsidP="00D9015F">
            <w:pPr>
              <w:rPr>
                <w:sz w:val="20"/>
                <w:szCs w:val="20"/>
              </w:rPr>
            </w:pPr>
            <w:r w:rsidRPr="006946A3">
              <w:rPr>
                <w:sz w:val="20"/>
                <w:szCs w:val="20"/>
              </w:rPr>
              <w:t xml:space="preserve">Land-use predictors: </w:t>
            </w:r>
            <w:r>
              <w:rPr>
                <w:sz w:val="20"/>
                <w:szCs w:val="20"/>
              </w:rPr>
              <w:t>Data were</w:t>
            </w:r>
            <w:r w:rsidRPr="006946A3">
              <w:rPr>
                <w:sz w:val="20"/>
                <w:szCs w:val="20"/>
              </w:rPr>
              <w:t xml:space="preserve"> </w:t>
            </w:r>
            <w:r>
              <w:rPr>
                <w:sz w:val="20"/>
                <w:szCs w:val="20"/>
              </w:rPr>
              <w:t>aggregated</w:t>
            </w:r>
            <w:r w:rsidRPr="006946A3">
              <w:rPr>
                <w:sz w:val="20"/>
                <w:szCs w:val="20"/>
              </w:rPr>
              <w:t xml:space="preserve"> into </w:t>
            </w:r>
            <w:r>
              <w:rPr>
                <w:sz w:val="20"/>
                <w:szCs w:val="20"/>
              </w:rPr>
              <w:t xml:space="preserve">the </w:t>
            </w:r>
            <w:r w:rsidRPr="006946A3">
              <w:rPr>
                <w:sz w:val="20"/>
                <w:szCs w:val="20"/>
              </w:rPr>
              <w:t>eight distinct classes for each year</w:t>
            </w:r>
          </w:p>
        </w:tc>
      </w:tr>
      <w:tr w:rsidR="00DB478C" w:rsidRPr="006B38F4" w14:paraId="44FB8BDE"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1A337285" w14:textId="77777777" w:rsidR="00DB478C" w:rsidRDefault="00DB478C" w:rsidP="00D9015F"/>
        </w:tc>
        <w:tc>
          <w:tcPr>
            <w:tcW w:w="1701" w:type="dxa"/>
            <w:vMerge w:val="restart"/>
            <w:shd w:val="clear" w:color="auto" w:fill="D5DCE4" w:themeFill="text2" w:themeFillTint="33"/>
            <w:tcMar>
              <w:top w:w="85" w:type="dxa"/>
              <w:left w:w="85" w:type="dxa"/>
              <w:bottom w:w="85" w:type="dxa"/>
              <w:right w:w="85" w:type="dxa"/>
            </w:tcMar>
          </w:tcPr>
          <w:p w14:paraId="42BD1A2E" w14:textId="77777777" w:rsidR="00DB478C" w:rsidRDefault="00DB478C" w:rsidP="00D9015F">
            <w:r>
              <w:t>Transfer data</w:t>
            </w:r>
          </w:p>
          <w:p w14:paraId="6BA22396"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463C1945" w14:textId="77777777" w:rsidR="00DB478C" w:rsidRDefault="00DB478C" w:rsidP="00D9015F">
            <w:r>
              <w:t>Data sources</w:t>
            </w:r>
          </w:p>
        </w:tc>
        <w:tc>
          <w:tcPr>
            <w:tcW w:w="7655" w:type="dxa"/>
            <w:tcMar>
              <w:top w:w="85" w:type="dxa"/>
              <w:left w:w="85" w:type="dxa"/>
              <w:bottom w:w="85" w:type="dxa"/>
              <w:right w:w="85" w:type="dxa"/>
            </w:tcMar>
            <w:vAlign w:val="center"/>
          </w:tcPr>
          <w:p w14:paraId="0AA23593" w14:textId="77777777" w:rsidR="00DB478C" w:rsidRPr="006946A3" w:rsidRDefault="00DB478C" w:rsidP="00D9015F">
            <w:pPr>
              <w:spacing w:after="100"/>
              <w:rPr>
                <w:sz w:val="20"/>
                <w:szCs w:val="20"/>
              </w:rPr>
            </w:pPr>
            <w:r w:rsidRPr="006946A3">
              <w:rPr>
                <w:sz w:val="20"/>
                <w:szCs w:val="20"/>
              </w:rPr>
              <w:t>Climate data: ISIMIP3a (historical); ISMIP3b (future)</w:t>
            </w:r>
          </w:p>
          <w:p w14:paraId="0BEE0326" w14:textId="77777777" w:rsidR="00DB478C" w:rsidRDefault="00DB478C" w:rsidP="00D9015F">
            <w:r w:rsidRPr="006946A3">
              <w:rPr>
                <w:sz w:val="20"/>
                <w:szCs w:val="20"/>
              </w:rPr>
              <w:t>Land use data: ISIMIP3a (historical); LUH2 (future)</w:t>
            </w:r>
          </w:p>
        </w:tc>
      </w:tr>
      <w:tr w:rsidR="00DB478C" w:rsidRPr="006B38F4" w14:paraId="7F310C69"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01318CEF"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64F852A9"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2588132F" w14:textId="77777777" w:rsidR="00DB478C" w:rsidRDefault="00DB478C" w:rsidP="00D9015F">
            <w:r>
              <w:t>Spatial extent</w:t>
            </w:r>
          </w:p>
        </w:tc>
        <w:tc>
          <w:tcPr>
            <w:tcW w:w="7655" w:type="dxa"/>
            <w:tcMar>
              <w:top w:w="85" w:type="dxa"/>
              <w:left w:w="85" w:type="dxa"/>
              <w:bottom w:w="85" w:type="dxa"/>
              <w:right w:w="85" w:type="dxa"/>
            </w:tcMar>
            <w:vAlign w:val="center"/>
          </w:tcPr>
          <w:p w14:paraId="7054C5B1" w14:textId="77777777" w:rsidR="00DB478C" w:rsidRPr="006946A3" w:rsidRDefault="00DB478C" w:rsidP="00D9015F">
            <w:pPr>
              <w:rPr>
                <w:sz w:val="20"/>
                <w:szCs w:val="20"/>
              </w:rPr>
            </w:pPr>
            <w:r w:rsidRPr="006946A3">
              <w:rPr>
                <w:sz w:val="20"/>
                <w:szCs w:val="20"/>
              </w:rPr>
              <w:t>-31, 40, 34, 72 (xmin, xmax, ymin, ymax)</w:t>
            </w:r>
          </w:p>
        </w:tc>
      </w:tr>
      <w:tr w:rsidR="00DB478C" w:rsidRPr="006B38F4" w14:paraId="23C42743"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17B614C1"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3F46E649"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1DFD64E0" w14:textId="77777777" w:rsidR="00DB478C" w:rsidRDefault="00DB478C" w:rsidP="00D9015F">
            <w:r>
              <w:t>Spatial resolution</w:t>
            </w:r>
          </w:p>
        </w:tc>
        <w:tc>
          <w:tcPr>
            <w:tcW w:w="7655" w:type="dxa"/>
            <w:tcMar>
              <w:top w:w="85" w:type="dxa"/>
              <w:left w:w="85" w:type="dxa"/>
              <w:bottom w:w="85" w:type="dxa"/>
              <w:right w:w="85" w:type="dxa"/>
            </w:tcMar>
            <w:vAlign w:val="center"/>
          </w:tcPr>
          <w:p w14:paraId="1D139D80" w14:textId="77777777" w:rsidR="00DB478C" w:rsidRPr="006946A3" w:rsidRDefault="00DB478C" w:rsidP="00D9015F">
            <w:pPr>
              <w:spacing w:after="100"/>
              <w:rPr>
                <w:sz w:val="20"/>
                <w:szCs w:val="20"/>
              </w:rPr>
            </w:pPr>
            <w:r w:rsidRPr="006946A3">
              <w:rPr>
                <w:sz w:val="20"/>
                <w:szCs w:val="20"/>
              </w:rPr>
              <w:t>Climate data: 0.5° (historical and future)</w:t>
            </w:r>
          </w:p>
          <w:p w14:paraId="148DECDA" w14:textId="77777777" w:rsidR="00DB478C" w:rsidRDefault="00DB478C" w:rsidP="00D9015F">
            <w:r w:rsidRPr="006946A3">
              <w:rPr>
                <w:sz w:val="20"/>
                <w:szCs w:val="20"/>
              </w:rPr>
              <w:t>Land</w:t>
            </w:r>
            <w:r>
              <w:rPr>
                <w:sz w:val="20"/>
                <w:szCs w:val="20"/>
              </w:rPr>
              <w:t>-</w:t>
            </w:r>
            <w:r w:rsidRPr="006946A3">
              <w:rPr>
                <w:sz w:val="20"/>
                <w:szCs w:val="20"/>
              </w:rPr>
              <w:t>use data: ISIMIP - 0.5°(historical); LUH2 – 0.25° (future)</w:t>
            </w:r>
          </w:p>
        </w:tc>
      </w:tr>
      <w:tr w:rsidR="00DB478C" w:rsidRPr="006B38F4" w14:paraId="30A25CDD"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3722F46E"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5307F78D"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73B0C305" w14:textId="77777777" w:rsidR="00DB478C" w:rsidRDefault="00DB478C" w:rsidP="00D9015F">
            <w:r>
              <w:t>Temporal extent</w:t>
            </w:r>
          </w:p>
        </w:tc>
        <w:tc>
          <w:tcPr>
            <w:tcW w:w="7655" w:type="dxa"/>
            <w:tcMar>
              <w:top w:w="85" w:type="dxa"/>
              <w:left w:w="85" w:type="dxa"/>
              <w:bottom w:w="85" w:type="dxa"/>
              <w:right w:w="85" w:type="dxa"/>
            </w:tcMar>
            <w:vAlign w:val="center"/>
          </w:tcPr>
          <w:p w14:paraId="5F369F1C" w14:textId="77777777" w:rsidR="00DB478C" w:rsidRPr="006946A3" w:rsidRDefault="00DB478C" w:rsidP="00D9015F">
            <w:pPr>
              <w:spacing w:after="100"/>
              <w:rPr>
                <w:sz w:val="20"/>
                <w:szCs w:val="20"/>
              </w:rPr>
            </w:pPr>
            <w:r w:rsidRPr="006946A3">
              <w:rPr>
                <w:sz w:val="20"/>
                <w:szCs w:val="20"/>
              </w:rPr>
              <w:t>Hindcast: 1970-2019</w:t>
            </w:r>
          </w:p>
          <w:p w14:paraId="4D82DE98" w14:textId="77777777" w:rsidR="00DB478C" w:rsidRDefault="00DB478C" w:rsidP="00D9015F">
            <w:r w:rsidRPr="006946A3">
              <w:rPr>
                <w:sz w:val="20"/>
                <w:szCs w:val="20"/>
              </w:rPr>
              <w:t>Forecast: 2030-2059</w:t>
            </w:r>
          </w:p>
        </w:tc>
      </w:tr>
      <w:tr w:rsidR="00DB478C" w:rsidRPr="006B38F4" w14:paraId="7B0FFFB2"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5FD1567C"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7CEFC8D5"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15F881E7" w14:textId="77777777" w:rsidR="00DB478C" w:rsidRDefault="00DB478C" w:rsidP="00D9015F">
            <w:r>
              <w:t>Temporal resolution</w:t>
            </w:r>
          </w:p>
        </w:tc>
        <w:tc>
          <w:tcPr>
            <w:tcW w:w="7655" w:type="dxa"/>
            <w:tcMar>
              <w:top w:w="85" w:type="dxa"/>
              <w:left w:w="85" w:type="dxa"/>
              <w:bottom w:w="85" w:type="dxa"/>
              <w:right w:w="85" w:type="dxa"/>
            </w:tcMar>
            <w:vAlign w:val="center"/>
          </w:tcPr>
          <w:p w14:paraId="799C2B65" w14:textId="77777777" w:rsidR="00DB478C" w:rsidRPr="006946A3" w:rsidRDefault="00DB478C" w:rsidP="00D9015F">
            <w:pPr>
              <w:spacing w:after="100"/>
              <w:rPr>
                <w:sz w:val="20"/>
                <w:szCs w:val="20"/>
              </w:rPr>
            </w:pPr>
            <w:r w:rsidRPr="006946A3">
              <w:rPr>
                <w:sz w:val="20"/>
                <w:szCs w:val="20"/>
              </w:rPr>
              <w:t xml:space="preserve">Climate data: </w:t>
            </w:r>
            <w:r>
              <w:rPr>
                <w:sz w:val="20"/>
                <w:szCs w:val="20"/>
              </w:rPr>
              <w:t>Monthly (originally d</w:t>
            </w:r>
            <w:r w:rsidRPr="006946A3">
              <w:rPr>
                <w:sz w:val="20"/>
                <w:szCs w:val="20"/>
              </w:rPr>
              <w:t>aily</w:t>
            </w:r>
            <w:r>
              <w:rPr>
                <w:sz w:val="20"/>
                <w:szCs w:val="20"/>
              </w:rPr>
              <w:t>)</w:t>
            </w:r>
          </w:p>
          <w:p w14:paraId="7739AF89" w14:textId="77777777" w:rsidR="00DB478C" w:rsidRDefault="00DB478C" w:rsidP="00D9015F">
            <w:r w:rsidRPr="006946A3">
              <w:rPr>
                <w:sz w:val="20"/>
                <w:szCs w:val="20"/>
              </w:rPr>
              <w:t>Land-use data: Yearly</w:t>
            </w:r>
          </w:p>
        </w:tc>
      </w:tr>
      <w:tr w:rsidR="00DB478C" w:rsidRPr="006B38F4" w14:paraId="0335BC7D"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2FD14348"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0A0EDF20"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77928A6A" w14:textId="77777777" w:rsidR="00DB478C" w:rsidRDefault="00DB478C" w:rsidP="00D9015F">
            <w:r>
              <w:t>Models and scenarios</w:t>
            </w:r>
          </w:p>
        </w:tc>
        <w:tc>
          <w:tcPr>
            <w:tcW w:w="7655" w:type="dxa"/>
            <w:tcMar>
              <w:top w:w="85" w:type="dxa"/>
              <w:left w:w="85" w:type="dxa"/>
              <w:bottom w:w="85" w:type="dxa"/>
              <w:right w:w="85" w:type="dxa"/>
            </w:tcMar>
            <w:vAlign w:val="center"/>
          </w:tcPr>
          <w:p w14:paraId="4BD502C3" w14:textId="77777777" w:rsidR="00DB478C" w:rsidRPr="006946A3" w:rsidRDefault="00DB478C" w:rsidP="00D9015F">
            <w:pPr>
              <w:spacing w:after="100"/>
              <w:rPr>
                <w:sz w:val="20"/>
                <w:szCs w:val="20"/>
              </w:rPr>
            </w:pPr>
            <w:r w:rsidRPr="006946A3">
              <w:rPr>
                <w:sz w:val="20"/>
                <w:szCs w:val="20"/>
              </w:rPr>
              <w:t xml:space="preserve">Historical: </w:t>
            </w:r>
            <w:r>
              <w:rPr>
                <w:sz w:val="20"/>
                <w:szCs w:val="20"/>
              </w:rPr>
              <w:t>C</w:t>
            </w:r>
            <w:r w:rsidRPr="006946A3">
              <w:rPr>
                <w:sz w:val="20"/>
                <w:szCs w:val="20"/>
              </w:rPr>
              <w:t>ounterfactual climate and land</w:t>
            </w:r>
            <w:r>
              <w:rPr>
                <w:sz w:val="20"/>
                <w:szCs w:val="20"/>
              </w:rPr>
              <w:t>-</w:t>
            </w:r>
            <w:r w:rsidRPr="006946A3">
              <w:rPr>
                <w:sz w:val="20"/>
                <w:szCs w:val="20"/>
              </w:rPr>
              <w:t>use data (1901 as base year)</w:t>
            </w:r>
          </w:p>
          <w:p w14:paraId="45D7CF3A" w14:textId="77777777" w:rsidR="00DB478C" w:rsidRDefault="00DB478C" w:rsidP="00D9015F">
            <w:r w:rsidRPr="006946A3">
              <w:rPr>
                <w:sz w:val="20"/>
                <w:szCs w:val="20"/>
              </w:rPr>
              <w:t xml:space="preserve">Future: </w:t>
            </w:r>
            <w:r>
              <w:rPr>
                <w:sz w:val="20"/>
                <w:szCs w:val="20"/>
              </w:rPr>
              <w:t>F</w:t>
            </w:r>
            <w:r w:rsidRPr="006946A3">
              <w:rPr>
                <w:sz w:val="20"/>
                <w:szCs w:val="20"/>
              </w:rPr>
              <w:t>ive climate models (gfdl-esm4, ipsl-cm6a-lr, mpi-esm1-2-hr, mri-esm2-0, ukesm1-0-ll) and three SSPs (SSP126, SSP370, SSP585)</w:t>
            </w:r>
          </w:p>
        </w:tc>
      </w:tr>
      <w:tr w:rsidR="00DB478C" w:rsidRPr="006B38F4" w14:paraId="4E66CF77"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3F8CC7C6"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16D8D1E6"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16F91C4E" w14:textId="77777777" w:rsidR="00DB478C" w:rsidRDefault="00DB478C" w:rsidP="00D9015F">
            <w:r>
              <w:t>Data processing</w:t>
            </w:r>
          </w:p>
        </w:tc>
        <w:tc>
          <w:tcPr>
            <w:tcW w:w="7655" w:type="dxa"/>
            <w:tcMar>
              <w:top w:w="85" w:type="dxa"/>
              <w:left w:w="85" w:type="dxa"/>
              <w:bottom w:w="85" w:type="dxa"/>
              <w:right w:w="85" w:type="dxa"/>
            </w:tcMar>
            <w:vAlign w:val="center"/>
          </w:tcPr>
          <w:p w14:paraId="6DBF9534" w14:textId="77777777" w:rsidR="00DB478C" w:rsidRPr="006946A3" w:rsidRDefault="00DB478C" w:rsidP="00D9015F">
            <w:pPr>
              <w:spacing w:after="100"/>
              <w:rPr>
                <w:sz w:val="20"/>
                <w:szCs w:val="20"/>
              </w:rPr>
            </w:pPr>
            <w:r w:rsidRPr="006946A3">
              <w:rPr>
                <w:sz w:val="20"/>
                <w:szCs w:val="20"/>
              </w:rPr>
              <w:t>Climate data: Daily temperature and humidity values were aggregated as monthly means, while precipitation values were aggregated as monthly totals.</w:t>
            </w:r>
          </w:p>
          <w:p w14:paraId="69CBE6EC" w14:textId="77777777" w:rsidR="00DB478C" w:rsidRPr="006946A3" w:rsidRDefault="00DB478C" w:rsidP="00D9015F">
            <w:pPr>
              <w:rPr>
                <w:sz w:val="20"/>
                <w:szCs w:val="20"/>
              </w:rPr>
            </w:pPr>
            <w:r w:rsidRPr="006946A3">
              <w:rPr>
                <w:sz w:val="20"/>
                <w:szCs w:val="20"/>
              </w:rPr>
              <w:t>Land-use data: Future rasters were aggregated by a factor of two to transition from a spatial resolution of 0.25° to the target resolution of 0.5°;</w:t>
            </w:r>
            <w:r>
              <w:rPr>
                <w:sz w:val="20"/>
                <w:szCs w:val="20"/>
              </w:rPr>
              <w:t xml:space="preserve"> Data were a</w:t>
            </w:r>
            <w:r w:rsidRPr="006946A3">
              <w:rPr>
                <w:sz w:val="20"/>
                <w:szCs w:val="20"/>
              </w:rPr>
              <w:t>ggregated into the eight distinct classes</w:t>
            </w:r>
            <w:r>
              <w:rPr>
                <w:sz w:val="20"/>
                <w:szCs w:val="20"/>
              </w:rPr>
              <w:t>.</w:t>
            </w:r>
          </w:p>
        </w:tc>
      </w:tr>
      <w:tr w:rsidR="00DB478C" w:rsidRPr="006B38F4" w14:paraId="5D3D51BE"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5931D901"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685ECDDB"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180C4A3D" w14:textId="77777777" w:rsidR="00DB478C" w:rsidRDefault="00DB478C" w:rsidP="00D9015F">
            <w:r>
              <w:t>Quantification of novelty</w:t>
            </w:r>
          </w:p>
        </w:tc>
        <w:tc>
          <w:tcPr>
            <w:tcW w:w="7655" w:type="dxa"/>
            <w:tcMar>
              <w:top w:w="85" w:type="dxa"/>
              <w:left w:w="85" w:type="dxa"/>
              <w:bottom w:w="85" w:type="dxa"/>
              <w:right w:w="85" w:type="dxa"/>
            </w:tcMar>
            <w:vAlign w:val="center"/>
          </w:tcPr>
          <w:p w14:paraId="2A88CD6B" w14:textId="77777777" w:rsidR="00DB478C" w:rsidRPr="006946A3" w:rsidRDefault="00DB478C" w:rsidP="00D9015F">
            <w:pPr>
              <w:rPr>
                <w:sz w:val="20"/>
                <w:szCs w:val="20"/>
              </w:rPr>
            </w:pPr>
            <w:r w:rsidRPr="006946A3">
              <w:rPr>
                <w:sz w:val="20"/>
                <w:szCs w:val="20"/>
              </w:rPr>
              <w:t>For environmental novelty was not checked.</w:t>
            </w:r>
          </w:p>
        </w:tc>
      </w:tr>
      <w:tr w:rsidR="00DB478C" w:rsidRPr="006B38F4" w14:paraId="2D16C1F1" w14:textId="77777777" w:rsidTr="00D9015F">
        <w:trPr>
          <w:trHeight w:val="20"/>
          <w:jc w:val="center"/>
        </w:trPr>
        <w:tc>
          <w:tcPr>
            <w:tcW w:w="1271" w:type="dxa"/>
            <w:vMerge w:val="restart"/>
            <w:shd w:val="clear" w:color="auto" w:fill="ACB9CA" w:themeFill="text2" w:themeFillTint="66"/>
            <w:tcMar>
              <w:top w:w="85" w:type="dxa"/>
              <w:left w:w="85" w:type="dxa"/>
              <w:bottom w:w="85" w:type="dxa"/>
              <w:right w:w="85" w:type="dxa"/>
            </w:tcMar>
          </w:tcPr>
          <w:p w14:paraId="1475D7FE" w14:textId="77777777" w:rsidR="00DB478C" w:rsidRDefault="00DB478C" w:rsidP="00D9015F">
            <w:r>
              <w:t>Model</w:t>
            </w:r>
          </w:p>
        </w:tc>
        <w:tc>
          <w:tcPr>
            <w:tcW w:w="1701" w:type="dxa"/>
            <w:shd w:val="clear" w:color="auto" w:fill="D5DCE4" w:themeFill="text2" w:themeFillTint="33"/>
            <w:tcMar>
              <w:top w:w="85" w:type="dxa"/>
              <w:left w:w="85" w:type="dxa"/>
              <w:bottom w:w="85" w:type="dxa"/>
              <w:right w:w="85" w:type="dxa"/>
            </w:tcMar>
          </w:tcPr>
          <w:p w14:paraId="07EBE951" w14:textId="77777777" w:rsidR="00DB478C" w:rsidRDefault="00DB478C" w:rsidP="00D9015F">
            <w:r>
              <w:t>Multicollinearity</w:t>
            </w:r>
          </w:p>
        </w:tc>
        <w:tc>
          <w:tcPr>
            <w:tcW w:w="2126" w:type="dxa"/>
            <w:shd w:val="clear" w:color="auto" w:fill="F2F2F2" w:themeFill="background1" w:themeFillShade="F2"/>
            <w:tcMar>
              <w:top w:w="85" w:type="dxa"/>
              <w:left w:w="85" w:type="dxa"/>
              <w:bottom w:w="85" w:type="dxa"/>
              <w:right w:w="85" w:type="dxa"/>
            </w:tcMar>
          </w:tcPr>
          <w:p w14:paraId="00628B31" w14:textId="77777777" w:rsidR="00DB478C" w:rsidRDefault="00DB478C" w:rsidP="00D9015F">
            <w:r>
              <w:t>Multicollinearity</w:t>
            </w:r>
          </w:p>
        </w:tc>
        <w:tc>
          <w:tcPr>
            <w:tcW w:w="7655" w:type="dxa"/>
            <w:tcMar>
              <w:top w:w="85" w:type="dxa"/>
              <w:left w:w="85" w:type="dxa"/>
              <w:bottom w:w="85" w:type="dxa"/>
              <w:right w:w="85" w:type="dxa"/>
            </w:tcMar>
            <w:vAlign w:val="center"/>
          </w:tcPr>
          <w:p w14:paraId="5F828435" w14:textId="77777777" w:rsidR="00DB478C" w:rsidRPr="006946A3" w:rsidRDefault="00DB478C" w:rsidP="00D9015F">
            <w:pPr>
              <w:rPr>
                <w:sz w:val="20"/>
                <w:szCs w:val="20"/>
              </w:rPr>
            </w:pPr>
            <w:r w:rsidRPr="006946A3">
              <w:rPr>
                <w:sz w:val="20"/>
                <w:szCs w:val="20"/>
              </w:rPr>
              <w:t>Multicollinearity was assessed, and for highly correlated pairs (Spearman |r|&gt; 0.7), only the more important variable was retained.  Variable importance was determined using explained deviance from univariate GLMs with 5-fold cross-validation. The univariate GLMs were fitted with a binomial error distribution and second-order polynomials, assigning equal weight to the sum of presences and background data for vector datasets. For the balanced presence-absence virus datasets, no predefined weights were applied. The predictive performance of each variable was then assessed through cross-validation, using the percentage of explained deviance as the evaluation metric. Because the three temperature variables (tas, tasmin, tasmax) are highly correlated but may affect species distributions differently depending on the time of the year, they were excluded from the correlation-based variable selection process. Instead, three distinct predictor sets were created, each comprising the identified most important and weakly correlated predictors along with one of the temperature variables.</w:t>
            </w:r>
          </w:p>
        </w:tc>
      </w:tr>
      <w:tr w:rsidR="00DB478C" w:rsidRPr="006B38F4" w14:paraId="7BB441AC"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5D1B16DC" w14:textId="77777777" w:rsidR="00DB478C" w:rsidRDefault="00DB478C" w:rsidP="00D9015F"/>
        </w:tc>
        <w:tc>
          <w:tcPr>
            <w:tcW w:w="1701" w:type="dxa"/>
            <w:shd w:val="clear" w:color="auto" w:fill="D5DCE4" w:themeFill="text2" w:themeFillTint="33"/>
            <w:tcMar>
              <w:top w:w="85" w:type="dxa"/>
              <w:left w:w="85" w:type="dxa"/>
              <w:bottom w:w="85" w:type="dxa"/>
              <w:right w:w="85" w:type="dxa"/>
            </w:tcMar>
          </w:tcPr>
          <w:p w14:paraId="7348EDBB" w14:textId="77777777" w:rsidR="00DB478C" w:rsidRDefault="00DB478C" w:rsidP="00D9015F">
            <w:r>
              <w:t>Model settings</w:t>
            </w:r>
          </w:p>
        </w:tc>
        <w:tc>
          <w:tcPr>
            <w:tcW w:w="2126" w:type="dxa"/>
            <w:shd w:val="clear" w:color="auto" w:fill="F2F2F2" w:themeFill="background1" w:themeFillShade="F2"/>
            <w:tcMar>
              <w:top w:w="85" w:type="dxa"/>
              <w:left w:w="85" w:type="dxa"/>
              <w:bottom w:w="85" w:type="dxa"/>
              <w:right w:w="85" w:type="dxa"/>
            </w:tcMar>
          </w:tcPr>
          <w:p w14:paraId="4FD509C8" w14:textId="77777777" w:rsidR="00DB478C" w:rsidRDefault="00DB478C" w:rsidP="00D9015F">
            <w:r>
              <w:t>Model settings (fitting)</w:t>
            </w:r>
          </w:p>
        </w:tc>
        <w:tc>
          <w:tcPr>
            <w:tcW w:w="7655" w:type="dxa"/>
            <w:tcMar>
              <w:top w:w="85" w:type="dxa"/>
              <w:left w:w="85" w:type="dxa"/>
              <w:bottom w:w="85" w:type="dxa"/>
              <w:right w:w="85" w:type="dxa"/>
            </w:tcMar>
            <w:vAlign w:val="center"/>
          </w:tcPr>
          <w:p w14:paraId="3AE51865" w14:textId="77777777" w:rsidR="00DB478C" w:rsidRPr="006946A3" w:rsidRDefault="00DB478C" w:rsidP="00D9015F">
            <w:pPr>
              <w:spacing w:after="100"/>
              <w:rPr>
                <w:sz w:val="20"/>
                <w:szCs w:val="20"/>
              </w:rPr>
            </w:pPr>
            <w:r>
              <w:rPr>
                <w:sz w:val="20"/>
                <w:szCs w:val="20"/>
              </w:rPr>
              <w:t>GLM</w:t>
            </w:r>
            <w:r w:rsidRPr="006946A3">
              <w:rPr>
                <w:sz w:val="20"/>
                <w:szCs w:val="20"/>
              </w:rPr>
              <w:t>: family (binomial), formula (linear and quadratic terms), AIC-based stepwise variable selection</w:t>
            </w:r>
          </w:p>
          <w:p w14:paraId="01E5B343" w14:textId="77777777" w:rsidR="00DB478C" w:rsidRPr="006946A3" w:rsidRDefault="00DB478C" w:rsidP="00D9015F">
            <w:pPr>
              <w:spacing w:after="100"/>
              <w:rPr>
                <w:sz w:val="20"/>
                <w:szCs w:val="20"/>
              </w:rPr>
            </w:pPr>
            <w:r>
              <w:rPr>
                <w:sz w:val="20"/>
                <w:szCs w:val="20"/>
              </w:rPr>
              <w:t>GAM</w:t>
            </w:r>
            <w:r w:rsidRPr="006946A3">
              <w:rPr>
                <w:sz w:val="20"/>
                <w:szCs w:val="20"/>
              </w:rPr>
              <w:t xml:space="preserve">: family (binomial), </w:t>
            </w:r>
            <w:proofErr w:type="spellStart"/>
            <w:r w:rsidRPr="006946A3">
              <w:rPr>
                <w:sz w:val="20"/>
                <w:szCs w:val="20"/>
              </w:rPr>
              <w:t>smoothTerms</w:t>
            </w:r>
            <w:proofErr w:type="spellEnd"/>
            <w:r w:rsidRPr="006946A3">
              <w:rPr>
                <w:sz w:val="20"/>
                <w:szCs w:val="20"/>
              </w:rPr>
              <w:t xml:space="preserve"> (non-parametric cubic smoothing splines (k=4))</w:t>
            </w:r>
          </w:p>
          <w:p w14:paraId="641AB946" w14:textId="77777777" w:rsidR="00DB478C" w:rsidRPr="006946A3" w:rsidRDefault="00DB478C" w:rsidP="00D9015F">
            <w:pPr>
              <w:spacing w:after="100"/>
              <w:rPr>
                <w:sz w:val="20"/>
                <w:szCs w:val="20"/>
              </w:rPr>
            </w:pPr>
            <w:r>
              <w:rPr>
                <w:sz w:val="20"/>
                <w:szCs w:val="20"/>
              </w:rPr>
              <w:t>RF</w:t>
            </w:r>
            <w:r w:rsidRPr="006946A3">
              <w:rPr>
                <w:sz w:val="20"/>
                <w:szCs w:val="20"/>
              </w:rPr>
              <w:t xml:space="preserve">: </w:t>
            </w:r>
            <w:proofErr w:type="spellStart"/>
            <w:r w:rsidRPr="006946A3">
              <w:rPr>
                <w:sz w:val="20"/>
                <w:szCs w:val="20"/>
              </w:rPr>
              <w:t>ntree</w:t>
            </w:r>
            <w:proofErr w:type="spellEnd"/>
            <w:r w:rsidRPr="006946A3">
              <w:rPr>
                <w:sz w:val="20"/>
                <w:szCs w:val="20"/>
              </w:rPr>
              <w:t xml:space="preserve"> (1000), </w:t>
            </w:r>
            <w:proofErr w:type="spellStart"/>
            <w:r w:rsidRPr="006946A3">
              <w:rPr>
                <w:sz w:val="20"/>
                <w:szCs w:val="20"/>
              </w:rPr>
              <w:t>maxnodes</w:t>
            </w:r>
            <w:proofErr w:type="spellEnd"/>
            <w:r w:rsidRPr="006946A3">
              <w:rPr>
                <w:sz w:val="20"/>
                <w:szCs w:val="20"/>
              </w:rPr>
              <w:t xml:space="preserve"> (10)</w:t>
            </w:r>
          </w:p>
          <w:p w14:paraId="7042AB83" w14:textId="77777777" w:rsidR="00DB478C" w:rsidRPr="006946A3" w:rsidRDefault="00DB478C" w:rsidP="00D9015F">
            <w:pPr>
              <w:spacing w:after="100"/>
              <w:rPr>
                <w:sz w:val="20"/>
                <w:szCs w:val="20"/>
              </w:rPr>
            </w:pPr>
            <w:r>
              <w:rPr>
                <w:sz w:val="20"/>
                <w:szCs w:val="20"/>
              </w:rPr>
              <w:t>BRT</w:t>
            </w:r>
            <w:r w:rsidRPr="006946A3">
              <w:rPr>
                <w:sz w:val="20"/>
                <w:szCs w:val="20"/>
              </w:rPr>
              <w:t xml:space="preserve">: distribution (Bernoulli), </w:t>
            </w:r>
            <w:proofErr w:type="spellStart"/>
            <w:r w:rsidRPr="006946A3">
              <w:rPr>
                <w:sz w:val="20"/>
                <w:szCs w:val="20"/>
              </w:rPr>
              <w:t>interactionDepth</w:t>
            </w:r>
            <w:proofErr w:type="spellEnd"/>
            <w:r w:rsidRPr="006946A3">
              <w:rPr>
                <w:sz w:val="20"/>
                <w:szCs w:val="20"/>
              </w:rPr>
              <w:t xml:space="preserve"> (2), shrinkage (optimised learning rate to yield tree numbers between 1,000 and 5,000), </w:t>
            </w:r>
            <w:proofErr w:type="spellStart"/>
            <w:r w:rsidRPr="006946A3">
              <w:rPr>
                <w:sz w:val="20"/>
                <w:szCs w:val="20"/>
              </w:rPr>
              <w:t>bagFraction</w:t>
            </w:r>
            <w:proofErr w:type="spellEnd"/>
            <w:r w:rsidRPr="006946A3">
              <w:rPr>
                <w:sz w:val="20"/>
                <w:szCs w:val="20"/>
              </w:rPr>
              <w:t xml:space="preserve"> (0.75)</w:t>
            </w:r>
          </w:p>
          <w:p w14:paraId="48BAC5D0" w14:textId="77777777" w:rsidR="00DB478C" w:rsidRPr="009559F7" w:rsidRDefault="00DB478C" w:rsidP="00D9015F">
            <w:pPr>
              <w:spacing w:after="100"/>
              <w:rPr>
                <w:sz w:val="20"/>
                <w:szCs w:val="20"/>
              </w:rPr>
            </w:pPr>
            <w:r w:rsidRPr="009559F7">
              <w:rPr>
                <w:sz w:val="20"/>
                <w:szCs w:val="20"/>
                <w:u w:val="single"/>
              </w:rPr>
              <w:t>Vector models:</w:t>
            </w:r>
            <w:r w:rsidRPr="009559F7">
              <w:rPr>
                <w:sz w:val="20"/>
                <w:szCs w:val="20"/>
              </w:rPr>
              <w:t xml:space="preserve"> </w:t>
            </w:r>
            <w:r>
              <w:rPr>
                <w:sz w:val="20"/>
                <w:szCs w:val="20"/>
              </w:rPr>
              <w:t>GLMs</w:t>
            </w:r>
            <w:r w:rsidRPr="009559F7">
              <w:rPr>
                <w:sz w:val="20"/>
                <w:szCs w:val="20"/>
              </w:rPr>
              <w:t xml:space="preserve"> and </w:t>
            </w:r>
            <w:r>
              <w:rPr>
                <w:sz w:val="20"/>
                <w:szCs w:val="20"/>
              </w:rPr>
              <w:t>GAM</w:t>
            </w:r>
            <w:r w:rsidRPr="009559F7">
              <w:rPr>
                <w:sz w:val="20"/>
                <w:szCs w:val="20"/>
              </w:rPr>
              <w:t>s were fitted with equal weighting of presences and background data</w:t>
            </w:r>
            <w:r>
              <w:rPr>
                <w:sz w:val="20"/>
                <w:szCs w:val="20"/>
              </w:rPr>
              <w:t>; RFs and BRTs were trained on replicated balanced datasets.</w:t>
            </w:r>
          </w:p>
          <w:p w14:paraId="404394E7" w14:textId="77777777" w:rsidR="00DB478C" w:rsidRDefault="00DB478C" w:rsidP="00D9015F">
            <w:r w:rsidRPr="009559F7">
              <w:rPr>
                <w:sz w:val="20"/>
                <w:szCs w:val="20"/>
                <w:u w:val="single"/>
              </w:rPr>
              <w:t>Virus models:</w:t>
            </w:r>
            <w:r w:rsidRPr="009559F7">
              <w:rPr>
                <w:sz w:val="20"/>
                <w:szCs w:val="20"/>
              </w:rPr>
              <w:t xml:space="preserve"> </w:t>
            </w:r>
            <w:r>
              <w:rPr>
                <w:sz w:val="20"/>
                <w:szCs w:val="20"/>
              </w:rPr>
              <w:t>N</w:t>
            </w:r>
            <w:r w:rsidRPr="009559F7">
              <w:rPr>
                <w:sz w:val="20"/>
                <w:szCs w:val="20"/>
              </w:rPr>
              <w:t>o predefined weighting was applied; we ensured in the GLMs that vector suitability was always included as a linear term</w:t>
            </w:r>
          </w:p>
        </w:tc>
      </w:tr>
      <w:tr w:rsidR="00DB478C" w:rsidRPr="006B38F4" w14:paraId="56CF81A2"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4D4868EE" w14:textId="77777777" w:rsidR="00DB478C" w:rsidRDefault="00DB478C" w:rsidP="00D9015F"/>
        </w:tc>
        <w:tc>
          <w:tcPr>
            <w:tcW w:w="1701" w:type="dxa"/>
            <w:vMerge w:val="restart"/>
            <w:shd w:val="clear" w:color="auto" w:fill="D5DCE4" w:themeFill="text2" w:themeFillTint="33"/>
            <w:tcMar>
              <w:top w:w="85" w:type="dxa"/>
              <w:left w:w="85" w:type="dxa"/>
              <w:bottom w:w="85" w:type="dxa"/>
              <w:right w:w="85" w:type="dxa"/>
            </w:tcMar>
          </w:tcPr>
          <w:p w14:paraId="6DEE5FA1" w14:textId="77777777" w:rsidR="00DB478C" w:rsidRDefault="00DB478C" w:rsidP="00D9015F">
            <w:r>
              <w:t>Model selection – model averaging – ensembles</w:t>
            </w:r>
          </w:p>
        </w:tc>
        <w:tc>
          <w:tcPr>
            <w:tcW w:w="2126" w:type="dxa"/>
            <w:shd w:val="clear" w:color="auto" w:fill="F2F2F2" w:themeFill="background1" w:themeFillShade="F2"/>
            <w:tcMar>
              <w:top w:w="85" w:type="dxa"/>
              <w:left w:w="85" w:type="dxa"/>
              <w:bottom w:w="85" w:type="dxa"/>
              <w:right w:w="85" w:type="dxa"/>
            </w:tcMar>
          </w:tcPr>
          <w:p w14:paraId="6CD79647" w14:textId="77777777" w:rsidR="00DB478C" w:rsidRDefault="00DB478C" w:rsidP="00D9015F">
            <w:r>
              <w:t>Model averaging</w:t>
            </w:r>
          </w:p>
        </w:tc>
        <w:tc>
          <w:tcPr>
            <w:tcW w:w="7655" w:type="dxa"/>
            <w:tcMar>
              <w:top w:w="85" w:type="dxa"/>
              <w:left w:w="85" w:type="dxa"/>
              <w:bottom w:w="85" w:type="dxa"/>
              <w:right w:w="85" w:type="dxa"/>
            </w:tcMar>
            <w:vAlign w:val="center"/>
          </w:tcPr>
          <w:p w14:paraId="25AD0620" w14:textId="77777777" w:rsidR="00DB478C" w:rsidRPr="00736F8D" w:rsidRDefault="00DB478C" w:rsidP="00D9015F">
            <w:pPr>
              <w:spacing w:after="100"/>
              <w:rPr>
                <w:sz w:val="20"/>
                <w:szCs w:val="20"/>
              </w:rPr>
            </w:pPr>
            <w:r w:rsidRPr="00736F8D">
              <w:rPr>
                <w:sz w:val="20"/>
                <w:szCs w:val="20"/>
                <w:u w:val="single"/>
              </w:rPr>
              <w:t>Vector models:</w:t>
            </w:r>
            <w:r w:rsidRPr="00736F8D">
              <w:rPr>
                <w:sz w:val="20"/>
                <w:szCs w:val="20"/>
              </w:rPr>
              <w:t xml:space="preserve"> </w:t>
            </w:r>
            <w:r>
              <w:rPr>
                <w:sz w:val="20"/>
                <w:szCs w:val="20"/>
              </w:rPr>
              <w:t>F</w:t>
            </w:r>
            <w:r w:rsidRPr="00736F8D">
              <w:rPr>
                <w:sz w:val="20"/>
                <w:szCs w:val="20"/>
              </w:rPr>
              <w:t xml:space="preserve">or RFs and BRTs, </w:t>
            </w:r>
            <w:r w:rsidRPr="00736F8D">
              <w:rPr>
                <w:i/>
                <w:iCs/>
                <w:sz w:val="20"/>
                <w:szCs w:val="20"/>
              </w:rPr>
              <w:t xml:space="preserve">n </w:t>
            </w:r>
            <w:r w:rsidRPr="00736F8D">
              <w:rPr>
                <w:sz w:val="20"/>
                <w:szCs w:val="20"/>
              </w:rPr>
              <w:t xml:space="preserve">replicate models were averaged using the arithmetic mean; </w:t>
            </w:r>
            <w:r>
              <w:rPr>
                <w:sz w:val="20"/>
                <w:szCs w:val="20"/>
              </w:rPr>
              <w:t>F</w:t>
            </w:r>
            <w:r w:rsidRPr="00736F8D">
              <w:rPr>
                <w:sz w:val="20"/>
                <w:szCs w:val="20"/>
              </w:rPr>
              <w:t>or all algorithms, models were averaged across the three distinct temperature-specific predictor sets.</w:t>
            </w:r>
          </w:p>
          <w:p w14:paraId="79D0B57D" w14:textId="77777777" w:rsidR="00DB478C" w:rsidRDefault="00DB478C" w:rsidP="00D9015F">
            <w:r w:rsidRPr="00736F8D">
              <w:rPr>
                <w:sz w:val="20"/>
                <w:szCs w:val="20"/>
                <w:u w:val="single"/>
              </w:rPr>
              <w:t>Virus models:</w:t>
            </w:r>
            <w:r w:rsidRPr="00736F8D">
              <w:rPr>
                <w:sz w:val="20"/>
                <w:szCs w:val="20"/>
              </w:rPr>
              <w:t xml:space="preserve"> </w:t>
            </w:r>
            <w:r>
              <w:rPr>
                <w:sz w:val="20"/>
                <w:szCs w:val="20"/>
              </w:rPr>
              <w:t>F</w:t>
            </w:r>
            <w:r w:rsidRPr="00736F8D">
              <w:rPr>
                <w:sz w:val="20"/>
                <w:szCs w:val="20"/>
              </w:rPr>
              <w:t>or all algorithms, models were averaged across the three distinct temperature-specific predictor sets.</w:t>
            </w:r>
          </w:p>
        </w:tc>
      </w:tr>
      <w:tr w:rsidR="00DB478C" w:rsidRPr="006B38F4" w14:paraId="073DA3C2"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71ACFC30" w14:textId="77777777" w:rsidR="00DB478C" w:rsidRDefault="00DB478C" w:rsidP="00D9015F"/>
        </w:tc>
        <w:tc>
          <w:tcPr>
            <w:tcW w:w="1701" w:type="dxa"/>
            <w:vMerge/>
            <w:shd w:val="clear" w:color="auto" w:fill="D5DCE4" w:themeFill="text2" w:themeFillTint="33"/>
            <w:tcMar>
              <w:top w:w="85" w:type="dxa"/>
              <w:left w:w="85" w:type="dxa"/>
              <w:bottom w:w="85" w:type="dxa"/>
              <w:right w:w="85" w:type="dxa"/>
            </w:tcMar>
          </w:tcPr>
          <w:p w14:paraId="1453C390" w14:textId="77777777" w:rsidR="00DB478C" w:rsidRDefault="00DB478C" w:rsidP="00D9015F"/>
        </w:tc>
        <w:tc>
          <w:tcPr>
            <w:tcW w:w="2126" w:type="dxa"/>
            <w:shd w:val="clear" w:color="auto" w:fill="F2F2F2" w:themeFill="background1" w:themeFillShade="F2"/>
            <w:tcMar>
              <w:top w:w="85" w:type="dxa"/>
              <w:left w:w="85" w:type="dxa"/>
              <w:bottom w:w="85" w:type="dxa"/>
              <w:right w:w="85" w:type="dxa"/>
            </w:tcMar>
          </w:tcPr>
          <w:p w14:paraId="6C82242E" w14:textId="77777777" w:rsidR="00DB478C" w:rsidRDefault="00DB478C" w:rsidP="00D9015F">
            <w:r>
              <w:t>Model ensembles</w:t>
            </w:r>
          </w:p>
        </w:tc>
        <w:tc>
          <w:tcPr>
            <w:tcW w:w="7655" w:type="dxa"/>
            <w:tcMar>
              <w:top w:w="85" w:type="dxa"/>
              <w:left w:w="85" w:type="dxa"/>
              <w:bottom w:w="85" w:type="dxa"/>
              <w:right w:w="85" w:type="dxa"/>
            </w:tcMar>
            <w:vAlign w:val="center"/>
          </w:tcPr>
          <w:p w14:paraId="57B2F3BE" w14:textId="77777777" w:rsidR="00DB478C" w:rsidRPr="00736F8D" w:rsidRDefault="00DB478C" w:rsidP="00D9015F">
            <w:pPr>
              <w:rPr>
                <w:sz w:val="20"/>
                <w:szCs w:val="20"/>
              </w:rPr>
            </w:pPr>
            <w:r w:rsidRPr="00736F8D">
              <w:rPr>
                <w:sz w:val="20"/>
                <w:szCs w:val="20"/>
              </w:rPr>
              <w:t>Predictions over the four different algorithms were averaged using the arithmetic mean; Future predictions were additionally averaged across the five different climate models under the same SSP scenario</w:t>
            </w:r>
            <w:r>
              <w:rPr>
                <w:sz w:val="20"/>
                <w:szCs w:val="20"/>
              </w:rPr>
              <w:t>.</w:t>
            </w:r>
          </w:p>
        </w:tc>
      </w:tr>
      <w:tr w:rsidR="00DB478C" w:rsidRPr="006B38F4" w14:paraId="54523254"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62BFF3E2" w14:textId="77777777" w:rsidR="00DB478C" w:rsidRDefault="00DB478C" w:rsidP="00D9015F"/>
        </w:tc>
        <w:tc>
          <w:tcPr>
            <w:tcW w:w="1701" w:type="dxa"/>
            <w:shd w:val="clear" w:color="auto" w:fill="D5DCE4" w:themeFill="text2" w:themeFillTint="33"/>
            <w:tcMar>
              <w:top w:w="85" w:type="dxa"/>
              <w:left w:w="85" w:type="dxa"/>
              <w:bottom w:w="85" w:type="dxa"/>
              <w:right w:w="85" w:type="dxa"/>
            </w:tcMar>
          </w:tcPr>
          <w:p w14:paraId="78FC1DF5" w14:textId="77777777" w:rsidR="00DB478C" w:rsidRDefault="00DB478C" w:rsidP="00D9015F">
            <w:r>
              <w:t>Threshold selection</w:t>
            </w:r>
          </w:p>
        </w:tc>
        <w:tc>
          <w:tcPr>
            <w:tcW w:w="2126" w:type="dxa"/>
            <w:shd w:val="clear" w:color="auto" w:fill="F2F2F2" w:themeFill="background1" w:themeFillShade="F2"/>
            <w:tcMar>
              <w:top w:w="85" w:type="dxa"/>
              <w:left w:w="85" w:type="dxa"/>
              <w:bottom w:w="85" w:type="dxa"/>
              <w:right w:w="85" w:type="dxa"/>
            </w:tcMar>
          </w:tcPr>
          <w:p w14:paraId="7B163FAE" w14:textId="77777777" w:rsidR="00DB478C" w:rsidRDefault="00DB478C" w:rsidP="00D9015F">
            <w:r>
              <w:t>Threshold selection</w:t>
            </w:r>
          </w:p>
        </w:tc>
        <w:tc>
          <w:tcPr>
            <w:tcW w:w="7655" w:type="dxa"/>
            <w:tcMar>
              <w:top w:w="85" w:type="dxa"/>
              <w:left w:w="85" w:type="dxa"/>
              <w:bottom w:w="85" w:type="dxa"/>
              <w:right w:w="85" w:type="dxa"/>
            </w:tcMar>
            <w:vAlign w:val="center"/>
          </w:tcPr>
          <w:p w14:paraId="1F95E3D5" w14:textId="77777777" w:rsidR="00DB478C" w:rsidRPr="00736F8D" w:rsidRDefault="00DB478C" w:rsidP="00D9015F">
            <w:pPr>
              <w:rPr>
                <w:sz w:val="20"/>
                <w:szCs w:val="20"/>
              </w:rPr>
            </w:pPr>
            <w:r w:rsidRPr="00736F8D">
              <w:rPr>
                <w:sz w:val="20"/>
                <w:szCs w:val="20"/>
              </w:rPr>
              <w:t>maxTSS</w:t>
            </w:r>
          </w:p>
        </w:tc>
      </w:tr>
      <w:tr w:rsidR="00DB478C" w:rsidRPr="006B38F4" w14:paraId="1152BF18" w14:textId="77777777" w:rsidTr="00D9015F">
        <w:trPr>
          <w:trHeight w:val="20"/>
          <w:jc w:val="center"/>
        </w:trPr>
        <w:tc>
          <w:tcPr>
            <w:tcW w:w="1271" w:type="dxa"/>
            <w:vMerge w:val="restart"/>
            <w:shd w:val="clear" w:color="auto" w:fill="ACB9CA" w:themeFill="text2" w:themeFillTint="66"/>
            <w:tcMar>
              <w:top w:w="85" w:type="dxa"/>
              <w:left w:w="85" w:type="dxa"/>
              <w:bottom w:w="85" w:type="dxa"/>
              <w:right w:w="85" w:type="dxa"/>
            </w:tcMar>
          </w:tcPr>
          <w:p w14:paraId="70619315" w14:textId="77777777" w:rsidR="00DB478C" w:rsidRDefault="00DB478C" w:rsidP="00D9015F">
            <w:r>
              <w:t>Assessment</w:t>
            </w:r>
          </w:p>
        </w:tc>
        <w:tc>
          <w:tcPr>
            <w:tcW w:w="1701" w:type="dxa"/>
            <w:shd w:val="clear" w:color="auto" w:fill="D5DCE4" w:themeFill="text2" w:themeFillTint="33"/>
            <w:tcMar>
              <w:top w:w="85" w:type="dxa"/>
              <w:left w:w="85" w:type="dxa"/>
              <w:bottom w:w="85" w:type="dxa"/>
              <w:right w:w="85" w:type="dxa"/>
            </w:tcMar>
          </w:tcPr>
          <w:p w14:paraId="6A549346" w14:textId="77777777" w:rsidR="00DB478C" w:rsidRDefault="00DB478C" w:rsidP="00D9015F">
            <w:r>
              <w:t>Performance statistics</w:t>
            </w:r>
          </w:p>
        </w:tc>
        <w:tc>
          <w:tcPr>
            <w:tcW w:w="2126" w:type="dxa"/>
            <w:shd w:val="clear" w:color="auto" w:fill="F2F2F2" w:themeFill="background1" w:themeFillShade="F2"/>
            <w:tcMar>
              <w:top w:w="85" w:type="dxa"/>
              <w:left w:w="85" w:type="dxa"/>
              <w:bottom w:w="85" w:type="dxa"/>
              <w:right w:w="85" w:type="dxa"/>
            </w:tcMar>
          </w:tcPr>
          <w:p w14:paraId="49A2CE01" w14:textId="77777777" w:rsidR="00DB478C" w:rsidRDefault="00DB478C" w:rsidP="00D9015F">
            <w:r>
              <w:t>Performance on validation data</w:t>
            </w:r>
          </w:p>
        </w:tc>
        <w:tc>
          <w:tcPr>
            <w:tcW w:w="7655" w:type="dxa"/>
            <w:tcMar>
              <w:top w:w="85" w:type="dxa"/>
              <w:left w:w="85" w:type="dxa"/>
              <w:bottom w:w="85" w:type="dxa"/>
              <w:right w:w="85" w:type="dxa"/>
            </w:tcMar>
            <w:vAlign w:val="center"/>
          </w:tcPr>
          <w:p w14:paraId="05C5D395" w14:textId="77777777" w:rsidR="00DB478C" w:rsidRPr="00736F8D" w:rsidRDefault="00DB478C" w:rsidP="00D9015F">
            <w:pPr>
              <w:rPr>
                <w:sz w:val="20"/>
                <w:szCs w:val="20"/>
              </w:rPr>
            </w:pPr>
            <w:r w:rsidRPr="00736F8D">
              <w:rPr>
                <w:sz w:val="20"/>
                <w:szCs w:val="20"/>
              </w:rPr>
              <w:t>AUC; Kappa; True positive rate; True negative rate; TSS; Boyce; Explained deviance</w:t>
            </w:r>
          </w:p>
        </w:tc>
      </w:tr>
      <w:tr w:rsidR="00DB478C" w:rsidRPr="006B38F4" w14:paraId="5F5CEDEB"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2E79A588" w14:textId="77777777" w:rsidR="00DB478C" w:rsidRDefault="00DB478C" w:rsidP="00D9015F"/>
        </w:tc>
        <w:tc>
          <w:tcPr>
            <w:tcW w:w="1701" w:type="dxa"/>
            <w:shd w:val="clear" w:color="auto" w:fill="D5DCE4" w:themeFill="text2" w:themeFillTint="33"/>
            <w:tcMar>
              <w:top w:w="85" w:type="dxa"/>
              <w:left w:w="85" w:type="dxa"/>
              <w:bottom w:w="85" w:type="dxa"/>
              <w:right w:w="85" w:type="dxa"/>
            </w:tcMar>
          </w:tcPr>
          <w:p w14:paraId="0BD01386" w14:textId="77777777" w:rsidR="00DB478C" w:rsidRDefault="00DB478C" w:rsidP="00D9015F">
            <w:r>
              <w:t>Plausibility check</w:t>
            </w:r>
          </w:p>
        </w:tc>
        <w:tc>
          <w:tcPr>
            <w:tcW w:w="2126" w:type="dxa"/>
            <w:shd w:val="clear" w:color="auto" w:fill="F2F2F2" w:themeFill="background1" w:themeFillShade="F2"/>
            <w:tcMar>
              <w:top w:w="85" w:type="dxa"/>
              <w:left w:w="85" w:type="dxa"/>
              <w:bottom w:w="85" w:type="dxa"/>
              <w:right w:w="85" w:type="dxa"/>
            </w:tcMar>
          </w:tcPr>
          <w:p w14:paraId="4889A93C" w14:textId="77777777" w:rsidR="00DB478C" w:rsidRDefault="00DB478C" w:rsidP="00D9015F">
            <w:r>
              <w:t>Response shapes</w:t>
            </w:r>
          </w:p>
        </w:tc>
        <w:tc>
          <w:tcPr>
            <w:tcW w:w="7655" w:type="dxa"/>
            <w:tcMar>
              <w:top w:w="85" w:type="dxa"/>
              <w:left w:w="85" w:type="dxa"/>
              <w:bottom w:w="85" w:type="dxa"/>
              <w:right w:w="85" w:type="dxa"/>
            </w:tcMar>
            <w:vAlign w:val="center"/>
          </w:tcPr>
          <w:p w14:paraId="642E4D6B" w14:textId="77777777" w:rsidR="00DB478C" w:rsidRPr="00736F8D" w:rsidRDefault="00DB478C" w:rsidP="00D9015F">
            <w:pPr>
              <w:rPr>
                <w:sz w:val="20"/>
                <w:szCs w:val="20"/>
              </w:rPr>
            </w:pPr>
            <w:r w:rsidRPr="00736F8D">
              <w:rPr>
                <w:sz w:val="20"/>
                <w:szCs w:val="20"/>
              </w:rPr>
              <w:t>Partial response plots of cross-validated ensemble predictions</w:t>
            </w:r>
          </w:p>
        </w:tc>
      </w:tr>
      <w:tr w:rsidR="00DB478C" w:rsidRPr="006B38F4" w14:paraId="1C7566B6" w14:textId="77777777" w:rsidTr="00D9015F">
        <w:trPr>
          <w:trHeight w:val="20"/>
          <w:jc w:val="center"/>
        </w:trPr>
        <w:tc>
          <w:tcPr>
            <w:tcW w:w="1271" w:type="dxa"/>
            <w:vMerge w:val="restart"/>
            <w:shd w:val="clear" w:color="auto" w:fill="ACB9CA" w:themeFill="text2" w:themeFillTint="66"/>
            <w:tcMar>
              <w:top w:w="85" w:type="dxa"/>
              <w:left w:w="85" w:type="dxa"/>
              <w:bottom w:w="85" w:type="dxa"/>
              <w:right w:w="85" w:type="dxa"/>
            </w:tcMar>
          </w:tcPr>
          <w:p w14:paraId="0B20275E" w14:textId="77777777" w:rsidR="00DB478C" w:rsidRDefault="00DB478C" w:rsidP="00D9015F">
            <w:r>
              <w:t>Prediction</w:t>
            </w:r>
          </w:p>
        </w:tc>
        <w:tc>
          <w:tcPr>
            <w:tcW w:w="1701" w:type="dxa"/>
            <w:shd w:val="clear" w:color="auto" w:fill="D5DCE4" w:themeFill="text2" w:themeFillTint="33"/>
            <w:tcMar>
              <w:top w:w="85" w:type="dxa"/>
              <w:left w:w="85" w:type="dxa"/>
              <w:bottom w:w="85" w:type="dxa"/>
              <w:right w:w="85" w:type="dxa"/>
            </w:tcMar>
          </w:tcPr>
          <w:p w14:paraId="6B92F033" w14:textId="77777777" w:rsidR="00DB478C" w:rsidRDefault="00DB478C" w:rsidP="00D9015F">
            <w:r>
              <w:t>Prediction output</w:t>
            </w:r>
          </w:p>
        </w:tc>
        <w:tc>
          <w:tcPr>
            <w:tcW w:w="2126" w:type="dxa"/>
            <w:shd w:val="clear" w:color="auto" w:fill="F2F2F2" w:themeFill="background1" w:themeFillShade="F2"/>
            <w:tcMar>
              <w:top w:w="85" w:type="dxa"/>
              <w:left w:w="85" w:type="dxa"/>
              <w:bottom w:w="85" w:type="dxa"/>
              <w:right w:w="85" w:type="dxa"/>
            </w:tcMar>
          </w:tcPr>
          <w:p w14:paraId="7F15D76C" w14:textId="77777777" w:rsidR="00DB478C" w:rsidRDefault="00DB478C" w:rsidP="00D9015F">
            <w:r>
              <w:t>Prediction unit</w:t>
            </w:r>
          </w:p>
        </w:tc>
        <w:tc>
          <w:tcPr>
            <w:tcW w:w="7655" w:type="dxa"/>
            <w:tcMar>
              <w:top w:w="85" w:type="dxa"/>
              <w:left w:w="85" w:type="dxa"/>
              <w:bottom w:w="85" w:type="dxa"/>
              <w:right w:w="85" w:type="dxa"/>
            </w:tcMar>
            <w:vAlign w:val="center"/>
          </w:tcPr>
          <w:p w14:paraId="03F65707" w14:textId="77777777" w:rsidR="00DB478C" w:rsidRPr="00736F8D" w:rsidRDefault="00DB478C" w:rsidP="00D9015F">
            <w:pPr>
              <w:rPr>
                <w:sz w:val="20"/>
                <w:szCs w:val="20"/>
              </w:rPr>
            </w:pPr>
            <w:r w:rsidRPr="00736F8D">
              <w:rPr>
                <w:sz w:val="20"/>
                <w:szCs w:val="20"/>
              </w:rPr>
              <w:t>Continuous habitat suitability ranging (0.0-1.0); Suitable vs. unsuitable habitat (0/1)</w:t>
            </w:r>
          </w:p>
        </w:tc>
      </w:tr>
      <w:tr w:rsidR="00DB478C" w:rsidRPr="006B38F4" w14:paraId="258FAA0A" w14:textId="77777777" w:rsidTr="00D9015F">
        <w:trPr>
          <w:trHeight w:val="20"/>
          <w:jc w:val="center"/>
        </w:trPr>
        <w:tc>
          <w:tcPr>
            <w:tcW w:w="1271" w:type="dxa"/>
            <w:vMerge/>
            <w:shd w:val="clear" w:color="auto" w:fill="ACB9CA" w:themeFill="text2" w:themeFillTint="66"/>
            <w:tcMar>
              <w:top w:w="85" w:type="dxa"/>
              <w:left w:w="85" w:type="dxa"/>
              <w:bottom w:w="85" w:type="dxa"/>
              <w:right w:w="85" w:type="dxa"/>
            </w:tcMar>
          </w:tcPr>
          <w:p w14:paraId="5EF20C50" w14:textId="77777777" w:rsidR="00DB478C" w:rsidRDefault="00DB478C" w:rsidP="00D9015F"/>
        </w:tc>
        <w:tc>
          <w:tcPr>
            <w:tcW w:w="1701" w:type="dxa"/>
            <w:shd w:val="clear" w:color="auto" w:fill="D5DCE4" w:themeFill="text2" w:themeFillTint="33"/>
            <w:tcMar>
              <w:top w:w="85" w:type="dxa"/>
              <w:left w:w="85" w:type="dxa"/>
              <w:bottom w:w="85" w:type="dxa"/>
              <w:right w:w="85" w:type="dxa"/>
            </w:tcMar>
          </w:tcPr>
          <w:p w14:paraId="06CF3BBF" w14:textId="77777777" w:rsidR="00DB478C" w:rsidRDefault="00DB478C" w:rsidP="00D9015F">
            <w:r>
              <w:t>Uncertainty quantification</w:t>
            </w:r>
          </w:p>
        </w:tc>
        <w:tc>
          <w:tcPr>
            <w:tcW w:w="2126" w:type="dxa"/>
            <w:shd w:val="clear" w:color="auto" w:fill="F2F2F2" w:themeFill="background1" w:themeFillShade="F2"/>
            <w:tcMar>
              <w:top w:w="85" w:type="dxa"/>
              <w:left w:w="85" w:type="dxa"/>
              <w:bottom w:w="85" w:type="dxa"/>
              <w:right w:w="85" w:type="dxa"/>
            </w:tcMar>
          </w:tcPr>
          <w:p w14:paraId="5733CA54" w14:textId="77777777" w:rsidR="00DB478C" w:rsidRDefault="00DB478C" w:rsidP="00D9015F">
            <w:r>
              <w:t>Scenario uncertainty</w:t>
            </w:r>
          </w:p>
        </w:tc>
        <w:tc>
          <w:tcPr>
            <w:tcW w:w="7655" w:type="dxa"/>
            <w:tcMar>
              <w:top w:w="85" w:type="dxa"/>
              <w:left w:w="85" w:type="dxa"/>
              <w:bottom w:w="85" w:type="dxa"/>
              <w:right w:w="85" w:type="dxa"/>
            </w:tcMar>
            <w:vAlign w:val="center"/>
          </w:tcPr>
          <w:p w14:paraId="78E5DE57" w14:textId="77777777" w:rsidR="00DB478C" w:rsidRPr="00736F8D" w:rsidRDefault="00DB478C" w:rsidP="00DB478C">
            <w:pPr>
              <w:keepNext/>
              <w:rPr>
                <w:sz w:val="20"/>
                <w:szCs w:val="20"/>
              </w:rPr>
            </w:pPr>
            <w:r w:rsidRPr="00736F8D">
              <w:rPr>
                <w:sz w:val="20"/>
                <w:szCs w:val="20"/>
              </w:rPr>
              <w:t>Future predictions covered five different climate models and three different SSPs</w:t>
            </w:r>
            <w:r>
              <w:rPr>
                <w:sz w:val="20"/>
                <w:szCs w:val="20"/>
              </w:rPr>
              <w:t>.</w:t>
            </w:r>
          </w:p>
        </w:tc>
      </w:tr>
    </w:tbl>
    <w:p w14:paraId="2D28B8F5" w14:textId="7E4AD2E6" w:rsidR="00082D5D" w:rsidRDefault="00082D5D" w:rsidP="00DB478C">
      <w:pPr>
        <w:pStyle w:val="Caption"/>
      </w:pPr>
    </w:p>
    <w:sectPr w:rsidR="00082D5D" w:rsidSect="00DB478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78C"/>
    <w:rsid w:val="00082D5D"/>
    <w:rsid w:val="00454220"/>
    <w:rsid w:val="009F5D0F"/>
    <w:rsid w:val="00A94A6E"/>
    <w:rsid w:val="00DB4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8C81"/>
  <w15:chartTrackingRefBased/>
  <w15:docId w15:val="{7EC2C90D-CA7C-4106-BB34-29E35941F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7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4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B478C"/>
    <w:pPr>
      <w:spacing w:after="200" w:line="240" w:lineRule="auto"/>
    </w:pPr>
    <w:rPr>
      <w:i/>
      <w:iCs/>
      <w:color w:val="44546A" w:themeColor="text2"/>
      <w:sz w:val="18"/>
      <w:szCs w:val="18"/>
    </w:rPr>
  </w:style>
  <w:style w:type="character" w:styleId="Hyperlink">
    <w:name w:val="Hyperlink"/>
    <w:basedOn w:val="DefaultParagraphFont"/>
    <w:uiPriority w:val="99"/>
    <w:unhideWhenUsed/>
    <w:rsid w:val="009F5D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2822</Words>
  <Characters>16089</Characters>
  <Application>Microsoft Office Word</Application>
  <DocSecurity>0</DocSecurity>
  <Lines>134</Lines>
  <Paragraphs>37</Paragraphs>
  <ScaleCrop>false</ScaleCrop>
  <Company/>
  <LinksUpToDate>false</LinksUpToDate>
  <CharactersWithSpaces>18874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Valén Holle</dc:creator>
  <cp:keywords/>
  <dc:description/>
  <cp:lastModifiedBy>Valén Holle</cp:lastModifiedBy>
  <cp:revision>2</cp:revision>
  <dcterms:created xsi:type="dcterms:W3CDTF">2026-05-13T11:17:00Z</dcterms:created>
  <dcterms:modified xsi:type="dcterms:W3CDTF">2026-06-04T12:25:00Z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cb7c8543-95ac-45c9-93ad-5cf87dca0b0e</vt:lpwstr>
  </property>
</Properties>
</file>