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B22F9" w:rsidRDefault="00655069">
      <w:pPr>
        <w:spacing w:after="160"/>
      </w:pPr>
      <w:r>
        <w:t>ACTORES:</w:t>
      </w:r>
    </w:p>
    <w:p w14:paraId="00000002" w14:textId="19273071" w:rsidR="00AB22F9" w:rsidRDefault="00655069">
      <w:pPr>
        <w:spacing w:after="160"/>
      </w:pPr>
      <w:r>
        <w:t>-  Cliente (Dueño de negocio que viene a sacar/renovar licencia</w:t>
      </w:r>
      <w:r>
        <w:t>)</w:t>
      </w:r>
    </w:p>
    <w:p w14:paraId="00000003" w14:textId="77777777" w:rsidR="00AB22F9" w:rsidRDefault="00655069">
      <w:pPr>
        <w:spacing w:after="160"/>
      </w:pPr>
      <w:r>
        <w:t>- Cajero (Debe haber mínimo 2 , pero el sistema debe permitir crear más)</w:t>
      </w:r>
    </w:p>
    <w:p w14:paraId="00000004" w14:textId="77777777" w:rsidR="00AB22F9" w:rsidRDefault="00655069">
      <w:pPr>
        <w:spacing w:after="160"/>
      </w:pPr>
      <w:r>
        <w:t>- Inspector (Solo debe haber 1)</w:t>
      </w:r>
    </w:p>
    <w:p w14:paraId="00000005" w14:textId="77777777" w:rsidR="00AB22F9" w:rsidRDefault="00655069">
      <w:pPr>
        <w:spacing w:after="160"/>
      </w:pPr>
      <w:r>
        <w:t>- Administrador (Solo debe haber 1)</w:t>
      </w:r>
    </w:p>
    <w:p w14:paraId="641A0DD5" w14:textId="4ECA2414" w:rsidR="00C669D4" w:rsidRDefault="00C669D4" w:rsidP="00C669D4">
      <w:pPr>
        <w:spacing w:after="160"/>
      </w:pPr>
      <w:r>
        <w:t xml:space="preserve">- </w:t>
      </w:r>
      <w:r>
        <w:t>Super</w:t>
      </w:r>
      <w:r>
        <w:t>Administrador (Solo debe haber 1)</w:t>
      </w:r>
    </w:p>
    <w:p w14:paraId="00000006" w14:textId="77777777" w:rsidR="00AB22F9" w:rsidRDefault="00655069">
      <w:pPr>
        <w:spacing w:after="160"/>
      </w:pPr>
      <w:r>
        <w:t xml:space="preserve"> </w:t>
      </w:r>
    </w:p>
    <w:p w14:paraId="00000007" w14:textId="77777777" w:rsidR="00AB22F9" w:rsidRDefault="00655069">
      <w:pPr>
        <w:spacing w:after="160"/>
      </w:pPr>
      <w:r>
        <w:t>Contexto:</w:t>
      </w:r>
    </w:p>
    <w:p w14:paraId="00000008" w14:textId="77777777" w:rsidR="00AB22F9" w:rsidRDefault="00655069">
      <w:pPr>
        <w:spacing w:after="160"/>
      </w:pPr>
      <w:r>
        <w:t>El proceso de solicitud de licencia para locales dentro del distritito de Trujillo (Ubigeo 130101).</w:t>
      </w:r>
    </w:p>
    <w:p w14:paraId="00000009" w14:textId="77777777" w:rsidR="00AB22F9" w:rsidRDefault="00655069">
      <w:pPr>
        <w:spacing w:after="160"/>
      </w:pPr>
      <w:r>
        <w:t xml:space="preserve"> FLUJO POR ACTOR</w:t>
      </w:r>
    </w:p>
    <w:p w14:paraId="0000000A" w14:textId="77777777" w:rsidR="00AB22F9" w:rsidRDefault="00655069">
      <w:pPr>
        <w:spacing w:after="160"/>
        <w:rPr>
          <w:b/>
          <w:bCs/>
          <w:color w:val="990000"/>
          <w:sz w:val="28"/>
          <w:szCs w:val="28"/>
        </w:rPr>
      </w:pPr>
      <w:r>
        <w:rPr>
          <w:b/>
          <w:bCs/>
          <w:color w:val="990000"/>
          <w:sz w:val="28"/>
          <w:szCs w:val="28"/>
        </w:rPr>
        <w:t>Solicitud de licencia (Cliente) Flujo A:</w:t>
      </w:r>
    </w:p>
    <w:p w14:paraId="0000000B" w14:textId="77777777" w:rsidR="00AB22F9" w:rsidRDefault="00655069">
      <w:pPr>
        <w:spacing w:after="160"/>
      </w:pPr>
      <w:r>
        <w:t>Este proceso es solo de forma presencial, se acerca al cajero para iniciar el proceso de solicitud</w:t>
      </w:r>
      <w:r>
        <w:t>. Este va a entregar su:</w:t>
      </w:r>
    </w:p>
    <w:p w14:paraId="0000000C" w14:textId="77777777" w:rsidR="00AB22F9" w:rsidRDefault="00655069">
      <w:pPr>
        <w:pBdr>
          <w:left w:val="none" w:sz="0" w:space="14" w:color="auto"/>
        </w:pBdr>
        <w:ind w:left="1080" w:hanging="360"/>
      </w:pPr>
      <w:r>
        <w:t>-</w:t>
      </w:r>
      <w:r>
        <w:rPr>
          <w:rFonts w:ascii="Times New Roman" w:eastAsia="Times New Roman" w:hAnsi="Times New Roman" w:cs="Times New Roman"/>
          <w:sz w:val="14"/>
          <w:szCs w:val="14"/>
        </w:rPr>
        <w:t xml:space="preserve">          </w:t>
      </w:r>
      <w:r>
        <w:t>RUC</w:t>
      </w:r>
    </w:p>
    <w:p w14:paraId="0000000D" w14:textId="77777777" w:rsidR="00AB22F9" w:rsidRDefault="00655069">
      <w:pPr>
        <w:pBdr>
          <w:left w:val="none" w:sz="0" w:space="14" w:color="auto"/>
        </w:pBdr>
        <w:ind w:left="1080" w:hanging="360"/>
      </w:pPr>
      <w:r>
        <w:t>-</w:t>
      </w:r>
      <w:r>
        <w:rPr>
          <w:rFonts w:ascii="Times New Roman" w:eastAsia="Times New Roman" w:hAnsi="Times New Roman" w:cs="Times New Roman"/>
          <w:sz w:val="14"/>
          <w:szCs w:val="14"/>
        </w:rPr>
        <w:t xml:space="preserve">          </w:t>
      </w:r>
      <w:r>
        <w:t>DNI</w:t>
      </w:r>
    </w:p>
    <w:p w14:paraId="0000000E" w14:textId="77777777" w:rsidR="00AB22F9" w:rsidRDefault="00655069">
      <w:pPr>
        <w:pBdr>
          <w:left w:val="none" w:sz="0" w:space="14" w:color="auto"/>
        </w:pBdr>
        <w:ind w:left="1080" w:hanging="360"/>
      </w:pPr>
      <w:r>
        <w:t>-</w:t>
      </w:r>
      <w:r>
        <w:rPr>
          <w:rFonts w:ascii="Times New Roman" w:eastAsia="Times New Roman" w:hAnsi="Times New Roman" w:cs="Times New Roman"/>
          <w:sz w:val="14"/>
          <w:szCs w:val="14"/>
        </w:rPr>
        <w:t xml:space="preserve">          </w:t>
      </w:r>
      <w:r>
        <w:t>Correo de contacto</w:t>
      </w:r>
    </w:p>
    <w:p w14:paraId="0000000F" w14:textId="77777777" w:rsidR="00AB22F9" w:rsidRDefault="00655069">
      <w:pPr>
        <w:pBdr>
          <w:left w:val="none" w:sz="0" w:space="14" w:color="auto"/>
        </w:pBdr>
        <w:spacing w:after="160"/>
        <w:ind w:left="1080" w:hanging="360"/>
      </w:pPr>
      <w:r>
        <w:t>-</w:t>
      </w:r>
      <w:r>
        <w:rPr>
          <w:rFonts w:ascii="Times New Roman" w:eastAsia="Times New Roman" w:hAnsi="Times New Roman" w:cs="Times New Roman"/>
          <w:sz w:val="14"/>
          <w:szCs w:val="14"/>
        </w:rPr>
        <w:t xml:space="preserve">          </w:t>
      </w:r>
      <w:r>
        <w:t>Plano del negocio (PDF)</w:t>
      </w:r>
    </w:p>
    <w:p w14:paraId="00000010" w14:textId="77777777" w:rsidR="00AB22F9" w:rsidRDefault="00655069">
      <w:pPr>
        <w:spacing w:after="160"/>
      </w:pPr>
      <w:r>
        <w:t>Con estos datos, el cajero le pedirá especificar que para que local específico quiere la licencia en caso tenga más de uno. (Los detalle</w:t>
      </w:r>
      <w:r>
        <w:t>s de validación de datos y demás se describirán en el flujo del cajero “Solicitud de licencia (Cajero) Flujo A”.</w:t>
      </w:r>
    </w:p>
    <w:p w14:paraId="00000011" w14:textId="77777777" w:rsidR="00AB22F9" w:rsidRDefault="00655069">
      <w:pPr>
        <w:spacing w:after="160"/>
      </w:pPr>
      <w:r>
        <w:t xml:space="preserve"> Si solo tiene uno se escoge de forma automática. Una vez llenado los 3 primeros datos y seleccionado el local, el cajero le pedirá el plano de</w:t>
      </w:r>
      <w:r>
        <w:t>l local, este debe estar en formato PDF.</w:t>
      </w:r>
    </w:p>
    <w:p w14:paraId="00000012" w14:textId="77777777" w:rsidR="00AB22F9" w:rsidRDefault="00655069">
      <w:pPr>
        <w:spacing w:after="160"/>
      </w:pPr>
      <w:r>
        <w:t xml:space="preserve"> Una vez entregado se procede con el pago. El cual debe figurar 180 soles (pero por motivos de simulación del proyecto debe ser 3 soles o la cantidad mínima que permita la pasarela de pago).</w:t>
      </w:r>
    </w:p>
    <w:p w14:paraId="00000013" w14:textId="77777777" w:rsidR="00AB22F9" w:rsidRDefault="00655069">
      <w:pPr>
        <w:spacing w:after="160"/>
      </w:pPr>
      <w:r>
        <w:t xml:space="preserve"> Los métodos de pago son</w:t>
      </w:r>
      <w:r>
        <w:t xml:space="preserve"> exclusivamente 2 (Yape/Plin y Efectivo), el cliente puede pagar una parte con efectivo y otra con Yape/Pin o viceversa.</w:t>
      </w:r>
    </w:p>
    <w:p w14:paraId="00000014" w14:textId="77777777" w:rsidR="00AB22F9" w:rsidRDefault="00655069">
      <w:pPr>
        <w:spacing w:after="160"/>
      </w:pPr>
      <w:r>
        <w:t xml:space="preserve">Una vez hecho el pago, el cliente recibe un correo donde se le notifica por correo el día que tiene la inspección. (ej. "Tu inspección </w:t>
      </w:r>
      <w:r>
        <w:t>toca el 3 de marzo de 2025")</w:t>
      </w:r>
    </w:p>
    <w:p w14:paraId="00000015" w14:textId="77777777" w:rsidR="00AB22F9" w:rsidRDefault="00655069">
      <w:pPr>
        <w:spacing w:after="160"/>
      </w:pPr>
      <w:r>
        <w:t>Una vez pagada la solicitud. el cliente puede ver el estado de su solicitud desde la página, colocando su RUC y seleccionando el local en caso tenga más de una licencia, debe aparecerle alguno de los siguientes estados:</w:t>
      </w:r>
    </w:p>
    <w:p w14:paraId="00000016" w14:textId="77777777" w:rsidR="00AB22F9" w:rsidRDefault="00655069">
      <w:pPr>
        <w:spacing w:after="160"/>
      </w:pPr>
      <w:r>
        <w:t>- En pr</w:t>
      </w:r>
      <w:r>
        <w:t>oceso (Hay una inspección asignada, se debe ver la fecha que tiene la primera inspección)</w:t>
      </w:r>
    </w:p>
    <w:p w14:paraId="00000017" w14:textId="77777777" w:rsidR="00AB22F9" w:rsidRDefault="00655069">
      <w:pPr>
        <w:spacing w:after="160"/>
      </w:pPr>
      <w:r>
        <w:lastRenderedPageBreak/>
        <w:t>- En observación (Se encontraron observaciones en la primera inspección, se debe la fecha en la que será la segunda inspección)</w:t>
      </w:r>
    </w:p>
    <w:p w14:paraId="00000018" w14:textId="77777777" w:rsidR="00AB22F9" w:rsidRDefault="00655069">
      <w:pPr>
        <w:spacing w:after="160"/>
      </w:pPr>
      <w:r>
        <w:t>- Rechazado (En caso no haya corregido</w:t>
      </w:r>
      <w:r>
        <w:t xml:space="preserve"> las observaciones de la segunda inspección). Este estado permanece hasta que el cliente haga otra solicitud de licencia. Una vez completada se reemplaza por “En proecso”)</w:t>
      </w:r>
    </w:p>
    <w:p w14:paraId="00000019" w14:textId="77777777" w:rsidR="00AB22F9" w:rsidRDefault="00655069">
      <w:pPr>
        <w:spacing w:after="160"/>
      </w:pPr>
      <w:r>
        <w:t>- Aprobado (En caso haya pasado la primera o la segunda inspección). En este estado se puede descargar la licencia, la cual tiene vigencia durante 365 días hábiles)</w:t>
      </w:r>
    </w:p>
    <w:p w14:paraId="0000001A" w14:textId="77777777" w:rsidR="00AB22F9" w:rsidRDefault="00655069">
      <w:pPr>
        <w:spacing w:after="160"/>
      </w:pPr>
      <w:r>
        <w:t>- Vencido (Es como el de “Aprobada” con la diferencia en que si intentas descargar la licen</w:t>
      </w:r>
      <w:r>
        <w:t>cia a esta se le aplica una marca de agua que dice “Vencida”, este estado no cambia hasta que el cliente renueve la licencia.</w:t>
      </w:r>
    </w:p>
    <w:p w14:paraId="0000001B" w14:textId="77777777" w:rsidR="00AB22F9" w:rsidRDefault="00655069">
      <w:pPr>
        <w:spacing w:after="160"/>
      </w:pPr>
      <w:r>
        <w:t>En caso no se haya iniciado ningún proceso, debería salir un mensaje diciendo “Este RUC no tiene inspecciones registradas”.</w:t>
      </w:r>
    </w:p>
    <w:p w14:paraId="0000001C" w14:textId="77777777" w:rsidR="00AB22F9" w:rsidRDefault="00655069">
      <w:pPr>
        <w:spacing w:after="160"/>
        <w:rPr>
          <w:b/>
          <w:bCs/>
        </w:rPr>
      </w:pPr>
      <w:r>
        <w:rPr>
          <w:b/>
          <w:bCs/>
        </w:rPr>
        <w:t xml:space="preserve"> </w:t>
      </w:r>
    </w:p>
    <w:p w14:paraId="0000001D" w14:textId="77777777" w:rsidR="00AB22F9" w:rsidRDefault="00655069">
      <w:pPr>
        <w:spacing w:after="160"/>
        <w:rPr>
          <w:b/>
          <w:bCs/>
          <w:color w:val="0B5394"/>
          <w:sz w:val="28"/>
          <w:szCs w:val="28"/>
        </w:rPr>
      </w:pPr>
      <w:r>
        <w:rPr>
          <w:b/>
          <w:bCs/>
          <w:color w:val="0B5394"/>
          <w:sz w:val="28"/>
          <w:szCs w:val="28"/>
        </w:rPr>
        <w:t>Reno</w:t>
      </w:r>
      <w:r>
        <w:rPr>
          <w:b/>
          <w:bCs/>
          <w:color w:val="0B5394"/>
          <w:sz w:val="28"/>
          <w:szCs w:val="28"/>
        </w:rPr>
        <w:t>vación de licencia (Cliente) Flujo B:</w:t>
      </w:r>
    </w:p>
    <w:p w14:paraId="0000001E" w14:textId="77777777" w:rsidR="00AB22F9" w:rsidRDefault="00655069">
      <w:pPr>
        <w:spacing w:after="160"/>
      </w:pPr>
      <w:r>
        <w:t>El cliente se acerca al cajero y solicita la renovación de una licencia vencida, da su RUC (selecciona el local en caso tenga más de uno) y hace el pago de 180 soles (igual que para la solicitud solo se usará 3 soles dentro de la pasarela para la demostrac</w:t>
      </w:r>
      <w:r>
        <w:t>ión) (Los requisitos de la pasarela de pago son los mismos que para la solicitud de licencia, método de pago hibrido entre Yape/Plin y Efectivo.</w:t>
      </w:r>
    </w:p>
    <w:p w14:paraId="0000001F" w14:textId="77777777" w:rsidR="00AB22F9" w:rsidRDefault="00655069">
      <w:pPr>
        <w:spacing w:after="160"/>
        <w:rPr>
          <w:b/>
          <w:bCs/>
        </w:rPr>
      </w:pPr>
      <w:r>
        <w:rPr>
          <w:b/>
          <w:bCs/>
        </w:rPr>
        <w:t xml:space="preserve"> </w:t>
      </w:r>
    </w:p>
    <w:p w14:paraId="00000020" w14:textId="77777777" w:rsidR="00AB22F9" w:rsidRDefault="00655069">
      <w:pPr>
        <w:spacing w:after="160"/>
        <w:rPr>
          <w:b/>
          <w:bCs/>
        </w:rPr>
      </w:pPr>
      <w:r>
        <w:rPr>
          <w:b/>
          <w:bCs/>
        </w:rPr>
        <w:t xml:space="preserve"> </w:t>
      </w:r>
    </w:p>
    <w:p w14:paraId="00000021" w14:textId="77777777" w:rsidR="00AB22F9" w:rsidRDefault="00655069">
      <w:pPr>
        <w:spacing w:after="160"/>
        <w:rPr>
          <w:b/>
          <w:bCs/>
          <w:color w:val="990000"/>
          <w:sz w:val="28"/>
          <w:szCs w:val="28"/>
        </w:rPr>
      </w:pPr>
      <w:r>
        <w:rPr>
          <w:b/>
          <w:bCs/>
          <w:color w:val="990000"/>
          <w:sz w:val="28"/>
          <w:szCs w:val="28"/>
        </w:rPr>
        <w:t>Solicitud de licencia (Cajero) Flujo A:</w:t>
      </w:r>
    </w:p>
    <w:p w14:paraId="00000022" w14:textId="77777777" w:rsidR="00AB22F9" w:rsidRDefault="00655069">
      <w:pPr>
        <w:spacing w:after="160"/>
      </w:pPr>
      <w:r>
        <w:t>El cajero desde su interfaz pide permiso para abrir la caja al admi</w:t>
      </w:r>
      <w:r>
        <w:t xml:space="preserve">nistrador. </w:t>
      </w:r>
    </w:p>
    <w:p w14:paraId="00000023" w14:textId="77777777" w:rsidR="00AB22F9" w:rsidRDefault="00655069">
      <w:pPr>
        <w:spacing w:after="160"/>
      </w:pPr>
      <w:r>
        <w:t>La interfaz de cajero tiene que ser lo más realista posible, sobre el tema de abrir y cerrar caja (con aprobación del Administador), el acarreo, el arqueo, en caso la caja  descuadra, el Administrador recibe una notificación si es que la caja d</w:t>
      </w:r>
      <w:r>
        <w:t>escuadra, al cerrar caja tambien lo debe aprobar el Administador.)</w:t>
      </w:r>
    </w:p>
    <w:p w14:paraId="00000024" w14:textId="77777777" w:rsidR="00AB22F9" w:rsidRDefault="00655069">
      <w:pPr>
        <w:spacing w:after="160"/>
      </w:pPr>
      <w:r>
        <w:t>Si el cajero se queda sin sencillo, el cajero le tienen que inyectar dinero. El cajero desde el sistema debe solicitar la inyección del dinero hacia el Administrador.</w:t>
      </w:r>
    </w:p>
    <w:p w14:paraId="00000025" w14:textId="77777777" w:rsidR="00AB22F9" w:rsidRDefault="00655069">
      <w:pPr>
        <w:spacing w:after="160"/>
      </w:pPr>
      <w:r>
        <w:t>Una vez iniciada la ca</w:t>
      </w:r>
      <w:r>
        <w:t>ja, llega el cliente y le da los datos mencionados antes:</w:t>
      </w:r>
    </w:p>
    <w:p w14:paraId="00000026" w14:textId="77777777" w:rsidR="00AB22F9" w:rsidRDefault="00655069">
      <w:pPr>
        <w:spacing w:after="160"/>
        <w:jc w:val="both"/>
      </w:pPr>
      <w:r>
        <w:t>- RUC (Validar que sea RUC 20 de empresas y que esté activo)</w:t>
      </w:r>
    </w:p>
    <w:p w14:paraId="00000027" w14:textId="77777777" w:rsidR="00AB22F9" w:rsidRDefault="00655069">
      <w:pPr>
        <w:spacing w:after="160"/>
      </w:pPr>
      <w:r>
        <w:t>- DNI (Validar que sea mayor de edad)</w:t>
      </w:r>
    </w:p>
    <w:p w14:paraId="00000028" w14:textId="77777777" w:rsidR="00AB22F9" w:rsidRDefault="00655069">
      <w:pPr>
        <w:spacing w:after="160"/>
      </w:pPr>
      <w:r>
        <w:t>-  Correo de contacto</w:t>
      </w:r>
    </w:p>
    <w:p w14:paraId="00000029" w14:textId="77777777" w:rsidR="00AB22F9" w:rsidRDefault="00655069">
      <w:pPr>
        <w:spacing w:after="160"/>
      </w:pPr>
      <w:r>
        <w:t>- Plano (Validar que sea PDF)</w:t>
      </w:r>
    </w:p>
    <w:p w14:paraId="0000002A" w14:textId="77777777" w:rsidR="00AB22F9" w:rsidRDefault="00655069">
      <w:pPr>
        <w:spacing w:after="160"/>
      </w:pPr>
      <w:r>
        <w:t>Primero al escribir y validar el RUC, el sitema</w:t>
      </w:r>
      <w:r>
        <w:t xml:space="preserve"> revisa si el [LOCAL PRINCIPAL] pertenece al ubigeo (130101), hace una revisión entre el local principal y los locales anexos, si entre ambos solo hay un local que perteneza al ubigeo (130101), que lo ponga de forma </w:t>
      </w:r>
      <w:r>
        <w:lastRenderedPageBreak/>
        <w:t>automatica, en caso haya más de 1 dentro</w:t>
      </w:r>
      <w:r>
        <w:t xml:space="preserve"> del ubigeo (130101) debe permitirle seleccionar el local específico al que se le va a hacer la inspección, deben diferenciarce por la dirección (tanto el ubigeo como la dirección de los locales se pueden extraer de la API), y en caso no haya algún local q</w:t>
      </w:r>
      <w:r>
        <w:t>ue esté dentro del ubigeo, no debe permitir seguir avanzando, mostrando un aviso que diga "No hay locales operativos en Trujillo". El sistema debe validar que el local perteneza al ubigeo y esté activo.</w:t>
      </w:r>
    </w:p>
    <w:p w14:paraId="0000002B" w14:textId="77777777" w:rsidR="00AB22F9" w:rsidRDefault="00655069">
      <w:pPr>
        <w:spacing w:after="160"/>
      </w:pPr>
      <w:r>
        <w:t>// Está escrito de forma redundante, pero es para ase</w:t>
      </w:r>
      <w:r>
        <w:t>gurar que se entienda.</w:t>
      </w:r>
    </w:p>
    <w:p w14:paraId="0000002C" w14:textId="77777777" w:rsidR="00AB22F9" w:rsidRDefault="00655069">
      <w:pPr>
        <w:spacing w:after="160"/>
      </w:pPr>
      <w:r>
        <w:t xml:space="preserve"> </w:t>
      </w:r>
    </w:p>
    <w:p w14:paraId="0000002D" w14:textId="77777777" w:rsidR="00AB22F9" w:rsidRDefault="00655069">
      <w:pPr>
        <w:spacing w:after="160"/>
      </w:pPr>
      <w:r>
        <w:t>Terminado de seleccionar el local, se escribe el DNI, el cual luego se usará para entregar la factura.</w:t>
      </w:r>
    </w:p>
    <w:p w14:paraId="0000002E" w14:textId="77777777" w:rsidR="00AB22F9" w:rsidRDefault="00655069">
      <w:pPr>
        <w:spacing w:after="160"/>
      </w:pPr>
      <w:r>
        <w:t>El cajero escribe el Correo de contacto, al cual se le enviarán las notificaciones de las inspecciones.</w:t>
      </w:r>
    </w:p>
    <w:p w14:paraId="0000002F" w14:textId="77777777" w:rsidR="00AB22F9" w:rsidRDefault="00655069">
      <w:pPr>
        <w:spacing w:after="160"/>
      </w:pPr>
      <w:r>
        <w:t>Finalmente sube el plano</w:t>
      </w:r>
      <w:r>
        <w:t xml:space="preserve"> (el sistema valida que sea PDF).</w:t>
      </w:r>
    </w:p>
    <w:p w14:paraId="00000030" w14:textId="77777777" w:rsidR="00AB22F9" w:rsidRDefault="00655069">
      <w:pPr>
        <w:spacing w:after="160"/>
      </w:pPr>
      <w:r>
        <w:t>Se procede con el pago</w:t>
      </w:r>
    </w:p>
    <w:p w14:paraId="00000031" w14:textId="77777777" w:rsidR="00AB22F9" w:rsidRDefault="00655069">
      <w:pPr>
        <w:spacing w:after="160"/>
      </w:pPr>
      <w:r>
        <w:t>“La implementación de pago Yape/Plin debe ser un funcionamiento híbrido, la pasarela de pago debe permitir definir el monto a pagar en el propio QR (Así como hacen minimarkets o restaurantes) y que s</w:t>
      </w:r>
      <w:r>
        <w:t>e pueda yapear montos específicos de forma manual (para en caso el cliente pague en partes)”</w:t>
      </w:r>
    </w:p>
    <w:p w14:paraId="00000032" w14:textId="77777777" w:rsidR="00AB22F9" w:rsidRDefault="00655069">
      <w:pPr>
        <w:spacing w:after="160"/>
      </w:pPr>
      <w:r>
        <w:t>Una vez completado el pago se genera una factura.</w:t>
      </w:r>
    </w:p>
    <w:p w14:paraId="00000033" w14:textId="77777777" w:rsidR="00AB22F9" w:rsidRDefault="00655069">
      <w:pPr>
        <w:spacing w:after="160"/>
      </w:pPr>
      <w:r>
        <w:t>(Se emite factura, factura valida para la SUNAT, con todos los campos requeridos por la SUNAT).</w:t>
      </w:r>
    </w:p>
    <w:p w14:paraId="00000034" w14:textId="77777777" w:rsidR="00AB22F9" w:rsidRDefault="00655069">
      <w:pPr>
        <w:spacing w:after="160"/>
      </w:pPr>
      <w:r>
        <w:t xml:space="preserve"> </w:t>
      </w:r>
    </w:p>
    <w:p w14:paraId="00000035" w14:textId="77777777" w:rsidR="00AB22F9" w:rsidRDefault="00655069">
      <w:pPr>
        <w:spacing w:after="160"/>
        <w:rPr>
          <w:b/>
          <w:bCs/>
          <w:color w:val="0B5394"/>
          <w:sz w:val="28"/>
          <w:szCs w:val="28"/>
        </w:rPr>
      </w:pPr>
      <w:r>
        <w:rPr>
          <w:b/>
          <w:bCs/>
          <w:color w:val="0B5394"/>
          <w:sz w:val="28"/>
          <w:szCs w:val="28"/>
        </w:rPr>
        <w:t>Renovación de licencia (Cajero) Flujo B:</w:t>
      </w:r>
    </w:p>
    <w:p w14:paraId="00000036" w14:textId="77777777" w:rsidR="00AB22F9" w:rsidRDefault="00655069">
      <w:pPr>
        <w:spacing w:after="160"/>
      </w:pPr>
      <w:r>
        <w:t>El cajero tiene un apartado para renovar las licencias.</w:t>
      </w:r>
    </w:p>
    <w:p w14:paraId="00000037" w14:textId="77777777" w:rsidR="00AB22F9" w:rsidRDefault="00655069">
      <w:pPr>
        <w:spacing w:after="160"/>
      </w:pPr>
      <w:r>
        <w:t>En este apartado, escribe el RUC que le de el cliente, selecciona el local en caso haya más de una licencia.</w:t>
      </w:r>
    </w:p>
    <w:p w14:paraId="00000038" w14:textId="77777777" w:rsidR="00AB22F9" w:rsidRDefault="00655069">
      <w:pPr>
        <w:spacing w:after="160"/>
      </w:pPr>
      <w:r>
        <w:t>Y a partir de aquí hay 2 posibilidades.’</w:t>
      </w:r>
    </w:p>
    <w:p w14:paraId="00000039" w14:textId="77777777" w:rsidR="00AB22F9" w:rsidRDefault="00655069">
      <w:pPr>
        <w:spacing w:after="160"/>
      </w:pPr>
      <w:r>
        <w:t>Si la lic</w:t>
      </w:r>
      <w:r>
        <w:t>encia sigue activa, solo da un mensaje diciendo que la licencia sigue activa y muestra la fecha en la que vence.</w:t>
      </w:r>
    </w:p>
    <w:p w14:paraId="0000003A" w14:textId="77777777" w:rsidR="00AB22F9" w:rsidRDefault="00655069">
      <w:pPr>
        <w:spacing w:after="160"/>
      </w:pPr>
      <w:r>
        <w:t>En caso la licencia esté vencida, debe aparecer los datos del RUC y su local, junto a un botón para hacer el pago de la renovación de la licenc</w:t>
      </w:r>
      <w:r>
        <w:t>ia. Debe pedir su DNI, ya que el RUC lo pone de forma automática. Una vez con esos datos se sigue con el proceso de pago similar al descrito en el proceso de solicitud de licencia. Y finalmente genera una boleta.</w:t>
      </w:r>
    </w:p>
    <w:p w14:paraId="0000003B" w14:textId="77777777" w:rsidR="00AB22F9" w:rsidRDefault="00655069">
      <w:pPr>
        <w:spacing w:after="160"/>
        <w:rPr>
          <w:b/>
          <w:bCs/>
        </w:rPr>
      </w:pPr>
      <w:r>
        <w:rPr>
          <w:b/>
          <w:bCs/>
        </w:rPr>
        <w:t xml:space="preserve"> </w:t>
      </w:r>
    </w:p>
    <w:p w14:paraId="0000003C" w14:textId="77777777" w:rsidR="00AB22F9" w:rsidRDefault="00655069">
      <w:pPr>
        <w:spacing w:after="160"/>
        <w:rPr>
          <w:b/>
          <w:bCs/>
          <w:sz w:val="28"/>
          <w:szCs w:val="28"/>
        </w:rPr>
      </w:pPr>
      <w:r>
        <w:br w:type="page"/>
      </w:r>
    </w:p>
    <w:p w14:paraId="0000003D" w14:textId="77777777" w:rsidR="00AB22F9" w:rsidRDefault="00655069">
      <w:pPr>
        <w:spacing w:after="160"/>
        <w:rPr>
          <w:b/>
          <w:bCs/>
          <w:color w:val="B45F06"/>
          <w:sz w:val="28"/>
          <w:szCs w:val="28"/>
        </w:rPr>
      </w:pPr>
      <w:r>
        <w:rPr>
          <w:b/>
          <w:bCs/>
          <w:color w:val="B45F06"/>
          <w:sz w:val="28"/>
          <w:szCs w:val="28"/>
        </w:rPr>
        <w:lastRenderedPageBreak/>
        <w:t>Inspección de local (Inspector):</w:t>
      </w:r>
    </w:p>
    <w:p w14:paraId="0000003E" w14:textId="77777777" w:rsidR="00AB22F9" w:rsidRDefault="00655069">
      <w:pPr>
        <w:spacing w:after="160"/>
      </w:pPr>
      <w:r>
        <w:t xml:space="preserve">El inspector ingresa a con sus credenciales, en su interfaz solo puede ver </w:t>
      </w:r>
      <w:r>
        <w:tab/>
        <w:t>las inspecciones pendientes en forma de tarjetas donde puede ver el el RUC, la dirección, y si es la primera o segunda inspección. Solo debe ser capaz de ver un máximo de 4. Solo p</w:t>
      </w:r>
      <w:r>
        <w:t>uede ver las inspecciones que tiene programada ese día, no puede ver futuras ni anteriores.</w:t>
      </w:r>
    </w:p>
    <w:p w14:paraId="0000003F" w14:textId="77777777" w:rsidR="00AB22F9" w:rsidRDefault="00655069">
      <w:pPr>
        <w:spacing w:after="160"/>
      </w:pPr>
      <w:r>
        <w:t>Al hacer click en una tarjeta tiene una vista detallada con el RUC, nombre del negocio (razón social), la dirección, si es primera o segunda inspección, las observa</w:t>
      </w:r>
      <w:r>
        <w:t>ciones (en caso sea su segunda inspección) y un botón para que pueda descargar el plano vinculado. En esta vista detallada también tendrá 2 botones, uno para aprobar la licencia y otro para anotar observaciones.</w:t>
      </w:r>
    </w:p>
    <w:p w14:paraId="00000040" w14:textId="77777777" w:rsidR="00AB22F9" w:rsidRDefault="00655069">
      <w:pPr>
        <w:spacing w:after="160"/>
      </w:pPr>
      <w:r>
        <w:t>El botón para aprobar licencia una vez que l</w:t>
      </w:r>
      <w:r>
        <w:t>o presione, el sistema cambia el estado de “En proceso” a “Aprobado”.</w:t>
      </w:r>
    </w:p>
    <w:p w14:paraId="00000041" w14:textId="77777777" w:rsidR="00AB22F9" w:rsidRDefault="00655069">
      <w:pPr>
        <w:spacing w:after="160"/>
      </w:pPr>
      <w:r>
        <w:t>En caso se presione ell botón de observación una vez presionado debe abrir un módulo para escribir las observaciones del negocio, debe ser de mínimo 10 caracteres, para evitar que se env</w:t>
      </w:r>
      <w:r>
        <w:t>ie por accidente. Una vez escrito las observaciones. Se presiona el botón de enviar y el sistema cambia de “En proceso” a “En observación”, y programa automáticamente una segunda inspección dentro de 30 días hábiles.</w:t>
      </w:r>
    </w:p>
    <w:p w14:paraId="00000042" w14:textId="77777777" w:rsidR="00AB22F9" w:rsidRDefault="00655069">
      <w:pPr>
        <w:spacing w:after="160"/>
      </w:pPr>
      <w:r>
        <w:t>Este flujo se limita a esto, el ingenie</w:t>
      </w:r>
      <w:r>
        <w:t>ro dijo que no hace falta plantear soluciones a casos como que el inspector no complete las inspecciones, damos por hecho para este trabajo que las va a completar.</w:t>
      </w:r>
    </w:p>
    <w:p w14:paraId="00000043" w14:textId="77777777" w:rsidR="00AB22F9" w:rsidRDefault="00AB22F9">
      <w:pPr>
        <w:spacing w:after="160"/>
      </w:pPr>
    </w:p>
    <w:p w14:paraId="00000044" w14:textId="77777777" w:rsidR="00AB22F9" w:rsidRDefault="00AB22F9">
      <w:pPr>
        <w:spacing w:after="160"/>
      </w:pPr>
    </w:p>
    <w:p w14:paraId="00000045" w14:textId="77777777" w:rsidR="00AB22F9" w:rsidRDefault="00AB22F9">
      <w:pPr>
        <w:spacing w:after="160"/>
        <w:ind w:left="720"/>
      </w:pPr>
    </w:p>
    <w:p w14:paraId="00000046" w14:textId="77777777" w:rsidR="00AB22F9" w:rsidRDefault="00655069">
      <w:pPr>
        <w:spacing w:after="160"/>
        <w:rPr>
          <w:b/>
          <w:bCs/>
        </w:rPr>
      </w:pPr>
      <w:r>
        <w:rPr>
          <w:b/>
          <w:bCs/>
        </w:rPr>
        <w:t xml:space="preserve"> </w:t>
      </w:r>
    </w:p>
    <w:p w14:paraId="00000047" w14:textId="77777777" w:rsidR="00AB22F9" w:rsidRDefault="00655069">
      <w:pPr>
        <w:spacing w:after="160"/>
        <w:rPr>
          <w:b/>
          <w:bCs/>
        </w:rPr>
      </w:pPr>
      <w:r>
        <w:rPr>
          <w:b/>
          <w:bCs/>
        </w:rPr>
        <w:t xml:space="preserve"> </w:t>
      </w:r>
    </w:p>
    <w:p w14:paraId="00000048" w14:textId="77777777" w:rsidR="00AB22F9" w:rsidRDefault="00AB22F9">
      <w:pPr>
        <w:rPr>
          <w:b/>
          <w:bCs/>
        </w:rPr>
      </w:pPr>
    </w:p>
    <w:sectPr w:rsidR="00AB22F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6FEFA7-3E44-4FE7-BE94-EF1B800FCC11}"/>
  </w:font>
  <w:font w:name="Cambria">
    <w:panose1 w:val="02040503050406030204"/>
    <w:charset w:val="00"/>
    <w:family w:val="roman"/>
    <w:pitch w:val="variable"/>
    <w:sig w:usb0="E00006FF" w:usb1="420024FF" w:usb2="02000000" w:usb3="00000000" w:csb0="0000019F" w:csb1="00000000"/>
    <w:embedRegular r:id="rId2" w:fontKey="{599BAB38-47B4-4AA7-A944-3802B4B958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2F9"/>
    <w:rsid w:val="00655069"/>
    <w:rsid w:val="00AB22F9"/>
    <w:rsid w:val="00C669D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AECF"/>
  <w15:docId w15:val="{5144F3D5-A8D3-4DE9-AD6C-500F7461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1199</Words>
  <Characters>6598</Characters>
  <Application>Microsoft Office Word</Application>
  <DocSecurity>0</DocSecurity>
  <Lines>54</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3</cp:revision>
  <dcterms:created xsi:type="dcterms:W3CDTF">2026-07-21T14:50:00Z</dcterms:created>
  <dcterms:modified xsi:type="dcterms:W3CDTF">2026-07-21T14:50:00Z</dcterms:modified>
</cp:coreProperties>
</file>