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va a enviar notificaciones a través del correo a los clientes y al inspector siguiendo las siguientes condiciones: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Cliente: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Notificar el día que tiene la inspección con el formato día/mes/año una vez pagado la solicitud de licencia. (“Tu primera inspección es el [Fecha]”)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Notificar el mismo día que tiene la inspección, ya sea la primera o la segunda) (“Hoy tienes inspección, asegurate estar presente para cuando llegue el inspector”)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Notificar que tuvo observaciones en caso no pasara la primera inspección , mencionar las observaciones y la fecha de la siguiente (“Las observaciones de tu primera inspeccion son las siguientes [Inspecciones escritas del inspector], tu segunda inspección ha sido programada para [Fecha]”)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Cuando vence la licencia aprobada (“Tu licencia acaba de vencer, acercate a renovarla”)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Notificar sí tiene inspecciones en ese día. (“Hoy tienes inspecciones por completar”)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primera inspección del proceso de la solicitud de licencia se programa a partir de los siguientes </w:t>
      </w:r>
      <w:r w:rsidDel="00000000" w:rsidR="00000000" w:rsidRPr="00000000">
        <w:rPr>
          <w:b w:val="1"/>
          <w:bCs w:val="1"/>
          <w:rtl w:val="0"/>
        </w:rPr>
        <w:t xml:space="preserve">15 días hábiles </w:t>
      </w:r>
      <w:r w:rsidDel="00000000" w:rsidR="00000000" w:rsidRPr="00000000">
        <w:rPr>
          <w:rtl w:val="0"/>
        </w:rPr>
        <w:t xml:space="preserve">después del pago, como solo puede hacer 4 inspecciones como máximo al día. En caso se hayan pagado más de 4 solicitudes en el día, estas tienen que ser movidas al día más próximo libre.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segunda inspección en caso se encontraran observaciones, se programa a partir de los siguientes </w:t>
      </w:r>
      <w:r w:rsidDel="00000000" w:rsidR="00000000" w:rsidRPr="00000000">
        <w:rPr>
          <w:b w:val="1"/>
          <w:bCs w:val="1"/>
          <w:rtl w:val="0"/>
        </w:rPr>
        <w:t xml:space="preserve">30 días hábiles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un módulo flotante en todas sus interfaces para modificar el tiempo dentro del sistema, el motivo de esto es para poder simular el paso de los días y completar el flujo en la demostración.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Administrador, el administrador puede añadir y quitar cajeros, modificar las credenciales del inspector (cambiar su correo y restablecer su contraseña). Se encarga de dar el permiso para abrir y cerrar cajas, tambíen para inyectar dinero a las cajas en caso se les acabe el sencillo para seguir atendiendo.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SuperAdministrador, este solo existe para cambiar las credenciales del único administrador (cambiar el correo y reestablecer su contraseña)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