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6A" w:rsidRDefault="00AC426A">
      <w:pPr>
        <w:jc w:val="center"/>
        <w:rPr>
          <w:b/>
        </w:rPr>
      </w:pPr>
    </w:p>
    <w:p w:rsidR="00AC426A" w:rsidRDefault="00254935">
      <w:pPr>
        <w:jc w:val="center"/>
        <w:rPr>
          <w:b/>
        </w:rPr>
      </w:pPr>
      <w:r>
        <w:rPr>
          <w:b/>
        </w:rPr>
        <w:t xml:space="preserve">ACTA DE REUNIÓN POWER CORNER </w:t>
      </w:r>
      <w:r w:rsidRPr="007F66C5">
        <w:rPr>
          <w:b/>
        </w:rPr>
        <w:t xml:space="preserve">AIESEC EN </w:t>
      </w:r>
      <w:r w:rsidR="008209F2" w:rsidRPr="007F66C5">
        <w:rPr>
          <w:b/>
        </w:rPr>
        <w:t xml:space="preserve"> UPB EL DÍA 19 DE ABRIL DE 2018</w:t>
      </w:r>
    </w:p>
    <w:p w:rsidR="00AC426A" w:rsidRDefault="00254935">
      <w:pPr>
        <w:jc w:val="both"/>
      </w:pPr>
      <w:r w:rsidRPr="00FC6F09">
        <w:rPr>
          <w:b/>
        </w:rPr>
        <w:t>Lugar:</w:t>
      </w:r>
      <w:r w:rsidR="008209F2">
        <w:t xml:space="preserve"> virtual</w:t>
      </w:r>
    </w:p>
    <w:p w:rsidR="00AC426A" w:rsidRDefault="00254935">
      <w:pPr>
        <w:jc w:val="both"/>
      </w:pPr>
      <w:r w:rsidRPr="00FC6F09">
        <w:rPr>
          <w:b/>
        </w:rPr>
        <w:t>Ciudad:</w:t>
      </w:r>
      <w:r w:rsidR="008209F2">
        <w:t xml:space="preserve"> Medelliin</w:t>
      </w:r>
    </w:p>
    <w:p w:rsidR="00AC426A" w:rsidRPr="00FC6F09" w:rsidRDefault="00254935">
      <w:pPr>
        <w:jc w:val="both"/>
        <w:rPr>
          <w:b/>
        </w:rPr>
      </w:pPr>
      <w:r w:rsidRPr="00FC6F09">
        <w:rPr>
          <w:b/>
        </w:rPr>
        <w:t>Asistentes y rol:</w:t>
      </w:r>
    </w:p>
    <w:p w:rsidR="008209F2" w:rsidRDefault="008209F2">
      <w:pPr>
        <w:jc w:val="both"/>
      </w:pPr>
      <w:r>
        <w:t>Camila Jarramillo, LCP</w:t>
      </w:r>
    </w:p>
    <w:p w:rsidR="008209F2" w:rsidRDefault="008209F2">
      <w:pPr>
        <w:jc w:val="both"/>
      </w:pPr>
      <w:r>
        <w:t>Sebastian Trochez, LCVP F&amp;L</w:t>
      </w:r>
    </w:p>
    <w:p w:rsidR="008209F2" w:rsidRDefault="008209F2">
      <w:pPr>
        <w:jc w:val="both"/>
      </w:pPr>
      <w:r>
        <w:t>Juan Pablo Ramirez, LCVP COMM</w:t>
      </w:r>
    </w:p>
    <w:p w:rsidR="008209F2" w:rsidRDefault="008209F2">
      <w:pPr>
        <w:jc w:val="both"/>
      </w:pPr>
      <w:r>
        <w:t>Laura Catalina Cano, LCVP TXP</w:t>
      </w:r>
    </w:p>
    <w:p w:rsidR="00AC426A" w:rsidRDefault="00254935">
      <w:pPr>
        <w:jc w:val="center"/>
        <w:rPr>
          <w:b/>
        </w:rPr>
      </w:pPr>
      <w:r>
        <w:rPr>
          <w:b/>
        </w:rPr>
        <w:t>AGENDA</w:t>
      </w:r>
    </w:p>
    <w:p w:rsidR="008209F2" w:rsidRDefault="008209F2" w:rsidP="008209F2">
      <w:pPr>
        <w:numPr>
          <w:ilvl w:val="0"/>
          <w:numId w:val="1"/>
        </w:numPr>
        <w:pBdr>
          <w:top w:val="nil"/>
          <w:left w:val="nil"/>
          <w:bottom w:val="nil"/>
          <w:right w:val="nil"/>
          <w:between w:val="nil"/>
        </w:pBdr>
        <w:spacing w:after="0"/>
        <w:contextualSpacing/>
        <w:jc w:val="both"/>
      </w:pPr>
      <w:r>
        <w:t>Admisiones OFF PEAK.</w:t>
      </w:r>
    </w:p>
    <w:p w:rsidR="008209F2" w:rsidRDefault="008209F2" w:rsidP="008209F2">
      <w:pPr>
        <w:numPr>
          <w:ilvl w:val="0"/>
          <w:numId w:val="1"/>
        </w:numPr>
        <w:pBdr>
          <w:top w:val="nil"/>
          <w:left w:val="nil"/>
          <w:bottom w:val="nil"/>
          <w:right w:val="nil"/>
          <w:between w:val="nil"/>
        </w:pBdr>
        <w:spacing w:after="0"/>
        <w:contextualSpacing/>
        <w:jc w:val="both"/>
      </w:pPr>
      <w:r>
        <w:t>Sesión de gobernabilidad</w:t>
      </w:r>
    </w:p>
    <w:p w:rsidR="008209F2" w:rsidRDefault="008209F2" w:rsidP="008209F2">
      <w:pPr>
        <w:numPr>
          <w:ilvl w:val="0"/>
          <w:numId w:val="1"/>
        </w:numPr>
        <w:pBdr>
          <w:top w:val="nil"/>
          <w:left w:val="nil"/>
          <w:bottom w:val="nil"/>
          <w:right w:val="nil"/>
          <w:between w:val="nil"/>
        </w:pBdr>
        <w:spacing w:after="0"/>
        <w:contextualSpacing/>
        <w:jc w:val="both"/>
      </w:pPr>
      <w:r>
        <w:t>¿Qué áreas nos preocupan?.</w:t>
      </w:r>
    </w:p>
    <w:p w:rsidR="008209F2" w:rsidRPr="008209F2" w:rsidRDefault="008209F2" w:rsidP="008209F2">
      <w:pPr>
        <w:numPr>
          <w:ilvl w:val="0"/>
          <w:numId w:val="1"/>
        </w:numPr>
        <w:pBdr>
          <w:top w:val="nil"/>
          <w:left w:val="nil"/>
          <w:bottom w:val="nil"/>
          <w:right w:val="nil"/>
          <w:between w:val="nil"/>
        </w:pBdr>
        <w:spacing w:after="0"/>
        <w:contextualSpacing/>
        <w:jc w:val="both"/>
      </w:pPr>
      <w:r>
        <w:t>Futuro de IGE/T</w:t>
      </w:r>
    </w:p>
    <w:p w:rsidR="00AC426A" w:rsidRDefault="00254935">
      <w:pPr>
        <w:jc w:val="center"/>
        <w:rPr>
          <w:b/>
        </w:rPr>
      </w:pPr>
      <w:r>
        <w:rPr>
          <w:b/>
        </w:rPr>
        <w:t>DESARROLLO DE LA AGENDA</w:t>
      </w:r>
    </w:p>
    <w:p w:rsidR="008209F2" w:rsidRPr="008209F2" w:rsidRDefault="008209F2" w:rsidP="008209F2">
      <w:pPr>
        <w:numPr>
          <w:ilvl w:val="0"/>
          <w:numId w:val="3"/>
        </w:numPr>
        <w:pBdr>
          <w:top w:val="nil"/>
          <w:left w:val="nil"/>
          <w:bottom w:val="nil"/>
          <w:right w:val="nil"/>
          <w:between w:val="nil"/>
        </w:pBdr>
        <w:spacing w:after="0"/>
        <w:contextualSpacing/>
        <w:jc w:val="both"/>
        <w:rPr>
          <w:b/>
        </w:rPr>
      </w:pPr>
      <w:r w:rsidRPr="008209F2">
        <w:rPr>
          <w:b/>
        </w:rPr>
        <w:t>Admisiones OFF PEAK.</w:t>
      </w:r>
    </w:p>
    <w:p w:rsidR="008209F2" w:rsidRDefault="00971652" w:rsidP="008209F2">
      <w:pPr>
        <w:pBdr>
          <w:top w:val="nil"/>
          <w:left w:val="nil"/>
          <w:bottom w:val="nil"/>
          <w:right w:val="nil"/>
          <w:between w:val="nil"/>
        </w:pBdr>
        <w:spacing w:after="0"/>
        <w:ind w:left="720"/>
        <w:contextualSpacing/>
        <w:jc w:val="both"/>
      </w:pPr>
      <w:r>
        <w:t xml:space="preserve">Durante la semana </w:t>
      </w:r>
      <w:r w:rsidR="008209F2">
        <w:t>se realizaron entrevistas, para perfiles enfocados a diseño o publicidad y perfiles para IGV.</w:t>
      </w:r>
    </w:p>
    <w:p w:rsidR="008209F2" w:rsidRDefault="008209F2" w:rsidP="008209F2">
      <w:pPr>
        <w:pBdr>
          <w:top w:val="nil"/>
          <w:left w:val="nil"/>
          <w:bottom w:val="nil"/>
          <w:right w:val="nil"/>
          <w:between w:val="nil"/>
        </w:pBdr>
        <w:spacing w:after="0"/>
        <w:ind w:left="720"/>
        <w:contextualSpacing/>
        <w:jc w:val="both"/>
      </w:pPr>
      <w:r>
        <w:t xml:space="preserve">Quedo el compromiso </w:t>
      </w:r>
      <w:r w:rsidR="00971652">
        <w:t xml:space="preserve">para </w:t>
      </w:r>
      <w:r>
        <w:t xml:space="preserve">el </w:t>
      </w:r>
      <w:r w:rsidR="00971652">
        <w:t>área de COMM durante las proximas semana</w:t>
      </w:r>
      <w:r>
        <w:t xml:space="preserve"> a sacar </w:t>
      </w:r>
      <w:r w:rsidR="00971652">
        <w:t>la publicaciones para mover la admisiones</w:t>
      </w:r>
      <w:r>
        <w:t xml:space="preserve"> de referid</w:t>
      </w:r>
      <w:r w:rsidR="00983C51">
        <w:t>os y tambien seguir trabajando en la estrategias para el público externo con publicaciones y saloneos.</w:t>
      </w:r>
    </w:p>
    <w:p w:rsidR="00CF5DD0" w:rsidRDefault="00CF5DD0" w:rsidP="008209F2">
      <w:pPr>
        <w:pBdr>
          <w:top w:val="nil"/>
          <w:left w:val="nil"/>
          <w:bottom w:val="nil"/>
          <w:right w:val="nil"/>
          <w:between w:val="nil"/>
        </w:pBdr>
        <w:spacing w:after="0"/>
        <w:ind w:left="720"/>
        <w:contextualSpacing/>
        <w:jc w:val="both"/>
      </w:pPr>
    </w:p>
    <w:p w:rsidR="00FC6F09" w:rsidRPr="00FC6F09" w:rsidRDefault="008209F2" w:rsidP="00FC6F09">
      <w:pPr>
        <w:numPr>
          <w:ilvl w:val="0"/>
          <w:numId w:val="3"/>
        </w:numPr>
        <w:pBdr>
          <w:top w:val="nil"/>
          <w:left w:val="nil"/>
          <w:bottom w:val="nil"/>
          <w:right w:val="nil"/>
          <w:between w:val="nil"/>
        </w:pBdr>
        <w:spacing w:after="0"/>
        <w:contextualSpacing/>
        <w:jc w:val="both"/>
        <w:rPr>
          <w:b/>
        </w:rPr>
      </w:pPr>
      <w:r w:rsidRPr="00FC6F09">
        <w:rPr>
          <w:b/>
        </w:rPr>
        <w:t>Sesión de gobernabilidad</w:t>
      </w:r>
      <w:r w:rsidR="00FC6F09" w:rsidRPr="00FC6F09">
        <w:rPr>
          <w:b/>
        </w:rPr>
        <w:t>.</w:t>
      </w:r>
    </w:p>
    <w:p w:rsidR="00FC6F09" w:rsidRDefault="00971652" w:rsidP="00FC6F09">
      <w:pPr>
        <w:pBdr>
          <w:top w:val="nil"/>
          <w:left w:val="nil"/>
          <w:bottom w:val="nil"/>
          <w:right w:val="nil"/>
          <w:between w:val="nil"/>
        </w:pBdr>
        <w:spacing w:after="0"/>
        <w:ind w:left="720"/>
        <w:contextualSpacing/>
        <w:jc w:val="both"/>
      </w:pPr>
      <w:r>
        <w:t>L</w:t>
      </w:r>
      <w:r w:rsidR="00FC6F09">
        <w:t>a idea es que sea un espacio virtual, el día tentativo es el Lunes porque hay posibilidades para hacerlo el Martes, pero depende de otro ciclo de educación virtual, el cual se confirma el día de mañana.</w:t>
      </w:r>
    </w:p>
    <w:p w:rsidR="00FC6F09" w:rsidRDefault="00FC6F09" w:rsidP="00FC6F09">
      <w:pPr>
        <w:pBdr>
          <w:top w:val="nil"/>
          <w:left w:val="nil"/>
          <w:bottom w:val="nil"/>
          <w:right w:val="nil"/>
          <w:between w:val="nil"/>
        </w:pBdr>
        <w:spacing w:after="0"/>
        <w:ind w:left="720"/>
        <w:contextualSpacing/>
        <w:jc w:val="both"/>
      </w:pPr>
      <w:r>
        <w:t xml:space="preserve">Queda el compromiso de confirmar el día, para sacar la publicación </w:t>
      </w:r>
      <w:r w:rsidR="007F66C5">
        <w:t>en el comité.</w:t>
      </w:r>
    </w:p>
    <w:p w:rsidR="00FC6F09" w:rsidRDefault="00FC6F09" w:rsidP="00FC6F09">
      <w:pPr>
        <w:pBdr>
          <w:top w:val="nil"/>
          <w:left w:val="nil"/>
          <w:bottom w:val="nil"/>
          <w:right w:val="nil"/>
          <w:between w:val="nil"/>
        </w:pBdr>
        <w:spacing w:after="0"/>
        <w:contextualSpacing/>
        <w:jc w:val="both"/>
      </w:pPr>
    </w:p>
    <w:p w:rsidR="008209F2" w:rsidRDefault="008209F2" w:rsidP="008209F2">
      <w:pPr>
        <w:numPr>
          <w:ilvl w:val="0"/>
          <w:numId w:val="3"/>
        </w:numPr>
        <w:pBdr>
          <w:top w:val="nil"/>
          <w:left w:val="nil"/>
          <w:bottom w:val="nil"/>
          <w:right w:val="nil"/>
          <w:between w:val="nil"/>
        </w:pBdr>
        <w:spacing w:after="0"/>
        <w:contextualSpacing/>
        <w:jc w:val="both"/>
      </w:pPr>
      <w:r>
        <w:t>¿</w:t>
      </w:r>
      <w:r w:rsidRPr="00983C51">
        <w:rPr>
          <w:b/>
        </w:rPr>
        <w:t>Qué áreas</w:t>
      </w:r>
      <w:r w:rsidR="00983C51">
        <w:rPr>
          <w:b/>
        </w:rPr>
        <w:t xml:space="preserve"> o VP’s</w:t>
      </w:r>
      <w:r w:rsidRPr="00983C51">
        <w:rPr>
          <w:b/>
        </w:rPr>
        <w:t xml:space="preserve"> nos preocupan?</w:t>
      </w:r>
    </w:p>
    <w:p w:rsidR="008209F2" w:rsidRDefault="007F66C5" w:rsidP="008209F2">
      <w:pPr>
        <w:pBdr>
          <w:top w:val="nil"/>
          <w:left w:val="nil"/>
          <w:bottom w:val="nil"/>
          <w:right w:val="nil"/>
          <w:between w:val="nil"/>
        </w:pBdr>
        <w:spacing w:after="0"/>
        <w:ind w:left="720"/>
        <w:contextualSpacing/>
        <w:jc w:val="both"/>
      </w:pPr>
      <w:r>
        <w:t xml:space="preserve">Se hablo en general de como iban las relaciones entre las sinergias y los VP’s, pues hay ciertas actitudes </w:t>
      </w:r>
      <w:r w:rsidR="00983C51">
        <w:t>o tratos que requieren de un seguimiento y mediación, los cuales corresponden a las siguientes áreas: IGV EXPEDITION, UR, OGE y PD</w:t>
      </w:r>
    </w:p>
    <w:p w:rsidR="00983C51" w:rsidRDefault="00983C51" w:rsidP="008209F2">
      <w:pPr>
        <w:pBdr>
          <w:top w:val="nil"/>
          <w:left w:val="nil"/>
          <w:bottom w:val="nil"/>
          <w:right w:val="nil"/>
          <w:between w:val="nil"/>
        </w:pBdr>
        <w:spacing w:after="0"/>
        <w:ind w:left="720"/>
        <w:contextualSpacing/>
        <w:jc w:val="both"/>
      </w:pPr>
    </w:p>
    <w:p w:rsidR="00CF5DD0" w:rsidRPr="007F66C5" w:rsidRDefault="008209F2" w:rsidP="00CF5DD0">
      <w:pPr>
        <w:numPr>
          <w:ilvl w:val="0"/>
          <w:numId w:val="3"/>
        </w:numPr>
        <w:pBdr>
          <w:top w:val="nil"/>
          <w:left w:val="nil"/>
          <w:bottom w:val="nil"/>
          <w:right w:val="nil"/>
          <w:between w:val="nil"/>
        </w:pBdr>
        <w:spacing w:after="0"/>
        <w:contextualSpacing/>
        <w:jc w:val="both"/>
        <w:rPr>
          <w:b/>
        </w:rPr>
      </w:pPr>
      <w:r w:rsidRPr="007F66C5">
        <w:rPr>
          <w:b/>
        </w:rPr>
        <w:t>Futuro de IGE/T</w:t>
      </w:r>
      <w:r w:rsidRPr="007F66C5">
        <w:rPr>
          <w:b/>
        </w:rPr>
        <w:t>.</w:t>
      </w:r>
    </w:p>
    <w:p w:rsidR="007F66C5" w:rsidRDefault="007F66C5" w:rsidP="008209F2">
      <w:pPr>
        <w:pBdr>
          <w:top w:val="nil"/>
          <w:left w:val="nil"/>
          <w:bottom w:val="nil"/>
          <w:right w:val="nil"/>
          <w:between w:val="nil"/>
        </w:pBdr>
        <w:spacing w:after="0"/>
        <w:ind w:left="720"/>
        <w:contextualSpacing/>
        <w:jc w:val="both"/>
      </w:pPr>
      <w:r>
        <w:t>Se hablo con los VP’s que se encargan de llevar</w:t>
      </w:r>
      <w:r w:rsidR="00971652">
        <w:t xml:space="preserve"> actualmente estos procesos para saber</w:t>
      </w:r>
      <w:r>
        <w:t xml:space="preserve"> que opinaban sobre el nombramiento de un VP para IGE/T, los dos se mostraron de acuerdo</w:t>
      </w:r>
      <w:r w:rsidR="00971652">
        <w:t xml:space="preserve"> en que se necesitaba de alguien </w:t>
      </w:r>
    </w:p>
    <w:p w:rsidR="008209F2" w:rsidRDefault="00CF5DD0" w:rsidP="008209F2">
      <w:pPr>
        <w:pBdr>
          <w:top w:val="nil"/>
          <w:left w:val="nil"/>
          <w:bottom w:val="nil"/>
          <w:right w:val="nil"/>
          <w:between w:val="nil"/>
        </w:pBdr>
        <w:spacing w:after="0"/>
        <w:ind w:left="720"/>
        <w:contextualSpacing/>
        <w:jc w:val="both"/>
      </w:pPr>
      <w:r>
        <w:lastRenderedPageBreak/>
        <w:t>La persona que mas se visualiza para asumir el cargo del área es Juan Camilo Santana, el cual tuvo entrevista con Danna y la va a tener con Camila, para analizar  como es su perfil y motivación.</w:t>
      </w:r>
    </w:p>
    <w:p w:rsidR="00CF5DD0" w:rsidRPr="008209F2" w:rsidRDefault="00CF5DD0" w:rsidP="008209F2">
      <w:pPr>
        <w:pBdr>
          <w:top w:val="nil"/>
          <w:left w:val="nil"/>
          <w:bottom w:val="nil"/>
          <w:right w:val="nil"/>
          <w:between w:val="nil"/>
        </w:pBdr>
        <w:spacing w:after="0"/>
        <w:ind w:left="720"/>
        <w:contextualSpacing/>
        <w:jc w:val="both"/>
      </w:pPr>
      <w:r>
        <w:t>La idea es que pasad</w:t>
      </w:r>
      <w:r w:rsidR="00FC6F09">
        <w:t>os los filtros entre a la EB, se saque el comunicado oficial con el comité</w:t>
      </w:r>
      <w:r>
        <w:t xml:space="preserve"> y sobre su asistencia a SKYLINE</w:t>
      </w:r>
      <w:r w:rsidR="00FC6F09">
        <w:t>, se va a mirar si se puede conseguir el cupo.</w:t>
      </w:r>
    </w:p>
    <w:p w:rsidR="00AC426A" w:rsidRDefault="00AC426A">
      <w:pPr>
        <w:pBdr>
          <w:top w:val="nil"/>
          <w:left w:val="nil"/>
          <w:bottom w:val="nil"/>
          <w:right w:val="nil"/>
          <w:between w:val="nil"/>
        </w:pBdr>
        <w:ind w:left="720"/>
        <w:jc w:val="both"/>
        <w:rPr>
          <w:color w:val="000000"/>
        </w:rPr>
      </w:pPr>
    </w:p>
    <w:p w:rsidR="00AC426A" w:rsidRDefault="00254935">
      <w:pPr>
        <w:jc w:val="center"/>
        <w:rPr>
          <w:b/>
        </w:rPr>
      </w:pPr>
      <w:r>
        <w:rPr>
          <w:b/>
        </w:rPr>
        <w:t>OTRAS CONSIDERACIONES</w:t>
      </w:r>
    </w:p>
    <w:p w:rsidR="00CF5DD0" w:rsidRPr="00CF5DD0" w:rsidRDefault="00CF5DD0" w:rsidP="00CF5DD0">
      <w:pPr>
        <w:pStyle w:val="Prrafodelista"/>
        <w:numPr>
          <w:ilvl w:val="0"/>
          <w:numId w:val="4"/>
        </w:numPr>
        <w:jc w:val="both"/>
      </w:pPr>
      <w:r w:rsidRPr="00CF5DD0">
        <w:t>Se hablo del tema de las aplicaciones al evento “ACTION WAY” y sobre como la vamos a apoyar, en este caso los subsidios se van a realizar basandonos en el sistema de R&amp;R y la puntuación, entonces el VP F&amp;L y la VP TXP quedan con la tarea de terminar de recolectar la información correspondiente, para tomar la decisión sobre los miembros a reconocer.</w:t>
      </w:r>
    </w:p>
    <w:p w:rsidR="00AC426A" w:rsidRDefault="00AC426A">
      <w:pPr>
        <w:jc w:val="both"/>
      </w:pPr>
    </w:p>
    <w:p w:rsidR="00AC426A" w:rsidRDefault="00254935">
      <w:pPr>
        <w:jc w:val="both"/>
      </w:pPr>
      <w:r>
        <w:t xml:space="preserve">En constancia de lo anterior suscriben la presente Acta de reunión a el día </w:t>
      </w:r>
      <w:r w:rsidR="00FC6F09">
        <w:t xml:space="preserve">19 </w:t>
      </w:r>
      <w:r>
        <w:t xml:space="preserve">de </w:t>
      </w:r>
      <w:r w:rsidR="00FC6F09">
        <w:t>Abril</w:t>
      </w:r>
      <w:r>
        <w:t xml:space="preserve"> de 201</w:t>
      </w:r>
      <w:r w:rsidR="00FC6F09">
        <w:t>8</w:t>
      </w:r>
    </w:p>
    <w:p w:rsidR="00AC426A" w:rsidRDefault="00AC426A"/>
    <w:p w:rsidR="00971652" w:rsidRDefault="00971652"/>
    <w:p w:rsidR="00971652" w:rsidRDefault="00971652"/>
    <w:p w:rsidR="00971652" w:rsidRDefault="00971652">
      <w:bookmarkStart w:id="0" w:name="_GoBack"/>
      <w:r>
        <w:rPr>
          <w:noProof/>
        </w:rPr>
        <w:drawing>
          <wp:inline distT="0" distB="0" distL="0" distR="0">
            <wp:extent cx="1708548" cy="3347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22 at 3.19.40 PM.jpeg"/>
                    <pic:cNvPicPr/>
                  </pic:nvPicPr>
                  <pic:blipFill>
                    <a:blip r:embed="rId7">
                      <a:extLst>
                        <a:ext uri="{28A0092B-C50C-407E-A947-70E740481C1C}">
                          <a14:useLocalDpi xmlns:a14="http://schemas.microsoft.com/office/drawing/2010/main" val="0"/>
                        </a:ext>
                      </a:extLst>
                    </a:blip>
                    <a:stretch>
                      <a:fillRect/>
                    </a:stretch>
                  </pic:blipFill>
                  <pic:spPr>
                    <a:xfrm>
                      <a:off x="0" y="0"/>
                      <a:ext cx="1717273" cy="336445"/>
                    </a:xfrm>
                    <a:prstGeom prst="rect">
                      <a:avLst/>
                    </a:prstGeom>
                  </pic:spPr>
                </pic:pic>
              </a:graphicData>
            </a:graphic>
          </wp:inline>
        </w:drawing>
      </w:r>
    </w:p>
    <w:p w:rsidR="00971652" w:rsidRDefault="00971652" w:rsidP="00971652">
      <w:pPr>
        <w:spacing w:after="0" w:line="240" w:lineRule="auto"/>
      </w:pPr>
      <w:r>
        <w:t xml:space="preserve">Camila Jaramillo </w:t>
      </w:r>
    </w:p>
    <w:p w:rsidR="00971652" w:rsidRDefault="00971652" w:rsidP="00971652">
      <w:pPr>
        <w:spacing w:after="0" w:line="240" w:lineRule="auto"/>
      </w:pPr>
      <w:r>
        <w:t>Presidente Local</w:t>
      </w:r>
    </w:p>
    <w:p w:rsidR="00971652" w:rsidRDefault="00971652" w:rsidP="00971652">
      <w:pPr>
        <w:spacing w:after="0" w:line="240" w:lineRule="auto"/>
      </w:pPr>
      <w:r>
        <w:t>AIESEC EN UPB</w:t>
      </w:r>
    </w:p>
    <w:p w:rsidR="00971652" w:rsidRDefault="00971652">
      <w:r>
        <w:rPr>
          <w:noProof/>
        </w:rPr>
        <w:drawing>
          <wp:inline distT="0" distB="0" distL="0" distR="0">
            <wp:extent cx="955001" cy="2694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04-22 at 3.09.20 PM-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4351" cy="272059"/>
                    </a:xfrm>
                    <a:prstGeom prst="rect">
                      <a:avLst/>
                    </a:prstGeom>
                  </pic:spPr>
                </pic:pic>
              </a:graphicData>
            </a:graphic>
          </wp:inline>
        </w:drawing>
      </w:r>
    </w:p>
    <w:p w:rsidR="00971652" w:rsidRDefault="00971652" w:rsidP="00971652">
      <w:pPr>
        <w:spacing w:after="0" w:line="240" w:lineRule="auto"/>
      </w:pPr>
      <w:r>
        <w:t>Laura Cano</w:t>
      </w:r>
    </w:p>
    <w:p w:rsidR="00971652" w:rsidRDefault="00971652" w:rsidP="00971652">
      <w:pPr>
        <w:spacing w:after="0" w:line="240" w:lineRule="auto"/>
      </w:pPr>
      <w:r>
        <w:t xml:space="preserve">VP TXP </w:t>
      </w:r>
    </w:p>
    <w:p w:rsidR="00971652" w:rsidRDefault="00971652" w:rsidP="00971652">
      <w:pPr>
        <w:spacing w:after="0" w:line="240" w:lineRule="auto"/>
      </w:pPr>
      <w:r>
        <w:t>AIESEC EN UPB</w:t>
      </w:r>
    </w:p>
    <w:p w:rsidR="00971652" w:rsidRDefault="00971652">
      <w:r>
        <w:rPr>
          <w:noProof/>
        </w:rPr>
        <w:drawing>
          <wp:inline distT="0" distB="0" distL="0" distR="0" wp14:anchorId="31786B72" wp14:editId="73BECEED">
            <wp:extent cx="1856955" cy="285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4-22 at 3.09.10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7076" cy="311928"/>
                    </a:xfrm>
                    <a:prstGeom prst="rect">
                      <a:avLst/>
                    </a:prstGeom>
                  </pic:spPr>
                </pic:pic>
              </a:graphicData>
            </a:graphic>
          </wp:inline>
        </w:drawing>
      </w:r>
    </w:p>
    <w:p w:rsidR="00971652" w:rsidRDefault="00971652" w:rsidP="00971652">
      <w:pPr>
        <w:spacing w:after="0" w:line="240" w:lineRule="auto"/>
      </w:pPr>
      <w:r>
        <w:t>Sebastian Trochez</w:t>
      </w:r>
    </w:p>
    <w:p w:rsidR="00971652" w:rsidRDefault="00971652" w:rsidP="00971652">
      <w:pPr>
        <w:spacing w:after="0" w:line="240" w:lineRule="auto"/>
      </w:pPr>
      <w:r>
        <w:t>VP F&amp;L</w:t>
      </w:r>
    </w:p>
    <w:p w:rsidR="00971652" w:rsidRDefault="00971652" w:rsidP="00971652">
      <w:pPr>
        <w:spacing w:after="0" w:line="240" w:lineRule="auto"/>
      </w:pPr>
      <w:r>
        <w:t>AIESEC EN UPB</w:t>
      </w:r>
    </w:p>
    <w:p w:rsidR="00971652" w:rsidRDefault="00971652" w:rsidP="00971652">
      <w:pPr>
        <w:spacing w:after="0" w:line="240" w:lineRule="auto"/>
      </w:pPr>
    </w:p>
    <w:p w:rsidR="00971652" w:rsidRDefault="00971652" w:rsidP="00971652">
      <w:pPr>
        <w:spacing w:after="0" w:line="240" w:lineRule="auto"/>
      </w:pPr>
      <w:r>
        <w:rPr>
          <w:noProof/>
        </w:rPr>
        <w:drawing>
          <wp:anchor distT="0" distB="0" distL="114300" distR="114300" simplePos="0" relativeHeight="251658240" behindDoc="0" locked="0" layoutInCell="1" allowOverlap="1" wp14:anchorId="3BB23238">
            <wp:simplePos x="0" y="0"/>
            <wp:positionH relativeFrom="margin">
              <wp:posOffset>1270</wp:posOffset>
            </wp:positionH>
            <wp:positionV relativeFrom="margin">
              <wp:posOffset>6741795</wp:posOffset>
            </wp:positionV>
            <wp:extent cx="873125" cy="403225"/>
            <wp:effectExtent l="0" t="0" r="3175"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04-22 at 3.09.20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3125" cy="403225"/>
                    </a:xfrm>
                    <a:prstGeom prst="rect">
                      <a:avLst/>
                    </a:prstGeom>
                  </pic:spPr>
                </pic:pic>
              </a:graphicData>
            </a:graphic>
          </wp:anchor>
        </w:drawing>
      </w:r>
    </w:p>
    <w:p w:rsidR="00971652" w:rsidRDefault="00971652"/>
    <w:p w:rsidR="00971652" w:rsidRDefault="00971652" w:rsidP="00971652">
      <w:pPr>
        <w:spacing w:after="0" w:line="240" w:lineRule="auto"/>
      </w:pPr>
      <w:r>
        <w:t>Juan Pablo Ramirez</w:t>
      </w:r>
    </w:p>
    <w:p w:rsidR="00971652" w:rsidRDefault="00971652" w:rsidP="00971652">
      <w:pPr>
        <w:spacing w:after="0" w:line="240" w:lineRule="auto"/>
      </w:pPr>
      <w:r>
        <w:t>VP COMM</w:t>
      </w:r>
    </w:p>
    <w:p w:rsidR="00971652" w:rsidRDefault="00971652" w:rsidP="00971652">
      <w:pPr>
        <w:spacing w:after="0" w:line="240" w:lineRule="auto"/>
      </w:pPr>
      <w:r>
        <w:t>AIESEC EN UPB</w:t>
      </w:r>
    </w:p>
    <w:bookmarkEnd w:id="0"/>
    <w:p w:rsidR="00971652" w:rsidRDefault="00971652"/>
    <w:p w:rsidR="00AC426A" w:rsidRDefault="00AC426A"/>
    <w:p w:rsidR="00971652" w:rsidRDefault="00971652"/>
    <w:p w:rsidR="00AC426A" w:rsidRDefault="00AC426A"/>
    <w:sectPr w:rsidR="00AC426A">
      <w:headerReference w:type="default" r:id="rId11"/>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935" w:rsidRDefault="00254935">
      <w:pPr>
        <w:spacing w:after="0" w:line="240" w:lineRule="auto"/>
      </w:pPr>
      <w:r>
        <w:separator/>
      </w:r>
    </w:p>
  </w:endnote>
  <w:endnote w:type="continuationSeparator" w:id="0">
    <w:p w:rsidR="00254935" w:rsidRDefault="0025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935" w:rsidRDefault="00254935">
      <w:pPr>
        <w:spacing w:after="0" w:line="240" w:lineRule="auto"/>
      </w:pPr>
      <w:r>
        <w:separator/>
      </w:r>
    </w:p>
  </w:footnote>
  <w:footnote w:type="continuationSeparator" w:id="0">
    <w:p w:rsidR="00254935" w:rsidRDefault="00254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26A" w:rsidRDefault="00254935">
    <w:pPr>
      <w:pBdr>
        <w:top w:val="nil"/>
        <w:left w:val="nil"/>
        <w:bottom w:val="nil"/>
        <w:right w:val="nil"/>
        <w:between w:val="nil"/>
      </w:pBdr>
      <w:tabs>
        <w:tab w:val="center" w:pos="4252"/>
        <w:tab w:val="right" w:pos="8504"/>
      </w:tabs>
      <w:spacing w:before="708" w:after="0" w:line="240" w:lineRule="auto"/>
      <w:rPr>
        <w:color w:val="000000"/>
      </w:rPr>
    </w:pPr>
    <w:r>
      <w:rPr>
        <w:noProof/>
        <w:color w:val="000000"/>
      </w:rPr>
      <w:drawing>
        <wp:inline distT="0" distB="0" distL="0" distR="0">
          <wp:extent cx="2505549" cy="3731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9736" t="30205" b="29936"/>
                  <a:stretch>
                    <a:fillRect/>
                  </a:stretch>
                </pic:blipFill>
                <pic:spPr>
                  <a:xfrm>
                    <a:off x="0" y="0"/>
                    <a:ext cx="2505549" cy="37317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E60"/>
    <w:multiLevelType w:val="multilevel"/>
    <w:tmpl w:val="08A61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A11B85"/>
    <w:multiLevelType w:val="hybridMultilevel"/>
    <w:tmpl w:val="FA1458FE"/>
    <w:lvl w:ilvl="0" w:tplc="FA12208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356C57"/>
    <w:multiLevelType w:val="multilevel"/>
    <w:tmpl w:val="08A61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5F0A16"/>
    <w:multiLevelType w:val="multilevel"/>
    <w:tmpl w:val="43BAC6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C426A"/>
    <w:rsid w:val="00254935"/>
    <w:rsid w:val="007A600A"/>
    <w:rsid w:val="007F66C5"/>
    <w:rsid w:val="008209F2"/>
    <w:rsid w:val="00971652"/>
    <w:rsid w:val="00983C51"/>
    <w:rsid w:val="00AC426A"/>
    <w:rsid w:val="00CF5DD0"/>
    <w:rsid w:val="00FC6F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68D8"/>
  <w15:docId w15:val="{FD5B4241-4C31-9240-B8F8-78256A69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CF5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Catalina Cano Arias</cp:lastModifiedBy>
  <cp:revision>2</cp:revision>
  <dcterms:created xsi:type="dcterms:W3CDTF">2018-04-22T20:02:00Z</dcterms:created>
  <dcterms:modified xsi:type="dcterms:W3CDTF">2018-04-22T21:11:00Z</dcterms:modified>
</cp:coreProperties>
</file>