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96C525" w14:textId="405C9FD0" w:rsidR="00C079F0" w:rsidRPr="008F7921" w:rsidRDefault="00C079F0" w:rsidP="00C079F0">
      <w:pPr>
        <w:pStyle w:val="Heading1"/>
      </w:pPr>
      <w:bookmarkStart w:id="0" w:name="_Toc447973508"/>
      <w:r>
        <w:t>Part I</w:t>
      </w:r>
      <w:r w:rsidR="00B57EF0">
        <w:t>I</w:t>
      </w:r>
      <w:r>
        <w:t xml:space="preserve">. </w:t>
      </w:r>
      <w:bookmarkEnd w:id="0"/>
      <w:r w:rsidR="00B57EF0">
        <w:t xml:space="preserve">Synchronization </w:t>
      </w:r>
    </w:p>
    <w:p w14:paraId="3B15EAF8" w14:textId="3ED81E84" w:rsidR="00C079F0" w:rsidRDefault="00B57EF0" w:rsidP="00C079F0">
      <w:pPr>
        <w:pStyle w:val="Heading2"/>
      </w:pPr>
      <w:r>
        <w:t>1</w:t>
      </w:r>
      <w:r w:rsidR="00C079F0" w:rsidRPr="003415EC">
        <w:t>.</w:t>
      </w:r>
      <w:r w:rsidR="00C079F0">
        <w:t xml:space="preserve"> </w:t>
      </w:r>
      <w:r w:rsidR="00113AA8">
        <w:t>Time and Frequency Synchronization</w:t>
      </w:r>
    </w:p>
    <w:p w14:paraId="0D159DEB" w14:textId="11007020" w:rsidR="00C079F0" w:rsidRDefault="00113AA8" w:rsidP="00C079F0">
      <w:pPr>
        <w:spacing w:line="276" w:lineRule="auto"/>
        <w:jc w:val="both"/>
      </w:pPr>
      <w:r>
        <w:t>According to the model we built in Part I, for transmitting side and receiving side, both the carrier frequency and sampling rate are generated locally. As a result, there are mainly two factors concerning the synchronization of the communication:</w:t>
      </w:r>
    </w:p>
    <w:p w14:paraId="056BBB63" w14:textId="5F04AC01" w:rsidR="00113AA8" w:rsidRDefault="00616103" w:rsidP="00616103">
      <w:pPr>
        <w:pStyle w:val="ListParagraph"/>
        <w:numPr>
          <w:ilvl w:val="0"/>
          <w:numId w:val="4"/>
        </w:numPr>
        <w:spacing w:line="276" w:lineRule="auto"/>
        <w:jc w:val="both"/>
      </w:pPr>
      <w:r>
        <w:t>The carrier frequency offset (CFO) and sampling clock offset(</w:t>
      </w:r>
      <w:r w:rsidR="002D27E2">
        <w:t>SC</w:t>
      </w:r>
      <w:r>
        <w:t xml:space="preserve">O). </w:t>
      </w:r>
      <w:r w:rsidR="002D27E2">
        <w:t xml:space="preserve">Assuming the carrier frequency at the TX end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2D27E2">
        <w:t xml:space="preserve"> and sampling time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D27E2">
        <w:t xml:space="preserve">, at the receiving end, CFO and SCO would cause carrier frequency to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+∆f</m:t>
        </m:r>
      </m:oMath>
      <w:r w:rsidR="002D27E2">
        <w:t xml:space="preserve">, and sampling time 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(1+δ)T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600973">
        <w:t>.</w:t>
      </w:r>
    </w:p>
    <w:p w14:paraId="44507E28" w14:textId="6CEBF01F" w:rsidR="00600973" w:rsidRDefault="00797636" w:rsidP="00616103">
      <w:pPr>
        <w:pStyle w:val="ListParagraph"/>
        <w:numPr>
          <w:ilvl w:val="0"/>
          <w:numId w:val="4"/>
        </w:numPr>
        <w:spacing w:line="276" w:lineRule="auto"/>
        <w:jc w:val="both"/>
      </w:pPr>
      <w:r>
        <w:t>Carrier phase error</w:t>
      </w:r>
      <w:r w:rsidR="0000663B">
        <w:t xml:space="preserve"> </w:t>
      </w:r>
      <m:oMath>
        <m:r>
          <w:rPr>
            <w:rFonts w:ascii="Cambria Math" w:hAnsi="Cambria Math"/>
          </w:rPr>
          <m:t>φ</m:t>
        </m:r>
      </m:oMath>
      <w:r w:rsidR="0000663B">
        <w:t>,</w:t>
      </w:r>
      <w:r>
        <w:t xml:space="preserve"> and sample time shift</w:t>
      </w:r>
      <w:r w:rsidR="0000663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0663B">
        <w:t>,</w:t>
      </w:r>
      <w:r>
        <w:t xml:space="preserve"> may also occur, since the TX and RX are physically in different places.</w:t>
      </w:r>
    </w:p>
    <w:p w14:paraId="41B8D0B6" w14:textId="687B4879" w:rsidR="004F239E" w:rsidRDefault="0035435C" w:rsidP="004F239E">
      <w:r>
        <w:t>It could</w:t>
      </w:r>
      <w:r w:rsidR="00F31630">
        <w:t xml:space="preserve"> be</w:t>
      </w:r>
      <w:r>
        <w:t xml:space="preserve"> shown that the effect of synchronization could be </w:t>
      </w:r>
      <w:r w:rsidR="00332824">
        <w:t>adapted to baseband as following model:</w:t>
      </w:r>
    </w:p>
    <w:p w14:paraId="33A7DAD9" w14:textId="40A3595E" w:rsidR="00721F2D" w:rsidRDefault="00637F9D" w:rsidP="00637F9D">
      <w:pPr>
        <w:jc w:val="center"/>
      </w:pPr>
      <w:r w:rsidRPr="00637F9D">
        <w:drawing>
          <wp:inline distT="0" distB="0" distL="0" distR="0" wp14:anchorId="56588F90" wp14:editId="221FFFC1">
            <wp:extent cx="6183471" cy="154350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835" b="25842"/>
                    <a:stretch/>
                  </pic:blipFill>
                  <pic:spPr bwMode="auto">
                    <a:xfrm>
                      <a:off x="0" y="0"/>
                      <a:ext cx="6184468" cy="154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DCC6" w14:textId="08B2613D" w:rsidR="00721F2D" w:rsidRPr="00721F2D" w:rsidRDefault="00721F2D" w:rsidP="00721F2D">
      <w:pPr>
        <w:jc w:val="center"/>
        <w:rPr>
          <w:i/>
        </w:rPr>
      </w:pPr>
      <w:r w:rsidRPr="00721F2D">
        <w:rPr>
          <w:i/>
        </w:rPr>
        <w:t>figure 1 Baseband model for synchronization</w:t>
      </w:r>
    </w:p>
    <w:p w14:paraId="15444C3A" w14:textId="3EB4EEF1" w:rsidR="00CB1E61" w:rsidRDefault="00D4213F" w:rsidP="00721F2D">
      <w:r>
        <w:t xml:space="preserve">In this study, </w:t>
      </w:r>
      <w:r w:rsidR="009B2009">
        <w:t>firstly, we</w:t>
      </w:r>
      <w:r>
        <w:t xml:space="preserve"> demonstrate the </w:t>
      </w:r>
      <w:r w:rsidR="0042713A">
        <w:t>impact</w:t>
      </w:r>
      <w:r>
        <w:t xml:space="preserve"> of </w:t>
      </w:r>
      <w:r w:rsidR="0042713A">
        <w:t xml:space="preserve">the </w:t>
      </w:r>
      <w:r w:rsidR="009B2009">
        <w:t xml:space="preserve">synchronization errors by adding the errors to our baseband model and show the result of simulation. Then synchronization algorithms are designed and applied to </w:t>
      </w:r>
      <w:r w:rsidR="00E76D6A">
        <w:t>improve the performance of the communication considering the effect of synchronization.</w:t>
      </w:r>
    </w:p>
    <w:p w14:paraId="2EE6EEC0" w14:textId="12190F09" w:rsidR="00721F2D" w:rsidRDefault="00EA3142" w:rsidP="005629B7">
      <w:pPr>
        <w:pStyle w:val="Heading2"/>
      </w:pPr>
      <w:r>
        <w:t xml:space="preserve"> </w:t>
      </w:r>
      <w:r w:rsidR="00CB1E61">
        <w:t>2</w:t>
      </w:r>
      <w:r w:rsidR="005D220F">
        <w:t xml:space="preserve">. </w:t>
      </w:r>
      <w:r w:rsidR="005D220F" w:rsidRPr="005D220F">
        <w:t>Impact of the synchronisation errors</w:t>
      </w:r>
    </w:p>
    <w:p w14:paraId="782D1B84" w14:textId="178C6AC9" w:rsidR="00CB1E61" w:rsidRDefault="002E7B86" w:rsidP="005629B7">
      <w:pPr>
        <w:pStyle w:val="Heading3"/>
      </w:pPr>
      <w:r>
        <w:t>2.1 Impact of phase offset</w:t>
      </w:r>
      <w:r w:rsidR="000A1EF6">
        <w:t xml:space="preserve"> and CFO</w:t>
      </w:r>
    </w:p>
    <w:p w14:paraId="7BA1A5EA" w14:textId="05C492E5" w:rsidR="009A1F2C" w:rsidRDefault="00254AB6" w:rsidP="00721F2D">
      <w:r>
        <w:t xml:space="preserve">The receive signal r(t) could be expressed as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</m:t>
            </m:r>
          </m:sub>
          <m:sup/>
          <m:e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g(t-nT)</m:t>
            </m:r>
          </m:e>
        </m:nary>
      </m:oMath>
      <w:r w:rsidR="005276E5">
        <w:t>, considering the effect of CFO and phase shifting, according to the model in part 1 the signal could be written as</w:t>
      </w:r>
    </w:p>
    <w:p w14:paraId="294E6B35" w14:textId="77777777" w:rsidR="000A1EF6" w:rsidRPr="000A1EF6" w:rsidRDefault="005276E5" w:rsidP="00721F2D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j∆ωt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j∆ωt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j∆ωt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t=nT</m:t>
                  </m:r>
                </m:sub>
              </m:sSub>
            </m:e>
          </m:nary>
        </m:oMath>
      </m:oMathPara>
    </w:p>
    <w:p w14:paraId="5E072836" w14:textId="255B11AB" w:rsidR="005276E5" w:rsidRPr="000A1EF6" w:rsidRDefault="000A1EF6" w:rsidP="00721F2D"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(n)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t-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1C19CD9" w14:textId="7333A33E" w:rsidR="000A1EF6" w:rsidRDefault="000A1EF6" w:rsidP="00721F2D">
      <w:r>
        <w:t xml:space="preserve">The effect could be observed in constellations plot and in the BER performance as well. Considering the phase shift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only, if could be observed</w:t>
      </w:r>
      <w:r w:rsidR="004338EA">
        <w:t xml:space="preserve"> from figure 2</w:t>
      </w:r>
      <w:r>
        <w:t xml:space="preserve"> that the receiving symbol is rotated </w:t>
      </w:r>
      <w:r w:rsidR="007833FB">
        <w:t>by the same angle.</w:t>
      </w:r>
      <w:r w:rsidR="004338EA">
        <w:t xml:space="preserve"> The CFO and phase shift together contributes to the </w:t>
      </w:r>
      <w:r w:rsidR="00F066E2">
        <w:t>ISI effect and degrading the BER performance, which is simulated and showed in figure 3</w:t>
      </w:r>
      <w:r w:rsidR="00D643D5">
        <w:t>. From the result, we could find that after some point th</w:t>
      </w:r>
      <w:r w:rsidR="00FD3FA8">
        <w:t xml:space="preserve">e phase shift is too large for the receiver to reconstruct the symbol, which dominates the </w:t>
      </w:r>
      <w:r w:rsidR="008A531D">
        <w:t>performance of the receiver, larger EbN0 over the channel would not help increase the BER.</w:t>
      </w:r>
      <w:r w:rsidR="00D643D5">
        <w:t xml:space="preserve"> </w:t>
      </w:r>
    </w:p>
    <w:p w14:paraId="54C1F6D5" w14:textId="77777777" w:rsidR="002A2AFC" w:rsidRDefault="002A2AFC" w:rsidP="00721F2D"/>
    <w:p w14:paraId="0E62FAD1" w14:textId="2E97812C" w:rsidR="00187176" w:rsidRDefault="00187176" w:rsidP="00721F2D">
      <w:r w:rsidRPr="00187176">
        <w:drawing>
          <wp:inline distT="0" distB="0" distL="0" distR="0" wp14:anchorId="16D57F4F" wp14:editId="774DE5C7">
            <wp:extent cx="2758779" cy="20690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192" cy="207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F40" w:rsidRPr="00C63F40">
        <w:drawing>
          <wp:inline distT="0" distB="0" distL="0" distR="0" wp14:anchorId="054341CA" wp14:editId="3FF1C615">
            <wp:extent cx="2750888" cy="20631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831" cy="20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7011" w14:textId="29E9FBFB" w:rsidR="009A1F2C" w:rsidRPr="00C63F40" w:rsidRDefault="00C63F40" w:rsidP="00721F2D">
      <w:pPr>
        <w:rPr>
          <w:i/>
          <w:sz w:val="20"/>
        </w:rPr>
      </w:pPr>
      <w:r>
        <w:rPr>
          <w:i/>
          <w:sz w:val="20"/>
        </w:rPr>
        <w:t xml:space="preserve">            </w:t>
      </w:r>
      <w:r w:rsidR="009A1F2C" w:rsidRPr="00C63F40">
        <w:rPr>
          <w:i/>
          <w:sz w:val="20"/>
        </w:rPr>
        <w:t xml:space="preserve">figure 2 16QAM with phase offset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φ</m:t>
            </m:r>
          </m:e>
          <m:sub>
            <m:r>
              <w:rPr>
                <w:rFonts w:ascii="Cambria Math" w:hAnsi="Cambria Math"/>
                <w:sz w:val="20"/>
              </w:rPr>
              <m:t>0</m:t>
            </m:r>
          </m:sub>
        </m:sSub>
      </m:oMath>
      <w:r w:rsidR="009A1F2C" w:rsidRPr="00C63F40">
        <w:rPr>
          <w:i/>
          <w:sz w:val="20"/>
        </w:rPr>
        <w:t xml:space="preserve"> pi/8</w:t>
      </w:r>
      <w:r>
        <w:rPr>
          <w:i/>
          <w:sz w:val="20"/>
        </w:rPr>
        <w:t xml:space="preserve">      </w:t>
      </w:r>
      <w:r w:rsidR="0074733F">
        <w:rPr>
          <w:i/>
          <w:sz w:val="20"/>
        </w:rPr>
        <w:t xml:space="preserve">      </w:t>
      </w:r>
      <w:r>
        <w:rPr>
          <w:i/>
          <w:sz w:val="20"/>
        </w:rPr>
        <w:t xml:space="preserve">  figure 3 16QAM</w:t>
      </w:r>
      <w:r w:rsidR="0074733F">
        <w:rPr>
          <w:i/>
          <w:sz w:val="20"/>
        </w:rPr>
        <w:t xml:space="preserve"> with phase offset</w:t>
      </w:r>
      <w:r>
        <w:rPr>
          <w:i/>
          <w:sz w:val="20"/>
        </w:rPr>
        <w:t xml:space="preserve"> BER performance </w:t>
      </w:r>
    </w:p>
    <w:p w14:paraId="4661F1CD" w14:textId="75924B92" w:rsidR="002A2AFC" w:rsidRDefault="009B47B7" w:rsidP="00721F2D">
      <w:r>
        <w:t>Simulating the ISI effect caused by the CFO, the result is showed in figure 4, where we could find that for 16QAM, CFO causes a great performance degrading especially when the EbN0 is large, which indicates the CFO dominates the BER when the channel noise is small.</w:t>
      </w:r>
    </w:p>
    <w:p w14:paraId="6575D684" w14:textId="5DFCC76A" w:rsidR="00550283" w:rsidRDefault="002A2AFC" w:rsidP="0074733F">
      <w:pPr>
        <w:jc w:val="center"/>
      </w:pPr>
      <w:r w:rsidRPr="002A2AFC">
        <w:drawing>
          <wp:inline distT="0" distB="0" distL="0" distR="0" wp14:anchorId="457B16EF" wp14:editId="1E2B981B">
            <wp:extent cx="3478606" cy="27000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1134" cy="27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1004" w14:textId="7769D975" w:rsidR="002A2AFC" w:rsidRDefault="002A2AFC" w:rsidP="0074733F">
      <w:pPr>
        <w:jc w:val="center"/>
      </w:pPr>
      <w:r>
        <w:rPr>
          <w:i/>
          <w:sz w:val="20"/>
        </w:rPr>
        <w:t xml:space="preserve">figure </w:t>
      </w:r>
      <w:r>
        <w:rPr>
          <w:i/>
          <w:sz w:val="20"/>
        </w:rPr>
        <w:t>4</w:t>
      </w:r>
      <w:r>
        <w:rPr>
          <w:i/>
          <w:sz w:val="20"/>
        </w:rPr>
        <w:t xml:space="preserve"> 16QAM</w:t>
      </w:r>
      <w:r w:rsidR="0074733F">
        <w:rPr>
          <w:i/>
          <w:sz w:val="20"/>
        </w:rPr>
        <w:t xml:space="preserve"> with CFO</w:t>
      </w:r>
      <w:r>
        <w:rPr>
          <w:i/>
          <w:sz w:val="20"/>
        </w:rPr>
        <w:t xml:space="preserve"> BER performance</w:t>
      </w:r>
    </w:p>
    <w:p w14:paraId="2C091A1C" w14:textId="77777777" w:rsidR="002A2AFC" w:rsidRDefault="002A2AFC" w:rsidP="00721F2D"/>
    <w:p w14:paraId="0C52F127" w14:textId="50378031" w:rsidR="009A1F2C" w:rsidRDefault="00550283" w:rsidP="00550283">
      <w:pPr>
        <w:pStyle w:val="Heading3"/>
      </w:pPr>
      <w:r>
        <w:t>2.2 Time shift and SCO</w:t>
      </w:r>
    </w:p>
    <w:p w14:paraId="04417200" w14:textId="78AFD78E" w:rsidR="00550283" w:rsidRDefault="0069429A" w:rsidP="00721F2D">
      <w:r>
        <w:t>The time shift and SCO cause a sampling shift and would in further generate the ISI. Analytically, the model could be expressed as:</w:t>
      </w:r>
    </w:p>
    <w:p w14:paraId="3361E6EA" w14:textId="77777777" w:rsidR="00FB62C7" w:rsidRPr="00FB62C7" w:rsidRDefault="00FB62C7" w:rsidP="00721F2D"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-t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t=nT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1+δ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</m:oMath>
      </m:oMathPara>
    </w:p>
    <w:p w14:paraId="7B65DBD5" w14:textId="59A04D2E" w:rsidR="00FB62C7" w:rsidRPr="00FB62C7" w:rsidRDefault="00FB62C7" w:rsidP="00721F2D">
      <m:oMathPara>
        <m:oMathParaPr>
          <m:jc m:val="center"/>
        </m:oMathParaPr>
        <m:oMath>
          <m:r>
            <w:rPr>
              <w:rFonts w:ascii="Cambria Math" w:hAnsi="Cambria Math"/>
            </w:rPr>
            <m:t>y[n]=I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nT</m:t>
              </m:r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m≠n</m:t>
              </m:r>
            </m:sub>
            <m:sup/>
            <m:e>
              <m:r>
                <w:rPr>
                  <w:rFonts w:ascii="Cambria Math" w:hAnsi="Cambria Math"/>
                </w:rPr>
                <m:t>I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h(nT(1+</m:t>
              </m:r>
            </m:e>
          </m:nary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)-mT+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7421225" w14:textId="77777777" w:rsidR="00FB62C7" w:rsidRDefault="00FB62C7" w:rsidP="00721F2D"/>
    <w:p w14:paraId="26946926" w14:textId="26436265" w:rsidR="00DB1CE8" w:rsidRPr="00FB62C7" w:rsidRDefault="00DB1CE8" w:rsidP="00721F2D">
      <w:r>
        <w:t xml:space="preserve">The effect of the time shifting could be observed in figure 5, the performance </w:t>
      </w:r>
      <w:r w:rsidR="008C4008">
        <w:t xml:space="preserve">degraded with the </w:t>
      </w:r>
      <w:r w:rsidR="005D1FE5">
        <w:t>increase of the time shift as the ISI is becoming more profound.</w:t>
      </w:r>
      <w:r w:rsidR="008C4008">
        <w:t xml:space="preserve"> </w:t>
      </w:r>
    </w:p>
    <w:p w14:paraId="5DBF17A1" w14:textId="2DFC50D3" w:rsidR="00550283" w:rsidRDefault="006D34EB" w:rsidP="006D34EB">
      <w:pPr>
        <w:jc w:val="center"/>
      </w:pPr>
      <w:r w:rsidRPr="006D34EB">
        <w:drawing>
          <wp:inline distT="0" distB="0" distL="0" distR="0" wp14:anchorId="43B56BF2" wp14:editId="703CEB33">
            <wp:extent cx="4050106" cy="3062529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656" cy="30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A673" w14:textId="199F3EAC" w:rsidR="006D34EB" w:rsidRDefault="006D34EB" w:rsidP="006D34EB">
      <w:pPr>
        <w:jc w:val="center"/>
      </w:pPr>
      <w:r>
        <w:rPr>
          <w:i/>
          <w:sz w:val="20"/>
        </w:rPr>
        <w:t xml:space="preserve">figure </w:t>
      </w:r>
      <w:r>
        <w:rPr>
          <w:i/>
          <w:sz w:val="20"/>
        </w:rPr>
        <w:t>5</w:t>
      </w:r>
      <w:r>
        <w:rPr>
          <w:i/>
          <w:sz w:val="20"/>
        </w:rPr>
        <w:t xml:space="preserve"> 16QAM with </w:t>
      </w:r>
      <w:r>
        <w:rPr>
          <w:i/>
          <w:sz w:val="20"/>
        </w:rPr>
        <w:t>time shift</w:t>
      </w:r>
      <w:r>
        <w:rPr>
          <w:i/>
          <w:sz w:val="20"/>
        </w:rPr>
        <w:t xml:space="preserve"> BER performance</w:t>
      </w:r>
    </w:p>
    <w:p w14:paraId="6C180141" w14:textId="77777777" w:rsidR="006D34EB" w:rsidRDefault="006D34EB" w:rsidP="00721F2D"/>
    <w:p w14:paraId="7A2E7AA3" w14:textId="6423BCF1" w:rsidR="00001AE9" w:rsidRPr="00001AE9" w:rsidRDefault="005629B7" w:rsidP="00001AE9">
      <w:pPr>
        <w:pStyle w:val="Heading2"/>
      </w:pPr>
      <w:r>
        <w:t>3. Gardner Algorithm</w:t>
      </w:r>
    </w:p>
    <w:p w14:paraId="1B3542C3" w14:textId="21FB0C16" w:rsidR="00001AE9" w:rsidRDefault="00D35DB6" w:rsidP="00721F2D">
      <w:r>
        <w:t xml:space="preserve">Synchronization structures are proposed to </w:t>
      </w:r>
      <w:r w:rsidR="006108A7">
        <w:t xml:space="preserve">synchronize the </w:t>
      </w:r>
      <w:r w:rsidR="00877A35">
        <w:t xml:space="preserve">communication system, depending on whether </w:t>
      </w:r>
      <w:r w:rsidR="00001AE9">
        <w:t xml:space="preserve">known data symbols are sent </w:t>
      </w:r>
      <w:r w:rsidR="00877A35">
        <w:t xml:space="preserve">at the transmitter, the synchronizer could be classified as data aided(DA) and non data aided(NDA) synchronization. </w:t>
      </w:r>
    </w:p>
    <w:p w14:paraId="396694DF" w14:textId="7C1ABAC0" w:rsidR="005629B7" w:rsidRDefault="002F08BA" w:rsidP="00721F2D">
      <w:r>
        <w:t>Basically, the signal at the RX end could be expressed as:</w:t>
      </w:r>
    </w:p>
    <w:p w14:paraId="0EFC321A" w14:textId="60285C19" w:rsidR="002F08BA" w:rsidRDefault="002F08BA" w:rsidP="00721F2D">
      <m:oMathPara>
        <m:oMath>
          <m:r>
            <w:rPr>
              <w:rFonts w:ascii="Cambria Math" w:hAnsi="Cambria Math"/>
            </w:rPr>
            <m:t>r=f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I,ψ</m:t>
              </m:r>
            </m:e>
          </m:d>
          <m:r>
            <w:rPr>
              <w:rFonts w:ascii="Cambria Math" w:hAnsi="Cambria Math"/>
            </w:rPr>
            <m:t>+n</m:t>
          </m:r>
        </m:oMath>
      </m:oMathPara>
    </w:p>
    <w:p w14:paraId="45FC26F7" w14:textId="45A5FAF9" w:rsidR="005629B7" w:rsidRPr="0072401C" w:rsidRDefault="002F08BA" w:rsidP="00721F2D">
      <w:r>
        <w:t xml:space="preserve">where I stands for the symbol, n is the noise over the channel, and </w:t>
      </w:r>
      <m:oMath>
        <m:r>
          <w:rPr>
            <w:rFonts w:ascii="Cambria Math" w:hAnsi="Cambria Math"/>
          </w:rPr>
          <m:t>ψ</m:t>
        </m:r>
      </m:oMath>
      <w:r>
        <w:t xml:space="preserve"> is the synchronization parameters. In this study, we applying a NDA method, to carry out the Maximum Likely (ML) estimation for the </w:t>
      </w:r>
      <m:oMath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 xml:space="preserve"> :</m:t>
        </m:r>
      </m:oMath>
    </w:p>
    <w:p w14:paraId="3EF1D049" w14:textId="1DEF905C" w:rsidR="0072401C" w:rsidRPr="007771F2" w:rsidRDefault="00D77511" w:rsidP="00721F2D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ψ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ψ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ψ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I,</m:t>
                      </m:r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(I)</m:t>
                  </m:r>
                </m:e>
              </m:nary>
            </m:e>
          </m:func>
        </m:oMath>
      </m:oMathPara>
    </w:p>
    <w:p w14:paraId="29F1D25F" w14:textId="7C6457CB" w:rsidR="007771F2" w:rsidRDefault="007771F2" w:rsidP="00721F2D">
      <w:r>
        <w:t xml:space="preserve">In this study, we </w:t>
      </w:r>
      <w:r w:rsidR="00E646FA">
        <w:t>specifically applying the feedback loop of Gardner algorithm to give the ML estimation of time error, which is supposed to be only caused by time shift t</w:t>
      </w:r>
      <w:r w:rsidR="00E646FA" w:rsidRPr="00E646FA">
        <w:rPr>
          <w:vertAlign w:val="subscript"/>
        </w:rPr>
        <w:t>0</w:t>
      </w:r>
      <w:r w:rsidR="00E646FA">
        <w:t xml:space="preserve"> without SCO.</w:t>
      </w:r>
      <w:r w:rsidR="00554017">
        <w:t xml:space="preserve"> The algorithm is described as following:</w:t>
      </w:r>
    </w:p>
    <w:p w14:paraId="55118199" w14:textId="6CF5937B" w:rsidR="00E646FA" w:rsidRPr="0072401C" w:rsidRDefault="00611724" w:rsidP="00721F2D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ε</m:t>
              </m:r>
            </m:e>
          </m:ac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≅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ε</m:t>
              </m:r>
            </m:e>
          </m:ac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2K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R[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</w:rPr>
            <m:t>[n+1/2](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)]</m:t>
          </m:r>
        </m:oMath>
      </m:oMathPara>
    </w:p>
    <w:p w14:paraId="063D1DCE" w14:textId="77777777" w:rsidR="00611724" w:rsidRDefault="00611724" w:rsidP="00721F2D">
      <w:bookmarkStart w:id="1" w:name="_GoBack"/>
      <w:bookmarkEnd w:id="1"/>
    </w:p>
    <w:p w14:paraId="5D437B60" w14:textId="1840A0A8" w:rsidR="005629B7" w:rsidRDefault="005629B7" w:rsidP="005629B7">
      <w:pPr>
        <w:pStyle w:val="Heading2"/>
      </w:pPr>
      <w:r>
        <w:t>4. Key-Points</w:t>
      </w:r>
      <w:r>
        <w:t>:</w:t>
      </w:r>
    </w:p>
    <w:p w14:paraId="025FFF16" w14:textId="37AB831E" w:rsidR="005629B7" w:rsidRPr="005629B7" w:rsidRDefault="005629B7" w:rsidP="005629B7">
      <w:pPr>
        <w:pStyle w:val="Heading3"/>
      </w:pPr>
      <w:r>
        <w:t>4.1 Simulation Concerning</w:t>
      </w:r>
    </w:p>
    <w:p w14:paraId="00E0F469" w14:textId="32261592" w:rsidR="005629B7" w:rsidRDefault="00964F2F" w:rsidP="005629B7">
      <w:r>
        <w:t>1)</w:t>
      </w:r>
      <w:r w:rsidR="005629B7">
        <w:t xml:space="preserve"> Derive analytically the baseband model of the channel in</w:t>
      </w:r>
      <w:r w:rsidR="005629B7">
        <w:t>cluding the synchronisation er</w:t>
      </w:r>
      <w:r w:rsidR="005629B7">
        <w:t>rors.</w:t>
      </w:r>
    </w:p>
    <w:p w14:paraId="6F0C8DF4" w14:textId="07DA25C0" w:rsidR="005629B7" w:rsidRDefault="005629B7" w:rsidP="005629B7">
      <w:r>
        <w:t xml:space="preserve">Please refer to </w:t>
      </w:r>
      <w:r w:rsidR="00A30F63">
        <w:t>Part 1</w:t>
      </w:r>
      <w:r w:rsidR="00550283">
        <w:t>, for analytical expression, please refers to the Equation in part2.1 and 2.2</w:t>
      </w:r>
      <w:r w:rsidR="007F3BB6">
        <w:t>.</w:t>
      </w:r>
    </w:p>
    <w:p w14:paraId="510D0E26" w14:textId="38F94BB7" w:rsidR="005629B7" w:rsidRDefault="00964F2F" w:rsidP="005629B7">
      <w:r>
        <w:t xml:space="preserve">2) </w:t>
      </w:r>
      <w:r w:rsidR="005629B7">
        <w:t>How do you separate the impact of the carrier phase drift and ISI due to the CFO in your simulation?</w:t>
      </w:r>
    </w:p>
    <w:p w14:paraId="7CE4B5DF" w14:textId="2DF4C696" w:rsidR="005629B7" w:rsidRDefault="00964F2F" w:rsidP="005629B7">
      <w:r>
        <w:t>3)</w:t>
      </w:r>
      <w:r w:rsidR="005629B7">
        <w:t xml:space="preserve"> How do you simulate the sampling time shift in practice?</w:t>
      </w:r>
    </w:p>
    <w:p w14:paraId="6D223128" w14:textId="38F89D3E" w:rsidR="005629B7" w:rsidRDefault="00964F2F" w:rsidP="005629B7">
      <w:r>
        <w:t>4)</w:t>
      </w:r>
      <w:r w:rsidR="005629B7">
        <w:t xml:space="preserve"> How do you select the simulated Eb/N0 ratio?</w:t>
      </w:r>
    </w:p>
    <w:p w14:paraId="55F0CA69" w14:textId="269CCED2" w:rsidR="005629B7" w:rsidRDefault="00964F2F" w:rsidP="005629B7">
      <w:r>
        <w:t>5)</w:t>
      </w:r>
      <w:r w:rsidR="005629B7">
        <w:t xml:space="preserve"> How do you select the lengths of the pilot and data sequences?</w:t>
      </w:r>
    </w:p>
    <w:p w14:paraId="56E6EB93" w14:textId="2E14D930" w:rsidR="007F3BB6" w:rsidRDefault="005E6C18" w:rsidP="005629B7">
      <w:r>
        <w:t xml:space="preserve">4.2 </w:t>
      </w:r>
    </w:p>
    <w:p w14:paraId="33C578BD" w14:textId="0B622DE8" w:rsidR="00964F2F" w:rsidRDefault="00E86597" w:rsidP="00964F2F">
      <w:r>
        <w:t>1)</w:t>
      </w:r>
      <w:r w:rsidR="00964F2F">
        <w:t xml:space="preserve"> In which order are the synchronisation effects estimated and compensated. Why?</w:t>
      </w:r>
    </w:p>
    <w:p w14:paraId="39B5B045" w14:textId="61B55317" w:rsidR="00964F2F" w:rsidRDefault="004116E1" w:rsidP="00964F2F">
      <w:r>
        <w:t>2)</w:t>
      </w:r>
      <w:r w:rsidR="00964F2F">
        <w:t xml:space="preserve"> Explain intuitively how the error is computed in the Gardner algorithm. Why is the Gardner algorithm robust to CFO?</w:t>
      </w:r>
    </w:p>
    <w:p w14:paraId="0A381718" w14:textId="5B39CD05" w:rsidR="00964F2F" w:rsidRDefault="00C06567" w:rsidP="00964F2F">
      <w:r>
        <w:t>3)</w:t>
      </w:r>
      <w:r w:rsidR="00964F2F">
        <w:t xml:space="preserve"> Explain intuitively why the differential cross-correlator is better suited than the usual cross-correlator? Isn’t interesting to start the summation at k = 0 (no time shift)?</w:t>
      </w:r>
    </w:p>
    <w:p w14:paraId="1110A9B2" w14:textId="0C246478" w:rsidR="00964F2F" w:rsidRDefault="00DC51ED" w:rsidP="00964F2F">
      <w:r>
        <w:t>4)</w:t>
      </w:r>
      <w:r w:rsidR="00964F2F">
        <w:t xml:space="preserve"> Are the frame and frequency acquisition algorithms optimal? If yes, give the optimisation criterion.</w:t>
      </w:r>
    </w:p>
    <w:p w14:paraId="3E810BCA" w14:textId="77777777" w:rsidR="005629B7" w:rsidRDefault="005629B7" w:rsidP="005629B7"/>
    <w:p w14:paraId="77AE07D1" w14:textId="77777777" w:rsidR="005629B7" w:rsidRDefault="005629B7" w:rsidP="005629B7"/>
    <w:p w14:paraId="5EBD8954" w14:textId="77777777" w:rsidR="00C63F40" w:rsidRDefault="00C63F40" w:rsidP="00721F2D"/>
    <w:p w14:paraId="1931B085" w14:textId="77777777" w:rsidR="005D4A17" w:rsidRDefault="005D4A17" w:rsidP="00721F2D"/>
    <w:p w14:paraId="220A3F96" w14:textId="77777777" w:rsidR="00CB1E61" w:rsidRDefault="00CB1E61" w:rsidP="00721F2D"/>
    <w:p w14:paraId="3E492306" w14:textId="77777777" w:rsidR="00721F2D" w:rsidRPr="004F239E" w:rsidRDefault="00721F2D" w:rsidP="00721F2D">
      <w:pPr>
        <w:jc w:val="center"/>
      </w:pPr>
    </w:p>
    <w:sectPr w:rsidR="00721F2D" w:rsidRPr="004F239E" w:rsidSect="009965FF">
      <w:headerReference w:type="default" r:id="rId12"/>
      <w:footerReference w:type="default" r:id="rId13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57EA8F" w14:textId="77777777" w:rsidR="00D01C6D" w:rsidRDefault="00D01C6D" w:rsidP="00C079F0">
      <w:pPr>
        <w:spacing w:after="0" w:line="240" w:lineRule="auto"/>
      </w:pPr>
      <w:r>
        <w:separator/>
      </w:r>
    </w:p>
  </w:endnote>
  <w:endnote w:type="continuationSeparator" w:id="0">
    <w:p w14:paraId="6D990297" w14:textId="77777777" w:rsidR="00D01C6D" w:rsidRDefault="00D01C6D" w:rsidP="00C07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D366E0" w14:textId="66E4F0CA" w:rsidR="009A07DA" w:rsidRPr="009A07DA" w:rsidRDefault="009A07DA">
    <w:pPr>
      <w:pStyle w:val="Footer"/>
      <w:rPr>
        <w:sz w:val="15"/>
      </w:rPr>
    </w:pPr>
    <w:r w:rsidRPr="009A07DA">
      <w:rPr>
        <w:color w:val="5B9BD5" w:themeColor="accent1"/>
        <w:sz w:val="21"/>
        <w:szCs w:val="36"/>
      </w:rPr>
      <w:t>Mroueh Michael, LIU Yu, Asfour A. Omar</w:t>
    </w:r>
    <w:r w:rsidR="006849CF">
      <w:rPr>
        <w:color w:val="5B9BD5" w:themeColor="accent1"/>
        <w:sz w:val="21"/>
        <w:szCs w:val="36"/>
      </w:rPr>
      <w:t xml:space="preserve">     BRUFACE EIT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5BB408" w14:textId="77777777" w:rsidR="00D01C6D" w:rsidRDefault="00D01C6D" w:rsidP="00C079F0">
      <w:pPr>
        <w:spacing w:after="0" w:line="240" w:lineRule="auto"/>
      </w:pPr>
      <w:r>
        <w:separator/>
      </w:r>
    </w:p>
  </w:footnote>
  <w:footnote w:type="continuationSeparator" w:id="0">
    <w:p w14:paraId="583B0934" w14:textId="77777777" w:rsidR="00D01C6D" w:rsidRDefault="00D01C6D" w:rsidP="00C07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A47A" w14:textId="77777777" w:rsidR="00C079F0" w:rsidRDefault="00C079F0">
    <w:pPr>
      <w:pStyle w:val="Header"/>
    </w:pPr>
    <w:r>
      <w:t>EIT Coding and Modulation Course Project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5B58"/>
    <w:multiLevelType w:val="hybridMultilevel"/>
    <w:tmpl w:val="2C3A3918"/>
    <w:lvl w:ilvl="0" w:tplc="28F22B8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DF7052C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000000" w:themeColor="text1"/>
      </w:rPr>
    </w:lvl>
    <w:lvl w:ilvl="3" w:tplc="08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4172F36"/>
    <w:multiLevelType w:val="hybridMultilevel"/>
    <w:tmpl w:val="3CE8F8FE"/>
    <w:lvl w:ilvl="0" w:tplc="095C65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063CAD"/>
    <w:multiLevelType w:val="hybridMultilevel"/>
    <w:tmpl w:val="2D9AEA7E"/>
    <w:lvl w:ilvl="0" w:tplc="2F6462B4">
      <w:numFmt w:val="bullet"/>
      <w:lvlText w:val="-"/>
      <w:lvlJc w:val="left"/>
      <w:pPr>
        <w:ind w:left="720" w:hanging="360"/>
      </w:pPr>
      <w:rPr>
        <w:rFonts w:ascii="Calibri" w:eastAsia="SimSun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7A4A3C"/>
    <w:multiLevelType w:val="hybridMultilevel"/>
    <w:tmpl w:val="A4C6E994"/>
    <w:lvl w:ilvl="0" w:tplc="DD12B6AE">
      <w:start w:val="1"/>
      <w:numFmt w:val="bullet"/>
      <w:lvlText w:val="-"/>
      <w:lvlJc w:val="left"/>
      <w:pPr>
        <w:ind w:left="720" w:hanging="360"/>
      </w:pPr>
      <w:rPr>
        <w:rFonts w:ascii="Calibri" w:eastAsia="SimSun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9F0"/>
    <w:rsid w:val="00001220"/>
    <w:rsid w:val="00001AE9"/>
    <w:rsid w:val="00004DFE"/>
    <w:rsid w:val="0000663B"/>
    <w:rsid w:val="000131B3"/>
    <w:rsid w:val="00032093"/>
    <w:rsid w:val="000371FF"/>
    <w:rsid w:val="00050EA3"/>
    <w:rsid w:val="00052F31"/>
    <w:rsid w:val="00081215"/>
    <w:rsid w:val="00084883"/>
    <w:rsid w:val="000A1EF6"/>
    <w:rsid w:val="000A4071"/>
    <w:rsid w:val="000E04AA"/>
    <w:rsid w:val="000E0BED"/>
    <w:rsid w:val="00113AA8"/>
    <w:rsid w:val="0015661E"/>
    <w:rsid w:val="001607E4"/>
    <w:rsid w:val="001726AE"/>
    <w:rsid w:val="00183FAF"/>
    <w:rsid w:val="00187176"/>
    <w:rsid w:val="001975C4"/>
    <w:rsid w:val="001A48CB"/>
    <w:rsid w:val="001B16CC"/>
    <w:rsid w:val="001B47F6"/>
    <w:rsid w:val="001D3896"/>
    <w:rsid w:val="001E0017"/>
    <w:rsid w:val="001E45B3"/>
    <w:rsid w:val="001E704C"/>
    <w:rsid w:val="001F0611"/>
    <w:rsid w:val="001F1349"/>
    <w:rsid w:val="00201E96"/>
    <w:rsid w:val="00231940"/>
    <w:rsid w:val="00241CB0"/>
    <w:rsid w:val="00253857"/>
    <w:rsid w:val="00254AB6"/>
    <w:rsid w:val="00254E5C"/>
    <w:rsid w:val="002576FF"/>
    <w:rsid w:val="002800BA"/>
    <w:rsid w:val="002A0E39"/>
    <w:rsid w:val="002A2AFC"/>
    <w:rsid w:val="002A6537"/>
    <w:rsid w:val="002B761B"/>
    <w:rsid w:val="002D27E2"/>
    <w:rsid w:val="002D5959"/>
    <w:rsid w:val="002E0262"/>
    <w:rsid w:val="002E41F5"/>
    <w:rsid w:val="002E7B86"/>
    <w:rsid w:val="002F08BA"/>
    <w:rsid w:val="002F7E0D"/>
    <w:rsid w:val="00306AA5"/>
    <w:rsid w:val="003176C0"/>
    <w:rsid w:val="00330CA5"/>
    <w:rsid w:val="00331CEF"/>
    <w:rsid w:val="00332824"/>
    <w:rsid w:val="00345857"/>
    <w:rsid w:val="0035303E"/>
    <w:rsid w:val="0035435C"/>
    <w:rsid w:val="003B43AA"/>
    <w:rsid w:val="003D3D21"/>
    <w:rsid w:val="003F1DCC"/>
    <w:rsid w:val="003F2B4B"/>
    <w:rsid w:val="004072A6"/>
    <w:rsid w:val="004116E1"/>
    <w:rsid w:val="0042713A"/>
    <w:rsid w:val="004338EA"/>
    <w:rsid w:val="00434C44"/>
    <w:rsid w:val="00443393"/>
    <w:rsid w:val="004852DD"/>
    <w:rsid w:val="004B3FAA"/>
    <w:rsid w:val="004B601B"/>
    <w:rsid w:val="004B660F"/>
    <w:rsid w:val="004E1CF2"/>
    <w:rsid w:val="004F239E"/>
    <w:rsid w:val="00500039"/>
    <w:rsid w:val="00507BE0"/>
    <w:rsid w:val="0052465F"/>
    <w:rsid w:val="005276E5"/>
    <w:rsid w:val="00546D2C"/>
    <w:rsid w:val="00550283"/>
    <w:rsid w:val="0055123E"/>
    <w:rsid w:val="00554017"/>
    <w:rsid w:val="00561A25"/>
    <w:rsid w:val="005629B7"/>
    <w:rsid w:val="005C146E"/>
    <w:rsid w:val="005D1FE5"/>
    <w:rsid w:val="005D220F"/>
    <w:rsid w:val="005D2606"/>
    <w:rsid w:val="005D4A17"/>
    <w:rsid w:val="005E0FFA"/>
    <w:rsid w:val="005E4927"/>
    <w:rsid w:val="005E6C18"/>
    <w:rsid w:val="00600973"/>
    <w:rsid w:val="006108A7"/>
    <w:rsid w:val="00611724"/>
    <w:rsid w:val="00613BC9"/>
    <w:rsid w:val="00616103"/>
    <w:rsid w:val="00626D6E"/>
    <w:rsid w:val="00637F9D"/>
    <w:rsid w:val="00657F18"/>
    <w:rsid w:val="00661713"/>
    <w:rsid w:val="00670F03"/>
    <w:rsid w:val="00673278"/>
    <w:rsid w:val="006849CF"/>
    <w:rsid w:val="00686786"/>
    <w:rsid w:val="0069429A"/>
    <w:rsid w:val="006A16EB"/>
    <w:rsid w:val="006B34EA"/>
    <w:rsid w:val="006B72EA"/>
    <w:rsid w:val="006C4768"/>
    <w:rsid w:val="006D34EB"/>
    <w:rsid w:val="006E2175"/>
    <w:rsid w:val="006F6542"/>
    <w:rsid w:val="00700695"/>
    <w:rsid w:val="00721F2D"/>
    <w:rsid w:val="0072401C"/>
    <w:rsid w:val="0074733F"/>
    <w:rsid w:val="007618CB"/>
    <w:rsid w:val="007646F0"/>
    <w:rsid w:val="007771F2"/>
    <w:rsid w:val="00782859"/>
    <w:rsid w:val="007833FB"/>
    <w:rsid w:val="00785C61"/>
    <w:rsid w:val="00790D87"/>
    <w:rsid w:val="00791EFD"/>
    <w:rsid w:val="007952C0"/>
    <w:rsid w:val="00795DFB"/>
    <w:rsid w:val="00797636"/>
    <w:rsid w:val="007C0A45"/>
    <w:rsid w:val="007C7EE4"/>
    <w:rsid w:val="007D4DD4"/>
    <w:rsid w:val="007F3BB6"/>
    <w:rsid w:val="008273DF"/>
    <w:rsid w:val="0087541B"/>
    <w:rsid w:val="008777E6"/>
    <w:rsid w:val="00877A35"/>
    <w:rsid w:val="00892808"/>
    <w:rsid w:val="00893021"/>
    <w:rsid w:val="008947B9"/>
    <w:rsid w:val="008A531D"/>
    <w:rsid w:val="008C4008"/>
    <w:rsid w:val="008C7E36"/>
    <w:rsid w:val="008D6705"/>
    <w:rsid w:val="00927E0A"/>
    <w:rsid w:val="00930612"/>
    <w:rsid w:val="00950CEF"/>
    <w:rsid w:val="00964F2F"/>
    <w:rsid w:val="00983D76"/>
    <w:rsid w:val="0099167D"/>
    <w:rsid w:val="009942F8"/>
    <w:rsid w:val="009965FF"/>
    <w:rsid w:val="009A07DA"/>
    <w:rsid w:val="009A1F2C"/>
    <w:rsid w:val="009B2009"/>
    <w:rsid w:val="009B3AA2"/>
    <w:rsid w:val="009B47B7"/>
    <w:rsid w:val="009D05F4"/>
    <w:rsid w:val="009D5D54"/>
    <w:rsid w:val="009F19CD"/>
    <w:rsid w:val="00A027E9"/>
    <w:rsid w:val="00A06546"/>
    <w:rsid w:val="00A30F63"/>
    <w:rsid w:val="00A471F9"/>
    <w:rsid w:val="00A847C0"/>
    <w:rsid w:val="00A85A7D"/>
    <w:rsid w:val="00AC3A8E"/>
    <w:rsid w:val="00AD5C32"/>
    <w:rsid w:val="00AF2A7A"/>
    <w:rsid w:val="00B16CC7"/>
    <w:rsid w:val="00B368C6"/>
    <w:rsid w:val="00B54284"/>
    <w:rsid w:val="00B542A2"/>
    <w:rsid w:val="00B57EF0"/>
    <w:rsid w:val="00BB005B"/>
    <w:rsid w:val="00BB0E7C"/>
    <w:rsid w:val="00BB7829"/>
    <w:rsid w:val="00BE2133"/>
    <w:rsid w:val="00BE3522"/>
    <w:rsid w:val="00BF448E"/>
    <w:rsid w:val="00C06567"/>
    <w:rsid w:val="00C079F0"/>
    <w:rsid w:val="00C272BF"/>
    <w:rsid w:val="00C343D4"/>
    <w:rsid w:val="00C35DE8"/>
    <w:rsid w:val="00C35EF2"/>
    <w:rsid w:val="00C37544"/>
    <w:rsid w:val="00C63F40"/>
    <w:rsid w:val="00C80060"/>
    <w:rsid w:val="00CB1E61"/>
    <w:rsid w:val="00CB44F4"/>
    <w:rsid w:val="00CD24F3"/>
    <w:rsid w:val="00CD3D13"/>
    <w:rsid w:val="00CF1BDF"/>
    <w:rsid w:val="00CF1E7D"/>
    <w:rsid w:val="00D01C6D"/>
    <w:rsid w:val="00D142D3"/>
    <w:rsid w:val="00D14E47"/>
    <w:rsid w:val="00D21BB1"/>
    <w:rsid w:val="00D35DB6"/>
    <w:rsid w:val="00D41083"/>
    <w:rsid w:val="00D4213F"/>
    <w:rsid w:val="00D54BD7"/>
    <w:rsid w:val="00D6237C"/>
    <w:rsid w:val="00D643D5"/>
    <w:rsid w:val="00D707EB"/>
    <w:rsid w:val="00D77511"/>
    <w:rsid w:val="00D83225"/>
    <w:rsid w:val="00D867AE"/>
    <w:rsid w:val="00DB1CE8"/>
    <w:rsid w:val="00DC51ED"/>
    <w:rsid w:val="00DD5DA0"/>
    <w:rsid w:val="00E11F31"/>
    <w:rsid w:val="00E253C1"/>
    <w:rsid w:val="00E41A76"/>
    <w:rsid w:val="00E43218"/>
    <w:rsid w:val="00E441E0"/>
    <w:rsid w:val="00E57D82"/>
    <w:rsid w:val="00E646FA"/>
    <w:rsid w:val="00E65F72"/>
    <w:rsid w:val="00E76D6A"/>
    <w:rsid w:val="00E83598"/>
    <w:rsid w:val="00E86597"/>
    <w:rsid w:val="00E93879"/>
    <w:rsid w:val="00EA3142"/>
    <w:rsid w:val="00EE07B4"/>
    <w:rsid w:val="00F066E2"/>
    <w:rsid w:val="00F15D69"/>
    <w:rsid w:val="00F31630"/>
    <w:rsid w:val="00F412DB"/>
    <w:rsid w:val="00F417B6"/>
    <w:rsid w:val="00F6664F"/>
    <w:rsid w:val="00F67101"/>
    <w:rsid w:val="00F825E1"/>
    <w:rsid w:val="00FA3847"/>
    <w:rsid w:val="00FA7C78"/>
    <w:rsid w:val="00FB62C7"/>
    <w:rsid w:val="00FD3FA8"/>
    <w:rsid w:val="00FE4F8C"/>
    <w:rsid w:val="00FE6E68"/>
    <w:rsid w:val="00FE7403"/>
    <w:rsid w:val="00FF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ED7C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9F0"/>
    <w:pPr>
      <w:spacing w:after="160" w:line="259" w:lineRule="auto"/>
    </w:pPr>
    <w:rPr>
      <w:rFonts w:eastAsia="SimSu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079F0"/>
    <w:pPr>
      <w:keepNext/>
      <w:keepLines/>
      <w:spacing w:before="120" w:after="360" w:line="276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175"/>
    <w:pPr>
      <w:keepNext/>
      <w:keepLines/>
      <w:spacing w:before="4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9F0"/>
    <w:pPr>
      <w:keepNext/>
      <w:keepLines/>
      <w:spacing w:before="160" w:after="120"/>
      <w:outlineLvl w:val="2"/>
    </w:pPr>
    <w:rPr>
      <w:rFonts w:ascii="Arial" w:eastAsiaTheme="majorEastAsia" w:hAnsi="Arial" w:cstheme="majorBidi"/>
      <w:b/>
      <w:bCs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9F0"/>
    <w:rPr>
      <w:rFonts w:eastAsiaTheme="majorEastAsia" w:cstheme="majorBidi"/>
      <w:b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6E2175"/>
    <w:rPr>
      <w:rFonts w:eastAsiaTheme="majorEastAsia" w:cstheme="majorBidi"/>
      <w:b/>
      <w:sz w:val="28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079F0"/>
    <w:rPr>
      <w:rFonts w:ascii="Arial" w:eastAsiaTheme="majorEastAsia" w:hAnsi="Arial" w:cstheme="majorBidi"/>
      <w:b/>
      <w:bCs/>
      <w:color w:val="000000" w:themeColor="text1"/>
      <w:sz w:val="22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C079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7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9F0"/>
    <w:rPr>
      <w:rFonts w:eastAsia="SimSu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07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9F0"/>
    <w:rPr>
      <w:rFonts w:eastAsia="SimSun"/>
      <w:sz w:val="22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AF2A7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F2A7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F2A7A"/>
    <w:rPr>
      <w:rFonts w:eastAsia="SimSu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AF2A7A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1E0017"/>
    <w:rPr>
      <w:color w:val="808080"/>
    </w:rPr>
  </w:style>
  <w:style w:type="character" w:customStyle="1" w:styleId="st">
    <w:name w:val="st"/>
    <w:basedOn w:val="DefaultParagraphFont"/>
    <w:rsid w:val="00551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751</Words>
  <Characters>4283</Characters>
  <Application>Microsoft Macintosh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Part II. Synchronization </vt:lpstr>
      <vt:lpstr>    1. Time and Frequency Synchronization</vt:lpstr>
      <vt:lpstr>    2. Impact of the synchronisation errors</vt:lpstr>
      <vt:lpstr>        2.1 Impact of phase offset and CFO</vt:lpstr>
      <vt:lpstr>        2.2 Time shift and SCO</vt:lpstr>
      <vt:lpstr>    3. Gardner Algorithm</vt:lpstr>
      <vt:lpstr>    4. Key-Points:</vt:lpstr>
      <vt:lpstr>        4.1 Simulation Concerning</vt:lpstr>
    </vt:vector>
  </TitlesOfParts>
  <LinksUpToDate>false</LinksUpToDate>
  <CharactersWithSpaces>5024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 Yu</dc:creator>
  <cp:keywords/>
  <dc:description/>
  <cp:lastModifiedBy>LIU  Yu</cp:lastModifiedBy>
  <cp:revision>68</cp:revision>
  <dcterms:created xsi:type="dcterms:W3CDTF">2016-04-13T19:30:00Z</dcterms:created>
  <dcterms:modified xsi:type="dcterms:W3CDTF">2016-04-16T16:46:00Z</dcterms:modified>
</cp:coreProperties>
</file>