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F0482" w14:textId="402EBA0C" w:rsidR="00364902" w:rsidRPr="00364902" w:rsidRDefault="00364902" w:rsidP="00364902">
      <w:pPr>
        <w:pStyle w:val="Heading1"/>
        <w:jc w:val="center"/>
      </w:pPr>
      <w:r w:rsidRPr="00364902">
        <w:t>Grandeur Refactor README File</w:t>
      </w:r>
    </w:p>
    <w:p w14:paraId="4BFC90F2" w14:textId="77777777" w:rsidR="00364902" w:rsidRPr="00364902" w:rsidRDefault="00364902" w:rsidP="00364902">
      <w:r w:rsidRPr="00364902">
        <w:rPr>
          <w:b/>
          <w:bCs/>
        </w:rPr>
        <w:t>Introduction</w:t>
      </w:r>
      <w:r w:rsidRPr="00364902">
        <w:t> </w:t>
      </w:r>
    </w:p>
    <w:p w14:paraId="335163B7" w14:textId="77777777" w:rsidR="00364902" w:rsidRPr="00364902" w:rsidRDefault="00364902" w:rsidP="00364902">
      <w:r w:rsidRPr="00364902">
        <w:t>Grandeur is a</w:t>
      </w:r>
      <w:r w:rsidRPr="00364902">
        <w:rPr>
          <w:rFonts w:ascii="Arial" w:hAnsi="Arial" w:cs="Arial"/>
        </w:rPr>
        <w:t> </w:t>
      </w:r>
      <w:proofErr w:type="spellStart"/>
      <w:r w:rsidRPr="00364902">
        <w:fldChar w:fldCharType="begin"/>
      </w:r>
      <w:r w:rsidRPr="00364902">
        <w:instrText>HYPERLINK "https://www.nextflow.io/" \t "_blank"</w:instrText>
      </w:r>
      <w:r w:rsidRPr="00364902">
        <w:fldChar w:fldCharType="separate"/>
      </w:r>
      <w:r w:rsidRPr="00364902">
        <w:rPr>
          <w:rStyle w:val="Hyperlink"/>
        </w:rPr>
        <w:t>Nextflow</w:t>
      </w:r>
      <w:proofErr w:type="spellEnd"/>
      <w:r w:rsidRPr="00364902">
        <w:fldChar w:fldCharType="end"/>
      </w:r>
      <w:r w:rsidRPr="00364902">
        <w:rPr>
          <w:rFonts w:ascii="Arial" w:hAnsi="Arial" w:cs="Arial"/>
        </w:rPr>
        <w:t> </w:t>
      </w:r>
      <w:r w:rsidRPr="00364902">
        <w:t>workflow developed by</w:t>
      </w:r>
      <w:r w:rsidRPr="00364902">
        <w:rPr>
          <w:rFonts w:ascii="Arial" w:hAnsi="Arial" w:cs="Arial"/>
        </w:rPr>
        <w:t> </w:t>
      </w:r>
      <w:hyperlink r:id="rId5" w:tgtFrame="_blank" w:history="1">
        <w:r w:rsidRPr="00364902">
          <w:rPr>
            <w:rStyle w:val="Hyperlink"/>
          </w:rPr>
          <w:t>@erinyoung</w:t>
        </w:r>
      </w:hyperlink>
      <w:r w:rsidRPr="00364902">
        <w:rPr>
          <w:rFonts w:ascii="Arial" w:hAnsi="Arial" w:cs="Arial"/>
        </w:rPr>
        <w:t> </w:t>
      </w:r>
      <w:r w:rsidRPr="00364902">
        <w:t>at the</w:t>
      </w:r>
      <w:r w:rsidRPr="00364902">
        <w:rPr>
          <w:rFonts w:ascii="Arial" w:hAnsi="Arial" w:cs="Arial"/>
        </w:rPr>
        <w:t> </w:t>
      </w:r>
      <w:hyperlink r:id="rId6" w:tgtFrame="_blank" w:history="1">
        <w:r w:rsidRPr="00364902">
          <w:rPr>
            <w:rStyle w:val="Hyperlink"/>
          </w:rPr>
          <w:t>Utah Public Health Laboratory</w:t>
        </w:r>
      </w:hyperlink>
      <w:r w:rsidRPr="00364902">
        <w:t xml:space="preserve">. "Grandeur" is intended to be a species agnostic sequencing analysis workflow to paired-end Illumina sequencing quality control and assurance (QC) and </w:t>
      </w:r>
      <w:proofErr w:type="gramStart"/>
      <w:r w:rsidRPr="00364902">
        <w:t>serotyping</w:t>
      </w:r>
      <w:proofErr w:type="gramEnd"/>
      <w:r w:rsidRPr="00364902">
        <w:t xml:space="preserve"> in a local public health laboratory. </w:t>
      </w:r>
    </w:p>
    <w:p w14:paraId="546B281D" w14:textId="77777777" w:rsidR="00364902" w:rsidRPr="00364902" w:rsidRDefault="00364902" w:rsidP="00364902">
      <w:r w:rsidRPr="00364902">
        <w:t>"Grandeur" is meant to augment CDC's</w:t>
      </w:r>
      <w:r w:rsidRPr="00364902">
        <w:rPr>
          <w:rFonts w:ascii="Arial" w:hAnsi="Arial" w:cs="Arial"/>
        </w:rPr>
        <w:t> </w:t>
      </w:r>
      <w:hyperlink r:id="rId7" w:tgtFrame="_blank" w:history="1">
        <w:r w:rsidRPr="00364902">
          <w:rPr>
            <w:rStyle w:val="Hyperlink"/>
          </w:rPr>
          <w:t>PHOENIX</w:t>
        </w:r>
      </w:hyperlink>
      <w:r w:rsidRPr="00364902">
        <w:rPr>
          <w:rFonts w:ascii="Arial" w:hAnsi="Arial" w:cs="Arial"/>
        </w:rPr>
        <w:t> </w:t>
      </w:r>
      <w:proofErr w:type="spellStart"/>
      <w:r w:rsidRPr="00364902">
        <w:t>nextflow</w:t>
      </w:r>
      <w:proofErr w:type="spellEnd"/>
      <w:r w:rsidRPr="00364902">
        <w:t xml:space="preserve"> workflow, which is the official recommended usage. In principle, the contigs generated by PHOENIX undergo additional quality metric and serotyping steps, with a heavy emphasis on</w:t>
      </w:r>
      <w:r w:rsidRPr="00364902">
        <w:rPr>
          <w:rFonts w:ascii="Arial" w:hAnsi="Arial" w:cs="Arial"/>
        </w:rPr>
        <w:t> </w:t>
      </w:r>
      <w:proofErr w:type="spellStart"/>
      <w:r w:rsidRPr="00364902">
        <w:fldChar w:fldCharType="begin"/>
      </w:r>
      <w:r w:rsidRPr="00364902">
        <w:instrText>HYPERLINK "https://github.com/ParBLiSS/FastANI" \t "_blank"</w:instrText>
      </w:r>
      <w:r w:rsidRPr="00364902">
        <w:fldChar w:fldCharType="separate"/>
      </w:r>
      <w:r w:rsidRPr="00364902">
        <w:rPr>
          <w:rStyle w:val="Hyperlink"/>
        </w:rPr>
        <w:t>fastANI</w:t>
      </w:r>
      <w:proofErr w:type="spellEnd"/>
      <w:r w:rsidRPr="00364902">
        <w:fldChar w:fldCharType="end"/>
      </w:r>
      <w:r w:rsidRPr="00364902">
        <w:rPr>
          <w:rFonts w:ascii="Arial" w:hAnsi="Arial" w:cs="Arial"/>
        </w:rPr>
        <w:t> </w:t>
      </w:r>
      <w:r w:rsidRPr="00364902">
        <w:t>and</w:t>
      </w:r>
      <w:r w:rsidRPr="00364902">
        <w:rPr>
          <w:rFonts w:ascii="Arial" w:hAnsi="Arial" w:cs="Arial"/>
        </w:rPr>
        <w:t> </w:t>
      </w:r>
      <w:proofErr w:type="spellStart"/>
      <w:r w:rsidRPr="00364902">
        <w:fldChar w:fldCharType="begin"/>
      </w:r>
      <w:r w:rsidRPr="00364902">
        <w:instrText>HYPERLINK "https://github.com/ncbi/amr" \t "_blank"</w:instrText>
      </w:r>
      <w:r w:rsidRPr="00364902">
        <w:fldChar w:fldCharType="separate"/>
      </w:r>
      <w:r w:rsidRPr="00364902">
        <w:rPr>
          <w:rStyle w:val="Hyperlink"/>
        </w:rPr>
        <w:t>AMRFinderPlus</w:t>
      </w:r>
      <w:proofErr w:type="spellEnd"/>
      <w:r w:rsidRPr="00364902">
        <w:fldChar w:fldCharType="end"/>
      </w:r>
      <w:r w:rsidRPr="00364902">
        <w:t>. </w:t>
      </w:r>
    </w:p>
    <w:p w14:paraId="2DEEC910" w14:textId="77777777" w:rsidR="00364902" w:rsidRPr="00364902" w:rsidRDefault="00364902" w:rsidP="00364902">
      <w:r w:rsidRPr="00364902">
        <w:t>"Grandeur" can also be a standalone workflow that takes paired-end Illumina reads, removes adaptors with</w:t>
      </w:r>
      <w:r w:rsidRPr="00364902">
        <w:rPr>
          <w:rFonts w:ascii="Arial" w:hAnsi="Arial" w:cs="Arial"/>
        </w:rPr>
        <w:t> </w:t>
      </w:r>
      <w:proofErr w:type="spellStart"/>
      <w:r w:rsidRPr="00364902">
        <w:fldChar w:fldCharType="begin"/>
      </w:r>
      <w:r w:rsidRPr="00364902">
        <w:instrText>HYPERLINK "https://github.com/OpenGene/fastp" \t "_blank"</w:instrText>
      </w:r>
      <w:r w:rsidRPr="00364902">
        <w:fldChar w:fldCharType="separate"/>
      </w:r>
      <w:r w:rsidRPr="00364902">
        <w:rPr>
          <w:rStyle w:val="Hyperlink"/>
        </w:rPr>
        <w:t>fastp</w:t>
      </w:r>
      <w:proofErr w:type="spellEnd"/>
      <w:r w:rsidRPr="00364902">
        <w:fldChar w:fldCharType="end"/>
      </w:r>
      <w:r w:rsidRPr="00364902">
        <w:rPr>
          <w:rFonts w:ascii="Arial" w:hAnsi="Arial" w:cs="Arial"/>
        </w:rPr>
        <w:t> </w:t>
      </w:r>
      <w:r w:rsidRPr="00364902">
        <w:t>and PHIX with</w:t>
      </w:r>
      <w:r w:rsidRPr="00364902">
        <w:rPr>
          <w:rFonts w:ascii="Arial" w:hAnsi="Arial" w:cs="Arial"/>
        </w:rPr>
        <w:t> </w:t>
      </w:r>
      <w:proofErr w:type="spellStart"/>
      <w:r w:rsidRPr="00364902">
        <w:fldChar w:fldCharType="begin"/>
      </w:r>
      <w:r w:rsidRPr="00364902">
        <w:instrText>HYPERLINK "https://jgi.doe.gov/data-and-tools/software-tools/bbtools/bb-tools-user-guide/bbduk-guide/" \t "_blank"</w:instrText>
      </w:r>
      <w:r w:rsidRPr="00364902">
        <w:fldChar w:fldCharType="separate"/>
      </w:r>
      <w:r w:rsidRPr="00364902">
        <w:rPr>
          <w:rStyle w:val="Hyperlink"/>
        </w:rPr>
        <w:t>bbduk</w:t>
      </w:r>
      <w:proofErr w:type="spellEnd"/>
      <w:r w:rsidRPr="00364902">
        <w:fldChar w:fldCharType="end"/>
      </w:r>
      <w:r w:rsidRPr="00364902">
        <w:t>, and creates contigs through</w:t>
      </w:r>
      <w:r w:rsidRPr="00364902">
        <w:rPr>
          <w:rFonts w:ascii="Arial" w:hAnsi="Arial" w:cs="Arial"/>
        </w:rPr>
        <w:t> </w:t>
      </w:r>
      <w:r w:rsidRPr="00364902">
        <w:rPr>
          <w:i/>
          <w:iCs/>
        </w:rPr>
        <w:t>de novo</w:t>
      </w:r>
      <w:r w:rsidRPr="00364902">
        <w:rPr>
          <w:rFonts w:ascii="Arial" w:hAnsi="Arial" w:cs="Arial"/>
        </w:rPr>
        <w:t> </w:t>
      </w:r>
      <w:r w:rsidRPr="00364902">
        <w:t>alignment of the reads with</w:t>
      </w:r>
      <w:r w:rsidRPr="00364902">
        <w:rPr>
          <w:rFonts w:ascii="Arial" w:hAnsi="Arial" w:cs="Arial"/>
        </w:rPr>
        <w:t> </w:t>
      </w:r>
      <w:hyperlink r:id="rId8" w:tgtFrame="_blank" w:history="1">
        <w:r w:rsidRPr="00364902">
          <w:rPr>
            <w:rStyle w:val="Hyperlink"/>
          </w:rPr>
          <w:t>spades</w:t>
        </w:r>
      </w:hyperlink>
      <w:r w:rsidRPr="00364902">
        <w:t>. </w:t>
      </w:r>
    </w:p>
    <w:p w14:paraId="3CA42D33" w14:textId="77777777" w:rsidR="00364902" w:rsidRPr="00364902" w:rsidRDefault="00364902" w:rsidP="00364902">
      <w:r w:rsidRPr="00364902">
        <w:t>"Grandeur" is also a workflow of the</w:t>
      </w:r>
      <w:r w:rsidRPr="00364902">
        <w:rPr>
          <w:rFonts w:ascii="Arial" w:hAnsi="Arial" w:cs="Arial"/>
        </w:rPr>
        <w:t> </w:t>
      </w:r>
      <w:proofErr w:type="spellStart"/>
      <w:r w:rsidRPr="00364902">
        <w:fldChar w:fldCharType="begin"/>
      </w:r>
      <w:r w:rsidRPr="00364902">
        <w:instrText>HYPERLINK "https://github.com/StaPH-B/staphb_toolkit" \t "_blank"</w:instrText>
      </w:r>
      <w:r w:rsidRPr="00364902">
        <w:fldChar w:fldCharType="separate"/>
      </w:r>
      <w:r w:rsidRPr="00364902">
        <w:rPr>
          <w:rStyle w:val="Hyperlink"/>
        </w:rPr>
        <w:t>staphb</w:t>
      </w:r>
      <w:proofErr w:type="spellEnd"/>
      <w:r w:rsidRPr="00364902">
        <w:rPr>
          <w:rStyle w:val="Hyperlink"/>
        </w:rPr>
        <w:t>-toolkit</w:t>
      </w:r>
      <w:r w:rsidRPr="00364902">
        <w:fldChar w:fldCharType="end"/>
      </w:r>
      <w:r w:rsidRPr="00364902">
        <w:t>. </w:t>
      </w:r>
    </w:p>
    <w:p w14:paraId="60FF4737" w14:textId="1F12FC94" w:rsidR="00364902" w:rsidRPr="00364902" w:rsidRDefault="00364902" w:rsidP="00364902">
      <w:proofErr w:type="spellStart"/>
      <w:r w:rsidRPr="00364902">
        <w:rPr>
          <w:b/>
          <w:bCs/>
        </w:rPr>
        <w:t>nf</w:t>
      </w:r>
      <w:proofErr w:type="spellEnd"/>
      <w:r w:rsidRPr="00364902">
        <w:rPr>
          <w:b/>
          <w:bCs/>
        </w:rPr>
        <w:t xml:space="preserve">-core/grandeur is the </w:t>
      </w:r>
      <w:proofErr w:type="spellStart"/>
      <w:r w:rsidRPr="00364902">
        <w:rPr>
          <w:b/>
          <w:bCs/>
        </w:rPr>
        <w:t>nf</w:t>
      </w:r>
      <w:proofErr w:type="spellEnd"/>
      <w:r w:rsidRPr="00364902">
        <w:rPr>
          <w:b/>
          <w:bCs/>
        </w:rPr>
        <w:t xml:space="preserve">-core compliant refactor of Grandeur by </w:t>
      </w:r>
      <w:hyperlink r:id="rId9" w:tgtFrame="_blank" w:history="1">
        <w:r w:rsidRPr="00364902">
          <w:rPr>
            <w:rStyle w:val="Hyperlink"/>
            <w:b/>
            <w:bCs/>
          </w:rPr>
          <w:t>Sam Moijueh</w:t>
        </w:r>
      </w:hyperlink>
      <w:r w:rsidRPr="00364902">
        <w:rPr>
          <w:b/>
          <w:bCs/>
        </w:rPr>
        <w:t xml:space="preserve">, developed using </w:t>
      </w:r>
      <w:proofErr w:type="spellStart"/>
      <w:r w:rsidRPr="00364902">
        <w:rPr>
          <w:b/>
          <w:bCs/>
        </w:rPr>
        <w:t>Nextflow</w:t>
      </w:r>
      <w:proofErr w:type="spellEnd"/>
      <w:r w:rsidRPr="00364902">
        <w:rPr>
          <w:b/>
          <w:bCs/>
        </w:rPr>
        <w:t xml:space="preserve"> v24.10.4 and </w:t>
      </w:r>
      <w:proofErr w:type="spellStart"/>
      <w:r w:rsidRPr="00364902">
        <w:rPr>
          <w:b/>
          <w:bCs/>
        </w:rPr>
        <w:t>nf</w:t>
      </w:r>
      <w:proofErr w:type="spellEnd"/>
      <w:r w:rsidRPr="00364902">
        <w:rPr>
          <w:b/>
          <w:bCs/>
        </w:rPr>
        <w:t xml:space="preserve">-core v3.2.0. </w:t>
      </w:r>
      <w:r w:rsidRPr="00364902">
        <w:t>The refactored workflow was developed and tested using Singularity on a high-performance computing cluster using the Sun Grid Engine scheduler. Other profiles using docker and cloud have not been tested. </w:t>
      </w:r>
    </w:p>
    <w:p w14:paraId="24E25947" w14:textId="77777777" w:rsidR="00364902" w:rsidRDefault="00364902" w:rsidP="00364902">
      <w:pPr>
        <w:rPr>
          <w:b/>
          <w:bCs/>
        </w:rPr>
      </w:pPr>
    </w:p>
    <w:p w14:paraId="3C5BFB66" w14:textId="342C5C6C" w:rsidR="00364902" w:rsidRPr="00364902" w:rsidRDefault="00364902" w:rsidP="00364902">
      <w:r w:rsidRPr="00364902">
        <w:rPr>
          <w:b/>
          <w:bCs/>
        </w:rPr>
        <w:t>Dependencies</w:t>
      </w:r>
      <w:r w:rsidRPr="00364902">
        <w:t> </w:t>
      </w:r>
    </w:p>
    <w:p w14:paraId="2FC84502" w14:textId="77777777" w:rsidR="00364902" w:rsidRPr="00364902" w:rsidRDefault="00364902" w:rsidP="00364902">
      <w:pPr>
        <w:numPr>
          <w:ilvl w:val="0"/>
          <w:numId w:val="1"/>
        </w:numPr>
      </w:pPr>
      <w:hyperlink r:id="rId10" w:tgtFrame="_blank" w:history="1">
        <w:proofErr w:type="spellStart"/>
        <w:r w:rsidRPr="00364902">
          <w:rPr>
            <w:rStyle w:val="Hyperlink"/>
          </w:rPr>
          <w:t>Nextflow</w:t>
        </w:r>
        <w:proofErr w:type="spellEnd"/>
      </w:hyperlink>
      <w:r w:rsidRPr="00364902">
        <w:t> </w:t>
      </w:r>
    </w:p>
    <w:p w14:paraId="55EB0504" w14:textId="3B845B5A" w:rsidR="00364902" w:rsidRPr="00364902" w:rsidRDefault="00364902" w:rsidP="00364902">
      <w:pPr>
        <w:numPr>
          <w:ilvl w:val="0"/>
          <w:numId w:val="2"/>
        </w:numPr>
      </w:pPr>
      <w:hyperlink r:id="rId11" w:tgtFrame="_blank" w:history="1">
        <w:r w:rsidRPr="00364902">
          <w:rPr>
            <w:rStyle w:val="Hyperlink"/>
          </w:rPr>
          <w:t>Singularity</w:t>
        </w:r>
      </w:hyperlink>
      <w:r w:rsidRPr="00364902">
        <w:rPr>
          <w:rFonts w:ascii="Arial" w:hAnsi="Arial" w:cs="Arial"/>
        </w:rPr>
        <w:t> </w:t>
      </w:r>
      <w:r w:rsidRPr="00364902">
        <w:t>or</w:t>
      </w:r>
      <w:r w:rsidRPr="00364902">
        <w:rPr>
          <w:rFonts w:ascii="Arial" w:hAnsi="Arial" w:cs="Arial"/>
        </w:rPr>
        <w:t> </w:t>
      </w:r>
      <w:hyperlink r:id="rId12" w:tgtFrame="_blank" w:history="1">
        <w:r w:rsidRPr="00364902">
          <w:rPr>
            <w:rStyle w:val="Hyperlink"/>
          </w:rPr>
          <w:t>Docker</w:t>
        </w:r>
      </w:hyperlink>
      <w:r w:rsidRPr="00364902">
        <w:t> </w:t>
      </w:r>
    </w:p>
    <w:p w14:paraId="6EE19A2F" w14:textId="5F0ECD68" w:rsidR="00364902" w:rsidRPr="00364902" w:rsidRDefault="00364902" w:rsidP="00364902">
      <w:r w:rsidRPr="00364902">
        <w:rPr>
          <w:b/>
          <w:bCs/>
        </w:rPr>
        <w:t>Quick Start Guide</w:t>
      </w:r>
      <w:r w:rsidRPr="00364902">
        <w:t> </w:t>
      </w:r>
    </w:p>
    <w:p w14:paraId="6EF4FD31" w14:textId="5EC50082" w:rsidR="00364902" w:rsidRPr="00364902" w:rsidRDefault="00364902" w:rsidP="00364902">
      <w:r w:rsidRPr="00364902">
        <w:t>To run grandeur using all the parameter options run the command: </w:t>
      </w:r>
    </w:p>
    <w:p w14:paraId="3129F551" w14:textId="1EB043D7" w:rsidR="00A577CE" w:rsidRPr="00364902" w:rsidRDefault="00364902">
      <w:pPr>
        <w:rPr>
          <w:rFonts w:ascii="Consolas" w:hAnsi="Consolas"/>
        </w:rPr>
      </w:pPr>
      <w:proofErr w:type="spellStart"/>
      <w:r w:rsidRPr="00364902">
        <w:rPr>
          <w:rFonts w:ascii="Consolas" w:hAnsi="Consolas"/>
        </w:rPr>
        <w:t>nextflow</w:t>
      </w:r>
      <w:proofErr w:type="spellEnd"/>
      <w:r w:rsidRPr="00364902">
        <w:rPr>
          <w:rFonts w:ascii="Consolas" w:hAnsi="Consolas"/>
        </w:rPr>
        <w:t xml:space="preserve"> run &lt;path/to/main.nf&gt; \ </w:t>
      </w:r>
      <w:r w:rsidRPr="00364902">
        <w:rPr>
          <w:rFonts w:ascii="Consolas" w:hAnsi="Consolas"/>
        </w:rPr>
        <w:br/>
        <w:t xml:space="preserve">-profile </w:t>
      </w:r>
      <w:proofErr w:type="spellStart"/>
      <w:r w:rsidRPr="00364902">
        <w:rPr>
          <w:rFonts w:ascii="Consolas" w:hAnsi="Consolas"/>
        </w:rPr>
        <w:t>my_</w:t>
      </w:r>
      <w:proofErr w:type="gramStart"/>
      <w:r w:rsidRPr="00364902">
        <w:rPr>
          <w:rFonts w:ascii="Consolas" w:hAnsi="Consolas"/>
        </w:rPr>
        <w:t>test,singularity</w:t>
      </w:r>
      <w:proofErr w:type="spellEnd"/>
      <w:proofErr w:type="gramEnd"/>
      <w:r w:rsidRPr="00364902">
        <w:rPr>
          <w:rFonts w:ascii="Consolas" w:hAnsi="Consolas"/>
        </w:rPr>
        <w:t xml:space="preserve"> \ </w:t>
      </w:r>
      <w:r w:rsidRPr="00364902">
        <w:rPr>
          <w:rFonts w:ascii="Consolas" w:hAnsi="Consolas"/>
        </w:rPr>
        <w:br/>
        <w:t>--</w:t>
      </w:r>
      <w:proofErr w:type="spellStart"/>
      <w:r w:rsidRPr="00364902">
        <w:rPr>
          <w:rFonts w:ascii="Consolas" w:hAnsi="Consolas"/>
        </w:rPr>
        <w:t>outdir</w:t>
      </w:r>
      <w:proofErr w:type="spellEnd"/>
      <w:r w:rsidRPr="00364902">
        <w:rPr>
          <w:rFonts w:ascii="Consolas" w:hAnsi="Consolas"/>
        </w:rPr>
        <w:t xml:space="preserve"> &lt;output directory&gt; \ </w:t>
      </w:r>
      <w:r w:rsidRPr="00364902">
        <w:rPr>
          <w:rFonts w:ascii="Consolas" w:hAnsi="Consolas"/>
        </w:rPr>
        <w:br/>
        <w:t>--kraken2_db &lt;path/to/kraken2_database&gt; \ </w:t>
      </w:r>
      <w:r w:rsidRPr="00364902">
        <w:rPr>
          <w:rFonts w:ascii="Consolas" w:hAnsi="Consolas"/>
        </w:rPr>
        <w:br/>
        <w:t>--</w:t>
      </w:r>
      <w:proofErr w:type="spellStart"/>
      <w:r w:rsidRPr="00364902">
        <w:rPr>
          <w:rFonts w:ascii="Consolas" w:hAnsi="Consolas"/>
        </w:rPr>
        <w:t>blast_db</w:t>
      </w:r>
      <w:proofErr w:type="spellEnd"/>
      <w:r w:rsidRPr="00364902">
        <w:rPr>
          <w:rFonts w:ascii="Consolas" w:hAnsi="Consolas"/>
        </w:rPr>
        <w:t xml:space="preserve"> &lt;path/to/</w:t>
      </w:r>
      <w:proofErr w:type="spellStart"/>
      <w:r w:rsidRPr="00364902">
        <w:rPr>
          <w:rFonts w:ascii="Consolas" w:hAnsi="Consolas"/>
        </w:rPr>
        <w:t>ncbi</w:t>
      </w:r>
      <w:proofErr w:type="spellEnd"/>
      <w:r w:rsidRPr="00364902">
        <w:rPr>
          <w:rFonts w:ascii="Consolas" w:hAnsi="Consolas"/>
        </w:rPr>
        <w:t>-blast-databases&gt; \ </w:t>
      </w:r>
      <w:r w:rsidRPr="00364902">
        <w:rPr>
          <w:rFonts w:ascii="Consolas" w:hAnsi="Consolas"/>
        </w:rPr>
        <w:br/>
        <w:t>--</w:t>
      </w:r>
      <w:proofErr w:type="spellStart"/>
      <w:r w:rsidRPr="00364902">
        <w:rPr>
          <w:rFonts w:ascii="Consolas" w:hAnsi="Consolas"/>
        </w:rPr>
        <w:t>blast_db_type</w:t>
      </w:r>
      <w:proofErr w:type="spellEnd"/>
      <w:r w:rsidRPr="00364902">
        <w:rPr>
          <w:rFonts w:ascii="Consolas" w:hAnsi="Consolas"/>
        </w:rPr>
        <w:t xml:space="preserve"> </w:t>
      </w:r>
      <w:proofErr w:type="spellStart"/>
      <w:r w:rsidRPr="00364902">
        <w:rPr>
          <w:rFonts w:ascii="Consolas" w:hAnsi="Consolas"/>
        </w:rPr>
        <w:t>core_nt</w:t>
      </w:r>
      <w:proofErr w:type="spellEnd"/>
      <w:r w:rsidRPr="00364902">
        <w:rPr>
          <w:rFonts w:ascii="Consolas" w:hAnsi="Consolas"/>
        </w:rPr>
        <w:t xml:space="preserve"> \ </w:t>
      </w:r>
      <w:r w:rsidRPr="00364902">
        <w:rPr>
          <w:rFonts w:ascii="Consolas" w:hAnsi="Consolas"/>
        </w:rPr>
        <w:br/>
        <w:t>--</w:t>
      </w:r>
      <w:proofErr w:type="spellStart"/>
      <w:r w:rsidRPr="00364902">
        <w:rPr>
          <w:rFonts w:ascii="Consolas" w:hAnsi="Consolas"/>
        </w:rPr>
        <w:t>msa</w:t>
      </w:r>
      <w:proofErr w:type="spellEnd"/>
      <w:r w:rsidRPr="00364902">
        <w:rPr>
          <w:rFonts w:ascii="Consolas" w:hAnsi="Consolas"/>
        </w:rPr>
        <w:t xml:space="preserve"> True </w:t>
      </w:r>
    </w:p>
    <w:sectPr w:rsidR="00A577CE" w:rsidRPr="00364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A5A68"/>
    <w:multiLevelType w:val="multilevel"/>
    <w:tmpl w:val="0330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013AAC"/>
    <w:multiLevelType w:val="multilevel"/>
    <w:tmpl w:val="126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0643209">
    <w:abstractNumId w:val="1"/>
  </w:num>
  <w:num w:numId="2" w16cid:durableId="78800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02"/>
    <w:rsid w:val="00364902"/>
    <w:rsid w:val="004D016D"/>
    <w:rsid w:val="006B0748"/>
    <w:rsid w:val="007175D9"/>
    <w:rsid w:val="008543E3"/>
    <w:rsid w:val="008B5350"/>
    <w:rsid w:val="00A577CE"/>
    <w:rsid w:val="00C707BA"/>
    <w:rsid w:val="00DE30E3"/>
    <w:rsid w:val="00FA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9628"/>
  <w15:chartTrackingRefBased/>
  <w15:docId w15:val="{F0B051C2-DFFF-4FE0-80E7-3A0D4DFB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9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9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9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4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7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b.spbu.ru/software/spade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DCgov/phoenix" TargetMode="External"/><Relationship Id="rId12" Type="http://schemas.openxmlformats.org/officeDocument/2006/relationships/hyperlink" Target="https://docs.docker.com/get-dock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phl.utah.gov/" TargetMode="External"/><Relationship Id="rId11" Type="http://schemas.openxmlformats.org/officeDocument/2006/relationships/hyperlink" Target="https://singularity.lbl.gov/install-linux" TargetMode="External"/><Relationship Id="rId5" Type="http://schemas.openxmlformats.org/officeDocument/2006/relationships/hyperlink" Target="https://github.com/erinyoung" TargetMode="External"/><Relationship Id="rId10" Type="http://schemas.openxmlformats.org/officeDocument/2006/relationships/hyperlink" Target="https://www.nextflow.io/docs/latest/getstarted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moijue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Moijueh, Sam (CDC/NCEZID/DIDRI/OAMD) (CTR)</dc:creator>
  <cp:keywords/>
  <dc:description/>
  <cp:lastModifiedBy>Moijueh, Sam (CDC/NCEZID/DIDRI/OAMD) (CTR)</cp:lastModifiedBy>
  <cp:revision>1</cp:revision>
  <dcterms:created xsi:type="dcterms:W3CDTF">2025-09-26T12:51:00Z</dcterms:created>
  <dcterms:modified xsi:type="dcterms:W3CDTF">2025-09-26T12:54:00Z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2025-09-26T12:54:42Z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318eba1f-798d-403d-8d8c-842f0dc67f7d</vt:lpwstr>
  </property>
  <property fmtid="{D5CDD505-2E9C-101B-9397-08002B2CF9AE}" pid="8" name="MSIP_Label_8af03ff0-41c5-4c41-b55e-fabb8fae94be_ContentBits">
    <vt:lpwstr>0</vt:lpwstr>
  </property>
  <property fmtid="{D5CDD505-2E9C-101B-9397-08002B2CF9AE}" pid="9" name="MSIP_Label_8af03ff0-41c5-4c41-b55e-fabb8fae94be_Tag">
    <vt:lpwstr>10, 0, 1, 1</vt:lpwstr>
  </property>
</Properties>
</file>