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DE04D87" w14:textId="77777777" w:rsidR="004D4FCC" w:rsidRPr="00637232" w:rsidRDefault="004D4FCC" w:rsidP="004D4FC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710AE604" w14:textId="77777777" w:rsidR="004D4FCC" w:rsidRPr="0051342F" w:rsidRDefault="004D4FCC" w:rsidP="004D4FCC">
      <w:pPr>
        <w:autoSpaceDE w:val="0"/>
        <w:autoSpaceDN w:val="0"/>
        <w:adjustRightInd w:val="0"/>
        <w:spacing w:after="0"/>
        <w:jc w:val="center"/>
        <w:rPr>
          <w:rFonts w:ascii="Arial" w:hAnsi="Arial" w:cs="Arial"/>
          <w:b/>
          <w:color w:val="000000"/>
          <w:sz w:val="36"/>
          <w:szCs w:val="36"/>
        </w:rPr>
      </w:pPr>
    </w:p>
    <w:p w14:paraId="4A272D93" w14:textId="77777777" w:rsidR="004D4FCC" w:rsidRPr="00637232" w:rsidRDefault="004D4FCC" w:rsidP="004D4FC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C0C3FA3" w14:textId="77777777" w:rsidR="004D4FCC" w:rsidRDefault="004D4FCC" w:rsidP="004D4FCC">
      <w:pPr>
        <w:autoSpaceDE w:val="0"/>
        <w:autoSpaceDN w:val="0"/>
        <w:adjustRightInd w:val="0"/>
        <w:spacing w:after="0"/>
        <w:jc w:val="center"/>
        <w:rPr>
          <w:rFonts w:ascii="Arial" w:hAnsi="Arial" w:cs="Arial"/>
          <w:b/>
          <w:i/>
          <w:color w:val="5B9BD5" w:themeColor="accent1"/>
          <w:sz w:val="16"/>
          <w:szCs w:val="36"/>
        </w:rPr>
      </w:pPr>
    </w:p>
    <w:p w14:paraId="5CF224E2" w14:textId="77777777" w:rsidR="004D4FCC" w:rsidRPr="00637232" w:rsidRDefault="004D4FCC" w:rsidP="004D4FC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507DD5AE" w14:textId="77777777" w:rsidR="004D4FCC" w:rsidRPr="0051342F" w:rsidRDefault="004D4FCC" w:rsidP="004D4FCC">
      <w:pPr>
        <w:autoSpaceDE w:val="0"/>
        <w:autoSpaceDN w:val="0"/>
        <w:adjustRightInd w:val="0"/>
        <w:spacing w:after="0"/>
        <w:jc w:val="center"/>
        <w:rPr>
          <w:rFonts w:ascii="Arial" w:hAnsi="Arial" w:cs="Arial"/>
          <w:b/>
          <w:color w:val="000000"/>
          <w:sz w:val="36"/>
          <w:szCs w:val="36"/>
        </w:rPr>
      </w:pPr>
    </w:p>
    <w:p w14:paraId="067B5D6A" w14:textId="77777777" w:rsidR="004D4FCC" w:rsidRPr="00C50C24" w:rsidRDefault="004D4FCC" w:rsidP="004D4FCC">
      <w:pPr>
        <w:autoSpaceDE w:val="0"/>
        <w:autoSpaceDN w:val="0"/>
        <w:adjustRightInd w:val="0"/>
        <w:spacing w:after="0"/>
        <w:jc w:val="center"/>
        <w:rPr>
          <w:rFonts w:ascii="Arial" w:hAnsi="Arial" w:cs="Arial"/>
          <w:color w:val="000000"/>
          <w:sz w:val="24"/>
        </w:rPr>
      </w:pPr>
    </w:p>
    <w:p w14:paraId="45BB5FE2" w14:textId="77777777" w:rsidR="004D4FCC" w:rsidRDefault="004D4FCC" w:rsidP="004D4FC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PROYECTO</w:t>
      </w:r>
    </w:p>
    <w:p w14:paraId="405A39AB" w14:textId="77777777" w:rsidR="004D4FCC" w:rsidRDefault="004D4FCC" w:rsidP="004D4FCC">
      <w:pPr>
        <w:autoSpaceDE w:val="0"/>
        <w:autoSpaceDN w:val="0"/>
        <w:adjustRightInd w:val="0"/>
        <w:spacing w:after="0"/>
        <w:jc w:val="center"/>
        <w:rPr>
          <w:rFonts w:ascii="Arial" w:hAnsi="Arial" w:cs="Arial"/>
          <w:b/>
          <w:color w:val="000000"/>
          <w:sz w:val="36"/>
          <w:szCs w:val="36"/>
        </w:rPr>
      </w:pPr>
    </w:p>
    <w:p w14:paraId="6063236B" w14:textId="77777777" w:rsidR="004D4FCC" w:rsidRPr="00246C2C" w:rsidRDefault="004D4FCC" w:rsidP="004D4FCC">
      <w:pPr>
        <w:autoSpaceDE w:val="0"/>
        <w:autoSpaceDN w:val="0"/>
        <w:adjustRightInd w:val="0"/>
        <w:spacing w:after="0"/>
        <w:jc w:val="center"/>
        <w:rPr>
          <w:rFonts w:ascii="Arial" w:hAnsi="Arial" w:cs="Arial"/>
          <w:bCs/>
          <w:sz w:val="36"/>
          <w:szCs w:val="36"/>
        </w:rPr>
      </w:pPr>
      <w:r w:rsidRPr="00246C2C">
        <w:rPr>
          <w:rFonts w:ascii="Arial" w:hAnsi="Arial" w:cs="Arial"/>
          <w:bCs/>
          <w:sz w:val="36"/>
          <w:szCs w:val="36"/>
        </w:rPr>
        <w:t xml:space="preserve">GENERADOR DE BACKUP Y PRUEBA DE RESTAURACIÓN </w:t>
      </w:r>
    </w:p>
    <w:p w14:paraId="5652B8F4" w14:textId="77777777" w:rsidR="004D4FCC" w:rsidRDefault="004D4FCC" w:rsidP="004D4FCC">
      <w:pPr>
        <w:autoSpaceDE w:val="0"/>
        <w:autoSpaceDN w:val="0"/>
        <w:adjustRightInd w:val="0"/>
        <w:spacing w:after="0"/>
        <w:jc w:val="center"/>
        <w:rPr>
          <w:rFonts w:ascii="Arial" w:hAnsi="Arial" w:cs="Arial"/>
          <w:b/>
          <w:color w:val="000000"/>
          <w:sz w:val="36"/>
          <w:szCs w:val="36"/>
        </w:rPr>
      </w:pPr>
    </w:p>
    <w:p w14:paraId="3E8E56DC" w14:textId="77777777" w:rsidR="004D4FCC" w:rsidRPr="00C919CA" w:rsidRDefault="004D4FCC" w:rsidP="004D4FC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Pr>
          <w:rFonts w:ascii="Arial" w:eastAsia="Times New Roman" w:hAnsi="Arial" w:cs="Arial"/>
          <w:i/>
          <w:sz w:val="32"/>
          <w:szCs w:val="32"/>
          <w:lang w:eastAsia="es-PE"/>
        </w:rPr>
        <w:t>Base de Datos II</w:t>
      </w:r>
    </w:p>
    <w:p w14:paraId="75A7172D" w14:textId="77777777" w:rsidR="004D4FCC" w:rsidRDefault="004D4FCC" w:rsidP="004D4FCC">
      <w:pPr>
        <w:autoSpaceDE w:val="0"/>
        <w:autoSpaceDN w:val="0"/>
        <w:adjustRightInd w:val="0"/>
        <w:spacing w:after="0"/>
        <w:jc w:val="center"/>
        <w:rPr>
          <w:rFonts w:ascii="Arial" w:hAnsi="Arial" w:cs="Arial"/>
          <w:b/>
          <w:color w:val="5B9BD5" w:themeColor="accent1"/>
          <w:sz w:val="16"/>
          <w:szCs w:val="36"/>
        </w:rPr>
      </w:pPr>
    </w:p>
    <w:p w14:paraId="263110B6" w14:textId="77777777" w:rsidR="004D4FCC" w:rsidRPr="00C919CA" w:rsidRDefault="004D4FCC" w:rsidP="004D4FCC">
      <w:pPr>
        <w:autoSpaceDE w:val="0"/>
        <w:autoSpaceDN w:val="0"/>
        <w:adjustRightInd w:val="0"/>
        <w:spacing w:after="0"/>
        <w:jc w:val="center"/>
        <w:rPr>
          <w:rFonts w:ascii="Arial" w:hAnsi="Arial" w:cs="Arial"/>
          <w:b/>
          <w:color w:val="5B9BD5" w:themeColor="accent1"/>
          <w:sz w:val="16"/>
          <w:szCs w:val="36"/>
        </w:rPr>
      </w:pPr>
    </w:p>
    <w:p w14:paraId="435AD73B" w14:textId="77777777" w:rsidR="004D4FCC" w:rsidRDefault="004D4FCC" w:rsidP="004D4FCC">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Ing. Patrick Jose Cuadros Quiroga</w:t>
      </w:r>
    </w:p>
    <w:p w14:paraId="0EFFC65B" w14:textId="77777777" w:rsidR="004D4FCC" w:rsidRPr="008055BC" w:rsidRDefault="004D4FCC" w:rsidP="004D4FCC">
      <w:pPr>
        <w:spacing w:after="0"/>
        <w:rPr>
          <w:rFonts w:ascii="Arial" w:eastAsia="Times New Roman" w:hAnsi="Arial" w:cs="Arial"/>
          <w:i/>
          <w:sz w:val="32"/>
          <w:szCs w:val="32"/>
          <w:lang w:eastAsia="es-PE"/>
        </w:rPr>
      </w:pPr>
    </w:p>
    <w:p w14:paraId="05695552" w14:textId="77777777" w:rsidR="004D4FCC" w:rsidRDefault="004D4FCC" w:rsidP="004D4FCC">
      <w:pPr>
        <w:spacing w:after="0"/>
        <w:jc w:val="center"/>
        <w:rPr>
          <w:rFonts w:ascii="Arial" w:eastAsia="Times New Roman" w:hAnsi="Arial" w:cs="Arial"/>
          <w:sz w:val="32"/>
          <w:szCs w:val="32"/>
          <w:lang w:eastAsia="es-PE"/>
        </w:rPr>
      </w:pPr>
    </w:p>
    <w:p w14:paraId="34FAF079" w14:textId="77777777" w:rsidR="004D4FCC" w:rsidRDefault="004D4FCC" w:rsidP="004D4FCC">
      <w:pPr>
        <w:autoSpaceDE w:val="0"/>
        <w:autoSpaceDN w:val="0"/>
        <w:adjustRightInd w:val="0"/>
        <w:spacing w:after="0"/>
        <w:jc w:val="center"/>
        <w:rPr>
          <w:rFonts w:ascii="Arial" w:hAnsi="Arial" w:cs="Arial"/>
          <w:b/>
          <w:color w:val="5B9BD5" w:themeColor="accent1"/>
          <w:sz w:val="16"/>
          <w:szCs w:val="36"/>
        </w:rPr>
      </w:pPr>
    </w:p>
    <w:p w14:paraId="19E828F4" w14:textId="77777777" w:rsidR="004D4FCC" w:rsidRPr="00CB34BD" w:rsidRDefault="004D4FCC" w:rsidP="004D4FC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7A77C7B1" w14:textId="77777777" w:rsidR="004D4FCC" w:rsidRPr="00CB34BD" w:rsidRDefault="004D4FCC" w:rsidP="004D4FCC">
      <w:pPr>
        <w:autoSpaceDE w:val="0"/>
        <w:autoSpaceDN w:val="0"/>
        <w:adjustRightInd w:val="0"/>
        <w:spacing w:after="0"/>
        <w:rPr>
          <w:rFonts w:ascii="Arial" w:hAnsi="Arial" w:cs="Arial"/>
          <w:color w:val="5B9BD5" w:themeColor="accent1"/>
          <w:sz w:val="16"/>
          <w:szCs w:val="36"/>
        </w:rPr>
      </w:pPr>
    </w:p>
    <w:p w14:paraId="6034D433" w14:textId="77777777" w:rsidR="004D4FCC" w:rsidRDefault="004D4FCC" w:rsidP="004D4FCC">
      <w:pPr>
        <w:spacing w:after="0"/>
        <w:rPr>
          <w:rFonts w:ascii="Arial" w:eastAsia="Times New Roman" w:hAnsi="Arial" w:cs="Arial"/>
          <w:b/>
          <w:i/>
          <w:sz w:val="28"/>
          <w:szCs w:val="28"/>
          <w:lang w:eastAsia="es-PE"/>
        </w:rPr>
      </w:pPr>
      <w:r w:rsidRPr="00246C2C">
        <w:rPr>
          <w:rFonts w:ascii="Arial" w:eastAsia="Times New Roman" w:hAnsi="Arial" w:cs="Arial"/>
          <w:b/>
          <w:i/>
          <w:sz w:val="28"/>
          <w:szCs w:val="28"/>
          <w:lang w:eastAsia="es-PE"/>
        </w:rPr>
        <w:t>Iker Alberto Sierra Ruiz</w:t>
      </w:r>
      <w:r w:rsidRPr="004C3A42">
        <w:rPr>
          <w:rFonts w:ascii="Arial" w:eastAsia="Times New Roman" w:hAnsi="Arial" w:cs="Arial"/>
          <w:b/>
          <w:i/>
          <w:sz w:val="28"/>
          <w:szCs w:val="28"/>
          <w:lang w:eastAsia="es-PE"/>
        </w:rPr>
        <w:tab/>
        <w:t>(</w:t>
      </w:r>
      <w:r w:rsidRPr="00246C2C">
        <w:rPr>
          <w:rFonts w:ascii="Arial" w:eastAsia="Times New Roman" w:hAnsi="Arial" w:cs="Arial"/>
          <w:b/>
          <w:i/>
          <w:sz w:val="28"/>
          <w:szCs w:val="28"/>
          <w:lang w:eastAsia="es-PE"/>
        </w:rPr>
        <w:t>2023077090</w:t>
      </w:r>
      <w:r w:rsidRPr="004C3A42">
        <w:rPr>
          <w:rFonts w:ascii="Arial" w:eastAsia="Times New Roman" w:hAnsi="Arial" w:cs="Arial"/>
          <w:b/>
          <w:i/>
          <w:sz w:val="28"/>
          <w:szCs w:val="28"/>
          <w:lang w:eastAsia="es-PE"/>
        </w:rPr>
        <w:t>)</w:t>
      </w:r>
    </w:p>
    <w:p w14:paraId="65BD8EF4" w14:textId="77777777" w:rsidR="004D4FCC" w:rsidRPr="004C3A42" w:rsidRDefault="004D4FCC" w:rsidP="004D4FC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Julio Samuel Cortez Mamani</w:t>
      </w:r>
      <w:r w:rsidRPr="004C3A42">
        <w:rPr>
          <w:rFonts w:ascii="Arial" w:eastAsia="Times New Roman" w:hAnsi="Arial" w:cs="Arial"/>
          <w:b/>
          <w:i/>
          <w:sz w:val="28"/>
          <w:szCs w:val="28"/>
          <w:lang w:eastAsia="es-PE"/>
        </w:rPr>
        <w:tab/>
        <w:t>(</w:t>
      </w:r>
      <w:r>
        <w:rPr>
          <w:rFonts w:ascii="Arial" w:eastAsia="Times New Roman" w:hAnsi="Arial" w:cs="Arial"/>
          <w:b/>
          <w:i/>
          <w:sz w:val="28"/>
          <w:szCs w:val="28"/>
          <w:lang w:eastAsia="es-PE"/>
        </w:rPr>
        <w:t>2023077283</w:t>
      </w:r>
      <w:r w:rsidRPr="004C3A42">
        <w:rPr>
          <w:rFonts w:ascii="Arial" w:eastAsia="Times New Roman" w:hAnsi="Arial" w:cs="Arial"/>
          <w:b/>
          <w:i/>
          <w:sz w:val="28"/>
          <w:szCs w:val="28"/>
          <w:lang w:eastAsia="es-PE"/>
        </w:rPr>
        <w:t>)</w:t>
      </w:r>
    </w:p>
    <w:p w14:paraId="34220C18" w14:textId="77777777" w:rsidR="004D4FCC" w:rsidRDefault="004D4FCC" w:rsidP="004D4FCC">
      <w:pPr>
        <w:spacing w:after="0"/>
        <w:jc w:val="center"/>
        <w:rPr>
          <w:rFonts w:ascii="Arial" w:eastAsia="Times New Roman" w:hAnsi="Arial" w:cs="Arial"/>
          <w:sz w:val="32"/>
          <w:szCs w:val="32"/>
          <w:lang w:eastAsia="es-PE"/>
        </w:rPr>
      </w:pPr>
    </w:p>
    <w:p w14:paraId="1936CC50" w14:textId="77777777" w:rsidR="004D4FCC" w:rsidRDefault="004D4FCC" w:rsidP="004D4FCC">
      <w:pPr>
        <w:spacing w:after="0"/>
        <w:jc w:val="center"/>
        <w:rPr>
          <w:rFonts w:ascii="Arial" w:eastAsia="Times New Roman" w:hAnsi="Arial" w:cs="Arial"/>
          <w:sz w:val="32"/>
          <w:szCs w:val="32"/>
          <w:lang w:eastAsia="es-PE"/>
        </w:rPr>
      </w:pPr>
    </w:p>
    <w:p w14:paraId="6648D980" w14:textId="77777777" w:rsidR="004D4FCC" w:rsidRDefault="004D4FCC" w:rsidP="004D4FCC">
      <w:pPr>
        <w:spacing w:after="0"/>
        <w:jc w:val="center"/>
        <w:rPr>
          <w:rFonts w:ascii="Arial" w:eastAsia="Times New Roman" w:hAnsi="Arial" w:cs="Arial"/>
          <w:sz w:val="32"/>
          <w:szCs w:val="32"/>
          <w:lang w:eastAsia="es-PE"/>
        </w:rPr>
      </w:pPr>
    </w:p>
    <w:p w14:paraId="13CCE56F" w14:textId="77777777" w:rsidR="004D4FCC" w:rsidRDefault="004D4FCC" w:rsidP="004D4FCC">
      <w:pPr>
        <w:spacing w:after="0"/>
        <w:rPr>
          <w:rFonts w:ascii="Arial" w:eastAsia="Times New Roman" w:hAnsi="Arial" w:cs="Arial"/>
          <w:sz w:val="32"/>
          <w:szCs w:val="32"/>
          <w:lang w:eastAsia="es-PE"/>
        </w:rPr>
      </w:pPr>
    </w:p>
    <w:p w14:paraId="368A9650" w14:textId="77777777" w:rsidR="004D4FCC" w:rsidRDefault="004D4FCC" w:rsidP="004D4FCC">
      <w:pPr>
        <w:spacing w:after="0"/>
        <w:jc w:val="center"/>
        <w:rPr>
          <w:rFonts w:ascii="Arial" w:eastAsia="Times New Roman" w:hAnsi="Arial" w:cs="Arial"/>
          <w:sz w:val="32"/>
          <w:szCs w:val="32"/>
          <w:lang w:eastAsia="es-PE"/>
        </w:rPr>
      </w:pPr>
    </w:p>
    <w:p w14:paraId="7DB53D5F" w14:textId="77777777" w:rsidR="004D4FCC" w:rsidRPr="0020693D" w:rsidRDefault="004D4FCC" w:rsidP="004D4FC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D005C33" w14:textId="77777777" w:rsidR="004D4FCC" w:rsidRPr="008055BC" w:rsidRDefault="004D4FCC" w:rsidP="004D4FC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9213231" w14:textId="1AB5B82A"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64B250A2" w14:textId="77777777" w:rsidR="004D4FCC" w:rsidRPr="008F76B3" w:rsidRDefault="004D4FCC" w:rsidP="004D4FCC">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Pr>
          <w:rFonts w:ascii="Times New Roman" w:hAnsi="Times New Roman"/>
          <w:i/>
          <w:color w:val="000000" w:themeColor="text1"/>
          <w:lang w:val="es-PE"/>
        </w:rPr>
        <w:t xml:space="preserve">“Generar backup y prueba de restauración” </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p>
    <w:p w14:paraId="27CC362A" w14:textId="77777777" w:rsidR="004D4FCC" w:rsidRPr="008F76B3" w:rsidRDefault="004D4FCC" w:rsidP="004D4FCC">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60469E88" w14:textId="77777777" w:rsidR="004D4FCC" w:rsidRPr="008F76B3" w:rsidRDefault="004D4FCC" w:rsidP="004D4FCC">
      <w:pPr>
        <w:pStyle w:val="Ttulo"/>
        <w:jc w:val="right"/>
        <w:rPr>
          <w:rFonts w:ascii="Times New Roman" w:hAnsi="Times New Roman"/>
          <w:color w:val="000000" w:themeColor="text1"/>
          <w:lang w:val="es-PE"/>
        </w:rPr>
      </w:pPr>
    </w:p>
    <w:p w14:paraId="103CA6DE" w14:textId="77777777" w:rsidR="004D4FCC" w:rsidRPr="008F76B3" w:rsidRDefault="004D4FCC" w:rsidP="004D4FCC">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pPr>
            <w:pStyle w:val="TtuloTDC"/>
          </w:pPr>
          <w:r>
            <w:rPr>
              <w:lang w:val="es-ES"/>
            </w:rPr>
            <w:t>Contenido</w:t>
          </w:r>
        </w:p>
        <w:p w14:paraId="77BDC239" w14:textId="11A2F169"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5D0F267" w14:textId="5BE29AAF" w:rsidR="008C558B" w:rsidRDefault="00000000" w:rsidP="00A304F4">
          <w:pPr>
            <w:pStyle w:val="TDC2"/>
            <w:rPr>
              <w:rFonts w:eastAsiaTheme="minorEastAsia"/>
              <w:noProof/>
              <w:lang w:val="es-ES" w:eastAsia="es-ES"/>
            </w:rPr>
          </w:pPr>
          <w:hyperlink w:anchor="_Toc69808835" w:history="1">
            <w:r w:rsidR="008C558B" w:rsidRPr="0057517B">
              <w:rPr>
                <w:rStyle w:val="Hipervnculo"/>
                <w:noProof/>
              </w:rPr>
              <w:t>1.1.</w:t>
            </w:r>
            <w:r w:rsidR="008C558B">
              <w:rPr>
                <w:rFonts w:eastAsiaTheme="minorEastAsia"/>
                <w:noProof/>
                <w:lang w:val="es-ES" w:eastAsia="es-ES"/>
              </w:rPr>
              <w:tab/>
            </w:r>
            <w:r w:rsidR="008C558B" w:rsidRPr="0057517B">
              <w:rPr>
                <w:rStyle w:val="Hipervnculo"/>
                <w:noProof/>
              </w:rPr>
              <w:t>Propósito (Diagrama 4+1)</w:t>
            </w:r>
            <w:r w:rsidR="008C558B">
              <w:rPr>
                <w:noProof/>
                <w:webHidden/>
              </w:rPr>
              <w:tab/>
            </w:r>
            <w:r w:rsidR="008C558B">
              <w:rPr>
                <w:noProof/>
                <w:webHidden/>
              </w:rPr>
              <w:fldChar w:fldCharType="begin"/>
            </w:r>
            <w:r w:rsidR="008C558B">
              <w:rPr>
                <w:noProof/>
                <w:webHidden/>
              </w:rPr>
              <w:instrText xml:space="preserve"> PAGEREF _Toc69808835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7BF03042" w14:textId="0D78A646" w:rsidR="008C558B" w:rsidRDefault="00000000" w:rsidP="00A304F4">
          <w:pPr>
            <w:pStyle w:val="TDC2"/>
            <w:rPr>
              <w:rFonts w:eastAsiaTheme="minorEastAsia"/>
              <w:noProof/>
              <w:lang w:val="es-ES" w:eastAsia="es-ES"/>
            </w:rPr>
          </w:pPr>
          <w:hyperlink w:anchor="_Toc69808836" w:history="1">
            <w:r w:rsidR="008C558B" w:rsidRPr="0057517B">
              <w:rPr>
                <w:rStyle w:val="Hipervnculo"/>
                <w:noProof/>
              </w:rPr>
              <w:t>1.2.</w:t>
            </w:r>
            <w:r w:rsidR="008C558B">
              <w:rPr>
                <w:rFonts w:eastAsiaTheme="minorEastAsia"/>
                <w:noProof/>
                <w:lang w:val="es-ES" w:eastAsia="es-ES"/>
              </w:rPr>
              <w:tab/>
            </w:r>
            <w:r w:rsidR="008C558B" w:rsidRPr="0057517B">
              <w:rPr>
                <w:rStyle w:val="Hipervnculo"/>
                <w:noProof/>
              </w:rPr>
              <w:t>Alcance</w:t>
            </w:r>
            <w:r w:rsidR="008C558B">
              <w:rPr>
                <w:noProof/>
                <w:webHidden/>
              </w:rPr>
              <w:tab/>
            </w:r>
            <w:r w:rsidR="008C558B">
              <w:rPr>
                <w:noProof/>
                <w:webHidden/>
              </w:rPr>
              <w:fldChar w:fldCharType="begin"/>
            </w:r>
            <w:r w:rsidR="008C558B">
              <w:rPr>
                <w:noProof/>
                <w:webHidden/>
              </w:rPr>
              <w:instrText xml:space="preserve"> PAGEREF _Toc69808836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87841D2" w14:textId="0F06A4CE" w:rsidR="008C558B" w:rsidRDefault="00000000" w:rsidP="00A304F4">
          <w:pPr>
            <w:pStyle w:val="TDC2"/>
            <w:rPr>
              <w:rFonts w:eastAsiaTheme="minorEastAsia"/>
              <w:noProof/>
              <w:lang w:val="es-ES" w:eastAsia="es-ES"/>
            </w:rPr>
          </w:pPr>
          <w:hyperlink w:anchor="_Toc69808837" w:history="1">
            <w:r w:rsidR="008C558B" w:rsidRPr="0057517B">
              <w:rPr>
                <w:rStyle w:val="Hipervnculo"/>
                <w:noProof/>
              </w:rPr>
              <w:t>1.3.</w:t>
            </w:r>
            <w:r w:rsidR="008C558B">
              <w:rPr>
                <w:rFonts w:eastAsiaTheme="minorEastAsia"/>
                <w:noProof/>
                <w:lang w:val="es-ES" w:eastAsia="es-ES"/>
              </w:rPr>
              <w:tab/>
            </w:r>
            <w:r w:rsidR="008C558B" w:rsidRPr="0057517B">
              <w:rPr>
                <w:rStyle w:val="Hipervnculo"/>
                <w:noProof/>
              </w:rPr>
              <w:t>Definición, siglas y abreviaturas</w:t>
            </w:r>
            <w:r w:rsidR="008C558B">
              <w:rPr>
                <w:noProof/>
                <w:webHidden/>
              </w:rPr>
              <w:tab/>
            </w:r>
            <w:r w:rsidR="008C558B">
              <w:rPr>
                <w:noProof/>
                <w:webHidden/>
              </w:rPr>
              <w:fldChar w:fldCharType="begin"/>
            </w:r>
            <w:r w:rsidR="008C558B">
              <w:rPr>
                <w:noProof/>
                <w:webHidden/>
              </w:rPr>
              <w:instrText xml:space="preserve"> PAGEREF _Toc69808837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881FA38" w14:textId="3F14AA95" w:rsidR="008C558B" w:rsidRDefault="00000000" w:rsidP="00A304F4">
          <w:pPr>
            <w:pStyle w:val="TDC2"/>
            <w:rPr>
              <w:rFonts w:eastAsiaTheme="minorEastAsia"/>
              <w:noProof/>
              <w:lang w:val="es-ES" w:eastAsia="es-ES"/>
            </w:rPr>
          </w:pPr>
          <w:hyperlink w:anchor="_Toc69808838" w:history="1">
            <w:r w:rsidR="008C558B" w:rsidRPr="0057517B">
              <w:rPr>
                <w:rStyle w:val="Hipervnculo"/>
                <w:noProof/>
              </w:rPr>
              <w:t>1.4.</w:t>
            </w:r>
            <w:r w:rsidR="008C558B">
              <w:rPr>
                <w:rFonts w:eastAsiaTheme="minorEastAsia"/>
                <w:noProof/>
                <w:lang w:val="es-ES" w:eastAsia="es-ES"/>
              </w:rPr>
              <w:tab/>
            </w:r>
            <w:r w:rsidR="008C558B" w:rsidRPr="0057517B">
              <w:rPr>
                <w:rStyle w:val="Hipervnculo"/>
                <w:noProof/>
              </w:rPr>
              <w:t>Organización del documento</w:t>
            </w:r>
            <w:r w:rsidR="008C558B">
              <w:rPr>
                <w:noProof/>
                <w:webHidden/>
              </w:rPr>
              <w:tab/>
            </w:r>
            <w:r w:rsidR="008C558B">
              <w:rPr>
                <w:noProof/>
                <w:webHidden/>
              </w:rPr>
              <w:fldChar w:fldCharType="begin"/>
            </w:r>
            <w:r w:rsidR="008C558B">
              <w:rPr>
                <w:noProof/>
                <w:webHidden/>
              </w:rPr>
              <w:instrText xml:space="preserve"> PAGEREF _Toc69808838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3D690385" w14:textId="457968DF" w:rsidR="008C558B" w:rsidRDefault="00000000">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008C558B" w:rsidRPr="0057517B">
              <w:rPr>
                <w:rStyle w:val="Hipervnculo"/>
                <w:noProof/>
                <w:lang w:eastAsia="es-PE"/>
              </w:rPr>
              <w:t>2.</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OBJETIVOS Y RESTRICCIONES ARQUITECTONICAS</w:t>
            </w:r>
            <w:r w:rsidR="008C558B">
              <w:rPr>
                <w:noProof/>
                <w:webHidden/>
              </w:rPr>
              <w:tab/>
            </w:r>
            <w:r w:rsidR="008C558B">
              <w:rPr>
                <w:noProof/>
                <w:webHidden/>
              </w:rPr>
              <w:fldChar w:fldCharType="begin"/>
            </w:r>
            <w:r w:rsidR="008C558B">
              <w:rPr>
                <w:noProof/>
                <w:webHidden/>
              </w:rPr>
              <w:instrText xml:space="preserve"> PAGEREF _Toc69808839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00B8E29B" w14:textId="7A702D2C" w:rsidR="008C558B" w:rsidRDefault="00000000">
          <w:pPr>
            <w:pStyle w:val="TDC3"/>
            <w:tabs>
              <w:tab w:val="left" w:pos="1320"/>
              <w:tab w:val="right" w:leader="dot" w:pos="8494"/>
            </w:tabs>
            <w:rPr>
              <w:rFonts w:eastAsiaTheme="minorEastAsia"/>
              <w:noProof/>
              <w:sz w:val="22"/>
              <w:szCs w:val="22"/>
              <w:lang w:val="es-ES" w:eastAsia="es-ES"/>
            </w:rPr>
          </w:pPr>
          <w:hyperlink w:anchor="_Toc69808840" w:history="1">
            <w:r w:rsidR="008C558B" w:rsidRPr="0057517B">
              <w:rPr>
                <w:rStyle w:val="Hipervnculo"/>
                <w:noProof/>
                <w:lang w:eastAsia="es-PE"/>
              </w:rPr>
              <w:t>2.1.1.</w:t>
            </w:r>
            <w:r w:rsidR="008C558B">
              <w:rPr>
                <w:rFonts w:eastAsiaTheme="minorEastAsia"/>
                <w:noProof/>
                <w:sz w:val="22"/>
                <w:szCs w:val="22"/>
                <w:lang w:val="es-ES" w:eastAsia="es-ES"/>
              </w:rPr>
              <w:tab/>
            </w:r>
            <w:r w:rsidR="008C558B" w:rsidRPr="0057517B">
              <w:rPr>
                <w:rStyle w:val="Hipervnculo"/>
                <w:noProof/>
                <w:lang w:eastAsia="es-PE"/>
              </w:rPr>
              <w:t>Requerimientos Funcionales</w:t>
            </w:r>
            <w:r w:rsidR="008C558B">
              <w:rPr>
                <w:noProof/>
                <w:webHidden/>
              </w:rPr>
              <w:tab/>
            </w:r>
            <w:r w:rsidR="008C558B">
              <w:rPr>
                <w:noProof/>
                <w:webHidden/>
              </w:rPr>
              <w:fldChar w:fldCharType="begin"/>
            </w:r>
            <w:r w:rsidR="008C558B">
              <w:rPr>
                <w:noProof/>
                <w:webHidden/>
              </w:rPr>
              <w:instrText xml:space="preserve"> PAGEREF _Toc69808840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FDA0D41" w14:textId="21B9FD9C" w:rsidR="008C558B" w:rsidRDefault="00000000">
          <w:pPr>
            <w:pStyle w:val="TDC3"/>
            <w:tabs>
              <w:tab w:val="left" w:pos="1320"/>
              <w:tab w:val="right" w:leader="dot" w:pos="8494"/>
            </w:tabs>
            <w:rPr>
              <w:rFonts w:eastAsiaTheme="minorEastAsia"/>
              <w:noProof/>
              <w:sz w:val="22"/>
              <w:szCs w:val="22"/>
              <w:lang w:val="es-ES" w:eastAsia="es-ES"/>
            </w:rPr>
          </w:pPr>
          <w:hyperlink w:anchor="_Toc69808841" w:history="1">
            <w:r w:rsidR="008C558B" w:rsidRPr="0057517B">
              <w:rPr>
                <w:rStyle w:val="Hipervnculo"/>
                <w:noProof/>
                <w:lang w:eastAsia="es-PE"/>
              </w:rPr>
              <w:t>2.1.2.</w:t>
            </w:r>
            <w:r w:rsidR="008C558B">
              <w:rPr>
                <w:rFonts w:eastAsiaTheme="minorEastAsia"/>
                <w:noProof/>
                <w:sz w:val="22"/>
                <w:szCs w:val="22"/>
                <w:lang w:val="es-ES" w:eastAsia="es-ES"/>
              </w:rPr>
              <w:tab/>
            </w:r>
            <w:r w:rsidR="008C558B" w:rsidRPr="0057517B">
              <w:rPr>
                <w:rStyle w:val="Hipervnculo"/>
                <w:noProof/>
                <w:lang w:eastAsia="es-PE"/>
              </w:rPr>
              <w:t>Requerimientos No Funcionales – Atributos de Calidad</w:t>
            </w:r>
            <w:r w:rsidR="008C558B">
              <w:rPr>
                <w:noProof/>
                <w:webHidden/>
              </w:rPr>
              <w:tab/>
            </w:r>
            <w:r w:rsidR="008C558B">
              <w:rPr>
                <w:noProof/>
                <w:webHidden/>
              </w:rPr>
              <w:fldChar w:fldCharType="begin"/>
            </w:r>
            <w:r w:rsidR="008C558B">
              <w:rPr>
                <w:noProof/>
                <w:webHidden/>
              </w:rPr>
              <w:instrText xml:space="preserve"> PAGEREF _Toc69808841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7B3B5240" w14:textId="23DE92A5" w:rsidR="008C558B" w:rsidRDefault="00000000">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008C558B" w:rsidRPr="0057517B">
              <w:rPr>
                <w:rStyle w:val="Hipervnculo"/>
                <w:noProof/>
                <w:lang w:eastAsia="es-PE"/>
              </w:rPr>
              <w:t>3.</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REPRESENTACIÓN DE LA ARQUITECTURA DEL SISTEMA</w:t>
            </w:r>
            <w:r w:rsidR="008C558B">
              <w:rPr>
                <w:noProof/>
                <w:webHidden/>
              </w:rPr>
              <w:tab/>
            </w:r>
            <w:r w:rsidR="008C558B">
              <w:rPr>
                <w:noProof/>
                <w:webHidden/>
              </w:rPr>
              <w:fldChar w:fldCharType="begin"/>
            </w:r>
            <w:r w:rsidR="008C558B">
              <w:rPr>
                <w:noProof/>
                <w:webHidden/>
              </w:rPr>
              <w:instrText xml:space="preserve"> PAGEREF _Toc69808842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2DCF4C2D" w14:textId="60ED8657" w:rsidR="008C558B" w:rsidRDefault="00000000" w:rsidP="00A304F4">
          <w:pPr>
            <w:pStyle w:val="TDC2"/>
            <w:rPr>
              <w:rFonts w:eastAsiaTheme="minorEastAsia"/>
              <w:noProof/>
              <w:lang w:val="es-ES" w:eastAsia="es-ES"/>
            </w:rPr>
          </w:pPr>
          <w:hyperlink w:anchor="_Toc69808843" w:history="1">
            <w:r w:rsidR="008C558B" w:rsidRPr="0057517B">
              <w:rPr>
                <w:rStyle w:val="Hipervnculo"/>
                <w:noProof/>
              </w:rPr>
              <w:t>3.1.</w:t>
            </w:r>
            <w:r w:rsidR="008C558B">
              <w:rPr>
                <w:rFonts w:eastAsiaTheme="minorEastAsia"/>
                <w:noProof/>
                <w:lang w:val="es-ES" w:eastAsia="es-ES"/>
              </w:rPr>
              <w:tab/>
            </w:r>
            <w:r w:rsidR="008C558B" w:rsidRPr="0057517B">
              <w:rPr>
                <w:rStyle w:val="Hipervnculo"/>
                <w:noProof/>
              </w:rPr>
              <w:t>Vista de Caso de uso</w:t>
            </w:r>
            <w:r w:rsidR="008C558B">
              <w:rPr>
                <w:noProof/>
                <w:webHidden/>
              </w:rPr>
              <w:tab/>
            </w:r>
            <w:r w:rsidR="008C558B">
              <w:rPr>
                <w:noProof/>
                <w:webHidden/>
              </w:rPr>
              <w:fldChar w:fldCharType="begin"/>
            </w:r>
            <w:r w:rsidR="008C558B">
              <w:rPr>
                <w:noProof/>
                <w:webHidden/>
              </w:rPr>
              <w:instrText xml:space="preserve"> PAGEREF _Toc69808843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04AA159F" w14:textId="54FE3172" w:rsidR="008C558B" w:rsidRDefault="00000000">
          <w:pPr>
            <w:pStyle w:val="TDC3"/>
            <w:tabs>
              <w:tab w:val="left" w:pos="1320"/>
              <w:tab w:val="right" w:leader="dot" w:pos="8494"/>
            </w:tabs>
            <w:rPr>
              <w:rFonts w:eastAsiaTheme="minorEastAsia"/>
              <w:noProof/>
              <w:sz w:val="22"/>
              <w:szCs w:val="22"/>
              <w:lang w:val="es-ES" w:eastAsia="es-ES"/>
            </w:rPr>
          </w:pPr>
          <w:hyperlink w:anchor="_Toc69808844" w:history="1">
            <w:r w:rsidR="008C558B" w:rsidRPr="0057517B">
              <w:rPr>
                <w:rStyle w:val="Hipervnculo"/>
                <w:noProof/>
                <w:lang w:eastAsia="es-PE"/>
              </w:rPr>
              <w:t>3.1.1.</w:t>
            </w:r>
            <w:r w:rsidR="008C558B">
              <w:rPr>
                <w:rFonts w:eastAsiaTheme="minorEastAsia"/>
                <w:noProof/>
                <w:sz w:val="22"/>
                <w:szCs w:val="22"/>
                <w:lang w:val="es-ES" w:eastAsia="es-ES"/>
              </w:rPr>
              <w:tab/>
            </w:r>
            <w:r w:rsidR="008C558B" w:rsidRPr="0057517B">
              <w:rPr>
                <w:rStyle w:val="Hipervnculo"/>
                <w:noProof/>
                <w:lang w:eastAsia="es-PE"/>
              </w:rPr>
              <w:t>Diagramas de Casos de uso</w:t>
            </w:r>
            <w:r w:rsidR="008C558B">
              <w:rPr>
                <w:noProof/>
                <w:webHidden/>
              </w:rPr>
              <w:tab/>
            </w:r>
            <w:r w:rsidR="008C558B">
              <w:rPr>
                <w:noProof/>
                <w:webHidden/>
              </w:rPr>
              <w:fldChar w:fldCharType="begin"/>
            </w:r>
            <w:r w:rsidR="008C558B">
              <w:rPr>
                <w:noProof/>
                <w:webHidden/>
              </w:rPr>
              <w:instrText xml:space="preserve"> PAGEREF _Toc69808844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0C0C1BE1" w14:textId="324C170F" w:rsidR="008C558B" w:rsidRDefault="00000000" w:rsidP="00A304F4">
          <w:pPr>
            <w:pStyle w:val="TDC2"/>
            <w:rPr>
              <w:rFonts w:eastAsiaTheme="minorEastAsia"/>
              <w:noProof/>
              <w:lang w:val="es-ES" w:eastAsia="es-ES"/>
            </w:rPr>
          </w:pPr>
          <w:hyperlink w:anchor="_Toc69808845" w:history="1">
            <w:r w:rsidR="008C558B" w:rsidRPr="0057517B">
              <w:rPr>
                <w:rStyle w:val="Hipervnculo"/>
                <w:noProof/>
              </w:rPr>
              <w:t>3.2.</w:t>
            </w:r>
            <w:r w:rsidR="008C558B">
              <w:rPr>
                <w:rFonts w:eastAsiaTheme="minorEastAsia"/>
                <w:noProof/>
                <w:lang w:val="es-ES" w:eastAsia="es-ES"/>
              </w:rPr>
              <w:tab/>
            </w:r>
            <w:r w:rsidR="008C558B" w:rsidRPr="0057517B">
              <w:rPr>
                <w:rStyle w:val="Hipervnculo"/>
                <w:noProof/>
              </w:rPr>
              <w:t>Vista Lógica</w:t>
            </w:r>
            <w:r w:rsidR="008C558B">
              <w:rPr>
                <w:noProof/>
                <w:webHidden/>
              </w:rPr>
              <w:tab/>
            </w:r>
            <w:r w:rsidR="008C558B">
              <w:rPr>
                <w:noProof/>
                <w:webHidden/>
              </w:rPr>
              <w:fldChar w:fldCharType="begin"/>
            </w:r>
            <w:r w:rsidR="008C558B">
              <w:rPr>
                <w:noProof/>
                <w:webHidden/>
              </w:rPr>
              <w:instrText xml:space="preserve"> PAGEREF _Toc69808845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4796332C" w14:textId="0B5AE486" w:rsidR="008C558B" w:rsidRDefault="00000000">
          <w:pPr>
            <w:pStyle w:val="TDC3"/>
            <w:tabs>
              <w:tab w:val="left" w:pos="1320"/>
              <w:tab w:val="right" w:leader="dot" w:pos="8494"/>
            </w:tabs>
            <w:rPr>
              <w:rFonts w:eastAsiaTheme="minorEastAsia"/>
              <w:noProof/>
              <w:sz w:val="22"/>
              <w:szCs w:val="22"/>
              <w:lang w:val="es-ES" w:eastAsia="es-ES"/>
            </w:rPr>
          </w:pPr>
          <w:hyperlink w:anchor="_Toc69808846" w:history="1">
            <w:r w:rsidR="008C558B" w:rsidRPr="0057517B">
              <w:rPr>
                <w:rStyle w:val="Hipervnculo"/>
                <w:noProof/>
                <w:lang w:eastAsia="es-PE"/>
              </w:rPr>
              <w:t>3.2.1.</w:t>
            </w:r>
            <w:r w:rsidR="008C558B">
              <w:rPr>
                <w:rFonts w:eastAsiaTheme="minorEastAsia"/>
                <w:noProof/>
                <w:sz w:val="22"/>
                <w:szCs w:val="22"/>
                <w:lang w:val="es-ES" w:eastAsia="es-ES"/>
              </w:rPr>
              <w:tab/>
            </w:r>
            <w:r w:rsidR="008C558B" w:rsidRPr="0057517B">
              <w:rPr>
                <w:rStyle w:val="Hipervnculo"/>
                <w:noProof/>
                <w:lang w:eastAsia="es-PE"/>
              </w:rPr>
              <w:t>Diagrama de Subsistemas (paquetes)</w:t>
            </w:r>
            <w:r w:rsidR="008C558B">
              <w:rPr>
                <w:noProof/>
                <w:webHidden/>
              </w:rPr>
              <w:tab/>
            </w:r>
            <w:r w:rsidR="008C558B">
              <w:rPr>
                <w:noProof/>
                <w:webHidden/>
              </w:rPr>
              <w:fldChar w:fldCharType="begin"/>
            </w:r>
            <w:r w:rsidR="008C558B">
              <w:rPr>
                <w:noProof/>
                <w:webHidden/>
              </w:rPr>
              <w:instrText xml:space="preserve"> PAGEREF _Toc69808846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835EDCF" w14:textId="3ECDB2C6" w:rsidR="008C558B" w:rsidRDefault="00000000">
          <w:pPr>
            <w:pStyle w:val="TDC3"/>
            <w:tabs>
              <w:tab w:val="left" w:pos="1320"/>
              <w:tab w:val="right" w:leader="dot" w:pos="8494"/>
            </w:tabs>
            <w:rPr>
              <w:rFonts w:eastAsiaTheme="minorEastAsia"/>
              <w:noProof/>
              <w:sz w:val="22"/>
              <w:szCs w:val="22"/>
              <w:lang w:val="es-ES" w:eastAsia="es-ES"/>
            </w:rPr>
          </w:pPr>
          <w:hyperlink w:anchor="_Toc69808847" w:history="1">
            <w:r w:rsidR="008C558B" w:rsidRPr="0057517B">
              <w:rPr>
                <w:rStyle w:val="Hipervnculo"/>
                <w:noProof/>
                <w:lang w:eastAsia="es-PE"/>
              </w:rPr>
              <w:t>3.2.2.</w:t>
            </w:r>
            <w:r w:rsidR="008C558B">
              <w:rPr>
                <w:rFonts w:eastAsiaTheme="minorEastAsia"/>
                <w:noProof/>
                <w:sz w:val="22"/>
                <w:szCs w:val="22"/>
                <w:lang w:val="es-ES" w:eastAsia="es-ES"/>
              </w:rPr>
              <w:tab/>
            </w:r>
            <w:r w:rsidR="008C558B" w:rsidRPr="0057517B">
              <w:rPr>
                <w:rStyle w:val="Hipervnculo"/>
                <w:noProof/>
                <w:lang w:eastAsia="es-PE"/>
              </w:rPr>
              <w:t>Diagrama de Secuencia (vista de diseño)</w:t>
            </w:r>
            <w:r w:rsidR="008C558B">
              <w:rPr>
                <w:noProof/>
                <w:webHidden/>
              </w:rPr>
              <w:tab/>
            </w:r>
            <w:r w:rsidR="008C558B">
              <w:rPr>
                <w:noProof/>
                <w:webHidden/>
              </w:rPr>
              <w:fldChar w:fldCharType="begin"/>
            </w:r>
            <w:r w:rsidR="008C558B">
              <w:rPr>
                <w:noProof/>
                <w:webHidden/>
              </w:rPr>
              <w:instrText xml:space="preserve"> PAGEREF _Toc69808847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7F0FB55" w14:textId="4C8A2497" w:rsidR="008C558B" w:rsidRDefault="00000000">
          <w:pPr>
            <w:pStyle w:val="TDC3"/>
            <w:tabs>
              <w:tab w:val="left" w:pos="1320"/>
              <w:tab w:val="right" w:leader="dot" w:pos="8494"/>
            </w:tabs>
            <w:rPr>
              <w:rFonts w:eastAsiaTheme="minorEastAsia"/>
              <w:noProof/>
              <w:sz w:val="22"/>
              <w:szCs w:val="22"/>
              <w:lang w:val="es-ES" w:eastAsia="es-ES"/>
            </w:rPr>
          </w:pPr>
          <w:hyperlink w:anchor="_Toc69808848" w:history="1">
            <w:r w:rsidR="008C558B" w:rsidRPr="0057517B">
              <w:rPr>
                <w:rStyle w:val="Hipervnculo"/>
                <w:noProof/>
                <w:lang w:eastAsia="es-PE"/>
              </w:rPr>
              <w:t>3.2.3.</w:t>
            </w:r>
            <w:r w:rsidR="008C558B">
              <w:rPr>
                <w:rFonts w:eastAsiaTheme="minorEastAsia"/>
                <w:noProof/>
                <w:sz w:val="22"/>
                <w:szCs w:val="22"/>
                <w:lang w:val="es-ES" w:eastAsia="es-ES"/>
              </w:rPr>
              <w:tab/>
            </w:r>
            <w:r w:rsidR="008C558B" w:rsidRPr="0057517B">
              <w:rPr>
                <w:rStyle w:val="Hipervnculo"/>
                <w:noProof/>
                <w:lang w:eastAsia="es-PE"/>
              </w:rPr>
              <w:t>Diagrama de Colaboración (vista de diseño)</w:t>
            </w:r>
            <w:r w:rsidR="008C558B">
              <w:rPr>
                <w:noProof/>
                <w:webHidden/>
              </w:rPr>
              <w:tab/>
            </w:r>
            <w:r w:rsidR="008C558B">
              <w:rPr>
                <w:noProof/>
                <w:webHidden/>
              </w:rPr>
              <w:fldChar w:fldCharType="begin"/>
            </w:r>
            <w:r w:rsidR="008C558B">
              <w:rPr>
                <w:noProof/>
                <w:webHidden/>
              </w:rPr>
              <w:instrText xml:space="preserve"> PAGEREF _Toc69808848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2E6E39D" w14:textId="0FD9C600" w:rsidR="008C558B" w:rsidRDefault="00000000">
          <w:pPr>
            <w:pStyle w:val="TDC3"/>
            <w:tabs>
              <w:tab w:val="left" w:pos="1320"/>
              <w:tab w:val="right" w:leader="dot" w:pos="8494"/>
            </w:tabs>
            <w:rPr>
              <w:rFonts w:eastAsiaTheme="minorEastAsia"/>
              <w:noProof/>
              <w:sz w:val="22"/>
              <w:szCs w:val="22"/>
              <w:lang w:val="es-ES" w:eastAsia="es-ES"/>
            </w:rPr>
          </w:pPr>
          <w:hyperlink w:anchor="_Toc69808849" w:history="1">
            <w:r w:rsidR="008C558B" w:rsidRPr="0057517B">
              <w:rPr>
                <w:rStyle w:val="Hipervnculo"/>
                <w:noProof/>
                <w:lang w:eastAsia="es-PE"/>
              </w:rPr>
              <w:t>3.2.4.</w:t>
            </w:r>
            <w:r w:rsidR="008C558B">
              <w:rPr>
                <w:rFonts w:eastAsiaTheme="minorEastAsia"/>
                <w:noProof/>
                <w:sz w:val="22"/>
                <w:szCs w:val="22"/>
                <w:lang w:val="es-ES" w:eastAsia="es-ES"/>
              </w:rPr>
              <w:tab/>
            </w:r>
            <w:r w:rsidR="008C558B" w:rsidRPr="0057517B">
              <w:rPr>
                <w:rStyle w:val="Hipervnculo"/>
                <w:noProof/>
                <w:lang w:eastAsia="es-PE"/>
              </w:rPr>
              <w:t>Diagrama de Objetos</w:t>
            </w:r>
            <w:r w:rsidR="008C558B">
              <w:rPr>
                <w:noProof/>
                <w:webHidden/>
              </w:rPr>
              <w:tab/>
            </w:r>
            <w:r w:rsidR="008C558B">
              <w:rPr>
                <w:noProof/>
                <w:webHidden/>
              </w:rPr>
              <w:fldChar w:fldCharType="begin"/>
            </w:r>
            <w:r w:rsidR="008C558B">
              <w:rPr>
                <w:noProof/>
                <w:webHidden/>
              </w:rPr>
              <w:instrText xml:space="preserve"> PAGEREF _Toc69808849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1EB6E211" w14:textId="3033B46D" w:rsidR="008C558B" w:rsidRDefault="00000000">
          <w:pPr>
            <w:pStyle w:val="TDC3"/>
            <w:tabs>
              <w:tab w:val="left" w:pos="1320"/>
              <w:tab w:val="right" w:leader="dot" w:pos="8494"/>
            </w:tabs>
            <w:rPr>
              <w:rFonts w:eastAsiaTheme="minorEastAsia"/>
              <w:noProof/>
              <w:sz w:val="22"/>
              <w:szCs w:val="22"/>
              <w:lang w:val="es-ES" w:eastAsia="es-ES"/>
            </w:rPr>
          </w:pPr>
          <w:hyperlink w:anchor="_Toc69808850" w:history="1">
            <w:r w:rsidR="008C558B" w:rsidRPr="0057517B">
              <w:rPr>
                <w:rStyle w:val="Hipervnculo"/>
                <w:noProof/>
                <w:lang w:eastAsia="es-PE"/>
              </w:rPr>
              <w:t>3.2.5.</w:t>
            </w:r>
            <w:r w:rsidR="008C558B">
              <w:rPr>
                <w:rFonts w:eastAsiaTheme="minorEastAsia"/>
                <w:noProof/>
                <w:sz w:val="22"/>
                <w:szCs w:val="22"/>
                <w:lang w:val="es-ES" w:eastAsia="es-ES"/>
              </w:rPr>
              <w:tab/>
            </w:r>
            <w:r w:rsidR="008C558B" w:rsidRPr="0057517B">
              <w:rPr>
                <w:rStyle w:val="Hipervnculo"/>
                <w:noProof/>
                <w:lang w:eastAsia="es-PE"/>
              </w:rPr>
              <w:t>Diagrama de Clases</w:t>
            </w:r>
            <w:r w:rsidR="008C558B">
              <w:rPr>
                <w:noProof/>
                <w:webHidden/>
              </w:rPr>
              <w:tab/>
            </w:r>
            <w:r w:rsidR="008C558B">
              <w:rPr>
                <w:noProof/>
                <w:webHidden/>
              </w:rPr>
              <w:fldChar w:fldCharType="begin"/>
            </w:r>
            <w:r w:rsidR="008C558B">
              <w:rPr>
                <w:noProof/>
                <w:webHidden/>
              </w:rPr>
              <w:instrText xml:space="preserve"> PAGEREF _Toc69808850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90B6C88" w14:textId="64C5D192" w:rsidR="008C558B" w:rsidRDefault="00000000">
          <w:pPr>
            <w:pStyle w:val="TDC3"/>
            <w:tabs>
              <w:tab w:val="left" w:pos="1320"/>
              <w:tab w:val="right" w:leader="dot" w:pos="8494"/>
            </w:tabs>
            <w:rPr>
              <w:rFonts w:eastAsiaTheme="minorEastAsia"/>
              <w:noProof/>
              <w:sz w:val="22"/>
              <w:szCs w:val="22"/>
              <w:lang w:val="es-ES" w:eastAsia="es-ES"/>
            </w:rPr>
          </w:pPr>
          <w:hyperlink w:anchor="_Toc69808851" w:history="1">
            <w:r w:rsidR="008C558B" w:rsidRPr="0057517B">
              <w:rPr>
                <w:rStyle w:val="Hipervnculo"/>
                <w:noProof/>
                <w:lang w:eastAsia="es-PE"/>
              </w:rPr>
              <w:t>3.2.6.</w:t>
            </w:r>
            <w:r w:rsidR="008C558B">
              <w:rPr>
                <w:rFonts w:eastAsiaTheme="minorEastAsia"/>
                <w:noProof/>
                <w:sz w:val="22"/>
                <w:szCs w:val="22"/>
                <w:lang w:val="es-ES" w:eastAsia="es-ES"/>
              </w:rPr>
              <w:tab/>
            </w:r>
            <w:r w:rsidR="008C558B" w:rsidRPr="0057517B">
              <w:rPr>
                <w:rStyle w:val="Hipervnculo"/>
                <w:noProof/>
                <w:lang w:eastAsia="es-PE"/>
              </w:rPr>
              <w:t>Diagrama de Base de datos (relacional o no relacional)</w:t>
            </w:r>
            <w:r w:rsidR="008C558B">
              <w:rPr>
                <w:noProof/>
                <w:webHidden/>
              </w:rPr>
              <w:tab/>
            </w:r>
            <w:r w:rsidR="008C558B">
              <w:rPr>
                <w:noProof/>
                <w:webHidden/>
              </w:rPr>
              <w:fldChar w:fldCharType="begin"/>
            </w:r>
            <w:r w:rsidR="008C558B">
              <w:rPr>
                <w:noProof/>
                <w:webHidden/>
              </w:rPr>
              <w:instrText xml:space="preserve"> PAGEREF _Toc69808851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64F8CBF" w14:textId="5E079519" w:rsidR="008C558B" w:rsidRDefault="00000000" w:rsidP="00A304F4">
          <w:pPr>
            <w:pStyle w:val="TDC2"/>
            <w:rPr>
              <w:rFonts w:eastAsiaTheme="minorEastAsia"/>
              <w:noProof/>
              <w:lang w:val="es-ES" w:eastAsia="es-ES"/>
            </w:rPr>
          </w:pPr>
          <w:hyperlink w:anchor="_Toc69808852" w:history="1">
            <w:r w:rsidR="008C558B" w:rsidRPr="0057517B">
              <w:rPr>
                <w:rStyle w:val="Hipervnculo"/>
                <w:noProof/>
              </w:rPr>
              <w:t>3.3.</w:t>
            </w:r>
            <w:r w:rsidR="008C558B">
              <w:rPr>
                <w:rFonts w:eastAsiaTheme="minorEastAsia"/>
                <w:noProof/>
                <w:lang w:val="es-ES" w:eastAsia="es-ES"/>
              </w:rPr>
              <w:tab/>
            </w:r>
            <w:r w:rsidR="008C558B" w:rsidRPr="0057517B">
              <w:rPr>
                <w:rStyle w:val="Hipervnculo"/>
                <w:noProof/>
              </w:rPr>
              <w:t>Vista de Implementación (vista de desarrollo)</w:t>
            </w:r>
            <w:r w:rsidR="008C558B">
              <w:rPr>
                <w:noProof/>
                <w:webHidden/>
              </w:rPr>
              <w:tab/>
            </w:r>
            <w:r w:rsidR="008C558B">
              <w:rPr>
                <w:noProof/>
                <w:webHidden/>
              </w:rPr>
              <w:fldChar w:fldCharType="begin"/>
            </w:r>
            <w:r w:rsidR="008C558B">
              <w:rPr>
                <w:noProof/>
                <w:webHidden/>
              </w:rPr>
              <w:instrText xml:space="preserve"> PAGEREF _Toc69808852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4D77871" w14:textId="696C0E18" w:rsidR="008C558B" w:rsidRDefault="00000000">
          <w:pPr>
            <w:pStyle w:val="TDC3"/>
            <w:tabs>
              <w:tab w:val="left" w:pos="1320"/>
              <w:tab w:val="right" w:leader="dot" w:pos="8494"/>
            </w:tabs>
            <w:rPr>
              <w:rFonts w:eastAsiaTheme="minorEastAsia"/>
              <w:noProof/>
              <w:sz w:val="22"/>
              <w:szCs w:val="22"/>
              <w:lang w:val="es-ES" w:eastAsia="es-ES"/>
            </w:rPr>
          </w:pPr>
          <w:hyperlink w:anchor="_Toc69808853" w:history="1">
            <w:r w:rsidR="008C558B" w:rsidRPr="0057517B">
              <w:rPr>
                <w:rStyle w:val="Hipervnculo"/>
                <w:noProof/>
                <w:lang w:eastAsia="es-PE"/>
              </w:rPr>
              <w:t>3.3.1.</w:t>
            </w:r>
            <w:r w:rsidR="008C558B">
              <w:rPr>
                <w:rFonts w:eastAsiaTheme="minorEastAsia"/>
                <w:noProof/>
                <w:sz w:val="22"/>
                <w:szCs w:val="22"/>
                <w:lang w:val="es-ES" w:eastAsia="es-ES"/>
              </w:rPr>
              <w:tab/>
            </w:r>
            <w:r w:rsidR="008C558B" w:rsidRPr="0057517B">
              <w:rPr>
                <w:rStyle w:val="Hipervnculo"/>
                <w:noProof/>
                <w:lang w:eastAsia="es-PE"/>
              </w:rPr>
              <w:t>Diagrama de arquitectura software (paquetes)</w:t>
            </w:r>
            <w:r w:rsidR="008C558B">
              <w:rPr>
                <w:noProof/>
                <w:webHidden/>
              </w:rPr>
              <w:tab/>
            </w:r>
            <w:r w:rsidR="008C558B">
              <w:rPr>
                <w:noProof/>
                <w:webHidden/>
              </w:rPr>
              <w:fldChar w:fldCharType="begin"/>
            </w:r>
            <w:r w:rsidR="008C558B">
              <w:rPr>
                <w:noProof/>
                <w:webHidden/>
              </w:rPr>
              <w:instrText xml:space="preserve"> PAGEREF _Toc69808853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39346709" w14:textId="6CE44E58" w:rsidR="008C558B" w:rsidRDefault="00000000">
          <w:pPr>
            <w:pStyle w:val="TDC3"/>
            <w:tabs>
              <w:tab w:val="left" w:pos="1320"/>
              <w:tab w:val="right" w:leader="dot" w:pos="8494"/>
            </w:tabs>
            <w:rPr>
              <w:rFonts w:eastAsiaTheme="minorEastAsia"/>
              <w:noProof/>
              <w:sz w:val="22"/>
              <w:szCs w:val="22"/>
              <w:lang w:val="es-ES" w:eastAsia="es-ES"/>
            </w:rPr>
          </w:pPr>
          <w:hyperlink w:anchor="_Toc69808854" w:history="1">
            <w:r w:rsidR="008C558B" w:rsidRPr="0057517B">
              <w:rPr>
                <w:rStyle w:val="Hipervnculo"/>
                <w:noProof/>
                <w:lang w:eastAsia="es-PE"/>
              </w:rPr>
              <w:t>3.3.2.</w:t>
            </w:r>
            <w:r w:rsidR="008C558B">
              <w:rPr>
                <w:rFonts w:eastAsiaTheme="minorEastAsia"/>
                <w:noProof/>
                <w:sz w:val="22"/>
                <w:szCs w:val="22"/>
                <w:lang w:val="es-ES" w:eastAsia="es-ES"/>
              </w:rPr>
              <w:tab/>
            </w:r>
            <w:r w:rsidR="008C558B" w:rsidRPr="0057517B">
              <w:rPr>
                <w:rStyle w:val="Hipervnculo"/>
                <w:noProof/>
                <w:lang w:eastAsia="es-PE"/>
              </w:rPr>
              <w:t>Diagrama de arquitectura del sistema (Diagrama de componentes)</w:t>
            </w:r>
            <w:r w:rsidR="008C558B">
              <w:rPr>
                <w:noProof/>
                <w:webHidden/>
              </w:rPr>
              <w:tab/>
            </w:r>
            <w:r w:rsidR="008C558B">
              <w:rPr>
                <w:noProof/>
                <w:webHidden/>
              </w:rPr>
              <w:fldChar w:fldCharType="begin"/>
            </w:r>
            <w:r w:rsidR="008C558B">
              <w:rPr>
                <w:noProof/>
                <w:webHidden/>
              </w:rPr>
              <w:instrText xml:space="preserve"> PAGEREF _Toc69808854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2A6191E6" w14:textId="044B909D" w:rsidR="008C558B" w:rsidRDefault="00000000" w:rsidP="00A304F4">
          <w:pPr>
            <w:pStyle w:val="TDC2"/>
            <w:rPr>
              <w:rFonts w:eastAsiaTheme="minorEastAsia"/>
              <w:noProof/>
              <w:lang w:val="es-ES" w:eastAsia="es-ES"/>
            </w:rPr>
          </w:pPr>
          <w:hyperlink w:anchor="_Toc69808855" w:history="1">
            <w:r w:rsidR="008C558B" w:rsidRPr="0057517B">
              <w:rPr>
                <w:rStyle w:val="Hipervnculo"/>
                <w:noProof/>
              </w:rPr>
              <w:t>3.4.</w:t>
            </w:r>
            <w:r w:rsidR="008C558B">
              <w:rPr>
                <w:rFonts w:eastAsiaTheme="minorEastAsia"/>
                <w:noProof/>
                <w:lang w:val="es-ES" w:eastAsia="es-ES"/>
              </w:rPr>
              <w:tab/>
            </w:r>
            <w:r w:rsidR="008C558B" w:rsidRPr="0057517B">
              <w:rPr>
                <w:rStyle w:val="Hipervnculo"/>
                <w:noProof/>
              </w:rPr>
              <w:t>Vista de procesos</w:t>
            </w:r>
            <w:r w:rsidR="008C558B">
              <w:rPr>
                <w:noProof/>
                <w:webHidden/>
              </w:rPr>
              <w:tab/>
            </w:r>
            <w:r w:rsidR="008C558B">
              <w:rPr>
                <w:noProof/>
                <w:webHidden/>
              </w:rPr>
              <w:fldChar w:fldCharType="begin"/>
            </w:r>
            <w:r w:rsidR="008C558B">
              <w:rPr>
                <w:noProof/>
                <w:webHidden/>
              </w:rPr>
              <w:instrText xml:space="preserve"> PAGEREF _Toc69808855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C26DEEC" w14:textId="7BC6AB12" w:rsidR="008C558B" w:rsidRDefault="00000000">
          <w:pPr>
            <w:pStyle w:val="TDC3"/>
            <w:tabs>
              <w:tab w:val="left" w:pos="1320"/>
              <w:tab w:val="right" w:leader="dot" w:pos="8494"/>
            </w:tabs>
            <w:rPr>
              <w:rFonts w:eastAsiaTheme="minorEastAsia"/>
              <w:noProof/>
              <w:sz w:val="22"/>
              <w:szCs w:val="22"/>
              <w:lang w:val="es-ES" w:eastAsia="es-ES"/>
            </w:rPr>
          </w:pPr>
          <w:hyperlink w:anchor="_Toc69808856" w:history="1">
            <w:r w:rsidR="008C558B" w:rsidRPr="0057517B">
              <w:rPr>
                <w:rStyle w:val="Hipervnculo"/>
                <w:noProof/>
              </w:rPr>
              <w:t>3.4.1.</w:t>
            </w:r>
            <w:r w:rsidR="008C558B">
              <w:rPr>
                <w:rFonts w:eastAsiaTheme="minorEastAsia"/>
                <w:noProof/>
                <w:sz w:val="22"/>
                <w:szCs w:val="22"/>
                <w:lang w:val="es-ES" w:eastAsia="es-ES"/>
              </w:rPr>
              <w:tab/>
            </w:r>
            <w:r w:rsidR="008C558B" w:rsidRPr="0057517B">
              <w:rPr>
                <w:rStyle w:val="Hipervnculo"/>
                <w:noProof/>
              </w:rPr>
              <w:t>Diagrama de Procesos del sistema (diagrama de actividad)</w:t>
            </w:r>
            <w:r w:rsidR="008C558B">
              <w:rPr>
                <w:noProof/>
                <w:webHidden/>
              </w:rPr>
              <w:tab/>
            </w:r>
            <w:r w:rsidR="008C558B">
              <w:rPr>
                <w:noProof/>
                <w:webHidden/>
              </w:rPr>
              <w:fldChar w:fldCharType="begin"/>
            </w:r>
            <w:r w:rsidR="008C558B">
              <w:rPr>
                <w:noProof/>
                <w:webHidden/>
              </w:rPr>
              <w:instrText xml:space="preserve"> PAGEREF _Toc69808856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7A42F0AD" w14:textId="0DE6DBAC" w:rsidR="008C558B" w:rsidRDefault="00000000" w:rsidP="00A304F4">
          <w:pPr>
            <w:pStyle w:val="TDC2"/>
            <w:rPr>
              <w:rFonts w:eastAsiaTheme="minorEastAsia"/>
              <w:noProof/>
              <w:lang w:val="es-ES" w:eastAsia="es-ES"/>
            </w:rPr>
          </w:pPr>
          <w:hyperlink w:anchor="_Toc69808857" w:history="1">
            <w:r w:rsidR="008C558B" w:rsidRPr="0057517B">
              <w:rPr>
                <w:rStyle w:val="Hipervnculo"/>
                <w:noProof/>
              </w:rPr>
              <w:t>3.5.</w:t>
            </w:r>
            <w:r w:rsidR="008C558B">
              <w:rPr>
                <w:rFonts w:eastAsiaTheme="minorEastAsia"/>
                <w:noProof/>
                <w:lang w:val="es-ES" w:eastAsia="es-ES"/>
              </w:rPr>
              <w:tab/>
            </w:r>
            <w:r w:rsidR="008C558B" w:rsidRPr="0057517B">
              <w:rPr>
                <w:rStyle w:val="Hipervnculo"/>
                <w:noProof/>
              </w:rPr>
              <w:t>Vista de Despliegue (vista física)</w:t>
            </w:r>
            <w:r w:rsidR="008C558B">
              <w:rPr>
                <w:noProof/>
                <w:webHidden/>
              </w:rPr>
              <w:tab/>
            </w:r>
            <w:r w:rsidR="008C558B">
              <w:rPr>
                <w:noProof/>
                <w:webHidden/>
              </w:rPr>
              <w:fldChar w:fldCharType="begin"/>
            </w:r>
            <w:r w:rsidR="008C558B">
              <w:rPr>
                <w:noProof/>
                <w:webHidden/>
              </w:rPr>
              <w:instrText xml:space="preserve"> PAGEREF _Toc69808857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7518213E" w14:textId="29FD109C" w:rsidR="008C558B" w:rsidRDefault="00000000">
          <w:pPr>
            <w:pStyle w:val="TDC3"/>
            <w:tabs>
              <w:tab w:val="left" w:pos="1320"/>
              <w:tab w:val="right" w:leader="dot" w:pos="8494"/>
            </w:tabs>
            <w:rPr>
              <w:rFonts w:eastAsiaTheme="minorEastAsia"/>
              <w:noProof/>
              <w:sz w:val="22"/>
              <w:szCs w:val="22"/>
              <w:lang w:val="es-ES" w:eastAsia="es-ES"/>
            </w:rPr>
          </w:pPr>
          <w:hyperlink w:anchor="_Toc69808858" w:history="1">
            <w:r w:rsidR="008C558B" w:rsidRPr="0057517B">
              <w:rPr>
                <w:rStyle w:val="Hipervnculo"/>
                <w:noProof/>
                <w:lang w:eastAsia="es-PE"/>
              </w:rPr>
              <w:t>3.5.1.</w:t>
            </w:r>
            <w:r w:rsidR="008C558B">
              <w:rPr>
                <w:rFonts w:eastAsiaTheme="minorEastAsia"/>
                <w:noProof/>
                <w:sz w:val="22"/>
                <w:szCs w:val="22"/>
                <w:lang w:val="es-ES" w:eastAsia="es-ES"/>
              </w:rPr>
              <w:tab/>
            </w:r>
            <w:r w:rsidR="008C558B" w:rsidRPr="0057517B">
              <w:rPr>
                <w:rStyle w:val="Hipervnculo"/>
                <w:noProof/>
                <w:lang w:eastAsia="es-PE"/>
              </w:rPr>
              <w:t>Diagrama de despliegue</w:t>
            </w:r>
            <w:r w:rsidR="008C558B">
              <w:rPr>
                <w:noProof/>
                <w:webHidden/>
              </w:rPr>
              <w:tab/>
            </w:r>
            <w:r w:rsidR="008C558B">
              <w:rPr>
                <w:noProof/>
                <w:webHidden/>
              </w:rPr>
              <w:fldChar w:fldCharType="begin"/>
            </w:r>
            <w:r w:rsidR="008C558B">
              <w:rPr>
                <w:noProof/>
                <w:webHidden/>
              </w:rPr>
              <w:instrText xml:space="preserve"> PAGEREF _Toc69808858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39C0463A" w14:textId="25958C6F" w:rsidR="008C558B" w:rsidRDefault="00000000">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008C558B" w:rsidRPr="0057517B">
              <w:rPr>
                <w:rStyle w:val="Hipervnculo"/>
                <w:noProof/>
                <w:lang w:eastAsia="es-PE"/>
              </w:rPr>
              <w:t>4.</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ATRIBUTOS DE CALIDAD DEL SOFTWARE</w:t>
            </w:r>
            <w:r w:rsidR="008C558B">
              <w:rPr>
                <w:noProof/>
                <w:webHidden/>
              </w:rPr>
              <w:tab/>
            </w:r>
            <w:r w:rsidR="008C558B">
              <w:rPr>
                <w:noProof/>
                <w:webHidden/>
              </w:rPr>
              <w:fldChar w:fldCharType="begin"/>
            </w:r>
            <w:r w:rsidR="008C558B">
              <w:rPr>
                <w:noProof/>
                <w:webHidden/>
              </w:rPr>
              <w:instrText xml:space="preserve"> PAGEREF _Toc69808859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2052FEE8" w14:textId="0888DDAF" w:rsidR="008C558B" w:rsidRDefault="00000000" w:rsidP="00A304F4">
          <w:pPr>
            <w:pStyle w:val="TDC2"/>
            <w:rPr>
              <w:rFonts w:eastAsiaTheme="minorEastAsia"/>
              <w:noProof/>
              <w:lang w:val="es-ES" w:eastAsia="es-ES"/>
            </w:rPr>
          </w:pPr>
          <w:hyperlink w:anchor="_Toc69808860" w:history="1">
            <w:r w:rsidR="008C558B" w:rsidRPr="0057517B">
              <w:rPr>
                <w:rStyle w:val="Hipervnculo"/>
                <w:noProof/>
              </w:rPr>
              <w:t>Escenario de Funcionalidad</w:t>
            </w:r>
            <w:r w:rsidR="008C558B">
              <w:rPr>
                <w:noProof/>
                <w:webHidden/>
              </w:rPr>
              <w:tab/>
            </w:r>
            <w:r w:rsidR="008C558B">
              <w:rPr>
                <w:noProof/>
                <w:webHidden/>
              </w:rPr>
              <w:fldChar w:fldCharType="begin"/>
            </w:r>
            <w:r w:rsidR="008C558B">
              <w:rPr>
                <w:noProof/>
                <w:webHidden/>
              </w:rPr>
              <w:instrText xml:space="preserve"> PAGEREF _Toc69808860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2B09C9F9" w14:textId="13DF486E" w:rsidR="008C558B" w:rsidRDefault="00000000" w:rsidP="00A304F4">
          <w:pPr>
            <w:pStyle w:val="TDC2"/>
            <w:rPr>
              <w:rFonts w:eastAsiaTheme="minorEastAsia"/>
              <w:noProof/>
              <w:lang w:val="es-ES" w:eastAsia="es-ES"/>
            </w:rPr>
          </w:pPr>
          <w:hyperlink w:anchor="_Toc69808861" w:history="1">
            <w:r w:rsidR="008C558B" w:rsidRPr="0057517B">
              <w:rPr>
                <w:rStyle w:val="Hipervnculo"/>
                <w:noProof/>
              </w:rPr>
              <w:t>Escenario de Usabilidad</w:t>
            </w:r>
            <w:r w:rsidR="008C558B">
              <w:rPr>
                <w:noProof/>
                <w:webHidden/>
              </w:rPr>
              <w:tab/>
            </w:r>
            <w:r w:rsidR="008C558B">
              <w:rPr>
                <w:noProof/>
                <w:webHidden/>
              </w:rPr>
              <w:fldChar w:fldCharType="begin"/>
            </w:r>
            <w:r w:rsidR="008C558B">
              <w:rPr>
                <w:noProof/>
                <w:webHidden/>
              </w:rPr>
              <w:instrText xml:space="preserve"> PAGEREF _Toc69808861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31961812" w14:textId="4FD4C266" w:rsidR="008C558B" w:rsidRDefault="00000000" w:rsidP="00A304F4">
          <w:pPr>
            <w:pStyle w:val="TDC2"/>
            <w:rPr>
              <w:rFonts w:eastAsiaTheme="minorEastAsia"/>
              <w:noProof/>
              <w:lang w:val="es-ES" w:eastAsia="es-ES"/>
            </w:rPr>
          </w:pPr>
          <w:hyperlink w:anchor="_Toc69808862" w:history="1">
            <w:r w:rsidR="008C558B" w:rsidRPr="0057517B">
              <w:rPr>
                <w:rStyle w:val="Hipervnculo"/>
                <w:noProof/>
              </w:rPr>
              <w:t>Escenario de confiabilidad</w:t>
            </w:r>
            <w:r w:rsidR="008C558B">
              <w:rPr>
                <w:noProof/>
                <w:webHidden/>
              </w:rPr>
              <w:tab/>
            </w:r>
            <w:r w:rsidR="008C558B">
              <w:rPr>
                <w:noProof/>
                <w:webHidden/>
              </w:rPr>
              <w:fldChar w:fldCharType="begin"/>
            </w:r>
            <w:r w:rsidR="008C558B">
              <w:rPr>
                <w:noProof/>
                <w:webHidden/>
              </w:rPr>
              <w:instrText xml:space="preserve"> PAGEREF _Toc69808862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626305F" w14:textId="55A678B3" w:rsidR="008C558B" w:rsidRDefault="00000000" w:rsidP="00A304F4">
          <w:pPr>
            <w:pStyle w:val="TDC2"/>
            <w:rPr>
              <w:rFonts w:eastAsiaTheme="minorEastAsia"/>
              <w:noProof/>
              <w:lang w:val="es-ES" w:eastAsia="es-ES"/>
            </w:rPr>
          </w:pPr>
          <w:hyperlink w:anchor="_Toc69808863" w:history="1">
            <w:r w:rsidR="008C558B" w:rsidRPr="0057517B">
              <w:rPr>
                <w:rStyle w:val="Hipervnculo"/>
                <w:noProof/>
              </w:rPr>
              <w:t>Escenario de rendimiento</w:t>
            </w:r>
            <w:r w:rsidR="008C558B">
              <w:rPr>
                <w:noProof/>
                <w:webHidden/>
              </w:rPr>
              <w:tab/>
            </w:r>
            <w:r w:rsidR="008C558B">
              <w:rPr>
                <w:noProof/>
                <w:webHidden/>
              </w:rPr>
              <w:fldChar w:fldCharType="begin"/>
            </w:r>
            <w:r w:rsidR="008C558B">
              <w:rPr>
                <w:noProof/>
                <w:webHidden/>
              </w:rPr>
              <w:instrText xml:space="preserve"> PAGEREF _Toc69808863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21A9170" w14:textId="3E1B0684" w:rsidR="008C558B" w:rsidRDefault="00000000" w:rsidP="00A304F4">
          <w:pPr>
            <w:pStyle w:val="TDC2"/>
            <w:rPr>
              <w:rFonts w:eastAsiaTheme="minorEastAsia"/>
              <w:noProof/>
              <w:lang w:val="es-ES" w:eastAsia="es-ES"/>
            </w:rPr>
          </w:pPr>
          <w:hyperlink w:anchor="_Toc69808864" w:history="1">
            <w:r w:rsidR="008C558B" w:rsidRPr="0057517B">
              <w:rPr>
                <w:rStyle w:val="Hipervnculo"/>
                <w:noProof/>
              </w:rPr>
              <w:t>Escenario de mantenibilidad</w:t>
            </w:r>
            <w:r w:rsidR="008C558B">
              <w:rPr>
                <w:noProof/>
                <w:webHidden/>
              </w:rPr>
              <w:tab/>
            </w:r>
            <w:r w:rsidR="008C558B">
              <w:rPr>
                <w:noProof/>
                <w:webHidden/>
              </w:rPr>
              <w:fldChar w:fldCharType="begin"/>
            </w:r>
            <w:r w:rsidR="008C558B">
              <w:rPr>
                <w:noProof/>
                <w:webHidden/>
              </w:rPr>
              <w:instrText xml:space="preserve"> PAGEREF _Toc69808864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304A693A" w14:textId="3134E106" w:rsidR="008C558B" w:rsidRDefault="00000000" w:rsidP="00A304F4">
          <w:pPr>
            <w:pStyle w:val="TDC2"/>
            <w:rPr>
              <w:rFonts w:eastAsiaTheme="minorEastAsia"/>
              <w:noProof/>
              <w:lang w:val="es-ES" w:eastAsia="es-ES"/>
            </w:rPr>
          </w:pPr>
          <w:hyperlink w:anchor="_Toc69808865" w:history="1">
            <w:r w:rsidR="008C558B" w:rsidRPr="0057517B">
              <w:rPr>
                <w:rStyle w:val="Hipervnculo"/>
                <w:noProof/>
              </w:rPr>
              <w:t>Otros Escenarios</w:t>
            </w:r>
            <w:r w:rsidR="008C558B">
              <w:rPr>
                <w:noProof/>
                <w:webHidden/>
              </w:rPr>
              <w:tab/>
            </w:r>
            <w:r w:rsidR="008C558B">
              <w:rPr>
                <w:noProof/>
                <w:webHidden/>
              </w:rPr>
              <w:fldChar w:fldCharType="begin"/>
            </w:r>
            <w:r w:rsidR="008C558B">
              <w:rPr>
                <w:noProof/>
                <w:webHidden/>
              </w:rPr>
              <w:instrText xml:space="preserve"> PAGEREF _Toc69808865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BA6282B" w14:textId="31B3B35B"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34F42BCB" w14:textId="77777777" w:rsidR="005E7F13" w:rsidRDefault="005E7F13" w:rsidP="00C3718B">
      <w:pPr>
        <w:pStyle w:val="Prrafodelista"/>
        <w:ind w:left="360"/>
        <w:jc w:val="both"/>
      </w:pPr>
    </w:p>
    <w:p w14:paraId="2CBDBF5A" w14:textId="77777777" w:rsidR="00696941" w:rsidRDefault="00696941" w:rsidP="00515DE3">
      <w:pPr>
        <w:autoSpaceDE w:val="0"/>
        <w:autoSpaceDN w:val="0"/>
        <w:adjustRightInd w:val="0"/>
        <w:spacing w:after="0" w:line="240" w:lineRule="auto"/>
        <w:jc w:val="both"/>
        <w:rPr>
          <w:b/>
          <w:u w:val="single"/>
        </w:rPr>
      </w:pPr>
    </w:p>
    <w:p w14:paraId="1AD9FC31" w14:textId="3F0C0E95" w:rsidR="00D72809" w:rsidRDefault="00D72809" w:rsidP="00D72809">
      <w:pPr>
        <w:rPr>
          <w:rFonts w:ascii="Times New Roman" w:hAnsi="Times New Roman"/>
          <w:color w:val="000000" w:themeColor="text1"/>
        </w:rPr>
      </w:pPr>
    </w:p>
    <w:p w14:paraId="40E55C85" w14:textId="68463FB2" w:rsidR="00D72809" w:rsidRPr="005F115B" w:rsidRDefault="00D72809" w:rsidP="005F115B">
      <w:pPr>
        <w:pStyle w:val="Prrafodelista"/>
        <w:numPr>
          <w:ilvl w:val="0"/>
          <w:numId w:val="2"/>
        </w:numPr>
        <w:spacing w:before="120" w:after="0" w:line="480" w:lineRule="auto"/>
        <w:jc w:val="both"/>
        <w:outlineLvl w:val="0"/>
        <w:rPr>
          <w:rFonts w:ascii="Arial" w:hAnsi="Arial" w:cs="Arial"/>
          <w:sz w:val="24"/>
          <w:szCs w:val="24"/>
        </w:rPr>
      </w:pPr>
      <w:bookmarkStart w:id="0" w:name="_Toc68679729"/>
      <w:bookmarkStart w:id="1" w:name="_Toc69808834"/>
      <w:r w:rsidRPr="005F115B">
        <w:rPr>
          <w:rFonts w:ascii="Arial" w:hAnsi="Arial" w:cs="Arial"/>
          <w:sz w:val="24"/>
          <w:szCs w:val="24"/>
        </w:rPr>
        <w:t>INTRODUCCIÓN</w:t>
      </w:r>
      <w:bookmarkEnd w:id="0"/>
      <w:bookmarkEnd w:id="1"/>
    </w:p>
    <w:p w14:paraId="535935F4" w14:textId="77777777" w:rsidR="00D72809" w:rsidRPr="005F115B" w:rsidRDefault="00D72809" w:rsidP="005F115B">
      <w:pPr>
        <w:spacing w:line="480" w:lineRule="auto"/>
        <w:rPr>
          <w:rFonts w:ascii="Arial" w:hAnsi="Arial" w:cs="Arial"/>
          <w:sz w:val="24"/>
          <w:szCs w:val="24"/>
          <w:lang w:eastAsia="es-PE"/>
        </w:rPr>
      </w:pPr>
    </w:p>
    <w:p w14:paraId="4A0F64D4" w14:textId="77777777" w:rsidR="004D4FCC" w:rsidRPr="005F115B" w:rsidRDefault="00447B31" w:rsidP="005F115B">
      <w:pPr>
        <w:pStyle w:val="TDC2"/>
        <w:spacing w:line="480" w:lineRule="auto"/>
        <w:rPr>
          <w:rStyle w:val="Ttulo2Car"/>
          <w:rFonts w:ascii="Arial" w:hAnsi="Arial" w:cs="Arial"/>
          <w:color w:val="auto"/>
          <w:sz w:val="24"/>
          <w:szCs w:val="24"/>
        </w:rPr>
      </w:pPr>
      <w:bookmarkStart w:id="2" w:name="_Toc68679730"/>
      <w:bookmarkStart w:id="3" w:name="_Toc69808835"/>
      <w:r w:rsidRPr="005F115B">
        <w:rPr>
          <w:rStyle w:val="Ttulo2Car"/>
          <w:rFonts w:ascii="Arial" w:hAnsi="Arial" w:cs="Arial"/>
          <w:b w:val="0"/>
          <w:bCs w:val="0"/>
          <w:color w:val="auto"/>
          <w:sz w:val="24"/>
          <w:szCs w:val="24"/>
        </w:rPr>
        <w:t>Propósito</w:t>
      </w:r>
      <w:bookmarkEnd w:id="2"/>
      <w:r w:rsidR="00D72809" w:rsidRPr="005F115B">
        <w:rPr>
          <w:rStyle w:val="Ttulo2Car"/>
          <w:rFonts w:ascii="Arial" w:hAnsi="Arial" w:cs="Arial"/>
          <w:b w:val="0"/>
          <w:bCs w:val="0"/>
          <w:color w:val="auto"/>
          <w:sz w:val="24"/>
          <w:szCs w:val="24"/>
        </w:rPr>
        <w:t xml:space="preserve"> </w:t>
      </w:r>
      <w:r w:rsidR="008E1BE8" w:rsidRPr="005F115B">
        <w:rPr>
          <w:rStyle w:val="Ttulo2Car"/>
          <w:rFonts w:ascii="Arial" w:hAnsi="Arial" w:cs="Arial"/>
          <w:b w:val="0"/>
          <w:bCs w:val="0"/>
          <w:color w:val="auto"/>
          <w:sz w:val="24"/>
          <w:szCs w:val="24"/>
        </w:rPr>
        <w:t>(Diagrama 4+1)</w:t>
      </w:r>
      <w:bookmarkEnd w:id="3"/>
    </w:p>
    <w:p w14:paraId="7896CA7B" w14:textId="77777777" w:rsidR="004653EB" w:rsidRPr="005F115B" w:rsidRDefault="004653EB" w:rsidP="005F115B">
      <w:pPr>
        <w:spacing w:line="480" w:lineRule="auto"/>
        <w:rPr>
          <w:rFonts w:ascii="Arial" w:hAnsi="Arial" w:cs="Arial"/>
          <w:sz w:val="24"/>
          <w:szCs w:val="24"/>
        </w:rPr>
      </w:pPr>
    </w:p>
    <w:p w14:paraId="73A2C590" w14:textId="77777777" w:rsidR="004653EB" w:rsidRPr="005F115B" w:rsidRDefault="004D4FCC" w:rsidP="005F115B">
      <w:pPr>
        <w:pStyle w:val="TDC2"/>
        <w:spacing w:line="480" w:lineRule="auto"/>
        <w:rPr>
          <w:rFonts w:ascii="Arial" w:hAnsi="Arial" w:cs="Arial"/>
        </w:rPr>
      </w:pPr>
      <w:r w:rsidRPr="005F115B">
        <w:rPr>
          <w:rFonts w:ascii="Arial" w:hAnsi="Arial" w:cs="Arial"/>
        </w:rPr>
        <w:t xml:space="preserve">El propósito de este documento es definir, formalizar y comunicar la estructura arquitectónica de SafeBridge a todos los interesados ​​del proyecto. Para mitigar fallos silenciosos en almacenamiento secundario mediante la filosofía BCDR ( </w:t>
      </w:r>
      <w:r w:rsidRPr="005F115B">
        <w:rPr>
          <w:rFonts w:ascii="Arial" w:hAnsi="Arial" w:cs="Arial"/>
          <w:i/>
          <w:iCs/>
        </w:rPr>
        <w:t>Business Continuity and Disaster Recovery</w:t>
      </w:r>
      <w:r w:rsidRPr="005F115B">
        <w:rPr>
          <w:rFonts w:ascii="Arial" w:hAnsi="Arial" w:cs="Arial"/>
        </w:rPr>
        <w:t xml:space="preserve"> ), se adopta el Modelo de Vistas 4+1 de Kruchten. Este enfoque permite evaluar la solución desde múltiples perspectivas complementarias:</w:t>
      </w:r>
    </w:p>
    <w:p w14:paraId="0784A61F" w14:textId="6EB5BDF8" w:rsidR="004653EB" w:rsidRPr="005F115B" w:rsidRDefault="004653EB" w:rsidP="005F115B">
      <w:pPr>
        <w:pStyle w:val="TDC2"/>
        <w:spacing w:line="480" w:lineRule="auto"/>
        <w:rPr>
          <w:rFonts w:ascii="Arial" w:hAnsi="Arial" w:cs="Arial"/>
        </w:rPr>
      </w:pPr>
      <w:r w:rsidRPr="005F115B">
        <w:rPr>
          <w:rFonts w:ascii="Arial" w:hAnsi="Arial" w:cs="Arial"/>
          <w:noProof/>
        </w:rPr>
        <w:lastRenderedPageBreak/>
        <w:drawing>
          <wp:inline distT="0" distB="0" distL="0" distR="0" wp14:anchorId="4D45CC07" wp14:editId="190A3BFB">
            <wp:extent cx="2867025" cy="7087477"/>
            <wp:effectExtent l="0" t="0" r="0" b="0"/>
            <wp:docPr id="324803047"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03047" name="Imagen 1" descr="Imagen que contiene Escala de tiempo&#10;&#10;Descripción generada automáticamente"/>
                    <pic:cNvPicPr/>
                  </pic:nvPicPr>
                  <pic:blipFill>
                    <a:blip r:embed="rId9"/>
                    <a:stretch>
                      <a:fillRect/>
                    </a:stretch>
                  </pic:blipFill>
                  <pic:spPr>
                    <a:xfrm>
                      <a:off x="0" y="0"/>
                      <a:ext cx="2871148" cy="7097669"/>
                    </a:xfrm>
                    <a:prstGeom prst="rect">
                      <a:avLst/>
                    </a:prstGeom>
                  </pic:spPr>
                </pic:pic>
              </a:graphicData>
            </a:graphic>
          </wp:inline>
        </w:drawing>
      </w:r>
    </w:p>
    <w:p w14:paraId="32E71615" w14:textId="77777777" w:rsidR="004653EB" w:rsidRPr="005F115B" w:rsidRDefault="004653EB" w:rsidP="005F115B">
      <w:pPr>
        <w:pStyle w:val="TDC2"/>
        <w:spacing w:line="480" w:lineRule="auto"/>
        <w:rPr>
          <w:rFonts w:ascii="Arial" w:hAnsi="Arial" w:cs="Arial"/>
        </w:rPr>
      </w:pPr>
    </w:p>
    <w:p w14:paraId="4D0F0F69" w14:textId="77777777" w:rsidR="004653EB" w:rsidRPr="005F115B" w:rsidRDefault="004653EB" w:rsidP="005F115B">
      <w:pPr>
        <w:pStyle w:val="TDC2"/>
        <w:spacing w:line="480" w:lineRule="auto"/>
        <w:rPr>
          <w:rFonts w:ascii="Arial" w:hAnsi="Arial" w:cs="Arial"/>
        </w:rPr>
      </w:pPr>
    </w:p>
    <w:p w14:paraId="044A89B2" w14:textId="77777777" w:rsidR="004653EB" w:rsidRPr="005F115B" w:rsidRDefault="004653EB" w:rsidP="005F115B">
      <w:pPr>
        <w:pStyle w:val="TDC2"/>
        <w:spacing w:line="480" w:lineRule="auto"/>
        <w:rPr>
          <w:rFonts w:ascii="Arial" w:hAnsi="Arial" w:cs="Arial"/>
        </w:rPr>
      </w:pPr>
    </w:p>
    <w:p w14:paraId="091F2A8A" w14:textId="38ABDA7C" w:rsidR="004653EB" w:rsidRPr="005F115B" w:rsidRDefault="004653EB" w:rsidP="005F115B">
      <w:pPr>
        <w:pStyle w:val="TDC2"/>
        <w:spacing w:line="480" w:lineRule="auto"/>
        <w:rPr>
          <w:rFonts w:ascii="Arial" w:hAnsi="Arial" w:cs="Arial"/>
        </w:rPr>
      </w:pPr>
      <w:r w:rsidRPr="005F115B">
        <w:rPr>
          <w:rFonts w:ascii="Arial" w:hAnsi="Arial" w:cs="Arial"/>
        </w:rPr>
        <w:lastRenderedPageBreak/>
        <w:t>El diseño arquitectónico equilibra atributos de calidad clave, priorizando la Seguridad en el manejo de credenciales con cifrado simétrico robusto (</w:t>
      </w:r>
      <w:r w:rsidRPr="005F115B">
        <w:rPr>
          <w:rStyle w:val="CdigoHTML"/>
          <w:rFonts w:ascii="Arial" w:eastAsiaTheme="minorHAnsi" w:hAnsi="Arial" w:cs="Arial"/>
          <w:b w:val="0"/>
          <w:bCs w:val="0"/>
          <w:sz w:val="24"/>
          <w:szCs w:val="24"/>
        </w:rPr>
        <w:t>aes-gcm</w:t>
      </w:r>
      <w:r w:rsidRPr="005F115B">
        <w:rPr>
          <w:rFonts w:ascii="Arial" w:hAnsi="Arial" w:cs="Arial"/>
        </w:rPr>
        <w:t xml:space="preserve">) y la Eficiencia de ejecución a través de un núcleo compilado nativo en Rust, por encima de la </w:t>
      </w:r>
      <w:r w:rsidRPr="005F115B">
        <w:rPr>
          <w:rFonts w:ascii="Arial" w:hAnsi="Arial" w:cs="Arial"/>
          <w:i/>
          <w:iCs/>
        </w:rPr>
        <w:t>Portabilidad</w:t>
      </w:r>
      <w:r w:rsidRPr="005F115B">
        <w:rPr>
          <w:rFonts w:ascii="Arial" w:hAnsi="Arial" w:cs="Arial"/>
        </w:rPr>
        <w:t xml:space="preserve"> web abierta, quedando restringido como una aplicación de escritorio nativa orientada al entorno del administrador.</w:t>
      </w:r>
    </w:p>
    <w:p w14:paraId="0390DE28" w14:textId="77777777" w:rsidR="004653EB" w:rsidRPr="005F115B" w:rsidRDefault="004653EB" w:rsidP="005F115B">
      <w:pPr>
        <w:spacing w:line="480" w:lineRule="auto"/>
        <w:rPr>
          <w:rFonts w:ascii="Arial" w:hAnsi="Arial" w:cs="Arial"/>
          <w:sz w:val="24"/>
          <w:szCs w:val="24"/>
        </w:rPr>
      </w:pPr>
    </w:p>
    <w:p w14:paraId="5A633BFC" w14:textId="6D917BC7" w:rsidR="00447B31" w:rsidRPr="005F115B" w:rsidRDefault="00447B31" w:rsidP="005F115B">
      <w:pPr>
        <w:pStyle w:val="TDC2"/>
        <w:spacing w:line="480" w:lineRule="auto"/>
        <w:rPr>
          <w:rStyle w:val="Ttulo2Car"/>
          <w:rFonts w:ascii="Arial" w:hAnsi="Arial" w:cs="Arial"/>
          <w:b w:val="0"/>
          <w:bCs w:val="0"/>
          <w:color w:val="auto"/>
          <w:sz w:val="24"/>
          <w:szCs w:val="24"/>
        </w:rPr>
      </w:pPr>
      <w:bookmarkStart w:id="4" w:name="_Toc68679731"/>
      <w:bookmarkStart w:id="5" w:name="_Toc69808836"/>
      <w:r w:rsidRPr="005F115B">
        <w:rPr>
          <w:rStyle w:val="Ttulo2Car"/>
          <w:rFonts w:ascii="Arial" w:hAnsi="Arial" w:cs="Arial"/>
          <w:b w:val="0"/>
          <w:bCs w:val="0"/>
          <w:color w:val="auto"/>
          <w:sz w:val="24"/>
          <w:szCs w:val="24"/>
        </w:rPr>
        <w:t>Alcance</w:t>
      </w:r>
      <w:bookmarkEnd w:id="4"/>
      <w:bookmarkEnd w:id="5"/>
    </w:p>
    <w:p w14:paraId="7CDF146F" w14:textId="77777777" w:rsidR="004653EB" w:rsidRPr="005F115B" w:rsidRDefault="004653EB" w:rsidP="005F115B">
      <w:pPr>
        <w:spacing w:line="480" w:lineRule="auto"/>
        <w:rPr>
          <w:rFonts w:ascii="Arial" w:hAnsi="Arial" w:cs="Arial"/>
          <w:sz w:val="24"/>
          <w:szCs w:val="24"/>
        </w:rPr>
      </w:pPr>
    </w:p>
    <w:p w14:paraId="0410957A" w14:textId="7214AE4E" w:rsidR="007870D1" w:rsidRPr="005F115B" w:rsidRDefault="004653EB" w:rsidP="005F115B">
      <w:pPr>
        <w:autoSpaceDE w:val="0"/>
        <w:autoSpaceDN w:val="0"/>
        <w:adjustRightInd w:val="0"/>
        <w:spacing w:after="0" w:line="480" w:lineRule="auto"/>
        <w:ind w:left="708"/>
        <w:jc w:val="both"/>
        <w:rPr>
          <w:rFonts w:ascii="Arial" w:hAnsi="Arial" w:cs="Arial"/>
          <w:i/>
          <w:iCs/>
          <w:color w:val="0000FF"/>
          <w:sz w:val="24"/>
          <w:szCs w:val="24"/>
        </w:rPr>
      </w:pPr>
      <w:r w:rsidRPr="005F115B">
        <w:rPr>
          <w:rFonts w:ascii="Arial" w:hAnsi="Arial" w:cs="Arial"/>
          <w:sz w:val="24"/>
          <w:szCs w:val="24"/>
        </w:rPr>
        <w:t>Este documento detalla exhaustivamente el diseño, mapeo estructural y físico de SafeBridge. Se centra principalmente en la Vista Lógica y la Vista de Implementación, abordando el funcionamiento híbrido de la capa visual (React/Tailwind) con la capa nativa del sistema (Tauri backend en Rust). El alcance técnico abarca el ciclo de vida de los datos: volcado mediante herramientas nativas (</w:t>
      </w:r>
      <w:r w:rsidRPr="005F115B">
        <w:rPr>
          <w:rStyle w:val="CdigoHTML"/>
          <w:rFonts w:ascii="Arial" w:eastAsiaTheme="minorHAnsi" w:hAnsi="Arial" w:cs="Arial"/>
          <w:sz w:val="24"/>
          <w:szCs w:val="24"/>
        </w:rPr>
        <w:t>sqlcmd</w:t>
      </w:r>
      <w:r w:rsidRPr="005F115B">
        <w:rPr>
          <w:rFonts w:ascii="Arial" w:hAnsi="Arial" w:cs="Arial"/>
          <w:sz w:val="24"/>
          <w:szCs w:val="24"/>
        </w:rPr>
        <w:t xml:space="preserve">, </w:t>
      </w:r>
      <w:r w:rsidRPr="005F115B">
        <w:rPr>
          <w:rStyle w:val="CdigoHTML"/>
          <w:rFonts w:ascii="Arial" w:eastAsiaTheme="minorHAnsi" w:hAnsi="Arial" w:cs="Arial"/>
          <w:sz w:val="24"/>
          <w:szCs w:val="24"/>
        </w:rPr>
        <w:t>mysqldump</w:t>
      </w:r>
      <w:r w:rsidRPr="005F115B">
        <w:rPr>
          <w:rFonts w:ascii="Arial" w:hAnsi="Arial" w:cs="Arial"/>
          <w:sz w:val="24"/>
          <w:szCs w:val="24"/>
        </w:rPr>
        <w:t>, etc.), cálculo secuencial de firmas SHA-256 por bloques en disco, validación nativa del End-of-File (EOF) y el aprovisionamiento de bases de datos provisionales espejo (</w:t>
      </w:r>
      <w:r w:rsidRPr="005F115B">
        <w:rPr>
          <w:rFonts w:ascii="Arial" w:hAnsi="Arial" w:cs="Arial"/>
          <w:i/>
          <w:iCs/>
          <w:sz w:val="24"/>
          <w:szCs w:val="24"/>
        </w:rPr>
        <w:t>Sandbox</w:t>
      </w:r>
      <w:r w:rsidRPr="005F115B">
        <w:rPr>
          <w:rFonts w:ascii="Arial" w:hAnsi="Arial" w:cs="Arial"/>
          <w:sz w:val="24"/>
          <w:szCs w:val="24"/>
        </w:rPr>
        <w:t>) para auditorías lógicas automáticas.</w:t>
      </w:r>
    </w:p>
    <w:p w14:paraId="47ABFA52" w14:textId="77777777" w:rsidR="004653EB" w:rsidRPr="005F115B" w:rsidRDefault="004653EB" w:rsidP="005F115B">
      <w:pPr>
        <w:autoSpaceDE w:val="0"/>
        <w:autoSpaceDN w:val="0"/>
        <w:adjustRightInd w:val="0"/>
        <w:spacing w:after="0" w:line="480" w:lineRule="auto"/>
        <w:ind w:left="708"/>
        <w:jc w:val="both"/>
        <w:rPr>
          <w:rFonts w:ascii="Arial" w:hAnsi="Arial" w:cs="Arial"/>
          <w:i/>
          <w:iCs/>
          <w:color w:val="0000FF"/>
          <w:sz w:val="24"/>
          <w:szCs w:val="24"/>
        </w:rPr>
      </w:pPr>
    </w:p>
    <w:p w14:paraId="19B178DC" w14:textId="3F1D7B23" w:rsidR="004653EB" w:rsidRPr="005F115B" w:rsidRDefault="00447B31" w:rsidP="005F115B">
      <w:pPr>
        <w:pStyle w:val="TDC2"/>
        <w:spacing w:line="480" w:lineRule="auto"/>
        <w:rPr>
          <w:rFonts w:ascii="Arial" w:eastAsiaTheme="majorEastAsia" w:hAnsi="Arial" w:cs="Arial"/>
          <w:b w:val="0"/>
          <w:bCs w:val="0"/>
        </w:rPr>
      </w:pPr>
      <w:bookmarkStart w:id="6" w:name="_Toc68679732"/>
      <w:bookmarkStart w:id="7" w:name="_Toc69808837"/>
      <w:r w:rsidRPr="005F115B">
        <w:rPr>
          <w:rStyle w:val="Ttulo2Car"/>
          <w:rFonts w:ascii="Arial" w:hAnsi="Arial" w:cs="Arial"/>
          <w:b w:val="0"/>
          <w:bCs w:val="0"/>
          <w:color w:val="auto"/>
          <w:sz w:val="24"/>
          <w:szCs w:val="24"/>
        </w:rPr>
        <w:t>Definición, siglas y abreviaturas</w:t>
      </w:r>
      <w:bookmarkEnd w:id="6"/>
      <w:bookmarkEnd w:id="7"/>
    </w:p>
    <w:p w14:paraId="7A1B1286"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t>AES-GCM ( Estándar de cifrado avanzado - Galois/Counter Mode ): Algoritmo de cifrado simétrico autenticado utilizado para proteger las credenciales persistentes localmente en SQLite.</w:t>
      </w:r>
    </w:p>
    <w:p w14:paraId="1FE47113"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lastRenderedPageBreak/>
        <w:t>BCDR ( Business Continuity and Disaster Recovery ): Estrategias organizacionales y técnicas dedicadas a preservar la continuidad operativa ante desastres de pérdida de datos.</w:t>
      </w:r>
    </w:p>
    <w:p w14:paraId="299A0EB8"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t>DBCC CHECKDB: Comando de consola nativa de SQL Server utilizado para validar la consistencia lógica y física de las asignaciones y estructuras de páginas de datos.</w:t>
      </w:r>
    </w:p>
    <w:p w14:paraId="443B4F86"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t>EOF ( End of File ): Firma física o marcador que certifica la finalización exitosa del volcado emitido por un motor de base de datos.</w:t>
      </w:r>
    </w:p>
    <w:p w14:paraId="3B36B899"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t>IPC ( Inter-Process Communication ): Mecanismo de comunicación seguro que conecta la interfaz gráfica webview con los comandos compilados del backend en Rust.</w:t>
      </w:r>
    </w:p>
    <w:p w14:paraId="6890974F"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t>MVP ( Producto Mínimo Viable ): Producto mínimo viable dotado de las capacidades operativas esenciales para validación estructural en el mercado.</w:t>
      </w:r>
    </w:p>
    <w:p w14:paraId="3D410703" w14:textId="77777777" w:rsidR="004653EB" w:rsidRPr="005F115B" w:rsidRDefault="004653EB" w:rsidP="005F115B">
      <w:pPr>
        <w:pStyle w:val="TDC2"/>
        <w:numPr>
          <w:ilvl w:val="0"/>
          <w:numId w:val="3"/>
        </w:numPr>
        <w:spacing w:line="480" w:lineRule="auto"/>
        <w:rPr>
          <w:rFonts w:ascii="Arial" w:hAnsi="Arial" w:cs="Arial"/>
        </w:rPr>
      </w:pPr>
      <w:r w:rsidRPr="005F115B">
        <w:rPr>
          <w:rFonts w:ascii="Arial" w:hAnsi="Arial" w:cs="Arial"/>
        </w:rPr>
        <w:t>Sandbox: Base de datos o instancia de prueba aislada y temporal donde se restaura una copia de seguridad de manera provisional sin afectar el entorno de producción.</w:t>
      </w:r>
    </w:p>
    <w:p w14:paraId="6D443ADD" w14:textId="55D55771" w:rsidR="00AC1EB7" w:rsidRPr="005F115B" w:rsidRDefault="004653EB" w:rsidP="005F115B">
      <w:pPr>
        <w:pStyle w:val="TDC2"/>
        <w:numPr>
          <w:ilvl w:val="0"/>
          <w:numId w:val="3"/>
        </w:numPr>
        <w:spacing w:line="480" w:lineRule="auto"/>
        <w:rPr>
          <w:rStyle w:val="Ttulo2Car"/>
          <w:rFonts w:ascii="Arial" w:eastAsiaTheme="minorHAnsi" w:hAnsi="Arial" w:cs="Arial"/>
          <w:color w:val="auto"/>
          <w:sz w:val="24"/>
          <w:szCs w:val="24"/>
        </w:rPr>
      </w:pPr>
      <w:r w:rsidRPr="005F115B">
        <w:rPr>
          <w:rFonts w:ascii="Arial" w:hAnsi="Arial" w:cs="Arial"/>
        </w:rPr>
        <w:t>Tauri: Framework de escritorio moderno y ultraeficiente que combina interfaces web (React) con lógica y control de hilos nativos escritos en Rust.</w:t>
      </w:r>
    </w:p>
    <w:p w14:paraId="6BC7D9B1" w14:textId="77777777" w:rsidR="004653EB" w:rsidRPr="005F115B" w:rsidRDefault="00AC1EB7" w:rsidP="005F115B">
      <w:pPr>
        <w:pStyle w:val="TDC2"/>
        <w:spacing w:line="480" w:lineRule="auto"/>
        <w:rPr>
          <w:rStyle w:val="Ttulo2Car"/>
          <w:rFonts w:ascii="Arial" w:hAnsi="Arial" w:cs="Arial"/>
          <w:b w:val="0"/>
          <w:bCs w:val="0"/>
          <w:color w:val="auto"/>
          <w:sz w:val="24"/>
          <w:szCs w:val="24"/>
        </w:rPr>
      </w:pPr>
      <w:bookmarkStart w:id="8" w:name="_Toc69808838"/>
      <w:r w:rsidRPr="005F115B">
        <w:rPr>
          <w:rStyle w:val="Ttulo2Car"/>
          <w:rFonts w:ascii="Arial" w:hAnsi="Arial" w:cs="Arial"/>
          <w:b w:val="0"/>
          <w:bCs w:val="0"/>
          <w:color w:val="auto"/>
          <w:sz w:val="24"/>
          <w:szCs w:val="24"/>
        </w:rPr>
        <w:t>Organización del documento</w:t>
      </w:r>
      <w:bookmarkEnd w:id="8"/>
    </w:p>
    <w:p w14:paraId="649302D1" w14:textId="77777777" w:rsidR="004653EB" w:rsidRPr="005F115B" w:rsidRDefault="004653EB" w:rsidP="005F115B">
      <w:pPr>
        <w:spacing w:line="480" w:lineRule="auto"/>
        <w:rPr>
          <w:rFonts w:ascii="Arial" w:hAnsi="Arial" w:cs="Arial"/>
          <w:sz w:val="24"/>
          <w:szCs w:val="24"/>
        </w:rPr>
      </w:pPr>
    </w:p>
    <w:p w14:paraId="45834728" w14:textId="1B000B8D" w:rsidR="004653EB" w:rsidRPr="005F115B" w:rsidRDefault="004653EB" w:rsidP="005F115B">
      <w:pPr>
        <w:pStyle w:val="TDC2"/>
        <w:numPr>
          <w:ilvl w:val="0"/>
          <w:numId w:val="0"/>
        </w:numPr>
        <w:spacing w:line="480" w:lineRule="auto"/>
        <w:ind w:left="792"/>
        <w:rPr>
          <w:rFonts w:ascii="Arial" w:eastAsiaTheme="majorEastAsia" w:hAnsi="Arial" w:cs="Arial"/>
        </w:rPr>
      </w:pPr>
      <w:r w:rsidRPr="005F115B">
        <w:rPr>
          <w:rFonts w:ascii="Arial" w:hAnsi="Arial" w:cs="Arial"/>
        </w:rPr>
        <w:lastRenderedPageBreak/>
        <w:t>El documento se estructura de la siguiente manera: La Sección 2 establece las prioridades operativas a través de las tablas de requerimientos funcionales y no funcionales junto con las restricciones físicas; la Sección 3 aborda la Representación de la Arquitectura mediante diagramas detallados en sintaxis Mermaid para cada una de las 5 vistas del modelo; Finalmente, la Sección 4 define los escenarios de atributos de calidad del software basados ​​en métricas cuantificables.</w:t>
      </w:r>
    </w:p>
    <w:p w14:paraId="3F3445B6" w14:textId="77777777" w:rsidR="00AC1EB7" w:rsidRPr="005F115B" w:rsidRDefault="00AC1EB7" w:rsidP="005F115B">
      <w:pPr>
        <w:autoSpaceDE w:val="0"/>
        <w:autoSpaceDN w:val="0"/>
        <w:adjustRightInd w:val="0"/>
        <w:spacing w:after="0" w:line="480" w:lineRule="auto"/>
        <w:ind w:left="708"/>
        <w:jc w:val="both"/>
        <w:rPr>
          <w:rFonts w:ascii="Arial" w:hAnsi="Arial" w:cs="Arial"/>
          <w:sz w:val="24"/>
          <w:szCs w:val="24"/>
        </w:rPr>
      </w:pPr>
    </w:p>
    <w:p w14:paraId="1DFBE136" w14:textId="77777777" w:rsidR="004653EB" w:rsidRPr="005F115B" w:rsidRDefault="00AC1EB7" w:rsidP="005F115B">
      <w:pPr>
        <w:pStyle w:val="Ttulo1"/>
        <w:numPr>
          <w:ilvl w:val="0"/>
          <w:numId w:val="2"/>
        </w:numPr>
        <w:spacing w:line="480" w:lineRule="auto"/>
        <w:rPr>
          <w:rFonts w:ascii="Arial" w:hAnsi="Arial" w:cs="Arial"/>
          <w:b/>
          <w:color w:val="auto"/>
          <w:sz w:val="24"/>
          <w:szCs w:val="24"/>
          <w:lang w:eastAsia="es-PE"/>
        </w:rPr>
      </w:pPr>
      <w:bookmarkStart w:id="9" w:name="_Toc69808839"/>
      <w:r w:rsidRPr="005F115B">
        <w:rPr>
          <w:rFonts w:ascii="Arial" w:hAnsi="Arial" w:cs="Arial"/>
          <w:b/>
          <w:color w:val="auto"/>
          <w:sz w:val="24"/>
          <w:szCs w:val="24"/>
          <w:lang w:eastAsia="es-PE"/>
        </w:rPr>
        <w:t>OBJETIVOS Y RESTRICCIONES ARQUITECTONICAS</w:t>
      </w:r>
      <w:bookmarkEnd w:id="9"/>
    </w:p>
    <w:p w14:paraId="6EA045F4" w14:textId="7DCF8A5C" w:rsidR="00AC1EB7" w:rsidRPr="005F115B" w:rsidRDefault="004653EB" w:rsidP="005F115B">
      <w:pPr>
        <w:pStyle w:val="Ttulo1"/>
        <w:spacing w:line="480" w:lineRule="auto"/>
        <w:ind w:left="360"/>
        <w:rPr>
          <w:rFonts w:ascii="Arial" w:hAnsi="Arial" w:cs="Arial"/>
          <w:color w:val="auto"/>
          <w:sz w:val="24"/>
          <w:szCs w:val="24"/>
        </w:rPr>
      </w:pPr>
      <w:r w:rsidRPr="005F115B">
        <w:rPr>
          <w:rFonts w:ascii="Arial" w:hAnsi="Arial" w:cs="Arial"/>
          <w:color w:val="auto"/>
          <w:sz w:val="24"/>
          <w:szCs w:val="24"/>
        </w:rPr>
        <w:t>La implementación física de los módulos y la cobertura del diseño arquitectónico están dictadas estrictamente por el orden de criticidad de las necesidades operativas del DBA.</w:t>
      </w:r>
    </w:p>
    <w:p w14:paraId="39E7636A" w14:textId="77777777" w:rsidR="004653EB" w:rsidRPr="005F115B" w:rsidRDefault="004653EB" w:rsidP="005F115B">
      <w:pPr>
        <w:spacing w:line="480" w:lineRule="auto"/>
        <w:rPr>
          <w:rFonts w:ascii="Arial" w:hAnsi="Arial" w:cs="Arial"/>
          <w:sz w:val="24"/>
          <w:szCs w:val="24"/>
          <w:lang w:eastAsia="es-PE"/>
        </w:rPr>
      </w:pPr>
    </w:p>
    <w:tbl>
      <w:tblPr>
        <w:tblStyle w:val="Tablaconcuadrcula"/>
        <w:tblW w:w="8505" w:type="dxa"/>
        <w:tblInd w:w="421" w:type="dxa"/>
        <w:tblLook w:val="04A0" w:firstRow="1" w:lastRow="0" w:firstColumn="1" w:lastColumn="0" w:noHBand="0" w:noVBand="1"/>
      </w:tblPr>
      <w:tblGrid>
        <w:gridCol w:w="2150"/>
        <w:gridCol w:w="4858"/>
        <w:gridCol w:w="1497"/>
      </w:tblGrid>
      <w:tr w:rsidR="00AC1EB7" w:rsidRPr="005F115B" w14:paraId="5B6BEE3A" w14:textId="77777777" w:rsidTr="004653EB">
        <w:tc>
          <w:tcPr>
            <w:tcW w:w="1559" w:type="dxa"/>
          </w:tcPr>
          <w:p w14:paraId="15A88A05" w14:textId="0CE680B2" w:rsidR="00AC1EB7"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IDENTIFICACIÓN</w:t>
            </w:r>
          </w:p>
        </w:tc>
        <w:tc>
          <w:tcPr>
            <w:tcW w:w="5386" w:type="dxa"/>
          </w:tcPr>
          <w:p w14:paraId="7DC39656" w14:textId="0317149F" w:rsidR="00AC1EB7"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Descripción</w:t>
            </w:r>
          </w:p>
        </w:tc>
        <w:tc>
          <w:tcPr>
            <w:tcW w:w="1560" w:type="dxa"/>
          </w:tcPr>
          <w:p w14:paraId="536B6E1B" w14:textId="3DE3EDA6" w:rsidR="00AC1EB7"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Prioridad</w:t>
            </w:r>
          </w:p>
        </w:tc>
      </w:tr>
      <w:tr w:rsidR="00AC1EB7" w:rsidRPr="005F115B" w14:paraId="6C530EBB" w14:textId="77777777" w:rsidTr="004653EB">
        <w:tc>
          <w:tcPr>
            <w:tcW w:w="1559" w:type="dxa"/>
          </w:tcPr>
          <w:p w14:paraId="569F20E7" w14:textId="649D3818" w:rsidR="00AC1EB7"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RF-01</w:t>
            </w:r>
          </w:p>
        </w:tc>
        <w:tc>
          <w:tcPr>
            <w:tcW w:w="5386" w:type="dxa"/>
          </w:tcPr>
          <w:p w14:paraId="31BE2518" w14:textId="250FEBA0" w:rsidR="00AC1EB7" w:rsidRPr="005F115B" w:rsidRDefault="004653EB"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 xml:space="preserve">Centralización y conexión segura a múltiples motores de bases de datos ( </w:t>
            </w:r>
            <w:r w:rsidRPr="005F115B">
              <w:rPr>
                <w:rStyle w:val="CdigoHTML"/>
                <w:rFonts w:ascii="Arial" w:eastAsiaTheme="minorHAnsi" w:hAnsi="Arial" w:cs="Arial"/>
                <w:sz w:val="24"/>
                <w:szCs w:val="24"/>
              </w:rPr>
              <w:t>sqlcmd</w:t>
            </w:r>
            <w:r w:rsidRPr="005F115B">
              <w:rPr>
                <w:rFonts w:ascii="Arial" w:hAnsi="Arial" w:cs="Arial"/>
                <w:sz w:val="24"/>
                <w:szCs w:val="24"/>
              </w:rPr>
              <w:t xml:space="preserve">, </w:t>
            </w:r>
            <w:r w:rsidRPr="005F115B">
              <w:rPr>
                <w:rStyle w:val="CdigoHTML"/>
                <w:rFonts w:ascii="Arial" w:eastAsiaTheme="minorHAnsi" w:hAnsi="Arial" w:cs="Arial"/>
                <w:sz w:val="24"/>
                <w:szCs w:val="24"/>
              </w:rPr>
              <w:t>mysqldump</w:t>
            </w:r>
            <w:r w:rsidRPr="005F115B">
              <w:rPr>
                <w:rFonts w:ascii="Arial" w:hAnsi="Arial" w:cs="Arial"/>
                <w:sz w:val="24"/>
                <w:szCs w:val="24"/>
              </w:rPr>
              <w:t xml:space="preserve">, </w:t>
            </w:r>
            <w:r w:rsidRPr="005F115B">
              <w:rPr>
                <w:rStyle w:val="CdigoHTML"/>
                <w:rFonts w:ascii="Arial" w:eastAsiaTheme="minorHAnsi" w:hAnsi="Arial" w:cs="Arial"/>
                <w:sz w:val="24"/>
                <w:szCs w:val="24"/>
              </w:rPr>
              <w:t>pg_dump</w:t>
            </w:r>
            <w:r w:rsidRPr="005F115B">
              <w:rPr>
                <w:rFonts w:ascii="Arial" w:hAnsi="Arial" w:cs="Arial"/>
                <w:sz w:val="24"/>
                <w:szCs w:val="24"/>
              </w:rPr>
              <w:t xml:space="preserve">, </w:t>
            </w:r>
            <w:r w:rsidRPr="005F115B">
              <w:rPr>
                <w:rStyle w:val="CdigoHTML"/>
                <w:rFonts w:ascii="Arial" w:eastAsiaTheme="minorHAnsi" w:hAnsi="Arial" w:cs="Arial"/>
                <w:sz w:val="24"/>
                <w:szCs w:val="24"/>
              </w:rPr>
              <w:t>mongodump</w:t>
            </w:r>
            <w:r w:rsidRPr="005F115B">
              <w:rPr>
                <w:rFonts w:ascii="Arial" w:hAnsi="Arial" w:cs="Arial"/>
                <w:sz w:val="24"/>
                <w:szCs w:val="24"/>
              </w:rPr>
              <w:t>).</w:t>
            </w:r>
          </w:p>
        </w:tc>
        <w:tc>
          <w:tcPr>
            <w:tcW w:w="1560" w:type="dxa"/>
          </w:tcPr>
          <w:p w14:paraId="66A1E820" w14:textId="10838C24" w:rsidR="00AC1EB7"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 (Fase 1)</w:t>
            </w:r>
          </w:p>
        </w:tc>
      </w:tr>
      <w:tr w:rsidR="004653EB" w:rsidRPr="005F115B" w14:paraId="660082B1" w14:textId="77777777" w:rsidTr="004653EB">
        <w:tc>
          <w:tcPr>
            <w:tcW w:w="1559" w:type="dxa"/>
          </w:tcPr>
          <w:p w14:paraId="14F77D4B" w14:textId="6D768CAA"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RF-02</w:t>
            </w:r>
          </w:p>
        </w:tc>
        <w:tc>
          <w:tcPr>
            <w:tcW w:w="5386" w:type="dxa"/>
          </w:tcPr>
          <w:p w14:paraId="758E69D4" w14:textId="46AEF708" w:rsidR="004653EB" w:rsidRPr="005F115B" w:rsidRDefault="004653EB"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 xml:space="preserve">Generación automatizada de archivos de respaldo ( </w:t>
            </w:r>
            <w:r w:rsidRPr="005F115B">
              <w:rPr>
                <w:rStyle w:val="CdigoHTML"/>
                <w:rFonts w:ascii="Arial" w:eastAsiaTheme="minorHAnsi" w:hAnsi="Arial" w:cs="Arial"/>
                <w:sz w:val="24"/>
                <w:szCs w:val="24"/>
              </w:rPr>
              <w:t>.bak</w:t>
            </w:r>
            <w:r w:rsidRPr="005F115B">
              <w:rPr>
                <w:rFonts w:ascii="Arial" w:hAnsi="Arial" w:cs="Arial"/>
                <w:sz w:val="24"/>
                <w:szCs w:val="24"/>
              </w:rPr>
              <w:t xml:space="preserve">, </w:t>
            </w:r>
            <w:r w:rsidRPr="005F115B">
              <w:rPr>
                <w:rStyle w:val="CdigoHTML"/>
                <w:rFonts w:ascii="Arial" w:eastAsiaTheme="minorHAnsi" w:hAnsi="Arial" w:cs="Arial"/>
                <w:sz w:val="24"/>
                <w:szCs w:val="24"/>
              </w:rPr>
              <w:t>.sql</w:t>
            </w:r>
            <w:r w:rsidRPr="005F115B">
              <w:rPr>
                <w:rFonts w:ascii="Arial" w:hAnsi="Arial" w:cs="Arial"/>
                <w:sz w:val="24"/>
                <w:szCs w:val="24"/>
              </w:rPr>
              <w:t xml:space="preserve">, </w:t>
            </w:r>
            <w:r w:rsidRPr="005F115B">
              <w:rPr>
                <w:rStyle w:val="CdigoHTML"/>
                <w:rFonts w:ascii="Arial" w:eastAsiaTheme="minorHAnsi" w:hAnsi="Arial" w:cs="Arial"/>
                <w:sz w:val="24"/>
                <w:szCs w:val="24"/>
              </w:rPr>
              <w:t>.archive</w:t>
            </w:r>
            <w:r w:rsidRPr="005F115B">
              <w:rPr>
                <w:rFonts w:ascii="Arial" w:hAnsi="Arial" w:cs="Arial"/>
                <w:sz w:val="24"/>
                <w:szCs w:val="24"/>
              </w:rPr>
              <w:t>) con nombres estandarizados y marcas de tiempo.</w:t>
            </w:r>
          </w:p>
        </w:tc>
        <w:tc>
          <w:tcPr>
            <w:tcW w:w="1560" w:type="dxa"/>
          </w:tcPr>
          <w:p w14:paraId="737EE412" w14:textId="30A55CB5"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 (Fase 1)</w:t>
            </w:r>
          </w:p>
        </w:tc>
      </w:tr>
      <w:tr w:rsidR="004653EB" w:rsidRPr="005F115B" w14:paraId="30E2F715" w14:textId="77777777" w:rsidTr="004653EB">
        <w:tc>
          <w:tcPr>
            <w:tcW w:w="1559" w:type="dxa"/>
          </w:tcPr>
          <w:p w14:paraId="4117A418" w14:textId="1A2AC1A2"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lastRenderedPageBreak/>
              <w:t>RF-03</w:t>
            </w:r>
          </w:p>
        </w:tc>
        <w:tc>
          <w:tcPr>
            <w:tcW w:w="5386" w:type="dxa"/>
          </w:tcPr>
          <w:p w14:paraId="42FEF579" w14:textId="60AE70C8" w:rsidR="004653EB" w:rsidRPr="005F115B" w:rsidRDefault="004653EB"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Verificación asíncrona de firmas EOF y cálculo por bloques de hashes criptográficos SHA-256.</w:t>
            </w:r>
          </w:p>
        </w:tc>
        <w:tc>
          <w:tcPr>
            <w:tcW w:w="1560" w:type="dxa"/>
          </w:tcPr>
          <w:p w14:paraId="4A1C0B1B" w14:textId="55491DDC"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 (Fase 1)</w:t>
            </w:r>
          </w:p>
        </w:tc>
      </w:tr>
      <w:tr w:rsidR="004653EB" w:rsidRPr="005F115B" w14:paraId="29DEB8FF" w14:textId="77777777" w:rsidTr="004653EB">
        <w:tc>
          <w:tcPr>
            <w:tcW w:w="1559" w:type="dxa"/>
          </w:tcPr>
          <w:p w14:paraId="0E2DA62A" w14:textId="5818F237"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RF-04</w:t>
            </w:r>
          </w:p>
        </w:tc>
        <w:tc>
          <w:tcPr>
            <w:tcW w:w="5386" w:type="dxa"/>
          </w:tcPr>
          <w:p w14:paraId="084C6251" w14:textId="1542238F" w:rsidR="004653EB" w:rsidRPr="005F115B" w:rsidRDefault="004653EB"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Orquestación de pruebas de restauración automática en entornos Sandbox efímeros.</w:t>
            </w:r>
          </w:p>
        </w:tc>
        <w:tc>
          <w:tcPr>
            <w:tcW w:w="1560" w:type="dxa"/>
          </w:tcPr>
          <w:p w14:paraId="756474B8" w14:textId="63B80D0D"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 (Fase 2)</w:t>
            </w:r>
          </w:p>
        </w:tc>
      </w:tr>
      <w:tr w:rsidR="004653EB" w:rsidRPr="005F115B" w14:paraId="105E358C" w14:textId="77777777" w:rsidTr="004653EB">
        <w:tc>
          <w:tcPr>
            <w:tcW w:w="1559" w:type="dxa"/>
          </w:tcPr>
          <w:p w14:paraId="21EFC34B" w14:textId="500D3C4B"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RF-05</w:t>
            </w:r>
          </w:p>
        </w:tc>
        <w:tc>
          <w:tcPr>
            <w:tcW w:w="5386" w:type="dxa"/>
          </w:tcPr>
          <w:p w14:paraId="0623DE0E" w14:textId="243A21A5" w:rsidR="004653EB" w:rsidRPr="005F115B" w:rsidRDefault="004653EB"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 xml:space="preserve">Validación estructural y lógica de las páginas de datos mediante comandos nativos ( </w:t>
            </w:r>
            <w:r w:rsidRPr="005F115B">
              <w:rPr>
                <w:rStyle w:val="CdigoHTML"/>
                <w:rFonts w:ascii="Arial" w:eastAsiaTheme="minorHAnsi" w:hAnsi="Arial" w:cs="Arial"/>
                <w:sz w:val="24"/>
                <w:szCs w:val="24"/>
              </w:rPr>
              <w:t>DBCC CHECKDB</w:t>
            </w:r>
            <w:r w:rsidRPr="005F115B">
              <w:rPr>
                <w:rFonts w:ascii="Arial" w:hAnsi="Arial" w:cs="Arial"/>
                <w:sz w:val="24"/>
                <w:szCs w:val="24"/>
              </w:rPr>
              <w:t>).</w:t>
            </w:r>
          </w:p>
        </w:tc>
        <w:tc>
          <w:tcPr>
            <w:tcW w:w="1560" w:type="dxa"/>
          </w:tcPr>
          <w:p w14:paraId="290A6F57" w14:textId="26D9A9C1"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 (Fase 2)</w:t>
            </w:r>
          </w:p>
        </w:tc>
      </w:tr>
      <w:tr w:rsidR="004653EB" w:rsidRPr="005F115B" w14:paraId="4CDC8757" w14:textId="77777777" w:rsidTr="004653EB">
        <w:tc>
          <w:tcPr>
            <w:tcW w:w="1559" w:type="dxa"/>
          </w:tcPr>
          <w:p w14:paraId="093906A4" w14:textId="6BC0D723"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RF-06</w:t>
            </w:r>
          </w:p>
        </w:tc>
        <w:tc>
          <w:tcPr>
            <w:tcW w:w="5386" w:type="dxa"/>
          </w:tcPr>
          <w:p w14:paraId="6BC07FB1" w14:textId="427FABB5" w:rsidR="004653EB" w:rsidRPr="005F115B" w:rsidRDefault="004653EB"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Limpieza y desmantelamiento de bases de datos Sandbox remanentes para liberar almacenamiento.</w:t>
            </w:r>
          </w:p>
        </w:tc>
        <w:tc>
          <w:tcPr>
            <w:tcW w:w="1560" w:type="dxa"/>
          </w:tcPr>
          <w:p w14:paraId="52EF9965" w14:textId="07521886" w:rsidR="004653EB" w:rsidRPr="005F115B" w:rsidRDefault="004653EB"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 (Fase 2)</w:t>
            </w:r>
          </w:p>
        </w:tc>
      </w:tr>
    </w:tbl>
    <w:p w14:paraId="5D2A81E9" w14:textId="77777777" w:rsidR="00AC1EB7" w:rsidRPr="005F115B" w:rsidRDefault="00AC1EB7" w:rsidP="005F115B">
      <w:pPr>
        <w:spacing w:line="480" w:lineRule="auto"/>
        <w:rPr>
          <w:rFonts w:ascii="Arial" w:hAnsi="Arial" w:cs="Arial"/>
          <w:i/>
          <w:iCs/>
          <w:color w:val="0000FF"/>
          <w:sz w:val="24"/>
          <w:szCs w:val="24"/>
        </w:rPr>
      </w:pPr>
    </w:p>
    <w:p w14:paraId="42C6B0B2" w14:textId="5C60EEB6" w:rsidR="00AC1EB7" w:rsidRPr="005F115B" w:rsidRDefault="00AC1EB7" w:rsidP="005F115B">
      <w:pPr>
        <w:pStyle w:val="Ttulo3"/>
        <w:numPr>
          <w:ilvl w:val="2"/>
          <w:numId w:val="1"/>
        </w:numPr>
        <w:spacing w:line="480" w:lineRule="auto"/>
        <w:rPr>
          <w:rFonts w:ascii="Arial" w:hAnsi="Arial" w:cs="Arial"/>
          <w:b/>
          <w:bCs/>
          <w:color w:val="auto"/>
          <w:lang w:eastAsia="es-PE"/>
        </w:rPr>
      </w:pPr>
      <w:bookmarkStart w:id="10" w:name="_Toc68679736"/>
      <w:bookmarkStart w:id="11" w:name="_Toc69808840"/>
      <w:r w:rsidRPr="005F115B">
        <w:rPr>
          <w:rFonts w:ascii="Arial" w:hAnsi="Arial" w:cs="Arial"/>
          <w:b/>
          <w:bCs/>
          <w:color w:val="auto"/>
          <w:lang w:eastAsia="es-PE"/>
        </w:rPr>
        <w:t>Requerimientos Funcionales</w:t>
      </w:r>
      <w:bookmarkEnd w:id="10"/>
      <w:bookmarkEnd w:id="11"/>
    </w:p>
    <w:p w14:paraId="5B756977" w14:textId="29E65A28" w:rsidR="00AC1EB7" w:rsidRPr="005F115B" w:rsidRDefault="00AC1EB7" w:rsidP="005F115B">
      <w:pPr>
        <w:autoSpaceDE w:val="0"/>
        <w:autoSpaceDN w:val="0"/>
        <w:adjustRightInd w:val="0"/>
        <w:spacing w:after="0" w:line="480" w:lineRule="auto"/>
        <w:ind w:left="1140"/>
        <w:jc w:val="both"/>
        <w:rPr>
          <w:rFonts w:ascii="Arial" w:hAnsi="Arial" w:cs="Arial"/>
          <w:i/>
          <w:iCs/>
          <w:color w:val="0000FF"/>
          <w:sz w:val="24"/>
          <w:szCs w:val="24"/>
        </w:rPr>
      </w:pPr>
    </w:p>
    <w:tbl>
      <w:tblPr>
        <w:tblStyle w:val="Tablaconcuadrcula"/>
        <w:tblW w:w="8505" w:type="dxa"/>
        <w:tblInd w:w="421" w:type="dxa"/>
        <w:tblLook w:val="04A0" w:firstRow="1" w:lastRow="0" w:firstColumn="1" w:lastColumn="0" w:noHBand="0" w:noVBand="1"/>
      </w:tblPr>
      <w:tblGrid>
        <w:gridCol w:w="2150"/>
        <w:gridCol w:w="4845"/>
        <w:gridCol w:w="1510"/>
      </w:tblGrid>
      <w:tr w:rsidR="00AC1EB7" w:rsidRPr="005F115B" w14:paraId="353592CF" w14:textId="77777777" w:rsidTr="00EE6F39">
        <w:tc>
          <w:tcPr>
            <w:tcW w:w="1701" w:type="dxa"/>
          </w:tcPr>
          <w:p w14:paraId="425BDB0A" w14:textId="1650F41D" w:rsidR="00AC1EB7"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IDENTIFICACIÓN</w:t>
            </w:r>
          </w:p>
        </w:tc>
        <w:tc>
          <w:tcPr>
            <w:tcW w:w="5244" w:type="dxa"/>
          </w:tcPr>
          <w:p w14:paraId="58EEDC2F" w14:textId="1B17ED30" w:rsidR="00AC1EB7"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Descripción</w:t>
            </w:r>
          </w:p>
        </w:tc>
        <w:tc>
          <w:tcPr>
            <w:tcW w:w="1560" w:type="dxa"/>
          </w:tcPr>
          <w:p w14:paraId="5E81D0D6" w14:textId="1844D420" w:rsidR="00AC1EB7"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Prioridad</w:t>
            </w:r>
          </w:p>
        </w:tc>
      </w:tr>
      <w:tr w:rsidR="00EE6F39" w:rsidRPr="005F115B" w14:paraId="519BF2BB" w14:textId="77777777" w:rsidTr="00EE6F39">
        <w:tc>
          <w:tcPr>
            <w:tcW w:w="1701" w:type="dxa"/>
          </w:tcPr>
          <w:p w14:paraId="634DECB5" w14:textId="3B919403"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RF-01</w:t>
            </w:r>
          </w:p>
        </w:tc>
        <w:tc>
          <w:tcPr>
            <w:tcW w:w="5244" w:type="dxa"/>
          </w:tcPr>
          <w:p w14:paraId="3F7ECFF8" w14:textId="7306B736"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 xml:space="preserve">Centralización y conexión segura a múltiples motores de bases de datos ( </w:t>
            </w:r>
            <w:r w:rsidRPr="005F115B">
              <w:rPr>
                <w:rStyle w:val="CdigoHTML"/>
                <w:rFonts w:ascii="Arial" w:eastAsiaTheme="minorHAnsi" w:hAnsi="Arial" w:cs="Arial"/>
                <w:sz w:val="24"/>
                <w:szCs w:val="24"/>
              </w:rPr>
              <w:t>sqlcmd</w:t>
            </w:r>
            <w:r w:rsidRPr="005F115B">
              <w:rPr>
                <w:rFonts w:ascii="Arial" w:hAnsi="Arial" w:cs="Arial"/>
                <w:sz w:val="24"/>
                <w:szCs w:val="24"/>
              </w:rPr>
              <w:t xml:space="preserve">, </w:t>
            </w:r>
            <w:r w:rsidRPr="005F115B">
              <w:rPr>
                <w:rStyle w:val="CdigoHTML"/>
                <w:rFonts w:ascii="Arial" w:eastAsiaTheme="minorHAnsi" w:hAnsi="Arial" w:cs="Arial"/>
                <w:sz w:val="24"/>
                <w:szCs w:val="24"/>
              </w:rPr>
              <w:t>mysqldump</w:t>
            </w:r>
            <w:r w:rsidRPr="005F115B">
              <w:rPr>
                <w:rFonts w:ascii="Arial" w:hAnsi="Arial" w:cs="Arial"/>
                <w:sz w:val="24"/>
                <w:szCs w:val="24"/>
              </w:rPr>
              <w:t xml:space="preserve">, </w:t>
            </w:r>
            <w:r w:rsidRPr="005F115B">
              <w:rPr>
                <w:rStyle w:val="CdigoHTML"/>
                <w:rFonts w:ascii="Arial" w:eastAsiaTheme="minorHAnsi" w:hAnsi="Arial" w:cs="Arial"/>
                <w:sz w:val="24"/>
                <w:szCs w:val="24"/>
              </w:rPr>
              <w:t>pg_dump</w:t>
            </w:r>
            <w:r w:rsidRPr="005F115B">
              <w:rPr>
                <w:rFonts w:ascii="Arial" w:hAnsi="Arial" w:cs="Arial"/>
                <w:sz w:val="24"/>
                <w:szCs w:val="24"/>
              </w:rPr>
              <w:t xml:space="preserve">, </w:t>
            </w:r>
            <w:r w:rsidRPr="005F115B">
              <w:rPr>
                <w:rStyle w:val="CdigoHTML"/>
                <w:rFonts w:ascii="Arial" w:eastAsiaTheme="minorHAnsi" w:hAnsi="Arial" w:cs="Arial"/>
                <w:sz w:val="24"/>
                <w:szCs w:val="24"/>
              </w:rPr>
              <w:t>mongodump</w:t>
            </w:r>
            <w:r w:rsidRPr="005F115B">
              <w:rPr>
                <w:rFonts w:ascii="Arial" w:hAnsi="Arial" w:cs="Arial"/>
                <w:sz w:val="24"/>
                <w:szCs w:val="24"/>
              </w:rPr>
              <w:t>).</w:t>
            </w:r>
          </w:p>
        </w:tc>
        <w:tc>
          <w:tcPr>
            <w:tcW w:w="1560" w:type="dxa"/>
          </w:tcPr>
          <w:p w14:paraId="7EFD2C5D" w14:textId="25A04E88"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 (Fase 1)</w:t>
            </w:r>
          </w:p>
        </w:tc>
      </w:tr>
      <w:tr w:rsidR="00EE6F39" w:rsidRPr="005F115B" w14:paraId="46480F7D" w14:textId="77777777" w:rsidTr="00EE6F39">
        <w:tc>
          <w:tcPr>
            <w:tcW w:w="1701" w:type="dxa"/>
          </w:tcPr>
          <w:p w14:paraId="22F12294" w14:textId="67332762"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RF-02</w:t>
            </w:r>
          </w:p>
        </w:tc>
        <w:tc>
          <w:tcPr>
            <w:tcW w:w="5244" w:type="dxa"/>
          </w:tcPr>
          <w:p w14:paraId="17C854A5" w14:textId="336E3F6E"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 xml:space="preserve">Generación automatizada de archivos de respaldo ( </w:t>
            </w:r>
            <w:r w:rsidRPr="005F115B">
              <w:rPr>
                <w:rStyle w:val="CdigoHTML"/>
                <w:rFonts w:ascii="Arial" w:eastAsiaTheme="minorHAnsi" w:hAnsi="Arial" w:cs="Arial"/>
                <w:sz w:val="24"/>
                <w:szCs w:val="24"/>
              </w:rPr>
              <w:t>.bak</w:t>
            </w:r>
            <w:r w:rsidRPr="005F115B">
              <w:rPr>
                <w:rFonts w:ascii="Arial" w:hAnsi="Arial" w:cs="Arial"/>
                <w:sz w:val="24"/>
                <w:szCs w:val="24"/>
              </w:rPr>
              <w:t xml:space="preserve">, </w:t>
            </w:r>
            <w:r w:rsidRPr="005F115B">
              <w:rPr>
                <w:rStyle w:val="CdigoHTML"/>
                <w:rFonts w:ascii="Arial" w:eastAsiaTheme="minorHAnsi" w:hAnsi="Arial" w:cs="Arial"/>
                <w:sz w:val="24"/>
                <w:szCs w:val="24"/>
              </w:rPr>
              <w:t>.sql</w:t>
            </w:r>
            <w:r w:rsidRPr="005F115B">
              <w:rPr>
                <w:rFonts w:ascii="Arial" w:hAnsi="Arial" w:cs="Arial"/>
                <w:sz w:val="24"/>
                <w:szCs w:val="24"/>
              </w:rPr>
              <w:t xml:space="preserve">, </w:t>
            </w:r>
            <w:r w:rsidRPr="005F115B">
              <w:rPr>
                <w:rStyle w:val="CdigoHTML"/>
                <w:rFonts w:ascii="Arial" w:eastAsiaTheme="minorHAnsi" w:hAnsi="Arial" w:cs="Arial"/>
                <w:sz w:val="24"/>
                <w:szCs w:val="24"/>
              </w:rPr>
              <w:t>.archive</w:t>
            </w:r>
            <w:r w:rsidRPr="005F115B">
              <w:rPr>
                <w:rFonts w:ascii="Arial" w:hAnsi="Arial" w:cs="Arial"/>
                <w:sz w:val="24"/>
                <w:szCs w:val="24"/>
              </w:rPr>
              <w:t>) con nombres estandarizados y marcas de tiempo.</w:t>
            </w:r>
          </w:p>
        </w:tc>
        <w:tc>
          <w:tcPr>
            <w:tcW w:w="1560" w:type="dxa"/>
          </w:tcPr>
          <w:p w14:paraId="7B63FF5A" w14:textId="11F17321"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 (Fase 1)</w:t>
            </w:r>
          </w:p>
        </w:tc>
      </w:tr>
      <w:tr w:rsidR="00EE6F39" w:rsidRPr="005F115B" w14:paraId="5A33A5A9" w14:textId="77777777" w:rsidTr="00EE6F39">
        <w:tc>
          <w:tcPr>
            <w:tcW w:w="1701" w:type="dxa"/>
          </w:tcPr>
          <w:p w14:paraId="5587088C" w14:textId="580C29F7"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lastRenderedPageBreak/>
              <w:t>RF-03</w:t>
            </w:r>
          </w:p>
        </w:tc>
        <w:tc>
          <w:tcPr>
            <w:tcW w:w="5244" w:type="dxa"/>
          </w:tcPr>
          <w:p w14:paraId="385FD068" w14:textId="2F959FDC"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Verificación asíncrona de firmas EOF y cálculo por bloques de hashes criptográficos SHA-256.</w:t>
            </w:r>
          </w:p>
        </w:tc>
        <w:tc>
          <w:tcPr>
            <w:tcW w:w="1560" w:type="dxa"/>
          </w:tcPr>
          <w:p w14:paraId="4ECAEEB0" w14:textId="76DA638B"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 (Fase 1)</w:t>
            </w:r>
          </w:p>
        </w:tc>
      </w:tr>
      <w:tr w:rsidR="00EE6F39" w:rsidRPr="005F115B" w14:paraId="60A7D11C" w14:textId="77777777" w:rsidTr="00EE6F39">
        <w:tc>
          <w:tcPr>
            <w:tcW w:w="1701" w:type="dxa"/>
          </w:tcPr>
          <w:p w14:paraId="15CE4E5A" w14:textId="42BA1324"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RF-04</w:t>
            </w:r>
          </w:p>
        </w:tc>
        <w:tc>
          <w:tcPr>
            <w:tcW w:w="5244" w:type="dxa"/>
          </w:tcPr>
          <w:p w14:paraId="26A08BDE" w14:textId="18173A5D"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Orquestación de pruebas de restauración automática en entornos Sandbox efímeros.</w:t>
            </w:r>
          </w:p>
        </w:tc>
        <w:tc>
          <w:tcPr>
            <w:tcW w:w="1560" w:type="dxa"/>
          </w:tcPr>
          <w:p w14:paraId="78228DD3" w14:textId="4EE4BD63"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 (Fase 2)</w:t>
            </w:r>
          </w:p>
        </w:tc>
      </w:tr>
      <w:tr w:rsidR="00EE6F39" w:rsidRPr="005F115B" w14:paraId="23FFCF70" w14:textId="77777777" w:rsidTr="00EE6F39">
        <w:tc>
          <w:tcPr>
            <w:tcW w:w="1701" w:type="dxa"/>
          </w:tcPr>
          <w:p w14:paraId="27497EA1" w14:textId="4890DB5A"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RF-05</w:t>
            </w:r>
          </w:p>
        </w:tc>
        <w:tc>
          <w:tcPr>
            <w:tcW w:w="5244" w:type="dxa"/>
          </w:tcPr>
          <w:p w14:paraId="498BA1C2" w14:textId="50D588E3"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 xml:space="preserve">Validación estructural y lógica de las páginas de datos mediante comandos nativos ( </w:t>
            </w:r>
            <w:r w:rsidRPr="005F115B">
              <w:rPr>
                <w:rStyle w:val="CdigoHTML"/>
                <w:rFonts w:ascii="Arial" w:eastAsiaTheme="minorHAnsi" w:hAnsi="Arial" w:cs="Arial"/>
                <w:sz w:val="24"/>
                <w:szCs w:val="24"/>
              </w:rPr>
              <w:t>DBCC CHECKDB</w:t>
            </w:r>
            <w:r w:rsidRPr="005F115B">
              <w:rPr>
                <w:rFonts w:ascii="Arial" w:hAnsi="Arial" w:cs="Arial"/>
                <w:sz w:val="24"/>
                <w:szCs w:val="24"/>
              </w:rPr>
              <w:t>).</w:t>
            </w:r>
          </w:p>
        </w:tc>
        <w:tc>
          <w:tcPr>
            <w:tcW w:w="1560" w:type="dxa"/>
          </w:tcPr>
          <w:p w14:paraId="0CC95CF5" w14:textId="38426C5C"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 (Fase 2)</w:t>
            </w:r>
          </w:p>
        </w:tc>
      </w:tr>
      <w:tr w:rsidR="00EE6F39" w:rsidRPr="005F115B" w14:paraId="194ED16F" w14:textId="77777777" w:rsidTr="00EE6F39">
        <w:tc>
          <w:tcPr>
            <w:tcW w:w="1701" w:type="dxa"/>
          </w:tcPr>
          <w:p w14:paraId="27C5CA84" w14:textId="5A9994CE"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RF-06</w:t>
            </w:r>
          </w:p>
        </w:tc>
        <w:tc>
          <w:tcPr>
            <w:tcW w:w="5244" w:type="dxa"/>
          </w:tcPr>
          <w:p w14:paraId="69F6E0B9" w14:textId="400502B0"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sz w:val="24"/>
                <w:szCs w:val="24"/>
              </w:rPr>
              <w:t>Limpieza y desmantelamiento de bases de datos Sandbox remanentes para liberar almacenamiento.</w:t>
            </w:r>
          </w:p>
        </w:tc>
        <w:tc>
          <w:tcPr>
            <w:tcW w:w="1560" w:type="dxa"/>
          </w:tcPr>
          <w:p w14:paraId="3F1810F1" w14:textId="6743E6C0"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 (Fase 2)</w:t>
            </w:r>
          </w:p>
        </w:tc>
      </w:tr>
    </w:tbl>
    <w:p w14:paraId="47C9CA14" w14:textId="77777777" w:rsidR="005A082C" w:rsidRPr="005F115B" w:rsidRDefault="005A082C" w:rsidP="005F115B">
      <w:pPr>
        <w:pStyle w:val="Ttulo3"/>
        <w:spacing w:line="480" w:lineRule="auto"/>
        <w:ind w:left="1224"/>
        <w:rPr>
          <w:rFonts w:ascii="Arial" w:hAnsi="Arial" w:cs="Arial"/>
          <w:lang w:eastAsia="es-PE"/>
        </w:rPr>
      </w:pPr>
      <w:bookmarkStart w:id="12" w:name="_Toc68679737"/>
    </w:p>
    <w:p w14:paraId="62F188B0" w14:textId="77777777" w:rsidR="00EE6F39" w:rsidRPr="005F115B" w:rsidRDefault="00EE6F39" w:rsidP="005F115B">
      <w:pPr>
        <w:spacing w:line="480" w:lineRule="auto"/>
        <w:rPr>
          <w:rFonts w:ascii="Arial" w:hAnsi="Arial" w:cs="Arial"/>
          <w:sz w:val="24"/>
          <w:szCs w:val="24"/>
          <w:lang w:eastAsia="es-PE"/>
        </w:rPr>
      </w:pPr>
    </w:p>
    <w:p w14:paraId="66BBCF04" w14:textId="098A0D6D" w:rsidR="00AC1EB7" w:rsidRPr="005F115B" w:rsidRDefault="00AC1EB7" w:rsidP="005F115B">
      <w:pPr>
        <w:pStyle w:val="Ttulo3"/>
        <w:numPr>
          <w:ilvl w:val="2"/>
          <w:numId w:val="1"/>
        </w:numPr>
        <w:spacing w:line="480" w:lineRule="auto"/>
        <w:rPr>
          <w:rFonts w:ascii="Arial" w:hAnsi="Arial" w:cs="Arial"/>
          <w:b/>
          <w:bCs/>
          <w:color w:val="auto"/>
          <w:lang w:eastAsia="es-PE"/>
        </w:rPr>
      </w:pPr>
      <w:bookmarkStart w:id="13" w:name="_Toc69808841"/>
      <w:r w:rsidRPr="005F115B">
        <w:rPr>
          <w:rFonts w:ascii="Arial" w:hAnsi="Arial" w:cs="Arial"/>
          <w:b/>
          <w:bCs/>
          <w:color w:val="auto"/>
          <w:lang w:eastAsia="es-PE"/>
        </w:rPr>
        <w:t>Requerimientos No Funcionales</w:t>
      </w:r>
      <w:bookmarkEnd w:id="12"/>
      <w:r w:rsidRPr="005F115B">
        <w:rPr>
          <w:rFonts w:ascii="Arial" w:hAnsi="Arial" w:cs="Arial"/>
          <w:b/>
          <w:bCs/>
          <w:color w:val="auto"/>
          <w:lang w:eastAsia="es-PE"/>
        </w:rPr>
        <w:t xml:space="preserve"> – Atributos de Calidad</w:t>
      </w:r>
      <w:bookmarkEnd w:id="13"/>
    </w:p>
    <w:p w14:paraId="33381BAF" w14:textId="77777777" w:rsidR="00AC1EB7" w:rsidRPr="005F115B" w:rsidRDefault="00AC1EB7" w:rsidP="005F115B">
      <w:pPr>
        <w:autoSpaceDE w:val="0"/>
        <w:autoSpaceDN w:val="0"/>
        <w:adjustRightInd w:val="0"/>
        <w:spacing w:after="0" w:line="480" w:lineRule="auto"/>
        <w:ind w:left="1140"/>
        <w:jc w:val="both"/>
        <w:rPr>
          <w:rFonts w:ascii="Arial" w:hAnsi="Arial" w:cs="Arial"/>
          <w:i/>
          <w:iCs/>
          <w:color w:val="0000FF"/>
          <w:sz w:val="24"/>
          <w:szCs w:val="24"/>
        </w:rPr>
      </w:pPr>
    </w:p>
    <w:tbl>
      <w:tblPr>
        <w:tblStyle w:val="Tablaconcuadrcula"/>
        <w:tblW w:w="8364" w:type="dxa"/>
        <w:tblInd w:w="562" w:type="dxa"/>
        <w:tblLook w:val="04A0" w:firstRow="1" w:lastRow="0" w:firstColumn="1" w:lastColumn="0" w:noHBand="0" w:noVBand="1"/>
      </w:tblPr>
      <w:tblGrid>
        <w:gridCol w:w="2150"/>
        <w:gridCol w:w="4530"/>
        <w:gridCol w:w="1684"/>
      </w:tblGrid>
      <w:tr w:rsidR="00EE6F39" w:rsidRPr="005F115B" w14:paraId="0BA52766" w14:textId="77777777" w:rsidTr="00EE6F39">
        <w:tc>
          <w:tcPr>
            <w:tcW w:w="1681" w:type="dxa"/>
          </w:tcPr>
          <w:p w14:paraId="0A8ACAAA" w14:textId="202F3D90"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IDENTIFICACIÓN</w:t>
            </w:r>
          </w:p>
        </w:tc>
        <w:tc>
          <w:tcPr>
            <w:tcW w:w="5407" w:type="dxa"/>
          </w:tcPr>
          <w:p w14:paraId="098D972E" w14:textId="34E9EB53"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Descripción</w:t>
            </w:r>
          </w:p>
        </w:tc>
        <w:tc>
          <w:tcPr>
            <w:tcW w:w="1276" w:type="dxa"/>
          </w:tcPr>
          <w:p w14:paraId="17ED74C3" w14:textId="44B1E8DB"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Prioridad</w:t>
            </w:r>
          </w:p>
        </w:tc>
      </w:tr>
      <w:tr w:rsidR="00EE6F39" w:rsidRPr="005F115B" w14:paraId="4FCA557A" w14:textId="77777777" w:rsidTr="00EE6F39">
        <w:tc>
          <w:tcPr>
            <w:tcW w:w="1681" w:type="dxa"/>
          </w:tcPr>
          <w:p w14:paraId="59E51D44" w14:textId="783EE66F"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RNF-01</w:t>
            </w:r>
          </w:p>
        </w:tc>
        <w:tc>
          <w:tcPr>
            <w:tcW w:w="5407" w:type="dxa"/>
          </w:tcPr>
          <w:p w14:paraId="45A08FCC" w14:textId="201B181A"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b/>
                <w:bCs/>
                <w:sz w:val="24"/>
                <w:szCs w:val="24"/>
              </w:rPr>
              <w:t>Seguridad:</w:t>
            </w:r>
            <w:r w:rsidRPr="005F115B">
              <w:rPr>
                <w:rFonts w:ascii="Arial" w:hAnsi="Arial" w:cs="Arial"/>
                <w:sz w:val="24"/>
                <w:szCs w:val="24"/>
              </w:rPr>
              <w:t xml:space="preserve"> Cifrado simétrico AES-GCM de credenciales en SQLite local; prohibición de persistencia en texto plano.</w:t>
            </w:r>
          </w:p>
        </w:tc>
        <w:tc>
          <w:tcPr>
            <w:tcW w:w="1276" w:type="dxa"/>
          </w:tcPr>
          <w:p w14:paraId="3BB953A3" w14:textId="4A7866F3"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Crítica</w:t>
            </w:r>
          </w:p>
        </w:tc>
      </w:tr>
      <w:tr w:rsidR="00EE6F39" w:rsidRPr="005F115B" w14:paraId="518BD919" w14:textId="77777777" w:rsidTr="00EE6F39">
        <w:tc>
          <w:tcPr>
            <w:tcW w:w="1681" w:type="dxa"/>
          </w:tcPr>
          <w:p w14:paraId="203E0B2E" w14:textId="08125963"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RNF-02</w:t>
            </w:r>
          </w:p>
        </w:tc>
        <w:tc>
          <w:tcPr>
            <w:tcW w:w="5407" w:type="dxa"/>
          </w:tcPr>
          <w:p w14:paraId="073F9FBB" w14:textId="42FBEE07"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b/>
                <w:bCs/>
                <w:sz w:val="24"/>
                <w:szCs w:val="24"/>
              </w:rPr>
              <w:t>Confiabilidad:</w:t>
            </w:r>
            <w:r w:rsidRPr="005F115B">
              <w:rPr>
                <w:rFonts w:ascii="Arial" w:hAnsi="Arial" w:cs="Arial"/>
                <w:sz w:val="24"/>
                <w:szCs w:val="24"/>
              </w:rPr>
              <w:t xml:space="preserve"> El estado de una copia de seguridad solo se certifica como apto si supera la fase de validación con cero errores lógicos.</w:t>
            </w:r>
          </w:p>
        </w:tc>
        <w:tc>
          <w:tcPr>
            <w:tcW w:w="1276" w:type="dxa"/>
          </w:tcPr>
          <w:p w14:paraId="2EDF8F5E" w14:textId="55E74BD2"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w:t>
            </w:r>
          </w:p>
        </w:tc>
      </w:tr>
      <w:tr w:rsidR="00EE6F39" w:rsidRPr="005F115B" w14:paraId="4DFB0F6A" w14:textId="77777777" w:rsidTr="00EE6F39">
        <w:tc>
          <w:tcPr>
            <w:tcW w:w="1681" w:type="dxa"/>
          </w:tcPr>
          <w:p w14:paraId="73CC0249" w14:textId="2554A9DB"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lastRenderedPageBreak/>
              <w:t>RNF-03</w:t>
            </w:r>
          </w:p>
        </w:tc>
        <w:tc>
          <w:tcPr>
            <w:tcW w:w="5407" w:type="dxa"/>
          </w:tcPr>
          <w:p w14:paraId="7480A660" w14:textId="3C0505FC"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b/>
                <w:bCs/>
                <w:sz w:val="24"/>
                <w:szCs w:val="24"/>
              </w:rPr>
              <w:t>Rendimiento:</w:t>
            </w:r>
            <w:r w:rsidRPr="005F115B">
              <w:rPr>
                <w:rFonts w:ascii="Arial" w:hAnsi="Arial" w:cs="Arial"/>
                <w:sz w:val="24"/>
                <w:szCs w:val="24"/>
              </w:rPr>
              <w:t xml:space="preserve"> Lectura por bloques de 8KB (chunks) de archivos de respaldo para evitar la saturación de la memoria RAM.</w:t>
            </w:r>
          </w:p>
        </w:tc>
        <w:tc>
          <w:tcPr>
            <w:tcW w:w="1276" w:type="dxa"/>
          </w:tcPr>
          <w:p w14:paraId="067B9475" w14:textId="27C35CB4"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Alta</w:t>
            </w:r>
          </w:p>
        </w:tc>
      </w:tr>
      <w:tr w:rsidR="00EE6F39" w:rsidRPr="005F115B" w14:paraId="218A95C8" w14:textId="77777777" w:rsidTr="00EE6F39">
        <w:tc>
          <w:tcPr>
            <w:tcW w:w="1681" w:type="dxa"/>
          </w:tcPr>
          <w:p w14:paraId="338B3737" w14:textId="0CC83C29"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RNF-04</w:t>
            </w:r>
          </w:p>
        </w:tc>
        <w:tc>
          <w:tcPr>
            <w:tcW w:w="5407" w:type="dxa"/>
          </w:tcPr>
          <w:p w14:paraId="7ED20D6C" w14:textId="78B8B168" w:rsidR="00EE6F39" w:rsidRPr="005F115B" w:rsidRDefault="00EE6F39" w:rsidP="005F115B">
            <w:pPr>
              <w:autoSpaceDE w:val="0"/>
              <w:autoSpaceDN w:val="0"/>
              <w:adjustRightInd w:val="0"/>
              <w:spacing w:line="480" w:lineRule="auto"/>
              <w:jc w:val="both"/>
              <w:rPr>
                <w:rFonts w:ascii="Arial" w:hAnsi="Arial" w:cs="Arial"/>
                <w:i/>
                <w:iCs/>
                <w:color w:val="0000FF"/>
                <w:sz w:val="24"/>
                <w:szCs w:val="24"/>
              </w:rPr>
            </w:pPr>
            <w:r w:rsidRPr="005F115B">
              <w:rPr>
                <w:rFonts w:ascii="Arial" w:hAnsi="Arial" w:cs="Arial"/>
                <w:b/>
                <w:bCs/>
                <w:sz w:val="24"/>
                <w:szCs w:val="24"/>
              </w:rPr>
              <w:t>Usabilidad:</w:t>
            </w:r>
            <w:r w:rsidRPr="005F115B">
              <w:rPr>
                <w:rFonts w:ascii="Arial" w:hAnsi="Arial" w:cs="Arial"/>
                <w:sz w:val="24"/>
                <w:szCs w:val="24"/>
              </w:rPr>
              <w:t xml:space="preserve"> Interfaz de usuario técnica e intuitiva con barras de progreso segmentadas por fase de ejecución.</w:t>
            </w:r>
          </w:p>
        </w:tc>
        <w:tc>
          <w:tcPr>
            <w:tcW w:w="1276" w:type="dxa"/>
          </w:tcPr>
          <w:p w14:paraId="5B59DD45" w14:textId="607ACBAE" w:rsidR="00EE6F39" w:rsidRPr="005F115B" w:rsidRDefault="00EE6F39" w:rsidP="005F115B">
            <w:pPr>
              <w:autoSpaceDE w:val="0"/>
              <w:autoSpaceDN w:val="0"/>
              <w:adjustRightInd w:val="0"/>
              <w:spacing w:line="480" w:lineRule="auto"/>
              <w:jc w:val="center"/>
              <w:rPr>
                <w:rFonts w:ascii="Arial" w:hAnsi="Arial" w:cs="Arial"/>
                <w:i/>
                <w:iCs/>
                <w:color w:val="0000FF"/>
                <w:sz w:val="24"/>
                <w:szCs w:val="24"/>
              </w:rPr>
            </w:pPr>
            <w:r w:rsidRPr="005F115B">
              <w:rPr>
                <w:rFonts w:ascii="Arial" w:hAnsi="Arial" w:cs="Arial"/>
                <w:sz w:val="24"/>
                <w:szCs w:val="24"/>
              </w:rPr>
              <w:t>Medios de comunicación</w:t>
            </w:r>
          </w:p>
        </w:tc>
      </w:tr>
    </w:tbl>
    <w:p w14:paraId="1EA8C4A5" w14:textId="77777777" w:rsidR="00AC1EB7" w:rsidRPr="005F115B" w:rsidRDefault="00AC1EB7" w:rsidP="005F115B">
      <w:pPr>
        <w:spacing w:line="480" w:lineRule="auto"/>
        <w:rPr>
          <w:rFonts w:ascii="Arial" w:hAnsi="Arial" w:cs="Arial"/>
          <w:sz w:val="24"/>
          <w:szCs w:val="24"/>
          <w:lang w:eastAsia="es-PE"/>
        </w:rPr>
      </w:pPr>
    </w:p>
    <w:p w14:paraId="4EC8D90A" w14:textId="77777777" w:rsidR="00AC1EB7" w:rsidRPr="005F115B" w:rsidRDefault="00AC1EB7" w:rsidP="005F115B">
      <w:pPr>
        <w:pStyle w:val="Prrafodelista"/>
        <w:spacing w:line="480" w:lineRule="auto"/>
        <w:ind w:left="792"/>
        <w:rPr>
          <w:rFonts w:ascii="Arial" w:hAnsi="Arial" w:cs="Arial"/>
          <w:sz w:val="24"/>
          <w:szCs w:val="24"/>
          <w:lang w:eastAsia="es-PE"/>
        </w:rPr>
      </w:pPr>
    </w:p>
    <w:p w14:paraId="6A52FB49" w14:textId="5C17FE05" w:rsidR="00447B31" w:rsidRPr="005F115B" w:rsidRDefault="00AC1EB7" w:rsidP="005F115B">
      <w:pPr>
        <w:pStyle w:val="Prrafodelista"/>
        <w:numPr>
          <w:ilvl w:val="1"/>
          <w:numId w:val="2"/>
        </w:numPr>
        <w:spacing w:line="480" w:lineRule="auto"/>
        <w:rPr>
          <w:rFonts w:ascii="Arial" w:hAnsi="Arial" w:cs="Arial"/>
          <w:sz w:val="24"/>
          <w:szCs w:val="24"/>
          <w:lang w:eastAsia="es-PE"/>
        </w:rPr>
      </w:pPr>
      <w:r w:rsidRPr="005F115B">
        <w:rPr>
          <w:rFonts w:ascii="Arial" w:hAnsi="Arial" w:cs="Arial"/>
          <w:sz w:val="24"/>
          <w:szCs w:val="24"/>
          <w:lang w:eastAsia="es-PE"/>
        </w:rPr>
        <w:t>Restricciones</w:t>
      </w:r>
    </w:p>
    <w:p w14:paraId="517B7AD5" w14:textId="77777777" w:rsidR="00EE6F39" w:rsidRPr="005F115B" w:rsidRDefault="00EE6F39" w:rsidP="005F115B">
      <w:pPr>
        <w:pStyle w:val="Prrafodelista"/>
        <w:spacing w:line="480" w:lineRule="auto"/>
        <w:ind w:left="792"/>
        <w:rPr>
          <w:rFonts w:ascii="Arial" w:hAnsi="Arial" w:cs="Arial"/>
          <w:sz w:val="24"/>
          <w:szCs w:val="24"/>
          <w:lang w:eastAsia="es-PE"/>
        </w:rPr>
      </w:pPr>
    </w:p>
    <w:p w14:paraId="7B4E6005" w14:textId="4AF57440" w:rsidR="00EE6F39" w:rsidRPr="005F115B" w:rsidRDefault="00EE6F39" w:rsidP="005F115B">
      <w:pPr>
        <w:pStyle w:val="Prrafodelista"/>
        <w:numPr>
          <w:ilvl w:val="0"/>
          <w:numId w:val="4"/>
        </w:numPr>
        <w:spacing w:line="480" w:lineRule="auto"/>
        <w:jc w:val="both"/>
        <w:rPr>
          <w:rFonts w:ascii="Arial" w:hAnsi="Arial" w:cs="Arial"/>
          <w:sz w:val="24"/>
          <w:szCs w:val="24"/>
          <w:lang w:eastAsia="es-PE"/>
        </w:rPr>
      </w:pPr>
      <w:r w:rsidRPr="005F115B">
        <w:rPr>
          <w:rFonts w:ascii="Arial" w:hAnsi="Arial" w:cs="Arial"/>
          <w:b/>
          <w:bCs/>
          <w:sz w:val="24"/>
          <w:szCs w:val="24"/>
        </w:rPr>
        <w:t>Entorno Operativo Anfitrión:</w:t>
      </w:r>
      <w:r w:rsidRPr="005F115B">
        <w:rPr>
          <w:rFonts w:ascii="Arial" w:hAnsi="Arial" w:cs="Arial"/>
          <w:sz w:val="24"/>
          <w:szCs w:val="24"/>
        </w:rPr>
        <w:t xml:space="preserve"> El sistema está diseñado y optimizado para ejecutarse localmente sobre plataformas de escritorio Microsoft Windows bajo arquitectura de procesador x86_64.</w:t>
      </w:r>
    </w:p>
    <w:p w14:paraId="4EBC7D72" w14:textId="49794DE7" w:rsidR="00EE6F39" w:rsidRPr="005F115B" w:rsidRDefault="00EE6F39" w:rsidP="005F115B">
      <w:pPr>
        <w:pStyle w:val="Prrafodelista"/>
        <w:numPr>
          <w:ilvl w:val="0"/>
          <w:numId w:val="4"/>
        </w:numPr>
        <w:spacing w:line="480" w:lineRule="auto"/>
        <w:jc w:val="both"/>
        <w:rPr>
          <w:rFonts w:ascii="Arial" w:hAnsi="Arial" w:cs="Arial"/>
          <w:sz w:val="24"/>
          <w:szCs w:val="24"/>
          <w:lang w:eastAsia="es-PE"/>
        </w:rPr>
      </w:pPr>
      <w:r w:rsidRPr="005F115B">
        <w:rPr>
          <w:rFonts w:ascii="Arial" w:hAnsi="Arial" w:cs="Arial"/>
          <w:b/>
          <w:bCs/>
          <w:sz w:val="24"/>
          <w:szCs w:val="24"/>
        </w:rPr>
        <w:t>Dependencias Físicas del Sistema:</w:t>
      </w:r>
      <w:r w:rsidRPr="005F115B">
        <w:rPr>
          <w:rFonts w:ascii="Arial" w:hAnsi="Arial" w:cs="Arial"/>
          <w:sz w:val="24"/>
          <w:szCs w:val="24"/>
        </w:rPr>
        <w:t xml:space="preserve"> Requiere la disponibilidad y configuración local de las herramientas de consolas nativas de los motores, el runtime de Python 3.12+ y el controlador ODBC Driver 18 para SQL Server.</w:t>
      </w:r>
    </w:p>
    <w:p w14:paraId="053BDC11" w14:textId="1A9BA984" w:rsidR="00EE6F39" w:rsidRPr="005F115B" w:rsidRDefault="00EE6F39" w:rsidP="005F115B">
      <w:pPr>
        <w:pStyle w:val="Prrafodelista"/>
        <w:numPr>
          <w:ilvl w:val="0"/>
          <w:numId w:val="4"/>
        </w:numPr>
        <w:spacing w:line="480" w:lineRule="auto"/>
        <w:jc w:val="both"/>
        <w:rPr>
          <w:rFonts w:ascii="Arial" w:hAnsi="Arial" w:cs="Arial"/>
          <w:sz w:val="24"/>
          <w:szCs w:val="24"/>
          <w:lang w:eastAsia="es-PE"/>
        </w:rPr>
      </w:pPr>
      <w:r w:rsidRPr="005F115B">
        <w:rPr>
          <w:rFonts w:ascii="Arial" w:hAnsi="Arial" w:cs="Arial"/>
          <w:b/>
          <w:bCs/>
          <w:sz w:val="24"/>
          <w:szCs w:val="24"/>
        </w:rPr>
        <w:t>Nivel de Privilegios Administrativos:</w:t>
      </w:r>
      <w:r w:rsidRPr="005F115B">
        <w:rPr>
          <w:rFonts w:ascii="Arial" w:hAnsi="Arial" w:cs="Arial"/>
          <w:sz w:val="24"/>
          <w:szCs w:val="24"/>
        </w:rPr>
        <w:t xml:space="preserve"> La cadena de conexión inyectada obligatoriamente requiere poseer el rol administrativo más alto ( </w:t>
      </w:r>
      <w:r w:rsidRPr="005F115B">
        <w:rPr>
          <w:rStyle w:val="CdigoHTML"/>
          <w:rFonts w:ascii="Arial" w:eastAsiaTheme="minorHAnsi" w:hAnsi="Arial" w:cs="Arial"/>
          <w:sz w:val="24"/>
          <w:szCs w:val="24"/>
        </w:rPr>
        <w:t>sysadmin</w:t>
      </w:r>
      <w:r w:rsidRPr="005F115B">
        <w:rPr>
          <w:rFonts w:ascii="Arial" w:hAnsi="Arial" w:cs="Arial"/>
          <w:sz w:val="24"/>
          <w:szCs w:val="24"/>
        </w:rPr>
        <w:t>) para permitir la ejecución de instrucciones físicas DDL y manipulaciones del sistema de archivos.</w:t>
      </w:r>
    </w:p>
    <w:p w14:paraId="3AA29B67" w14:textId="7B838A65" w:rsidR="00EE6F39" w:rsidRPr="005F115B" w:rsidRDefault="00EE6F39" w:rsidP="005F115B">
      <w:pPr>
        <w:pStyle w:val="Prrafodelista"/>
        <w:numPr>
          <w:ilvl w:val="0"/>
          <w:numId w:val="4"/>
        </w:numPr>
        <w:spacing w:line="480" w:lineRule="auto"/>
        <w:jc w:val="both"/>
        <w:rPr>
          <w:rFonts w:ascii="Arial" w:hAnsi="Arial" w:cs="Arial"/>
          <w:sz w:val="24"/>
          <w:szCs w:val="24"/>
          <w:lang w:eastAsia="es-PE"/>
        </w:rPr>
      </w:pPr>
      <w:r w:rsidRPr="005F115B">
        <w:rPr>
          <w:rFonts w:ascii="Arial" w:hAnsi="Arial" w:cs="Arial"/>
          <w:b/>
          <w:bCs/>
          <w:sz w:val="24"/>
          <w:szCs w:val="24"/>
        </w:rPr>
        <w:t>Capacidad de almacenamiento en disco:</w:t>
      </w:r>
      <w:r w:rsidRPr="005F115B">
        <w:rPr>
          <w:rFonts w:ascii="Arial" w:hAnsi="Arial" w:cs="Arial"/>
          <w:sz w:val="24"/>
          <w:szCs w:val="24"/>
        </w:rPr>
        <w:t xml:space="preserve"> El volumen de disco disponible en el área de trabajo asignada debe ser equivalente a </w:t>
      </w:r>
      <w:r w:rsidRPr="005F115B">
        <w:rPr>
          <w:rFonts w:ascii="Arial" w:hAnsi="Arial" w:cs="Arial"/>
          <w:sz w:val="24"/>
          <w:szCs w:val="24"/>
        </w:rPr>
        <w:lastRenderedPageBreak/>
        <w:t xml:space="preserve">por lo menos el </w:t>
      </w:r>
      <w:r w:rsidRPr="005F115B">
        <w:rPr>
          <w:rFonts w:ascii="Arial" w:hAnsi="Arial" w:cs="Arial"/>
          <w:b/>
          <w:bCs/>
          <w:sz w:val="24"/>
          <w:szCs w:val="24"/>
        </w:rPr>
        <w:t>200% del tamaño total de la base de datos de producción</w:t>
      </w:r>
      <w:r w:rsidRPr="005F115B">
        <w:rPr>
          <w:rFonts w:ascii="Arial" w:hAnsi="Arial" w:cs="Arial"/>
          <w:sz w:val="24"/>
          <w:szCs w:val="24"/>
        </w:rPr>
        <w:t xml:space="preserve"> para alojar de forma transitoria el respaldo físico y el entorno Sandbox espejo.</w:t>
      </w:r>
    </w:p>
    <w:p w14:paraId="2FDD302F" w14:textId="415363AB" w:rsidR="00836E53" w:rsidRPr="005F115B" w:rsidRDefault="008E1BE8" w:rsidP="005F115B">
      <w:pPr>
        <w:pStyle w:val="Ttulo1"/>
        <w:numPr>
          <w:ilvl w:val="0"/>
          <w:numId w:val="2"/>
        </w:numPr>
        <w:spacing w:line="480" w:lineRule="auto"/>
        <w:rPr>
          <w:rFonts w:ascii="Arial" w:hAnsi="Arial" w:cs="Arial"/>
          <w:b/>
          <w:color w:val="auto"/>
          <w:sz w:val="24"/>
          <w:szCs w:val="24"/>
          <w:lang w:eastAsia="es-PE"/>
        </w:rPr>
      </w:pPr>
      <w:bookmarkStart w:id="14" w:name="_Toc69808842"/>
      <w:r w:rsidRPr="005F115B">
        <w:rPr>
          <w:rFonts w:ascii="Arial" w:hAnsi="Arial" w:cs="Arial"/>
          <w:b/>
          <w:color w:val="auto"/>
          <w:sz w:val="24"/>
          <w:szCs w:val="24"/>
          <w:lang w:eastAsia="es-PE"/>
        </w:rPr>
        <w:t>REPRESENTACIÓN DE</w:t>
      </w:r>
      <w:r w:rsidR="00AC1EB7" w:rsidRPr="005F115B">
        <w:rPr>
          <w:rFonts w:ascii="Arial" w:hAnsi="Arial" w:cs="Arial"/>
          <w:b/>
          <w:color w:val="auto"/>
          <w:sz w:val="24"/>
          <w:szCs w:val="24"/>
          <w:lang w:eastAsia="es-PE"/>
        </w:rPr>
        <w:t xml:space="preserve"> LA </w:t>
      </w:r>
      <w:r w:rsidRPr="005F115B">
        <w:rPr>
          <w:rFonts w:ascii="Arial" w:hAnsi="Arial" w:cs="Arial"/>
          <w:b/>
          <w:color w:val="auto"/>
          <w:sz w:val="24"/>
          <w:szCs w:val="24"/>
          <w:lang w:eastAsia="es-PE"/>
        </w:rPr>
        <w:t>ARQUITECTURA</w:t>
      </w:r>
      <w:r w:rsidR="00AC1EB7" w:rsidRPr="005F115B">
        <w:rPr>
          <w:rFonts w:ascii="Arial" w:hAnsi="Arial" w:cs="Arial"/>
          <w:b/>
          <w:color w:val="auto"/>
          <w:sz w:val="24"/>
          <w:szCs w:val="24"/>
          <w:lang w:eastAsia="es-PE"/>
        </w:rPr>
        <w:t xml:space="preserve"> DEL SISTEMA</w:t>
      </w:r>
      <w:bookmarkEnd w:id="14"/>
    </w:p>
    <w:p w14:paraId="6C474440" w14:textId="585F9CC4" w:rsidR="00AC1EB7" w:rsidRPr="005F115B" w:rsidRDefault="00AC1EB7" w:rsidP="005F115B">
      <w:pPr>
        <w:pStyle w:val="TDC2"/>
        <w:spacing w:line="480" w:lineRule="auto"/>
        <w:rPr>
          <w:rStyle w:val="Ttulo2Car"/>
          <w:rFonts w:ascii="Arial" w:hAnsi="Arial" w:cs="Arial"/>
          <w:b w:val="0"/>
          <w:bCs w:val="0"/>
          <w:color w:val="auto"/>
          <w:sz w:val="24"/>
          <w:szCs w:val="24"/>
        </w:rPr>
      </w:pPr>
      <w:bookmarkStart w:id="15" w:name="_Toc68679738"/>
    </w:p>
    <w:p w14:paraId="5D6135DB" w14:textId="28FE4A59" w:rsidR="00EE6F39" w:rsidRPr="005F115B" w:rsidRDefault="005977A9" w:rsidP="005F115B">
      <w:pPr>
        <w:pStyle w:val="TDC2"/>
        <w:spacing w:line="480" w:lineRule="auto"/>
        <w:rPr>
          <w:rStyle w:val="Ttulo2Car"/>
          <w:rFonts w:ascii="Arial" w:hAnsi="Arial" w:cs="Arial"/>
          <w:b w:val="0"/>
          <w:bCs w:val="0"/>
          <w:color w:val="auto"/>
          <w:sz w:val="24"/>
          <w:szCs w:val="24"/>
        </w:rPr>
      </w:pPr>
      <w:bookmarkStart w:id="16" w:name="_Toc69808843"/>
      <w:r w:rsidRPr="005F115B">
        <w:rPr>
          <w:rStyle w:val="Ttulo2Car"/>
          <w:rFonts w:ascii="Arial" w:hAnsi="Arial" w:cs="Arial"/>
          <w:b w:val="0"/>
          <w:bCs w:val="0"/>
          <w:color w:val="auto"/>
          <w:sz w:val="24"/>
          <w:szCs w:val="24"/>
        </w:rPr>
        <w:t>Vista de Caso de uso</w:t>
      </w:r>
      <w:bookmarkEnd w:id="16"/>
    </w:p>
    <w:p w14:paraId="5B4EE718" w14:textId="77777777" w:rsidR="00EE6F39" w:rsidRPr="005F115B" w:rsidRDefault="00EE6F39" w:rsidP="005F115B">
      <w:pPr>
        <w:spacing w:line="480" w:lineRule="auto"/>
        <w:rPr>
          <w:rFonts w:ascii="Arial" w:hAnsi="Arial" w:cs="Arial"/>
          <w:sz w:val="24"/>
          <w:szCs w:val="24"/>
        </w:rPr>
      </w:pPr>
    </w:p>
    <w:p w14:paraId="74FBE1F4" w14:textId="4F1D0D2F" w:rsidR="00EE6F39" w:rsidRPr="005F115B" w:rsidRDefault="00EE6F39" w:rsidP="005F115B">
      <w:pPr>
        <w:spacing w:line="480" w:lineRule="auto"/>
        <w:ind w:left="792"/>
        <w:rPr>
          <w:rFonts w:ascii="Arial" w:hAnsi="Arial" w:cs="Arial"/>
          <w:sz w:val="24"/>
          <w:szCs w:val="24"/>
        </w:rPr>
      </w:pPr>
      <w:r w:rsidRPr="005F115B">
        <w:rPr>
          <w:rFonts w:ascii="Arial" w:hAnsi="Arial" w:cs="Arial"/>
          <w:sz w:val="24"/>
          <w:szCs w:val="24"/>
        </w:rPr>
        <w:t>La vista de casos de uso describe las interacciones entre los actores y los casos de uso principales que dictan el comportamiento y la cobertura estructural de la arquitectura final.</w:t>
      </w:r>
    </w:p>
    <w:p w14:paraId="02C24085" w14:textId="77777777" w:rsidR="005977A9" w:rsidRPr="005F115B" w:rsidRDefault="005977A9" w:rsidP="005F115B">
      <w:pPr>
        <w:autoSpaceDE w:val="0"/>
        <w:autoSpaceDN w:val="0"/>
        <w:adjustRightInd w:val="0"/>
        <w:spacing w:after="0" w:line="480" w:lineRule="auto"/>
        <w:ind w:left="1416"/>
        <w:jc w:val="both"/>
        <w:rPr>
          <w:rFonts w:ascii="Arial" w:hAnsi="Arial" w:cs="Arial"/>
          <w:b/>
          <w:bCs/>
          <w:i/>
          <w:iCs/>
          <w:color w:val="0000FF"/>
          <w:sz w:val="24"/>
          <w:szCs w:val="24"/>
        </w:rPr>
      </w:pPr>
    </w:p>
    <w:p w14:paraId="7131D20E" w14:textId="77777777" w:rsidR="005977A9" w:rsidRPr="005F115B" w:rsidRDefault="005977A9" w:rsidP="005F115B">
      <w:pPr>
        <w:pStyle w:val="Ttulo3"/>
        <w:numPr>
          <w:ilvl w:val="2"/>
          <w:numId w:val="1"/>
        </w:numPr>
        <w:spacing w:line="480" w:lineRule="auto"/>
        <w:rPr>
          <w:rFonts w:ascii="Arial" w:hAnsi="Arial" w:cs="Arial"/>
          <w:b/>
          <w:bCs/>
          <w:color w:val="auto"/>
          <w:lang w:eastAsia="es-PE"/>
        </w:rPr>
      </w:pPr>
      <w:bookmarkStart w:id="17" w:name="_Toc69808844"/>
      <w:r w:rsidRPr="005F115B">
        <w:rPr>
          <w:rFonts w:ascii="Arial" w:hAnsi="Arial" w:cs="Arial"/>
          <w:b/>
          <w:bCs/>
          <w:color w:val="auto"/>
          <w:lang w:eastAsia="es-PE"/>
        </w:rPr>
        <w:t>Diagramas de Casos de uso</w:t>
      </w:r>
      <w:bookmarkEnd w:id="17"/>
    </w:p>
    <w:p w14:paraId="2C57DF2F" w14:textId="77777777" w:rsidR="00EE6F39" w:rsidRPr="005F115B" w:rsidRDefault="00EE6F39" w:rsidP="005F115B">
      <w:pPr>
        <w:spacing w:line="480" w:lineRule="auto"/>
        <w:rPr>
          <w:rFonts w:ascii="Arial" w:hAnsi="Arial" w:cs="Arial"/>
          <w:sz w:val="24"/>
          <w:szCs w:val="24"/>
          <w:lang w:eastAsia="es-PE"/>
        </w:rPr>
      </w:pPr>
    </w:p>
    <w:p w14:paraId="73F4E8B5" w14:textId="2AF25DA1" w:rsidR="00EE6F39" w:rsidRPr="005F115B" w:rsidRDefault="00EE6F39" w:rsidP="005F115B">
      <w:pPr>
        <w:spacing w:line="480" w:lineRule="auto"/>
        <w:ind w:left="792"/>
        <w:rPr>
          <w:rFonts w:ascii="Arial" w:hAnsi="Arial" w:cs="Arial"/>
          <w:sz w:val="24"/>
          <w:szCs w:val="24"/>
          <w:lang w:eastAsia="es-PE"/>
        </w:rPr>
      </w:pPr>
      <w:r w:rsidRPr="005F115B">
        <w:rPr>
          <w:rFonts w:ascii="Arial" w:hAnsi="Arial" w:cs="Arial"/>
          <w:sz w:val="24"/>
          <w:szCs w:val="24"/>
        </w:rPr>
        <w:t>El siguiente diagrama detalla cómo el Administrador de Bases de Datos (DBA) interactúa con la plataforma e inicia las rutinas secuenciales automatizadas de validación del backend.</w:t>
      </w:r>
    </w:p>
    <w:p w14:paraId="3E2BCDEC" w14:textId="77777777" w:rsidR="005977A9" w:rsidRPr="005F115B" w:rsidRDefault="005977A9" w:rsidP="005F115B">
      <w:pPr>
        <w:spacing w:line="480" w:lineRule="auto"/>
        <w:rPr>
          <w:rFonts w:ascii="Arial" w:hAnsi="Arial" w:cs="Arial"/>
          <w:b/>
          <w:bCs/>
          <w:sz w:val="24"/>
          <w:szCs w:val="24"/>
        </w:rPr>
      </w:pPr>
    </w:p>
    <w:p w14:paraId="71FD8610" w14:textId="37E95DDE" w:rsidR="00EE6F39" w:rsidRPr="005F115B" w:rsidRDefault="00EE6F39" w:rsidP="005F115B">
      <w:pPr>
        <w:spacing w:line="480" w:lineRule="auto"/>
        <w:rPr>
          <w:rFonts w:ascii="Arial" w:hAnsi="Arial" w:cs="Arial"/>
          <w:b/>
          <w:bCs/>
          <w:sz w:val="24"/>
          <w:szCs w:val="24"/>
        </w:rPr>
      </w:pPr>
      <w:r w:rsidRPr="005F115B">
        <w:rPr>
          <w:rFonts w:ascii="Arial" w:hAnsi="Arial" w:cs="Arial"/>
          <w:b/>
          <w:bCs/>
          <w:noProof/>
          <w:sz w:val="24"/>
          <w:szCs w:val="24"/>
        </w:rPr>
        <w:drawing>
          <wp:inline distT="0" distB="0" distL="0" distR="0" wp14:anchorId="0EC2CE77" wp14:editId="58DD9981">
            <wp:extent cx="5400040" cy="1655445"/>
            <wp:effectExtent l="0" t="0" r="0" b="1905"/>
            <wp:docPr id="1702278532" name="Imagen 1" descr="Diagrama,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78532" name="Imagen 1" descr="Diagrama, Gráfico de cajas y bigotes&#10;&#10;Descripción generada automáticamente"/>
                    <pic:cNvPicPr/>
                  </pic:nvPicPr>
                  <pic:blipFill>
                    <a:blip r:embed="rId10"/>
                    <a:stretch>
                      <a:fillRect/>
                    </a:stretch>
                  </pic:blipFill>
                  <pic:spPr>
                    <a:xfrm>
                      <a:off x="0" y="0"/>
                      <a:ext cx="5400040" cy="1655445"/>
                    </a:xfrm>
                    <a:prstGeom prst="rect">
                      <a:avLst/>
                    </a:prstGeom>
                  </pic:spPr>
                </pic:pic>
              </a:graphicData>
            </a:graphic>
          </wp:inline>
        </w:drawing>
      </w:r>
    </w:p>
    <w:p w14:paraId="5DC2FAD6" w14:textId="77777777" w:rsidR="00EE6F39" w:rsidRPr="005F115B" w:rsidRDefault="00EE6F39" w:rsidP="005F115B">
      <w:pPr>
        <w:spacing w:line="480" w:lineRule="auto"/>
        <w:rPr>
          <w:rFonts w:ascii="Arial" w:hAnsi="Arial" w:cs="Arial"/>
          <w:b/>
          <w:bCs/>
          <w:sz w:val="24"/>
          <w:szCs w:val="24"/>
        </w:rPr>
      </w:pPr>
    </w:p>
    <w:p w14:paraId="0B2D93FE" w14:textId="77777777" w:rsidR="00995D8C" w:rsidRPr="005F115B" w:rsidRDefault="00995D8C" w:rsidP="005F115B">
      <w:pPr>
        <w:pStyle w:val="TDC2"/>
        <w:spacing w:line="480" w:lineRule="auto"/>
        <w:rPr>
          <w:rStyle w:val="Ttulo2Car"/>
          <w:rFonts w:ascii="Arial" w:hAnsi="Arial" w:cs="Arial"/>
          <w:b w:val="0"/>
          <w:bCs w:val="0"/>
          <w:color w:val="auto"/>
          <w:sz w:val="24"/>
          <w:szCs w:val="24"/>
        </w:rPr>
      </w:pPr>
      <w:bookmarkStart w:id="18" w:name="_Toc68679739"/>
      <w:bookmarkStart w:id="19" w:name="_Toc69808845"/>
      <w:r w:rsidRPr="005F115B">
        <w:rPr>
          <w:rStyle w:val="Ttulo2Car"/>
          <w:rFonts w:ascii="Arial" w:hAnsi="Arial" w:cs="Arial"/>
          <w:b w:val="0"/>
          <w:bCs w:val="0"/>
          <w:color w:val="auto"/>
          <w:sz w:val="24"/>
          <w:szCs w:val="24"/>
        </w:rPr>
        <w:t>Vista Lógica</w:t>
      </w:r>
      <w:bookmarkEnd w:id="18"/>
      <w:bookmarkEnd w:id="19"/>
    </w:p>
    <w:p w14:paraId="2020DBB4" w14:textId="77777777" w:rsidR="00EE6F39" w:rsidRPr="005F115B" w:rsidRDefault="00EE6F39" w:rsidP="005F115B">
      <w:pPr>
        <w:spacing w:line="480" w:lineRule="auto"/>
        <w:rPr>
          <w:rFonts w:ascii="Arial" w:hAnsi="Arial" w:cs="Arial"/>
          <w:sz w:val="24"/>
          <w:szCs w:val="24"/>
        </w:rPr>
      </w:pPr>
    </w:p>
    <w:p w14:paraId="43CF7FDD" w14:textId="157AFB32" w:rsidR="00EE6F39" w:rsidRPr="005F115B" w:rsidRDefault="00EE6F39" w:rsidP="005F115B">
      <w:pPr>
        <w:spacing w:line="480" w:lineRule="auto"/>
        <w:ind w:left="792"/>
        <w:jc w:val="both"/>
        <w:rPr>
          <w:rFonts w:ascii="Arial" w:hAnsi="Arial" w:cs="Arial"/>
          <w:sz w:val="24"/>
          <w:szCs w:val="24"/>
        </w:rPr>
      </w:pPr>
      <w:r w:rsidRPr="005F115B">
        <w:rPr>
          <w:rFonts w:ascii="Arial" w:hAnsi="Arial" w:cs="Arial"/>
          <w:sz w:val="24"/>
          <w:szCs w:val="24"/>
        </w:rPr>
        <w:t>La Vista Lógica se encarga de representar los requerimientos funcionales del sistema mapeando las partes significativas del diseño del modelo, como los subsistemas, módulos y paquetes de software.</w:t>
      </w:r>
    </w:p>
    <w:p w14:paraId="1E466026" w14:textId="77777777" w:rsidR="00995D8C" w:rsidRPr="005F115B" w:rsidRDefault="00995D8C" w:rsidP="005F115B">
      <w:pPr>
        <w:pStyle w:val="Ttulo3"/>
        <w:spacing w:line="480" w:lineRule="auto"/>
        <w:rPr>
          <w:rFonts w:ascii="Arial" w:hAnsi="Arial" w:cs="Arial"/>
          <w:b/>
          <w:bCs/>
          <w:lang w:eastAsia="es-PE"/>
        </w:rPr>
      </w:pPr>
      <w:bookmarkStart w:id="20" w:name="_Toc68679740"/>
      <w:bookmarkStart w:id="21" w:name="_Toc69124248"/>
    </w:p>
    <w:p w14:paraId="0CE35B76" w14:textId="77777777" w:rsidR="00995D8C" w:rsidRPr="005F115B" w:rsidRDefault="00995D8C" w:rsidP="005F115B">
      <w:pPr>
        <w:pStyle w:val="Ttulo3"/>
        <w:numPr>
          <w:ilvl w:val="2"/>
          <w:numId w:val="2"/>
        </w:numPr>
        <w:spacing w:line="480" w:lineRule="auto"/>
        <w:rPr>
          <w:rFonts w:ascii="Arial" w:hAnsi="Arial" w:cs="Arial"/>
          <w:b/>
          <w:bCs/>
          <w:color w:val="auto"/>
          <w:lang w:eastAsia="es-PE"/>
        </w:rPr>
      </w:pPr>
      <w:bookmarkStart w:id="22" w:name="_Toc69808846"/>
      <w:r w:rsidRPr="005F115B">
        <w:rPr>
          <w:rFonts w:ascii="Arial" w:hAnsi="Arial" w:cs="Arial"/>
          <w:b/>
          <w:bCs/>
          <w:color w:val="auto"/>
          <w:lang w:eastAsia="es-PE"/>
        </w:rPr>
        <w:t xml:space="preserve">Diagrama </w:t>
      </w:r>
      <w:bookmarkEnd w:id="20"/>
      <w:bookmarkEnd w:id="21"/>
      <w:r w:rsidRPr="005F115B">
        <w:rPr>
          <w:rFonts w:ascii="Arial" w:hAnsi="Arial" w:cs="Arial"/>
          <w:b/>
          <w:bCs/>
          <w:color w:val="auto"/>
          <w:lang w:eastAsia="es-PE"/>
        </w:rPr>
        <w:t>de Subsistemas (paquetes)</w:t>
      </w:r>
      <w:bookmarkEnd w:id="22"/>
    </w:p>
    <w:p w14:paraId="31CE16B8" w14:textId="77777777" w:rsidR="00EE6F39" w:rsidRPr="005F115B" w:rsidRDefault="00EE6F39" w:rsidP="005F115B">
      <w:pPr>
        <w:spacing w:line="480" w:lineRule="auto"/>
        <w:rPr>
          <w:rFonts w:ascii="Arial" w:hAnsi="Arial" w:cs="Arial"/>
          <w:sz w:val="24"/>
          <w:szCs w:val="24"/>
          <w:lang w:eastAsia="es-PE"/>
        </w:rPr>
      </w:pPr>
    </w:p>
    <w:p w14:paraId="3E974E6E" w14:textId="74275119" w:rsidR="00EE6F39" w:rsidRPr="005F115B" w:rsidRDefault="00EE6F39" w:rsidP="005F115B">
      <w:pPr>
        <w:spacing w:line="480" w:lineRule="auto"/>
        <w:ind w:left="1416"/>
        <w:jc w:val="both"/>
        <w:rPr>
          <w:rFonts w:ascii="Arial" w:hAnsi="Arial" w:cs="Arial"/>
          <w:sz w:val="24"/>
          <w:szCs w:val="24"/>
        </w:rPr>
      </w:pPr>
      <w:r w:rsidRPr="005F115B">
        <w:rPr>
          <w:rFonts w:ascii="Arial" w:hAnsi="Arial" w:cs="Arial"/>
          <w:sz w:val="24"/>
          <w:szCs w:val="24"/>
        </w:rPr>
        <w:t>Defina la arquitectura en capas del sistema basado en los principios de Clean Architecture , asegurando un desacoplamiento absoluto mediante fronteras lógicas bien definidas:</w:t>
      </w:r>
    </w:p>
    <w:p w14:paraId="24028C37" w14:textId="77777777" w:rsidR="00EE6F39" w:rsidRPr="005F115B" w:rsidRDefault="00EE6F39" w:rsidP="005F115B">
      <w:pPr>
        <w:spacing w:line="480" w:lineRule="auto"/>
        <w:ind w:left="1416"/>
        <w:jc w:val="both"/>
        <w:rPr>
          <w:rFonts w:ascii="Arial" w:hAnsi="Arial" w:cs="Arial"/>
          <w:sz w:val="24"/>
          <w:szCs w:val="24"/>
        </w:rPr>
      </w:pPr>
    </w:p>
    <w:p w14:paraId="29998AA4" w14:textId="77777777" w:rsidR="00EE6F39" w:rsidRPr="005F115B" w:rsidRDefault="00EE6F39" w:rsidP="005F115B">
      <w:pPr>
        <w:spacing w:line="480" w:lineRule="auto"/>
        <w:ind w:left="1416"/>
        <w:jc w:val="both"/>
        <w:rPr>
          <w:rFonts w:ascii="Arial" w:hAnsi="Arial" w:cs="Arial"/>
          <w:sz w:val="24"/>
          <w:szCs w:val="24"/>
        </w:rPr>
      </w:pPr>
    </w:p>
    <w:p w14:paraId="6F529206" w14:textId="2B074DA9" w:rsidR="00995D8C" w:rsidRPr="005F115B" w:rsidRDefault="00A304F4" w:rsidP="005F115B">
      <w:pPr>
        <w:spacing w:line="480" w:lineRule="auto"/>
        <w:ind w:left="1416"/>
        <w:jc w:val="center"/>
        <w:rPr>
          <w:rFonts w:ascii="Arial" w:hAnsi="Arial" w:cs="Arial"/>
          <w:sz w:val="24"/>
          <w:szCs w:val="24"/>
        </w:rPr>
      </w:pPr>
      <w:r w:rsidRPr="005F115B">
        <w:rPr>
          <w:rFonts w:ascii="Arial" w:hAnsi="Arial" w:cs="Arial"/>
          <w:noProof/>
          <w:sz w:val="24"/>
          <w:szCs w:val="24"/>
        </w:rPr>
        <w:lastRenderedPageBreak/>
        <w:drawing>
          <wp:anchor distT="0" distB="0" distL="114300" distR="114300" simplePos="0" relativeHeight="251658240" behindDoc="0" locked="0" layoutInCell="1" allowOverlap="1" wp14:anchorId="52DD91DB" wp14:editId="41AF6076">
            <wp:simplePos x="0" y="0"/>
            <wp:positionH relativeFrom="column">
              <wp:posOffset>111356</wp:posOffset>
            </wp:positionH>
            <wp:positionV relativeFrom="paragraph">
              <wp:posOffset>57</wp:posOffset>
            </wp:positionV>
            <wp:extent cx="5400040" cy="3870325"/>
            <wp:effectExtent l="0" t="0" r="0" b="0"/>
            <wp:wrapSquare wrapText="bothSides"/>
            <wp:docPr id="118001593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15934" name="Imagen 1" descr="Diagram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3870325"/>
                    </a:xfrm>
                    <a:prstGeom prst="rect">
                      <a:avLst/>
                    </a:prstGeom>
                  </pic:spPr>
                </pic:pic>
              </a:graphicData>
            </a:graphic>
          </wp:anchor>
        </w:drawing>
      </w:r>
    </w:p>
    <w:p w14:paraId="4DB8DBB4" w14:textId="77777777" w:rsidR="00995D8C" w:rsidRPr="005F115B" w:rsidRDefault="00995D8C" w:rsidP="005F115B">
      <w:pPr>
        <w:pStyle w:val="Ttulo3"/>
        <w:numPr>
          <w:ilvl w:val="2"/>
          <w:numId w:val="2"/>
        </w:numPr>
        <w:spacing w:line="480" w:lineRule="auto"/>
        <w:ind w:left="1134"/>
        <w:rPr>
          <w:rFonts w:ascii="Arial" w:hAnsi="Arial" w:cs="Arial"/>
          <w:b/>
          <w:bCs/>
          <w:color w:val="auto"/>
          <w:lang w:eastAsia="es-PE"/>
        </w:rPr>
      </w:pPr>
      <w:bookmarkStart w:id="23" w:name="_Toc69808847"/>
      <w:r w:rsidRPr="005F115B">
        <w:rPr>
          <w:rFonts w:ascii="Arial" w:hAnsi="Arial" w:cs="Arial"/>
          <w:b/>
          <w:bCs/>
          <w:color w:val="auto"/>
          <w:lang w:eastAsia="es-PE"/>
        </w:rPr>
        <w:t>Diagrama de Secuencia (vista de diseño)</w:t>
      </w:r>
      <w:bookmarkEnd w:id="23"/>
    </w:p>
    <w:p w14:paraId="5F6DE012" w14:textId="77777777" w:rsidR="00A304F4" w:rsidRPr="005F115B" w:rsidRDefault="00A304F4" w:rsidP="005F115B">
      <w:pPr>
        <w:spacing w:line="480" w:lineRule="auto"/>
        <w:rPr>
          <w:rFonts w:ascii="Arial" w:hAnsi="Arial" w:cs="Arial"/>
          <w:sz w:val="24"/>
          <w:szCs w:val="24"/>
          <w:lang w:eastAsia="es-PE"/>
        </w:rPr>
      </w:pPr>
    </w:p>
    <w:p w14:paraId="34EF442E" w14:textId="5291F994" w:rsidR="00A304F4" w:rsidRPr="005F115B" w:rsidRDefault="00A304F4" w:rsidP="005F115B">
      <w:pPr>
        <w:spacing w:line="480" w:lineRule="auto"/>
        <w:ind w:left="1416"/>
        <w:jc w:val="both"/>
        <w:rPr>
          <w:rFonts w:ascii="Arial" w:hAnsi="Arial" w:cs="Arial"/>
          <w:sz w:val="24"/>
          <w:szCs w:val="24"/>
        </w:rPr>
      </w:pPr>
      <w:r w:rsidRPr="005F115B">
        <w:rPr>
          <w:rFonts w:ascii="Arial" w:hAnsi="Arial" w:cs="Arial"/>
          <w:sz w:val="24"/>
          <w:szCs w:val="24"/>
        </w:rPr>
        <w:t>Representa la interacción y paso de mensajes entre objetos a lo largo del tiempo durante la ejecución atómica del ciclo central de SafeBridge.</w:t>
      </w:r>
    </w:p>
    <w:p w14:paraId="0B9549C2" w14:textId="6CE58960" w:rsidR="00A304F4" w:rsidRPr="005F115B" w:rsidRDefault="00A304F4" w:rsidP="005F115B">
      <w:pPr>
        <w:spacing w:line="480" w:lineRule="auto"/>
        <w:jc w:val="both"/>
        <w:rPr>
          <w:rFonts w:ascii="Arial" w:hAnsi="Arial" w:cs="Arial"/>
          <w:sz w:val="24"/>
          <w:szCs w:val="24"/>
        </w:rPr>
      </w:pPr>
      <w:r w:rsidRPr="005F115B">
        <w:rPr>
          <w:rFonts w:ascii="Arial" w:hAnsi="Arial" w:cs="Arial"/>
          <w:noProof/>
          <w:sz w:val="24"/>
          <w:szCs w:val="24"/>
        </w:rPr>
        <w:lastRenderedPageBreak/>
        <w:drawing>
          <wp:inline distT="0" distB="0" distL="0" distR="0" wp14:anchorId="3CD41186" wp14:editId="4DA4795D">
            <wp:extent cx="5400040" cy="3305810"/>
            <wp:effectExtent l="0" t="0" r="0" b="8890"/>
            <wp:docPr id="456489547" name="Imagen 1" descr="Interfaz de usuario gráfica,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9547" name="Imagen 1" descr="Interfaz de usuario gráfica, Diagrama&#10;&#10;Descripción generada automáticamente con confianza media"/>
                    <pic:cNvPicPr/>
                  </pic:nvPicPr>
                  <pic:blipFill>
                    <a:blip r:embed="rId12"/>
                    <a:stretch>
                      <a:fillRect/>
                    </a:stretch>
                  </pic:blipFill>
                  <pic:spPr>
                    <a:xfrm>
                      <a:off x="0" y="0"/>
                      <a:ext cx="5400040" cy="3305810"/>
                    </a:xfrm>
                    <a:prstGeom prst="rect">
                      <a:avLst/>
                    </a:prstGeom>
                  </pic:spPr>
                </pic:pic>
              </a:graphicData>
            </a:graphic>
          </wp:inline>
        </w:drawing>
      </w:r>
    </w:p>
    <w:p w14:paraId="0A974F59" w14:textId="77777777" w:rsidR="00A304F4" w:rsidRPr="005F115B" w:rsidRDefault="00A304F4" w:rsidP="005F115B">
      <w:pPr>
        <w:spacing w:line="480" w:lineRule="auto"/>
        <w:rPr>
          <w:rFonts w:ascii="Arial" w:hAnsi="Arial" w:cs="Arial"/>
          <w:b/>
          <w:bCs/>
          <w:sz w:val="24"/>
          <w:szCs w:val="24"/>
          <w:lang w:eastAsia="es-PE"/>
        </w:rPr>
      </w:pPr>
    </w:p>
    <w:p w14:paraId="44B859DE" w14:textId="77777777" w:rsidR="00995D8C" w:rsidRPr="005F115B" w:rsidRDefault="00995D8C" w:rsidP="005F115B">
      <w:pPr>
        <w:pStyle w:val="Ttulo3"/>
        <w:numPr>
          <w:ilvl w:val="2"/>
          <w:numId w:val="2"/>
        </w:numPr>
        <w:spacing w:line="480" w:lineRule="auto"/>
        <w:rPr>
          <w:rFonts w:ascii="Arial" w:hAnsi="Arial" w:cs="Arial"/>
          <w:b/>
          <w:bCs/>
          <w:color w:val="auto"/>
          <w:lang w:eastAsia="es-PE"/>
        </w:rPr>
      </w:pPr>
      <w:bookmarkStart w:id="24" w:name="_Toc69808848"/>
      <w:r w:rsidRPr="005F115B">
        <w:rPr>
          <w:rFonts w:ascii="Arial" w:hAnsi="Arial" w:cs="Arial"/>
          <w:b/>
          <w:bCs/>
          <w:color w:val="auto"/>
          <w:lang w:eastAsia="es-PE"/>
        </w:rPr>
        <w:t>Diagrama de Colaboración (vista de diseño)</w:t>
      </w:r>
      <w:bookmarkEnd w:id="24"/>
    </w:p>
    <w:p w14:paraId="3BFB44C7" w14:textId="77777777" w:rsidR="00A304F4" w:rsidRPr="005F115B" w:rsidRDefault="00A304F4" w:rsidP="005F115B">
      <w:pPr>
        <w:spacing w:line="480" w:lineRule="auto"/>
        <w:rPr>
          <w:rFonts w:ascii="Arial" w:hAnsi="Arial" w:cs="Arial"/>
          <w:sz w:val="24"/>
          <w:szCs w:val="24"/>
          <w:lang w:eastAsia="es-PE"/>
        </w:rPr>
      </w:pPr>
    </w:p>
    <w:p w14:paraId="6F5C6F70" w14:textId="6C1D8680" w:rsidR="00995D8C" w:rsidRPr="005F115B" w:rsidRDefault="00A304F4" w:rsidP="005F115B">
      <w:pPr>
        <w:spacing w:line="480" w:lineRule="auto"/>
        <w:ind w:left="1416"/>
        <w:jc w:val="both"/>
        <w:rPr>
          <w:rFonts w:ascii="Arial" w:hAnsi="Arial" w:cs="Arial"/>
          <w:sz w:val="24"/>
          <w:szCs w:val="24"/>
        </w:rPr>
      </w:pPr>
      <w:r w:rsidRPr="005F115B">
        <w:rPr>
          <w:rFonts w:ascii="Arial" w:hAnsi="Arial" w:cs="Arial"/>
          <w:sz w:val="24"/>
          <w:szCs w:val="24"/>
        </w:rPr>
        <w:t xml:space="preserve">Detalla la colaboración estructural y concurrente de los componentes del backend, evidenciando el bloqueo seguro de memoria compartida mediante exclusiones mutuas ( </w:t>
      </w:r>
      <w:r w:rsidRPr="005F115B">
        <w:rPr>
          <w:rStyle w:val="CdigoHTML"/>
          <w:rFonts w:ascii="Arial" w:eastAsiaTheme="minorHAnsi" w:hAnsi="Arial" w:cs="Arial"/>
          <w:sz w:val="24"/>
          <w:szCs w:val="24"/>
        </w:rPr>
        <w:t>Mutex</w:t>
      </w:r>
      <w:r w:rsidRPr="005F115B">
        <w:rPr>
          <w:rFonts w:ascii="Arial" w:hAnsi="Arial" w:cs="Arial"/>
          <w:sz w:val="24"/>
          <w:szCs w:val="24"/>
        </w:rPr>
        <w:t>).</w:t>
      </w:r>
    </w:p>
    <w:p w14:paraId="52D76DDE" w14:textId="0437660A" w:rsidR="00A304F4" w:rsidRPr="005F115B" w:rsidRDefault="00A304F4" w:rsidP="005F115B">
      <w:pPr>
        <w:spacing w:line="480" w:lineRule="auto"/>
        <w:rPr>
          <w:rFonts w:ascii="Arial" w:hAnsi="Arial" w:cs="Arial"/>
          <w:sz w:val="24"/>
          <w:szCs w:val="24"/>
        </w:rPr>
      </w:pPr>
      <w:r w:rsidRPr="005F115B">
        <w:rPr>
          <w:rFonts w:ascii="Arial" w:hAnsi="Arial" w:cs="Arial"/>
          <w:noProof/>
          <w:sz w:val="24"/>
          <w:szCs w:val="24"/>
        </w:rPr>
        <w:drawing>
          <wp:inline distT="0" distB="0" distL="0" distR="0" wp14:anchorId="6BFF58BF" wp14:editId="2CB3AE6D">
            <wp:extent cx="5400040" cy="793750"/>
            <wp:effectExtent l="0" t="0" r="0" b="6350"/>
            <wp:docPr id="125028658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86589" name="Imagen 1" descr="Diagrama&#10;&#10;Descripción generada automáticamente"/>
                    <pic:cNvPicPr/>
                  </pic:nvPicPr>
                  <pic:blipFill>
                    <a:blip r:embed="rId13"/>
                    <a:stretch>
                      <a:fillRect/>
                    </a:stretch>
                  </pic:blipFill>
                  <pic:spPr>
                    <a:xfrm>
                      <a:off x="0" y="0"/>
                      <a:ext cx="5400040" cy="793750"/>
                    </a:xfrm>
                    <a:prstGeom prst="rect">
                      <a:avLst/>
                    </a:prstGeom>
                  </pic:spPr>
                </pic:pic>
              </a:graphicData>
            </a:graphic>
          </wp:inline>
        </w:drawing>
      </w:r>
    </w:p>
    <w:p w14:paraId="17233A18" w14:textId="77777777" w:rsidR="00995D8C" w:rsidRPr="005F115B" w:rsidRDefault="00995D8C" w:rsidP="005F115B">
      <w:pPr>
        <w:pStyle w:val="Ttulo3"/>
        <w:numPr>
          <w:ilvl w:val="2"/>
          <w:numId w:val="2"/>
        </w:numPr>
        <w:spacing w:line="480" w:lineRule="auto"/>
        <w:ind w:left="1276"/>
        <w:rPr>
          <w:rFonts w:ascii="Arial" w:hAnsi="Arial" w:cs="Arial"/>
          <w:b/>
          <w:bCs/>
          <w:color w:val="auto"/>
          <w:lang w:eastAsia="es-PE"/>
        </w:rPr>
      </w:pPr>
      <w:bookmarkStart w:id="25" w:name="_Toc69808849"/>
      <w:r w:rsidRPr="005F115B">
        <w:rPr>
          <w:rFonts w:ascii="Arial" w:hAnsi="Arial" w:cs="Arial"/>
          <w:b/>
          <w:bCs/>
          <w:color w:val="auto"/>
          <w:lang w:eastAsia="es-PE"/>
        </w:rPr>
        <w:t>Diagrama de Objetos</w:t>
      </w:r>
      <w:bookmarkEnd w:id="25"/>
    </w:p>
    <w:p w14:paraId="5BFA30EF" w14:textId="77777777" w:rsidR="00A304F4" w:rsidRPr="005F115B" w:rsidRDefault="00A304F4" w:rsidP="005F115B">
      <w:pPr>
        <w:spacing w:line="480" w:lineRule="auto"/>
        <w:rPr>
          <w:rFonts w:ascii="Arial" w:hAnsi="Arial" w:cs="Arial"/>
          <w:sz w:val="24"/>
          <w:szCs w:val="24"/>
          <w:lang w:eastAsia="es-PE"/>
        </w:rPr>
      </w:pPr>
    </w:p>
    <w:p w14:paraId="18E5C986" w14:textId="2B552A0E" w:rsidR="00A304F4" w:rsidRPr="005F115B" w:rsidRDefault="00A304F4" w:rsidP="005F115B">
      <w:pPr>
        <w:spacing w:line="480" w:lineRule="auto"/>
        <w:ind w:left="1416"/>
        <w:jc w:val="both"/>
        <w:rPr>
          <w:rFonts w:ascii="Arial" w:hAnsi="Arial" w:cs="Arial"/>
          <w:sz w:val="24"/>
          <w:szCs w:val="24"/>
          <w:lang w:eastAsia="es-PE"/>
        </w:rPr>
      </w:pPr>
      <w:r w:rsidRPr="005F115B">
        <w:rPr>
          <w:rFonts w:ascii="Arial" w:hAnsi="Arial" w:cs="Arial"/>
          <w:sz w:val="24"/>
          <w:szCs w:val="24"/>
        </w:rPr>
        <w:t>Muestra una captura en tiempo de ejecución de las instancias de los objetos del dominio de la aplicación y sus relaciones de datos estructurados.</w:t>
      </w:r>
    </w:p>
    <w:p w14:paraId="3D7874D3" w14:textId="77777777" w:rsidR="00995D8C" w:rsidRPr="005F115B" w:rsidRDefault="00995D8C" w:rsidP="005F115B">
      <w:pPr>
        <w:spacing w:line="480" w:lineRule="auto"/>
        <w:rPr>
          <w:rFonts w:ascii="Arial" w:hAnsi="Arial" w:cs="Arial"/>
          <w:b/>
          <w:bCs/>
          <w:sz w:val="24"/>
          <w:szCs w:val="24"/>
          <w:lang w:eastAsia="es-PE"/>
        </w:rPr>
      </w:pPr>
    </w:p>
    <w:p w14:paraId="7664EA16" w14:textId="41D81CAC" w:rsidR="00A304F4" w:rsidRPr="005F115B" w:rsidRDefault="00A304F4" w:rsidP="005F115B">
      <w:pPr>
        <w:spacing w:line="480" w:lineRule="auto"/>
        <w:jc w:val="center"/>
        <w:rPr>
          <w:rFonts w:ascii="Arial" w:hAnsi="Arial" w:cs="Arial"/>
          <w:b/>
          <w:bCs/>
          <w:sz w:val="24"/>
          <w:szCs w:val="24"/>
          <w:lang w:eastAsia="es-PE"/>
        </w:rPr>
      </w:pPr>
      <w:r w:rsidRPr="005F115B">
        <w:rPr>
          <w:rFonts w:ascii="Arial" w:hAnsi="Arial" w:cs="Arial"/>
          <w:b/>
          <w:bCs/>
          <w:noProof/>
          <w:sz w:val="24"/>
          <w:szCs w:val="24"/>
          <w:lang w:eastAsia="es-PE"/>
        </w:rPr>
        <w:drawing>
          <wp:inline distT="0" distB="0" distL="0" distR="0" wp14:anchorId="1AD0BAB8" wp14:editId="49E5040D">
            <wp:extent cx="2757054" cy="4973005"/>
            <wp:effectExtent l="0" t="0" r="5715" b="0"/>
            <wp:docPr id="1753645869"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45869" name="Imagen 1" descr="Imagen que contiene Diagrama&#10;&#10;Descripción generada automáticamente"/>
                    <pic:cNvPicPr/>
                  </pic:nvPicPr>
                  <pic:blipFill>
                    <a:blip r:embed="rId14"/>
                    <a:stretch>
                      <a:fillRect/>
                    </a:stretch>
                  </pic:blipFill>
                  <pic:spPr>
                    <a:xfrm>
                      <a:off x="0" y="0"/>
                      <a:ext cx="2771473" cy="4999013"/>
                    </a:xfrm>
                    <a:prstGeom prst="rect">
                      <a:avLst/>
                    </a:prstGeom>
                  </pic:spPr>
                </pic:pic>
              </a:graphicData>
            </a:graphic>
          </wp:inline>
        </w:drawing>
      </w:r>
    </w:p>
    <w:p w14:paraId="637CF191" w14:textId="77777777" w:rsidR="00A304F4" w:rsidRPr="005F115B" w:rsidRDefault="00A304F4" w:rsidP="005F115B">
      <w:pPr>
        <w:spacing w:line="480" w:lineRule="auto"/>
        <w:rPr>
          <w:rFonts w:ascii="Arial" w:hAnsi="Arial" w:cs="Arial"/>
          <w:b/>
          <w:bCs/>
          <w:sz w:val="24"/>
          <w:szCs w:val="24"/>
          <w:lang w:eastAsia="es-PE"/>
        </w:rPr>
      </w:pPr>
    </w:p>
    <w:p w14:paraId="51268EC7" w14:textId="77777777" w:rsidR="00995D8C" w:rsidRPr="005F115B" w:rsidRDefault="00995D8C" w:rsidP="005F115B">
      <w:pPr>
        <w:pStyle w:val="Ttulo3"/>
        <w:numPr>
          <w:ilvl w:val="2"/>
          <w:numId w:val="2"/>
        </w:numPr>
        <w:spacing w:line="480" w:lineRule="auto"/>
        <w:rPr>
          <w:rFonts w:ascii="Arial" w:hAnsi="Arial" w:cs="Arial"/>
          <w:b/>
          <w:bCs/>
          <w:color w:val="auto"/>
          <w:lang w:eastAsia="es-PE"/>
        </w:rPr>
      </w:pPr>
      <w:bookmarkStart w:id="26" w:name="_Toc69808850"/>
      <w:r w:rsidRPr="005F115B">
        <w:rPr>
          <w:rFonts w:ascii="Arial" w:hAnsi="Arial" w:cs="Arial"/>
          <w:b/>
          <w:bCs/>
          <w:color w:val="auto"/>
          <w:lang w:eastAsia="es-PE"/>
        </w:rPr>
        <w:t>Diagrama de Clases</w:t>
      </w:r>
      <w:bookmarkEnd w:id="26"/>
    </w:p>
    <w:p w14:paraId="016C1D7E" w14:textId="77777777" w:rsidR="00A304F4" w:rsidRPr="005F115B" w:rsidRDefault="00A304F4" w:rsidP="005F115B">
      <w:pPr>
        <w:spacing w:line="480" w:lineRule="auto"/>
        <w:rPr>
          <w:rFonts w:ascii="Arial" w:hAnsi="Arial" w:cs="Arial"/>
          <w:sz w:val="24"/>
          <w:szCs w:val="24"/>
          <w:lang w:eastAsia="es-PE"/>
        </w:rPr>
      </w:pPr>
    </w:p>
    <w:p w14:paraId="4F40571C" w14:textId="75B3F4F7" w:rsidR="00995D8C" w:rsidRPr="005F115B" w:rsidRDefault="00A304F4" w:rsidP="005F115B">
      <w:pPr>
        <w:spacing w:line="480" w:lineRule="auto"/>
        <w:ind w:left="1416"/>
        <w:jc w:val="both"/>
        <w:rPr>
          <w:rFonts w:ascii="Arial" w:hAnsi="Arial" w:cs="Arial"/>
          <w:sz w:val="24"/>
          <w:szCs w:val="24"/>
        </w:rPr>
      </w:pPr>
      <w:r w:rsidRPr="005F115B">
        <w:rPr>
          <w:rFonts w:ascii="Arial" w:hAnsi="Arial" w:cs="Arial"/>
          <w:sz w:val="24"/>
          <w:szCs w:val="24"/>
        </w:rPr>
        <w:t xml:space="preserve">Muestra la composición de las estructuras lógicas ( </w:t>
      </w:r>
      <w:r w:rsidRPr="005F115B">
        <w:rPr>
          <w:rStyle w:val="CdigoHTML"/>
          <w:rFonts w:ascii="Arial" w:eastAsiaTheme="minorHAnsi" w:hAnsi="Arial" w:cs="Arial"/>
          <w:sz w:val="24"/>
          <w:szCs w:val="24"/>
        </w:rPr>
        <w:t>Structs</w:t>
      </w:r>
      <w:r w:rsidRPr="005F115B">
        <w:rPr>
          <w:rFonts w:ascii="Arial" w:hAnsi="Arial" w:cs="Arial"/>
          <w:sz w:val="24"/>
          <w:szCs w:val="24"/>
        </w:rPr>
        <w:t>) de Rust, sus métodos implícitos y el mapeo hacia las interfaces del cliente frontend.</w:t>
      </w:r>
    </w:p>
    <w:p w14:paraId="48847C18" w14:textId="77777777" w:rsidR="00A304F4" w:rsidRPr="005F115B" w:rsidRDefault="00A304F4" w:rsidP="005F115B">
      <w:pPr>
        <w:spacing w:line="480" w:lineRule="auto"/>
        <w:ind w:left="1416"/>
        <w:jc w:val="both"/>
        <w:rPr>
          <w:rFonts w:ascii="Arial" w:hAnsi="Arial" w:cs="Arial"/>
          <w:sz w:val="24"/>
          <w:szCs w:val="24"/>
          <w:lang w:eastAsia="es-PE"/>
        </w:rPr>
      </w:pPr>
    </w:p>
    <w:p w14:paraId="520935F7" w14:textId="4739C392" w:rsidR="00A304F4" w:rsidRPr="005F115B" w:rsidRDefault="00A304F4" w:rsidP="005F115B">
      <w:pPr>
        <w:spacing w:line="480" w:lineRule="auto"/>
        <w:jc w:val="center"/>
        <w:rPr>
          <w:rFonts w:ascii="Arial" w:hAnsi="Arial" w:cs="Arial"/>
          <w:sz w:val="24"/>
          <w:szCs w:val="24"/>
          <w:lang w:eastAsia="es-PE"/>
        </w:rPr>
      </w:pPr>
      <w:r w:rsidRPr="005F115B">
        <w:rPr>
          <w:rFonts w:ascii="Arial" w:hAnsi="Arial" w:cs="Arial"/>
          <w:noProof/>
          <w:sz w:val="24"/>
          <w:szCs w:val="24"/>
          <w:lang w:eastAsia="es-PE"/>
        </w:rPr>
        <w:lastRenderedPageBreak/>
        <w:drawing>
          <wp:inline distT="0" distB="0" distL="0" distR="0" wp14:anchorId="0E108080" wp14:editId="0D0EF363">
            <wp:extent cx="5400040" cy="5229860"/>
            <wp:effectExtent l="0" t="0" r="0" b="8890"/>
            <wp:docPr id="111128007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0074" name="Imagen 1" descr="Diagrama&#10;&#10;Descripción generada automáticamente"/>
                    <pic:cNvPicPr/>
                  </pic:nvPicPr>
                  <pic:blipFill>
                    <a:blip r:embed="rId15"/>
                    <a:stretch>
                      <a:fillRect/>
                    </a:stretch>
                  </pic:blipFill>
                  <pic:spPr>
                    <a:xfrm>
                      <a:off x="0" y="0"/>
                      <a:ext cx="5400040" cy="5229860"/>
                    </a:xfrm>
                    <a:prstGeom prst="rect">
                      <a:avLst/>
                    </a:prstGeom>
                  </pic:spPr>
                </pic:pic>
              </a:graphicData>
            </a:graphic>
          </wp:inline>
        </w:drawing>
      </w:r>
    </w:p>
    <w:p w14:paraId="3A213618" w14:textId="77777777" w:rsidR="00A304F4" w:rsidRPr="005F115B" w:rsidRDefault="00A304F4" w:rsidP="005F115B">
      <w:pPr>
        <w:spacing w:line="480" w:lineRule="auto"/>
        <w:ind w:left="1416"/>
        <w:jc w:val="both"/>
        <w:rPr>
          <w:rFonts w:ascii="Arial" w:hAnsi="Arial" w:cs="Arial"/>
          <w:sz w:val="24"/>
          <w:szCs w:val="24"/>
          <w:lang w:eastAsia="es-PE"/>
        </w:rPr>
      </w:pPr>
    </w:p>
    <w:p w14:paraId="3950489A" w14:textId="6D740E9E" w:rsidR="00995D8C" w:rsidRPr="005F115B" w:rsidRDefault="00995D8C" w:rsidP="005F115B">
      <w:pPr>
        <w:pStyle w:val="Ttulo3"/>
        <w:numPr>
          <w:ilvl w:val="2"/>
          <w:numId w:val="2"/>
        </w:numPr>
        <w:spacing w:line="480" w:lineRule="auto"/>
        <w:rPr>
          <w:rFonts w:ascii="Arial" w:hAnsi="Arial" w:cs="Arial"/>
          <w:b/>
          <w:bCs/>
          <w:color w:val="auto"/>
          <w:lang w:eastAsia="es-PE"/>
        </w:rPr>
      </w:pPr>
      <w:bookmarkStart w:id="27" w:name="_Toc69808851"/>
      <w:r w:rsidRPr="005F115B">
        <w:rPr>
          <w:rFonts w:ascii="Arial" w:hAnsi="Arial" w:cs="Arial"/>
          <w:b/>
          <w:bCs/>
          <w:color w:val="auto"/>
          <w:lang w:eastAsia="es-PE"/>
        </w:rPr>
        <w:t>Diagrama de Base de datos (relacional o no relacional)</w:t>
      </w:r>
      <w:bookmarkEnd w:id="27"/>
    </w:p>
    <w:p w14:paraId="7CF4B293" w14:textId="77777777" w:rsidR="00A304F4" w:rsidRPr="005F115B" w:rsidRDefault="00A304F4" w:rsidP="005F115B">
      <w:pPr>
        <w:spacing w:line="480" w:lineRule="auto"/>
        <w:rPr>
          <w:rFonts w:ascii="Arial" w:hAnsi="Arial" w:cs="Arial"/>
          <w:sz w:val="24"/>
          <w:szCs w:val="24"/>
          <w:lang w:eastAsia="es-PE"/>
        </w:rPr>
      </w:pPr>
    </w:p>
    <w:p w14:paraId="776C15C7" w14:textId="3BC4406C" w:rsidR="00A304F4" w:rsidRPr="005F115B" w:rsidRDefault="00A304F4" w:rsidP="005F115B">
      <w:pPr>
        <w:spacing w:line="480" w:lineRule="auto"/>
        <w:ind w:left="1416"/>
        <w:jc w:val="both"/>
        <w:rPr>
          <w:rFonts w:ascii="Arial" w:hAnsi="Arial" w:cs="Arial"/>
          <w:sz w:val="24"/>
          <w:szCs w:val="24"/>
          <w:lang w:eastAsia="es-PE"/>
        </w:rPr>
      </w:pPr>
      <w:r w:rsidRPr="005F115B">
        <w:rPr>
          <w:rFonts w:ascii="Arial" w:hAnsi="Arial" w:cs="Arial"/>
          <w:sz w:val="24"/>
          <w:szCs w:val="24"/>
        </w:rPr>
        <w:t xml:space="preserve">Representa el modelo relacional físico e inmutable embebido localmente en SQLite ( </w:t>
      </w:r>
      <w:r w:rsidRPr="005F115B">
        <w:rPr>
          <w:rStyle w:val="CdigoHTML"/>
          <w:rFonts w:ascii="Arial" w:eastAsiaTheme="minorHAnsi" w:hAnsi="Arial" w:cs="Arial"/>
          <w:sz w:val="24"/>
          <w:szCs w:val="24"/>
        </w:rPr>
        <w:t>safebridge.db</w:t>
      </w:r>
      <w:r w:rsidRPr="005F115B">
        <w:rPr>
          <w:rFonts w:ascii="Arial" w:hAnsi="Arial" w:cs="Arial"/>
          <w:sz w:val="24"/>
          <w:szCs w:val="24"/>
        </w:rPr>
        <w:t>) para auditorías históricas.</w:t>
      </w:r>
    </w:p>
    <w:p w14:paraId="5DD2D435" w14:textId="77777777" w:rsidR="005977A9" w:rsidRPr="005F115B" w:rsidRDefault="005977A9" w:rsidP="005F115B">
      <w:pPr>
        <w:autoSpaceDE w:val="0"/>
        <w:autoSpaceDN w:val="0"/>
        <w:adjustRightInd w:val="0"/>
        <w:spacing w:after="0" w:line="480" w:lineRule="auto"/>
        <w:jc w:val="both"/>
        <w:rPr>
          <w:rFonts w:ascii="Arial" w:hAnsi="Arial" w:cs="Arial"/>
          <w:color w:val="0000FF"/>
          <w:sz w:val="24"/>
          <w:szCs w:val="24"/>
        </w:rPr>
      </w:pPr>
    </w:p>
    <w:p w14:paraId="3A82C3B7" w14:textId="77777777" w:rsidR="00A304F4" w:rsidRPr="005F115B" w:rsidRDefault="00A304F4" w:rsidP="005F115B">
      <w:pPr>
        <w:autoSpaceDE w:val="0"/>
        <w:autoSpaceDN w:val="0"/>
        <w:adjustRightInd w:val="0"/>
        <w:spacing w:after="0" w:line="480" w:lineRule="auto"/>
        <w:jc w:val="both"/>
        <w:rPr>
          <w:rFonts w:ascii="Arial" w:hAnsi="Arial" w:cs="Arial"/>
          <w:color w:val="0000FF"/>
          <w:sz w:val="24"/>
          <w:szCs w:val="24"/>
        </w:rPr>
      </w:pPr>
    </w:p>
    <w:p w14:paraId="6A33CACC" w14:textId="77777777" w:rsidR="00A304F4" w:rsidRPr="005F115B" w:rsidRDefault="00A304F4" w:rsidP="005F115B">
      <w:pPr>
        <w:autoSpaceDE w:val="0"/>
        <w:autoSpaceDN w:val="0"/>
        <w:adjustRightInd w:val="0"/>
        <w:spacing w:after="0" w:line="480" w:lineRule="auto"/>
        <w:jc w:val="both"/>
        <w:rPr>
          <w:rFonts w:ascii="Arial" w:hAnsi="Arial" w:cs="Arial"/>
          <w:color w:val="0000FF"/>
          <w:sz w:val="24"/>
          <w:szCs w:val="24"/>
        </w:rPr>
      </w:pPr>
    </w:p>
    <w:p w14:paraId="046CBDB0" w14:textId="77777777" w:rsidR="00A304F4" w:rsidRPr="005F115B" w:rsidRDefault="00A304F4" w:rsidP="005F115B">
      <w:pPr>
        <w:autoSpaceDE w:val="0"/>
        <w:autoSpaceDN w:val="0"/>
        <w:adjustRightInd w:val="0"/>
        <w:spacing w:after="0" w:line="480" w:lineRule="auto"/>
        <w:jc w:val="both"/>
        <w:rPr>
          <w:rFonts w:ascii="Arial" w:hAnsi="Arial" w:cs="Arial"/>
          <w:color w:val="0000FF"/>
          <w:sz w:val="24"/>
          <w:szCs w:val="24"/>
        </w:rPr>
      </w:pPr>
    </w:p>
    <w:p w14:paraId="28D935A8" w14:textId="7939A97B" w:rsidR="00A304F4" w:rsidRPr="005F115B" w:rsidRDefault="00A304F4" w:rsidP="005F115B">
      <w:pPr>
        <w:autoSpaceDE w:val="0"/>
        <w:autoSpaceDN w:val="0"/>
        <w:adjustRightInd w:val="0"/>
        <w:spacing w:after="0" w:line="480" w:lineRule="auto"/>
        <w:jc w:val="both"/>
        <w:rPr>
          <w:rFonts w:ascii="Arial" w:hAnsi="Arial" w:cs="Arial"/>
          <w:color w:val="0000FF"/>
          <w:sz w:val="24"/>
          <w:szCs w:val="24"/>
        </w:rPr>
      </w:pPr>
      <w:r w:rsidRPr="005F115B">
        <w:rPr>
          <w:rFonts w:ascii="Arial" w:hAnsi="Arial" w:cs="Arial"/>
          <w:noProof/>
          <w:color w:val="0000FF"/>
          <w:sz w:val="24"/>
          <w:szCs w:val="24"/>
        </w:rPr>
        <w:lastRenderedPageBreak/>
        <w:drawing>
          <wp:inline distT="0" distB="0" distL="0" distR="0" wp14:anchorId="3427CA39" wp14:editId="2AC43B73">
            <wp:extent cx="5400040" cy="4588510"/>
            <wp:effectExtent l="0" t="0" r="0" b="2540"/>
            <wp:docPr id="157130878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8781" name="Imagen 1" descr="Tabla&#10;&#10;Descripción generada automáticamente"/>
                    <pic:cNvPicPr/>
                  </pic:nvPicPr>
                  <pic:blipFill>
                    <a:blip r:embed="rId16"/>
                    <a:stretch>
                      <a:fillRect/>
                    </a:stretch>
                  </pic:blipFill>
                  <pic:spPr>
                    <a:xfrm>
                      <a:off x="0" y="0"/>
                      <a:ext cx="5400040" cy="4588510"/>
                    </a:xfrm>
                    <a:prstGeom prst="rect">
                      <a:avLst/>
                    </a:prstGeom>
                  </pic:spPr>
                </pic:pic>
              </a:graphicData>
            </a:graphic>
          </wp:inline>
        </w:drawing>
      </w:r>
    </w:p>
    <w:p w14:paraId="19540A03" w14:textId="77777777" w:rsidR="00A304F4" w:rsidRPr="005F115B" w:rsidRDefault="00A304F4" w:rsidP="005F115B">
      <w:pPr>
        <w:autoSpaceDE w:val="0"/>
        <w:autoSpaceDN w:val="0"/>
        <w:adjustRightInd w:val="0"/>
        <w:spacing w:after="0" w:line="480" w:lineRule="auto"/>
        <w:jc w:val="both"/>
        <w:rPr>
          <w:rFonts w:ascii="Arial" w:hAnsi="Arial" w:cs="Arial"/>
          <w:color w:val="0000FF"/>
          <w:sz w:val="24"/>
          <w:szCs w:val="24"/>
        </w:rPr>
      </w:pPr>
    </w:p>
    <w:p w14:paraId="12F70E95" w14:textId="77777777" w:rsidR="00A304F4" w:rsidRPr="005F115B" w:rsidRDefault="00A304F4" w:rsidP="005F115B">
      <w:pPr>
        <w:autoSpaceDE w:val="0"/>
        <w:autoSpaceDN w:val="0"/>
        <w:adjustRightInd w:val="0"/>
        <w:spacing w:after="0" w:line="480" w:lineRule="auto"/>
        <w:jc w:val="both"/>
        <w:rPr>
          <w:rFonts w:ascii="Arial" w:hAnsi="Arial" w:cs="Arial"/>
          <w:color w:val="0000FF"/>
          <w:sz w:val="24"/>
          <w:szCs w:val="24"/>
        </w:rPr>
      </w:pPr>
    </w:p>
    <w:p w14:paraId="40D22193" w14:textId="6C8E038B" w:rsidR="005977A9" w:rsidRPr="005F115B" w:rsidRDefault="005977A9" w:rsidP="005F115B">
      <w:pPr>
        <w:pStyle w:val="TDC2"/>
        <w:spacing w:line="480" w:lineRule="auto"/>
        <w:rPr>
          <w:rStyle w:val="Ttulo2Car"/>
          <w:rFonts w:ascii="Arial" w:hAnsi="Arial" w:cs="Arial"/>
          <w:color w:val="auto"/>
          <w:sz w:val="24"/>
          <w:szCs w:val="24"/>
        </w:rPr>
      </w:pPr>
      <w:bookmarkStart w:id="28" w:name="_Toc68679746"/>
      <w:bookmarkStart w:id="29" w:name="_Toc69808852"/>
      <w:r w:rsidRPr="005F115B">
        <w:rPr>
          <w:rStyle w:val="Ttulo2Car"/>
          <w:rFonts w:ascii="Arial" w:hAnsi="Arial" w:cs="Arial"/>
          <w:color w:val="auto"/>
          <w:sz w:val="24"/>
          <w:szCs w:val="24"/>
        </w:rPr>
        <w:t>Vista de Implementación</w:t>
      </w:r>
      <w:bookmarkEnd w:id="28"/>
      <w:r w:rsidRPr="005F115B">
        <w:rPr>
          <w:rStyle w:val="Ttulo2Car"/>
          <w:rFonts w:ascii="Arial" w:hAnsi="Arial" w:cs="Arial"/>
          <w:color w:val="auto"/>
          <w:sz w:val="24"/>
          <w:szCs w:val="24"/>
        </w:rPr>
        <w:t xml:space="preserve"> (</w:t>
      </w:r>
      <w:r w:rsidR="00D7069C" w:rsidRPr="005F115B">
        <w:rPr>
          <w:rStyle w:val="Ttulo2Car"/>
          <w:rFonts w:ascii="Arial" w:hAnsi="Arial" w:cs="Arial"/>
          <w:color w:val="auto"/>
          <w:sz w:val="24"/>
          <w:szCs w:val="24"/>
        </w:rPr>
        <w:t>vista de desarrollo</w:t>
      </w:r>
      <w:r w:rsidRPr="005F115B">
        <w:rPr>
          <w:rStyle w:val="Ttulo2Car"/>
          <w:rFonts w:ascii="Arial" w:hAnsi="Arial" w:cs="Arial"/>
          <w:color w:val="auto"/>
          <w:sz w:val="24"/>
          <w:szCs w:val="24"/>
        </w:rPr>
        <w:t>)</w:t>
      </w:r>
      <w:bookmarkEnd w:id="29"/>
    </w:p>
    <w:p w14:paraId="3CF7FCF4" w14:textId="77777777" w:rsidR="00A304F4" w:rsidRPr="005F115B" w:rsidRDefault="00A304F4" w:rsidP="005F115B">
      <w:pPr>
        <w:spacing w:line="480" w:lineRule="auto"/>
        <w:rPr>
          <w:rFonts w:ascii="Arial" w:hAnsi="Arial" w:cs="Arial"/>
          <w:sz w:val="24"/>
          <w:szCs w:val="24"/>
        </w:rPr>
      </w:pPr>
    </w:p>
    <w:p w14:paraId="4B42538D" w14:textId="1285D1FF" w:rsidR="00A304F4" w:rsidRPr="005F115B" w:rsidRDefault="00A304F4" w:rsidP="005F115B">
      <w:pPr>
        <w:spacing w:line="480" w:lineRule="auto"/>
        <w:ind w:left="792"/>
        <w:jc w:val="both"/>
        <w:rPr>
          <w:rFonts w:ascii="Arial" w:hAnsi="Arial" w:cs="Arial"/>
          <w:sz w:val="24"/>
          <w:szCs w:val="24"/>
        </w:rPr>
      </w:pPr>
      <w:r w:rsidRPr="005F115B">
        <w:rPr>
          <w:rFonts w:ascii="Arial" w:hAnsi="Arial" w:cs="Arial"/>
          <w:sz w:val="24"/>
          <w:szCs w:val="24"/>
        </w:rPr>
        <w:t>La Vista de Implementación describe la organización física de los artefactos del sistema en paquetes, componentes y dependencias de código fuente.</w:t>
      </w:r>
    </w:p>
    <w:p w14:paraId="585EE9C7" w14:textId="77777777" w:rsidR="005977A9" w:rsidRPr="005F115B" w:rsidRDefault="005977A9" w:rsidP="005F115B">
      <w:pPr>
        <w:pStyle w:val="Prrafodelista"/>
        <w:spacing w:line="480" w:lineRule="auto"/>
        <w:ind w:left="792"/>
        <w:rPr>
          <w:rFonts w:ascii="Arial" w:hAnsi="Arial" w:cs="Arial"/>
          <w:b/>
          <w:bCs/>
          <w:sz w:val="24"/>
          <w:szCs w:val="24"/>
          <w:lang w:eastAsia="es-PE"/>
        </w:rPr>
      </w:pPr>
    </w:p>
    <w:p w14:paraId="3EAA420A" w14:textId="4836D752" w:rsidR="005977A9" w:rsidRPr="005F115B" w:rsidRDefault="005977A9" w:rsidP="005F115B">
      <w:pPr>
        <w:pStyle w:val="Ttulo3"/>
        <w:numPr>
          <w:ilvl w:val="2"/>
          <w:numId w:val="2"/>
        </w:numPr>
        <w:spacing w:line="480" w:lineRule="auto"/>
        <w:rPr>
          <w:rFonts w:ascii="Arial" w:hAnsi="Arial" w:cs="Arial"/>
          <w:b/>
          <w:bCs/>
          <w:color w:val="auto"/>
          <w:lang w:eastAsia="es-PE"/>
        </w:rPr>
      </w:pPr>
      <w:bookmarkStart w:id="30" w:name="_Toc69808853"/>
      <w:r w:rsidRPr="005F115B">
        <w:rPr>
          <w:rFonts w:ascii="Arial" w:hAnsi="Arial" w:cs="Arial"/>
          <w:b/>
          <w:bCs/>
          <w:color w:val="auto"/>
          <w:lang w:eastAsia="es-PE"/>
        </w:rPr>
        <w:t xml:space="preserve">Diagrama de arquitectura </w:t>
      </w:r>
      <w:r w:rsidR="00716383" w:rsidRPr="005F115B">
        <w:rPr>
          <w:rFonts w:ascii="Arial" w:hAnsi="Arial" w:cs="Arial"/>
          <w:b/>
          <w:bCs/>
          <w:color w:val="auto"/>
          <w:lang w:eastAsia="es-PE"/>
        </w:rPr>
        <w:t>software</w:t>
      </w:r>
      <w:r w:rsidRPr="005F115B">
        <w:rPr>
          <w:rFonts w:ascii="Arial" w:hAnsi="Arial" w:cs="Arial"/>
          <w:b/>
          <w:bCs/>
          <w:color w:val="auto"/>
          <w:lang w:eastAsia="es-PE"/>
        </w:rPr>
        <w:t xml:space="preserve"> (</w:t>
      </w:r>
      <w:r w:rsidR="00716383" w:rsidRPr="005F115B">
        <w:rPr>
          <w:rFonts w:ascii="Arial" w:hAnsi="Arial" w:cs="Arial"/>
          <w:b/>
          <w:bCs/>
          <w:color w:val="auto"/>
          <w:lang w:eastAsia="es-PE"/>
        </w:rPr>
        <w:t>paquetes</w:t>
      </w:r>
      <w:r w:rsidRPr="005F115B">
        <w:rPr>
          <w:rFonts w:ascii="Arial" w:hAnsi="Arial" w:cs="Arial"/>
          <w:b/>
          <w:bCs/>
          <w:color w:val="auto"/>
          <w:lang w:eastAsia="es-PE"/>
        </w:rPr>
        <w:t>)</w:t>
      </w:r>
      <w:bookmarkEnd w:id="30"/>
    </w:p>
    <w:p w14:paraId="764FC86A" w14:textId="77777777" w:rsidR="00A304F4" w:rsidRPr="005F115B" w:rsidRDefault="00A304F4" w:rsidP="005F115B">
      <w:pPr>
        <w:spacing w:line="480" w:lineRule="auto"/>
        <w:rPr>
          <w:rFonts w:ascii="Arial" w:hAnsi="Arial" w:cs="Arial"/>
          <w:sz w:val="24"/>
          <w:szCs w:val="24"/>
          <w:lang w:eastAsia="es-PE"/>
        </w:rPr>
      </w:pPr>
    </w:p>
    <w:p w14:paraId="4061A698" w14:textId="1F06130A" w:rsidR="00A304F4" w:rsidRPr="005F115B" w:rsidRDefault="00A304F4" w:rsidP="005F115B">
      <w:pPr>
        <w:spacing w:line="480" w:lineRule="auto"/>
        <w:ind w:left="1416"/>
        <w:jc w:val="both"/>
        <w:rPr>
          <w:rFonts w:ascii="Arial" w:hAnsi="Arial" w:cs="Arial"/>
          <w:sz w:val="24"/>
          <w:szCs w:val="24"/>
        </w:rPr>
      </w:pPr>
      <w:r w:rsidRPr="005F115B">
        <w:rPr>
          <w:rFonts w:ascii="Arial" w:hAnsi="Arial" w:cs="Arial"/>
          <w:sz w:val="24"/>
          <w:szCs w:val="24"/>
        </w:rPr>
        <w:lastRenderedPageBreak/>
        <w:t>Muestra la distribución física del espacio de trabajo de desarrollo, dividiendo de forma clara el entorno de Node.js de la capa compilada nativa en Rust.</w:t>
      </w:r>
    </w:p>
    <w:p w14:paraId="12CD90DC" w14:textId="021458EC" w:rsidR="00821C57" w:rsidRPr="005F115B" w:rsidRDefault="00821C57" w:rsidP="005F115B">
      <w:pPr>
        <w:spacing w:line="480" w:lineRule="auto"/>
        <w:jc w:val="center"/>
        <w:rPr>
          <w:rFonts w:ascii="Arial" w:hAnsi="Arial" w:cs="Arial"/>
          <w:sz w:val="24"/>
          <w:szCs w:val="24"/>
        </w:rPr>
      </w:pPr>
      <w:r w:rsidRPr="005F115B">
        <w:rPr>
          <w:rFonts w:ascii="Arial" w:hAnsi="Arial" w:cs="Arial"/>
          <w:noProof/>
          <w:sz w:val="24"/>
          <w:szCs w:val="24"/>
        </w:rPr>
        <w:drawing>
          <wp:inline distT="0" distB="0" distL="0" distR="0" wp14:anchorId="61A41A4B" wp14:editId="5EC4F7C2">
            <wp:extent cx="5400040" cy="4161155"/>
            <wp:effectExtent l="0" t="0" r="0" b="0"/>
            <wp:docPr id="46255396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963" name="Imagen 1" descr="Diagrama&#10;&#10;Descripción generada automáticamente"/>
                    <pic:cNvPicPr/>
                  </pic:nvPicPr>
                  <pic:blipFill>
                    <a:blip r:embed="rId17"/>
                    <a:stretch>
                      <a:fillRect/>
                    </a:stretch>
                  </pic:blipFill>
                  <pic:spPr>
                    <a:xfrm>
                      <a:off x="0" y="0"/>
                      <a:ext cx="5400040" cy="4161155"/>
                    </a:xfrm>
                    <a:prstGeom prst="rect">
                      <a:avLst/>
                    </a:prstGeom>
                  </pic:spPr>
                </pic:pic>
              </a:graphicData>
            </a:graphic>
          </wp:inline>
        </w:drawing>
      </w:r>
    </w:p>
    <w:p w14:paraId="69E563CA" w14:textId="77777777" w:rsidR="00821C57" w:rsidRPr="005F115B" w:rsidRDefault="00821C57" w:rsidP="005F115B">
      <w:pPr>
        <w:spacing w:line="480" w:lineRule="auto"/>
        <w:ind w:left="1416"/>
        <w:jc w:val="both"/>
        <w:rPr>
          <w:rFonts w:ascii="Arial" w:hAnsi="Arial" w:cs="Arial"/>
          <w:sz w:val="24"/>
          <w:szCs w:val="24"/>
          <w:lang w:eastAsia="es-PE"/>
        </w:rPr>
      </w:pPr>
    </w:p>
    <w:p w14:paraId="14BB90A7" w14:textId="39C3B77F" w:rsidR="005977A9" w:rsidRPr="005F115B" w:rsidRDefault="005977A9" w:rsidP="005F115B">
      <w:pPr>
        <w:pStyle w:val="Ttulo3"/>
        <w:numPr>
          <w:ilvl w:val="2"/>
          <w:numId w:val="2"/>
        </w:numPr>
        <w:spacing w:line="480" w:lineRule="auto"/>
        <w:rPr>
          <w:rFonts w:ascii="Arial" w:hAnsi="Arial" w:cs="Arial"/>
          <w:b/>
          <w:bCs/>
          <w:color w:val="auto"/>
          <w:lang w:eastAsia="es-PE"/>
        </w:rPr>
      </w:pPr>
      <w:bookmarkStart w:id="31" w:name="_Toc68679747"/>
      <w:bookmarkStart w:id="32" w:name="_Toc69808854"/>
      <w:r w:rsidRPr="005F115B">
        <w:rPr>
          <w:rFonts w:ascii="Arial" w:hAnsi="Arial" w:cs="Arial"/>
          <w:b/>
          <w:bCs/>
          <w:color w:val="auto"/>
          <w:lang w:eastAsia="es-PE"/>
        </w:rPr>
        <w:t>D</w:t>
      </w:r>
      <w:r w:rsidR="00716383" w:rsidRPr="005F115B">
        <w:rPr>
          <w:rFonts w:ascii="Arial" w:hAnsi="Arial" w:cs="Arial"/>
          <w:b/>
          <w:bCs/>
          <w:color w:val="auto"/>
          <w:lang w:eastAsia="es-PE"/>
        </w:rPr>
        <w:t>iagrama de arquitectura del sistema</w:t>
      </w:r>
      <w:r w:rsidRPr="005F115B">
        <w:rPr>
          <w:rFonts w:ascii="Arial" w:hAnsi="Arial" w:cs="Arial"/>
          <w:b/>
          <w:bCs/>
          <w:color w:val="auto"/>
          <w:lang w:eastAsia="es-PE"/>
        </w:rPr>
        <w:t xml:space="preserve"> (Diagrama de componentes</w:t>
      </w:r>
      <w:bookmarkEnd w:id="31"/>
      <w:r w:rsidRPr="005F115B">
        <w:rPr>
          <w:rFonts w:ascii="Arial" w:hAnsi="Arial" w:cs="Arial"/>
          <w:b/>
          <w:bCs/>
          <w:color w:val="auto"/>
          <w:lang w:eastAsia="es-PE"/>
        </w:rPr>
        <w:t>)</w:t>
      </w:r>
      <w:bookmarkEnd w:id="32"/>
    </w:p>
    <w:p w14:paraId="5E4B597C" w14:textId="77777777" w:rsidR="00821C57" w:rsidRPr="005F115B" w:rsidRDefault="00821C57" w:rsidP="005F115B">
      <w:pPr>
        <w:spacing w:line="480" w:lineRule="auto"/>
        <w:rPr>
          <w:rFonts w:ascii="Arial" w:hAnsi="Arial" w:cs="Arial"/>
          <w:sz w:val="24"/>
          <w:szCs w:val="24"/>
          <w:lang w:eastAsia="es-PE"/>
        </w:rPr>
      </w:pPr>
    </w:p>
    <w:p w14:paraId="1362CF74" w14:textId="3A47E662" w:rsidR="00821C57" w:rsidRPr="005F115B" w:rsidRDefault="00821C57" w:rsidP="005F115B">
      <w:pPr>
        <w:spacing w:line="480" w:lineRule="auto"/>
        <w:ind w:left="1416"/>
        <w:jc w:val="both"/>
        <w:rPr>
          <w:rFonts w:ascii="Arial" w:hAnsi="Arial" w:cs="Arial"/>
          <w:sz w:val="24"/>
          <w:szCs w:val="24"/>
          <w:lang w:eastAsia="es-PE"/>
        </w:rPr>
      </w:pPr>
      <w:r w:rsidRPr="005F115B">
        <w:rPr>
          <w:rFonts w:ascii="Arial" w:hAnsi="Arial" w:cs="Arial"/>
          <w:sz w:val="24"/>
          <w:szCs w:val="24"/>
        </w:rPr>
        <w:t>Ilustra los componentes del software en tiempo de ejecución y la forma en que se comunican e intercambian estructuras a través de los canales de comunicación de Tauri.</w:t>
      </w:r>
    </w:p>
    <w:p w14:paraId="076F9465" w14:textId="468C37DB" w:rsidR="00821C57" w:rsidRPr="005F115B" w:rsidRDefault="00821C57" w:rsidP="005F115B">
      <w:pPr>
        <w:spacing w:line="480" w:lineRule="auto"/>
        <w:rPr>
          <w:rFonts w:ascii="Arial" w:hAnsi="Arial" w:cs="Arial"/>
          <w:sz w:val="24"/>
          <w:szCs w:val="24"/>
          <w:lang w:eastAsia="es-PE"/>
        </w:rPr>
      </w:pPr>
      <w:r w:rsidRPr="005F115B">
        <w:rPr>
          <w:rFonts w:ascii="Arial" w:hAnsi="Arial" w:cs="Arial"/>
          <w:noProof/>
          <w:sz w:val="24"/>
          <w:szCs w:val="24"/>
          <w:lang w:eastAsia="es-PE"/>
        </w:rPr>
        <w:lastRenderedPageBreak/>
        <w:drawing>
          <wp:inline distT="0" distB="0" distL="0" distR="0" wp14:anchorId="0C47971E" wp14:editId="425A92B2">
            <wp:extent cx="5400040" cy="1244600"/>
            <wp:effectExtent l="0" t="0" r="0" b="0"/>
            <wp:docPr id="1281354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54545" name=""/>
                    <pic:cNvPicPr/>
                  </pic:nvPicPr>
                  <pic:blipFill>
                    <a:blip r:embed="rId18"/>
                    <a:stretch>
                      <a:fillRect/>
                    </a:stretch>
                  </pic:blipFill>
                  <pic:spPr>
                    <a:xfrm>
                      <a:off x="0" y="0"/>
                      <a:ext cx="5400040" cy="1244600"/>
                    </a:xfrm>
                    <a:prstGeom prst="rect">
                      <a:avLst/>
                    </a:prstGeom>
                  </pic:spPr>
                </pic:pic>
              </a:graphicData>
            </a:graphic>
          </wp:inline>
        </w:drawing>
      </w:r>
    </w:p>
    <w:p w14:paraId="3C7A08B3" w14:textId="77777777" w:rsidR="00821C57" w:rsidRPr="005F115B" w:rsidRDefault="00821C57" w:rsidP="005F115B">
      <w:pPr>
        <w:spacing w:line="480" w:lineRule="auto"/>
        <w:rPr>
          <w:rFonts w:ascii="Arial" w:hAnsi="Arial" w:cs="Arial"/>
          <w:sz w:val="24"/>
          <w:szCs w:val="24"/>
          <w:lang w:eastAsia="es-PE"/>
        </w:rPr>
      </w:pPr>
    </w:p>
    <w:p w14:paraId="760C2FC3" w14:textId="77777777" w:rsidR="00821C57" w:rsidRPr="005F115B" w:rsidRDefault="00821C57" w:rsidP="005F115B">
      <w:pPr>
        <w:spacing w:line="480" w:lineRule="auto"/>
        <w:rPr>
          <w:rFonts w:ascii="Arial" w:hAnsi="Arial" w:cs="Arial"/>
          <w:sz w:val="24"/>
          <w:szCs w:val="24"/>
          <w:lang w:eastAsia="es-PE"/>
        </w:rPr>
      </w:pPr>
    </w:p>
    <w:p w14:paraId="0434D737" w14:textId="5EF989FF" w:rsidR="005977A9" w:rsidRPr="005F115B" w:rsidRDefault="005977A9" w:rsidP="005F115B">
      <w:pPr>
        <w:pStyle w:val="TDC2"/>
        <w:spacing w:line="480" w:lineRule="auto"/>
        <w:rPr>
          <w:rStyle w:val="Ttulo2Car"/>
          <w:rFonts w:ascii="Arial" w:hAnsi="Arial" w:cs="Arial"/>
          <w:color w:val="auto"/>
          <w:sz w:val="24"/>
          <w:szCs w:val="24"/>
        </w:rPr>
      </w:pPr>
      <w:bookmarkStart w:id="33" w:name="_Toc68679741"/>
      <w:bookmarkStart w:id="34" w:name="_Toc69124251"/>
      <w:bookmarkStart w:id="35" w:name="_Toc69808855"/>
      <w:r w:rsidRPr="005F115B">
        <w:rPr>
          <w:rStyle w:val="Ttulo2Car"/>
          <w:rFonts w:ascii="Arial" w:hAnsi="Arial" w:cs="Arial"/>
          <w:color w:val="auto"/>
          <w:sz w:val="24"/>
          <w:szCs w:val="24"/>
        </w:rPr>
        <w:t>Vista de procesos</w:t>
      </w:r>
      <w:bookmarkEnd w:id="33"/>
      <w:bookmarkEnd w:id="34"/>
      <w:bookmarkEnd w:id="35"/>
    </w:p>
    <w:p w14:paraId="13AA802B" w14:textId="1C11B3DF" w:rsidR="00821C57" w:rsidRPr="005F115B" w:rsidRDefault="00821C57" w:rsidP="005F115B">
      <w:pPr>
        <w:spacing w:line="480" w:lineRule="auto"/>
        <w:ind w:left="792"/>
        <w:jc w:val="both"/>
        <w:rPr>
          <w:rFonts w:ascii="Arial" w:hAnsi="Arial" w:cs="Arial"/>
          <w:sz w:val="24"/>
          <w:szCs w:val="24"/>
        </w:rPr>
      </w:pPr>
      <w:r w:rsidRPr="005F115B">
        <w:rPr>
          <w:rFonts w:ascii="Arial" w:hAnsi="Arial" w:cs="Arial"/>
          <w:sz w:val="24"/>
          <w:szCs w:val="24"/>
        </w:rPr>
        <w:t>La Vista de Procesos aborda los planos de concurrencia del sistema, ilustrando la distribución de hilos independientes para evitar la congelación de la interfaz de usuario.</w:t>
      </w:r>
    </w:p>
    <w:p w14:paraId="1B852EE0" w14:textId="77777777" w:rsidR="00821C57" w:rsidRPr="005F115B" w:rsidRDefault="00821C57" w:rsidP="005F115B">
      <w:pPr>
        <w:spacing w:line="480" w:lineRule="auto"/>
        <w:rPr>
          <w:rFonts w:ascii="Arial" w:hAnsi="Arial" w:cs="Arial"/>
          <w:sz w:val="24"/>
          <w:szCs w:val="24"/>
        </w:rPr>
      </w:pPr>
    </w:p>
    <w:p w14:paraId="7D250E3C" w14:textId="77777777" w:rsidR="00821C57" w:rsidRPr="005F115B" w:rsidRDefault="00821C57" w:rsidP="005F115B">
      <w:pPr>
        <w:spacing w:line="480" w:lineRule="auto"/>
        <w:rPr>
          <w:rFonts w:ascii="Arial" w:hAnsi="Arial" w:cs="Arial"/>
          <w:sz w:val="24"/>
          <w:szCs w:val="24"/>
        </w:rPr>
      </w:pPr>
    </w:p>
    <w:p w14:paraId="7A31172B" w14:textId="77777777" w:rsidR="005977A9" w:rsidRPr="005F115B" w:rsidRDefault="005977A9" w:rsidP="005F115B">
      <w:pPr>
        <w:pStyle w:val="Ttulo3"/>
        <w:numPr>
          <w:ilvl w:val="2"/>
          <w:numId w:val="2"/>
        </w:numPr>
        <w:spacing w:line="480" w:lineRule="auto"/>
        <w:ind w:left="1225" w:hanging="505"/>
        <w:rPr>
          <w:rFonts w:ascii="Arial" w:hAnsi="Arial" w:cs="Arial"/>
          <w:b/>
          <w:bCs/>
          <w:color w:val="auto"/>
        </w:rPr>
      </w:pPr>
      <w:bookmarkStart w:id="36" w:name="_Toc68679742"/>
      <w:bookmarkStart w:id="37" w:name="_Toc69124252"/>
      <w:bookmarkStart w:id="38" w:name="_Toc69808856"/>
      <w:r w:rsidRPr="005F115B">
        <w:rPr>
          <w:rFonts w:ascii="Arial" w:hAnsi="Arial" w:cs="Arial"/>
          <w:b/>
          <w:bCs/>
          <w:color w:val="auto"/>
        </w:rPr>
        <w:t>Diagrama de Proceso</w:t>
      </w:r>
      <w:bookmarkEnd w:id="36"/>
      <w:bookmarkEnd w:id="37"/>
      <w:r w:rsidRPr="005F115B">
        <w:rPr>
          <w:rFonts w:ascii="Arial" w:hAnsi="Arial" w:cs="Arial"/>
          <w:b/>
          <w:bCs/>
          <w:color w:val="auto"/>
        </w:rPr>
        <w:t>s del sistema (diagrama de actividad)</w:t>
      </w:r>
      <w:bookmarkEnd w:id="38"/>
    </w:p>
    <w:p w14:paraId="4FAD1A60" w14:textId="77777777" w:rsidR="00A304F4" w:rsidRPr="005F115B" w:rsidRDefault="00A304F4" w:rsidP="005F115B">
      <w:pPr>
        <w:spacing w:line="480" w:lineRule="auto"/>
        <w:jc w:val="both"/>
        <w:rPr>
          <w:rFonts w:ascii="Arial" w:hAnsi="Arial" w:cs="Arial"/>
          <w:sz w:val="24"/>
          <w:szCs w:val="24"/>
        </w:rPr>
      </w:pPr>
    </w:p>
    <w:p w14:paraId="2A29DC2E" w14:textId="264B5FB6" w:rsidR="005977A9" w:rsidRPr="005F115B" w:rsidRDefault="00821C57" w:rsidP="005F115B">
      <w:pPr>
        <w:autoSpaceDE w:val="0"/>
        <w:autoSpaceDN w:val="0"/>
        <w:adjustRightInd w:val="0"/>
        <w:spacing w:after="0" w:line="480" w:lineRule="auto"/>
        <w:ind w:left="1416"/>
        <w:jc w:val="both"/>
        <w:rPr>
          <w:rFonts w:ascii="Arial" w:hAnsi="Arial" w:cs="Arial"/>
          <w:sz w:val="24"/>
          <w:szCs w:val="24"/>
        </w:rPr>
      </w:pPr>
      <w:r w:rsidRPr="005F115B">
        <w:rPr>
          <w:rFonts w:ascii="Arial" w:hAnsi="Arial" w:cs="Arial"/>
          <w:sz w:val="24"/>
          <w:szCs w:val="24"/>
        </w:rPr>
        <w:t>Muestra de forma secuencial las actividades concurrentes que se disparan de forma asíncrona no bloqueante.</w:t>
      </w:r>
    </w:p>
    <w:p w14:paraId="59391730" w14:textId="77777777" w:rsidR="00821C57" w:rsidRPr="005F115B" w:rsidRDefault="00821C57" w:rsidP="005F115B">
      <w:pPr>
        <w:autoSpaceDE w:val="0"/>
        <w:autoSpaceDN w:val="0"/>
        <w:adjustRightInd w:val="0"/>
        <w:spacing w:after="0" w:line="480" w:lineRule="auto"/>
        <w:ind w:left="1416"/>
        <w:jc w:val="both"/>
        <w:rPr>
          <w:rFonts w:ascii="Arial" w:hAnsi="Arial" w:cs="Arial"/>
          <w:sz w:val="24"/>
          <w:szCs w:val="24"/>
        </w:rPr>
      </w:pPr>
    </w:p>
    <w:p w14:paraId="47372A52" w14:textId="16CBC512" w:rsidR="00821C57" w:rsidRPr="005F115B" w:rsidRDefault="00821C57" w:rsidP="005F115B">
      <w:pPr>
        <w:autoSpaceDE w:val="0"/>
        <w:autoSpaceDN w:val="0"/>
        <w:adjustRightInd w:val="0"/>
        <w:spacing w:after="0" w:line="480" w:lineRule="auto"/>
        <w:jc w:val="center"/>
        <w:rPr>
          <w:rFonts w:ascii="Arial" w:hAnsi="Arial" w:cs="Arial"/>
          <w:color w:val="0000FF"/>
          <w:sz w:val="24"/>
          <w:szCs w:val="24"/>
        </w:rPr>
      </w:pPr>
      <w:r w:rsidRPr="005F115B">
        <w:rPr>
          <w:rFonts w:ascii="Arial" w:hAnsi="Arial" w:cs="Arial"/>
          <w:noProof/>
          <w:color w:val="0000FF"/>
          <w:sz w:val="24"/>
          <w:szCs w:val="24"/>
        </w:rPr>
        <w:lastRenderedPageBreak/>
        <w:drawing>
          <wp:inline distT="0" distB="0" distL="0" distR="0" wp14:anchorId="22540CF9" wp14:editId="752F912B">
            <wp:extent cx="5400040" cy="7093585"/>
            <wp:effectExtent l="0" t="0" r="0" b="0"/>
            <wp:docPr id="4938679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7931" name="Imagen 1" descr="Diagrama&#10;&#10;Descripción generada automáticamente"/>
                    <pic:cNvPicPr/>
                  </pic:nvPicPr>
                  <pic:blipFill>
                    <a:blip r:embed="rId19"/>
                    <a:stretch>
                      <a:fillRect/>
                    </a:stretch>
                  </pic:blipFill>
                  <pic:spPr>
                    <a:xfrm>
                      <a:off x="0" y="0"/>
                      <a:ext cx="5400040" cy="7093585"/>
                    </a:xfrm>
                    <a:prstGeom prst="rect">
                      <a:avLst/>
                    </a:prstGeom>
                  </pic:spPr>
                </pic:pic>
              </a:graphicData>
            </a:graphic>
          </wp:inline>
        </w:drawing>
      </w:r>
    </w:p>
    <w:p w14:paraId="22F08EC1" w14:textId="77777777" w:rsidR="005977A9" w:rsidRPr="005F115B" w:rsidRDefault="005977A9" w:rsidP="005F115B">
      <w:pPr>
        <w:autoSpaceDE w:val="0"/>
        <w:autoSpaceDN w:val="0"/>
        <w:adjustRightInd w:val="0"/>
        <w:spacing w:after="0" w:line="480" w:lineRule="auto"/>
        <w:jc w:val="both"/>
        <w:rPr>
          <w:rFonts w:ascii="Arial" w:hAnsi="Arial" w:cs="Arial"/>
          <w:color w:val="0000FF"/>
          <w:sz w:val="24"/>
          <w:szCs w:val="24"/>
        </w:rPr>
      </w:pPr>
    </w:p>
    <w:p w14:paraId="01A144E1" w14:textId="75388DC3" w:rsidR="005977A9" w:rsidRPr="005F115B" w:rsidRDefault="005977A9" w:rsidP="005F115B">
      <w:pPr>
        <w:pStyle w:val="TDC2"/>
        <w:spacing w:line="480" w:lineRule="auto"/>
        <w:rPr>
          <w:rStyle w:val="Ttulo2Car"/>
          <w:rFonts w:ascii="Arial" w:hAnsi="Arial" w:cs="Arial"/>
          <w:color w:val="auto"/>
          <w:sz w:val="24"/>
          <w:szCs w:val="24"/>
        </w:rPr>
      </w:pPr>
      <w:bookmarkStart w:id="39" w:name="_Toc68679744"/>
      <w:bookmarkStart w:id="40" w:name="_Toc69808857"/>
      <w:r w:rsidRPr="005F115B">
        <w:rPr>
          <w:rStyle w:val="Ttulo2Car"/>
          <w:rFonts w:ascii="Arial" w:hAnsi="Arial" w:cs="Arial"/>
          <w:color w:val="auto"/>
          <w:sz w:val="24"/>
          <w:szCs w:val="24"/>
        </w:rPr>
        <w:t xml:space="preserve">Vista de </w:t>
      </w:r>
      <w:bookmarkEnd w:id="39"/>
      <w:r w:rsidR="00716383" w:rsidRPr="005F115B">
        <w:rPr>
          <w:rStyle w:val="Ttulo2Car"/>
          <w:rFonts w:ascii="Arial" w:hAnsi="Arial" w:cs="Arial"/>
          <w:color w:val="auto"/>
          <w:sz w:val="24"/>
          <w:szCs w:val="24"/>
        </w:rPr>
        <w:t>Despliegue (vista física</w:t>
      </w:r>
      <w:r w:rsidRPr="005F115B">
        <w:rPr>
          <w:rStyle w:val="Ttulo2Car"/>
          <w:rFonts w:ascii="Arial" w:hAnsi="Arial" w:cs="Arial"/>
          <w:color w:val="auto"/>
          <w:sz w:val="24"/>
          <w:szCs w:val="24"/>
        </w:rPr>
        <w:t>)</w:t>
      </w:r>
      <w:bookmarkEnd w:id="40"/>
    </w:p>
    <w:p w14:paraId="3DD17CEC" w14:textId="77777777" w:rsidR="00821C57" w:rsidRPr="005F115B" w:rsidRDefault="00821C57" w:rsidP="005F115B">
      <w:pPr>
        <w:spacing w:line="480" w:lineRule="auto"/>
        <w:rPr>
          <w:rFonts w:ascii="Arial" w:hAnsi="Arial" w:cs="Arial"/>
          <w:sz w:val="24"/>
          <w:szCs w:val="24"/>
        </w:rPr>
      </w:pPr>
    </w:p>
    <w:p w14:paraId="21E3FA29" w14:textId="1F9E1984" w:rsidR="00821C57" w:rsidRPr="005F115B" w:rsidRDefault="00821C57" w:rsidP="005F115B">
      <w:pPr>
        <w:spacing w:line="480" w:lineRule="auto"/>
        <w:ind w:left="792"/>
        <w:jc w:val="both"/>
        <w:rPr>
          <w:rFonts w:ascii="Arial" w:hAnsi="Arial" w:cs="Arial"/>
          <w:sz w:val="24"/>
          <w:szCs w:val="24"/>
        </w:rPr>
      </w:pPr>
      <w:r w:rsidRPr="005F115B">
        <w:rPr>
          <w:rFonts w:ascii="Arial" w:hAnsi="Arial" w:cs="Arial"/>
          <w:sz w:val="24"/>
          <w:szCs w:val="24"/>
        </w:rPr>
        <w:lastRenderedPageBreak/>
        <w:t>La Vista de Despliegue describe la distribución física del software sobre los nodos de hardware y las configuraciones de conectividad de red.</w:t>
      </w:r>
    </w:p>
    <w:p w14:paraId="22DC1926" w14:textId="77777777" w:rsidR="005977A9" w:rsidRPr="005F115B" w:rsidRDefault="005977A9" w:rsidP="005F115B">
      <w:pPr>
        <w:pStyle w:val="Prrafodelista"/>
        <w:spacing w:line="480" w:lineRule="auto"/>
        <w:ind w:left="792"/>
        <w:jc w:val="both"/>
        <w:rPr>
          <w:rFonts w:ascii="Arial" w:hAnsi="Arial" w:cs="Arial"/>
          <w:i/>
          <w:iCs/>
          <w:color w:val="0000FF"/>
          <w:sz w:val="24"/>
          <w:szCs w:val="24"/>
        </w:rPr>
      </w:pPr>
    </w:p>
    <w:p w14:paraId="1FC7E019" w14:textId="4488675F" w:rsidR="00821C57" w:rsidRPr="005F115B" w:rsidRDefault="005977A9" w:rsidP="005F115B">
      <w:pPr>
        <w:pStyle w:val="Ttulo3"/>
        <w:numPr>
          <w:ilvl w:val="2"/>
          <w:numId w:val="2"/>
        </w:numPr>
        <w:spacing w:line="480" w:lineRule="auto"/>
        <w:rPr>
          <w:rFonts w:ascii="Arial" w:hAnsi="Arial" w:cs="Arial"/>
          <w:b/>
          <w:bCs/>
          <w:color w:val="auto"/>
          <w:lang w:eastAsia="es-PE"/>
        </w:rPr>
      </w:pPr>
      <w:bookmarkStart w:id="41" w:name="_Toc68679745"/>
      <w:bookmarkStart w:id="42" w:name="_Toc69808858"/>
      <w:r w:rsidRPr="005F115B">
        <w:rPr>
          <w:rFonts w:ascii="Arial" w:hAnsi="Arial" w:cs="Arial"/>
          <w:b/>
          <w:bCs/>
          <w:color w:val="auto"/>
          <w:lang w:eastAsia="es-PE"/>
        </w:rPr>
        <w:t xml:space="preserve">Diagrama de </w:t>
      </w:r>
      <w:bookmarkEnd w:id="41"/>
      <w:r w:rsidR="00716383" w:rsidRPr="005F115B">
        <w:rPr>
          <w:rFonts w:ascii="Arial" w:hAnsi="Arial" w:cs="Arial"/>
          <w:b/>
          <w:bCs/>
          <w:color w:val="auto"/>
          <w:lang w:eastAsia="es-PE"/>
        </w:rPr>
        <w:t>despliegue</w:t>
      </w:r>
      <w:bookmarkEnd w:id="15"/>
      <w:bookmarkEnd w:id="42"/>
    </w:p>
    <w:p w14:paraId="75BD2E8D" w14:textId="77777777" w:rsidR="00821C57" w:rsidRPr="005F115B" w:rsidRDefault="00821C57" w:rsidP="005F115B">
      <w:pPr>
        <w:spacing w:line="480" w:lineRule="auto"/>
        <w:rPr>
          <w:rFonts w:ascii="Arial" w:hAnsi="Arial" w:cs="Arial"/>
          <w:sz w:val="24"/>
          <w:szCs w:val="24"/>
          <w:lang w:eastAsia="es-PE"/>
        </w:rPr>
      </w:pPr>
    </w:p>
    <w:p w14:paraId="52652D61" w14:textId="71BA7F92" w:rsidR="00821C57" w:rsidRPr="005F115B" w:rsidRDefault="00821C57" w:rsidP="005F115B">
      <w:pPr>
        <w:spacing w:line="480" w:lineRule="auto"/>
        <w:ind w:left="1416"/>
        <w:jc w:val="both"/>
        <w:rPr>
          <w:rFonts w:ascii="Arial" w:hAnsi="Arial" w:cs="Arial"/>
          <w:sz w:val="24"/>
          <w:szCs w:val="24"/>
        </w:rPr>
      </w:pPr>
      <w:r w:rsidRPr="005F115B">
        <w:rPr>
          <w:rFonts w:ascii="Arial" w:hAnsi="Arial" w:cs="Arial"/>
          <w:sz w:val="24"/>
          <w:szCs w:val="24"/>
        </w:rPr>
        <w:t>La Vista de Despliegue describe la distribución física del software sobre los nodos de hardware y las configuraciones de conectividad de red.</w:t>
      </w:r>
    </w:p>
    <w:p w14:paraId="56E986DE" w14:textId="79F077DE" w:rsidR="00821C57" w:rsidRPr="005F115B" w:rsidRDefault="00821C57" w:rsidP="005F115B">
      <w:pPr>
        <w:spacing w:line="480" w:lineRule="auto"/>
        <w:jc w:val="both"/>
        <w:rPr>
          <w:rFonts w:ascii="Arial" w:hAnsi="Arial" w:cs="Arial"/>
          <w:sz w:val="24"/>
          <w:szCs w:val="24"/>
          <w:lang w:eastAsia="es-PE"/>
        </w:rPr>
      </w:pPr>
      <w:r w:rsidRPr="005F115B">
        <w:rPr>
          <w:rFonts w:ascii="Arial" w:hAnsi="Arial" w:cs="Arial"/>
          <w:noProof/>
          <w:sz w:val="24"/>
          <w:szCs w:val="24"/>
          <w:lang w:eastAsia="es-PE"/>
        </w:rPr>
        <w:drawing>
          <wp:inline distT="0" distB="0" distL="0" distR="0" wp14:anchorId="19338A91" wp14:editId="7E8153D8">
            <wp:extent cx="5400040" cy="3583305"/>
            <wp:effectExtent l="0" t="0" r="0" b="0"/>
            <wp:docPr id="1187750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0565" name=""/>
                    <pic:cNvPicPr/>
                  </pic:nvPicPr>
                  <pic:blipFill>
                    <a:blip r:embed="rId20"/>
                    <a:stretch>
                      <a:fillRect/>
                    </a:stretch>
                  </pic:blipFill>
                  <pic:spPr>
                    <a:xfrm>
                      <a:off x="0" y="0"/>
                      <a:ext cx="5400040" cy="3583305"/>
                    </a:xfrm>
                    <a:prstGeom prst="rect">
                      <a:avLst/>
                    </a:prstGeom>
                  </pic:spPr>
                </pic:pic>
              </a:graphicData>
            </a:graphic>
          </wp:inline>
        </w:drawing>
      </w:r>
    </w:p>
    <w:p w14:paraId="4DFBC032" w14:textId="77777777" w:rsidR="00EC6346" w:rsidRPr="005F115B" w:rsidRDefault="00EC6346" w:rsidP="005F115B">
      <w:pPr>
        <w:pStyle w:val="Prrafodelista"/>
        <w:spacing w:line="480" w:lineRule="auto"/>
        <w:ind w:left="1224"/>
        <w:rPr>
          <w:rFonts w:ascii="Arial" w:hAnsi="Arial" w:cs="Arial"/>
          <w:sz w:val="24"/>
          <w:szCs w:val="24"/>
          <w:lang w:eastAsia="es-PE"/>
        </w:rPr>
      </w:pPr>
    </w:p>
    <w:p w14:paraId="69A5B88E" w14:textId="77777777" w:rsidR="00821C57" w:rsidRPr="005F115B" w:rsidRDefault="00F3131C" w:rsidP="005F115B">
      <w:pPr>
        <w:pStyle w:val="Ttulo1"/>
        <w:numPr>
          <w:ilvl w:val="0"/>
          <w:numId w:val="2"/>
        </w:numPr>
        <w:spacing w:line="480" w:lineRule="auto"/>
        <w:rPr>
          <w:rFonts w:ascii="Arial" w:hAnsi="Arial" w:cs="Arial"/>
          <w:b/>
          <w:color w:val="auto"/>
          <w:sz w:val="24"/>
          <w:szCs w:val="24"/>
          <w:lang w:eastAsia="es-PE"/>
        </w:rPr>
      </w:pPr>
      <w:bookmarkStart w:id="43" w:name="_Toc69808859"/>
      <w:r w:rsidRPr="005F115B">
        <w:rPr>
          <w:rFonts w:ascii="Arial" w:hAnsi="Arial" w:cs="Arial"/>
          <w:b/>
          <w:color w:val="auto"/>
          <w:sz w:val="24"/>
          <w:szCs w:val="24"/>
          <w:lang w:eastAsia="es-PE"/>
        </w:rPr>
        <w:t>ATRIBUTOS DE CALIDAD DEL SOFTWARE</w:t>
      </w:r>
      <w:bookmarkEnd w:id="43"/>
    </w:p>
    <w:p w14:paraId="1F1790D1" w14:textId="77777777" w:rsidR="00821C57" w:rsidRPr="005F115B" w:rsidRDefault="00821C57" w:rsidP="005F115B">
      <w:pPr>
        <w:pStyle w:val="TDC2"/>
        <w:numPr>
          <w:ilvl w:val="0"/>
          <w:numId w:val="5"/>
        </w:numPr>
        <w:spacing w:line="480" w:lineRule="auto"/>
        <w:rPr>
          <w:rFonts w:ascii="Arial" w:hAnsi="Arial" w:cs="Arial"/>
          <w:b w:val="0"/>
          <w:bCs w:val="0"/>
        </w:rPr>
      </w:pPr>
      <w:r w:rsidRPr="005F115B">
        <w:rPr>
          <w:rFonts w:ascii="Arial" w:hAnsi="Arial" w:cs="Arial"/>
          <w:b w:val="0"/>
          <w:bCs w:val="0"/>
        </w:rPr>
        <w:t xml:space="preserve">Escenario de Usabilidad: </w:t>
      </w:r>
    </w:p>
    <w:p w14:paraId="0C0BFD60" w14:textId="1D09E15E" w:rsidR="00821C57" w:rsidRPr="005F115B" w:rsidRDefault="00821C57" w:rsidP="005F115B">
      <w:pPr>
        <w:pStyle w:val="TDC2"/>
        <w:numPr>
          <w:ilvl w:val="0"/>
          <w:numId w:val="0"/>
        </w:numPr>
        <w:spacing w:line="480" w:lineRule="auto"/>
        <w:ind w:left="1080"/>
        <w:rPr>
          <w:rFonts w:ascii="Arial" w:hAnsi="Arial" w:cs="Arial"/>
          <w:b w:val="0"/>
          <w:bCs w:val="0"/>
        </w:rPr>
      </w:pPr>
      <w:r w:rsidRPr="005F115B">
        <w:rPr>
          <w:rFonts w:ascii="Arial" w:hAnsi="Arial" w:cs="Arial"/>
          <w:b w:val="0"/>
          <w:bCs w:val="0"/>
        </w:rPr>
        <w:lastRenderedPageBreak/>
        <w:t>El Administrador de Bases de Datos es capaz de configurar una conexión, disparar una validación completa y ver las estadísticas históricas de una copia de seguridad en un máximo de 5 acciones físicas o interacciones táctiles/Acciones de ratón sobre la pantalla principal del panel de navegación.</w:t>
      </w:r>
    </w:p>
    <w:p w14:paraId="4479A1A1" w14:textId="77777777" w:rsidR="00821C57" w:rsidRPr="005F115B" w:rsidRDefault="00821C57" w:rsidP="005F115B">
      <w:pPr>
        <w:pStyle w:val="TDC2"/>
        <w:numPr>
          <w:ilvl w:val="0"/>
          <w:numId w:val="5"/>
        </w:numPr>
        <w:spacing w:line="480" w:lineRule="auto"/>
        <w:rPr>
          <w:rFonts w:ascii="Arial" w:hAnsi="Arial" w:cs="Arial"/>
          <w:b w:val="0"/>
          <w:bCs w:val="0"/>
        </w:rPr>
      </w:pPr>
      <w:r w:rsidRPr="005F115B">
        <w:rPr>
          <w:rFonts w:ascii="Arial" w:hAnsi="Arial" w:cs="Arial"/>
          <w:b w:val="0"/>
          <w:bCs w:val="0"/>
        </w:rPr>
        <w:t xml:space="preserve">Escenario de Confiabilidad: </w:t>
      </w:r>
    </w:p>
    <w:p w14:paraId="0A8BE87A" w14:textId="661B6835" w:rsidR="00821C57" w:rsidRPr="005F115B" w:rsidRDefault="00821C57" w:rsidP="005F115B">
      <w:pPr>
        <w:pStyle w:val="TDC2"/>
        <w:numPr>
          <w:ilvl w:val="0"/>
          <w:numId w:val="0"/>
        </w:numPr>
        <w:spacing w:line="480" w:lineRule="auto"/>
        <w:ind w:left="1080"/>
        <w:rPr>
          <w:rFonts w:ascii="Arial" w:hAnsi="Arial" w:cs="Arial"/>
          <w:b w:val="0"/>
          <w:bCs w:val="0"/>
        </w:rPr>
      </w:pPr>
      <w:r w:rsidRPr="005F115B">
        <w:rPr>
          <w:rFonts w:ascii="Arial" w:hAnsi="Arial" w:cs="Arial"/>
          <w:b w:val="0"/>
          <w:bCs w:val="0"/>
        </w:rPr>
        <w:t xml:space="preserve">Si un archivo de copia de seguridad sufre un truncamiento de red o corrupción lógica durante su volcado, el validador nativo detectará la ausencia de la cadena de texto identificativa de éxito al inspeccionar secuencialmente los últimos 256 bytes del archivo, marcando la operación con el estado </w:t>
      </w:r>
      <w:r w:rsidRPr="005F115B">
        <w:rPr>
          <w:rStyle w:val="CdigoHTML"/>
          <w:rFonts w:ascii="Arial" w:eastAsiaTheme="minorHAnsi" w:hAnsi="Arial" w:cs="Arial"/>
          <w:b w:val="0"/>
          <w:bCs w:val="0"/>
          <w:sz w:val="24"/>
          <w:szCs w:val="24"/>
        </w:rPr>
        <w:t>FAIL</w:t>
      </w:r>
      <w:r w:rsidRPr="005F115B">
        <w:rPr>
          <w:rFonts w:ascii="Arial" w:hAnsi="Arial" w:cs="Arial"/>
          <w:b w:val="0"/>
          <w:bCs w:val="0"/>
        </w:rPr>
        <w:t>de manera inmutable en SQLite.</w:t>
      </w:r>
    </w:p>
    <w:p w14:paraId="23260182" w14:textId="77777777" w:rsidR="00821C57" w:rsidRPr="005F115B" w:rsidRDefault="00821C57" w:rsidP="005F115B">
      <w:pPr>
        <w:pStyle w:val="TDC2"/>
        <w:numPr>
          <w:ilvl w:val="0"/>
          <w:numId w:val="5"/>
        </w:numPr>
        <w:spacing w:line="480" w:lineRule="auto"/>
        <w:rPr>
          <w:rFonts w:ascii="Arial" w:hAnsi="Arial" w:cs="Arial"/>
          <w:b w:val="0"/>
          <w:bCs w:val="0"/>
        </w:rPr>
      </w:pPr>
      <w:r w:rsidRPr="005F115B">
        <w:rPr>
          <w:rFonts w:ascii="Arial" w:hAnsi="Arial" w:cs="Arial"/>
          <w:b w:val="0"/>
          <w:bCs w:val="0"/>
        </w:rPr>
        <w:t xml:space="preserve">Escenario de rendimiento: </w:t>
      </w:r>
    </w:p>
    <w:p w14:paraId="6522A53A" w14:textId="093A784E" w:rsidR="00821C57" w:rsidRPr="005F115B" w:rsidRDefault="00821C57" w:rsidP="005F115B">
      <w:pPr>
        <w:pStyle w:val="TDC2"/>
        <w:numPr>
          <w:ilvl w:val="0"/>
          <w:numId w:val="0"/>
        </w:numPr>
        <w:spacing w:line="480" w:lineRule="auto"/>
        <w:ind w:left="1080"/>
        <w:rPr>
          <w:rFonts w:ascii="Arial" w:hAnsi="Arial" w:cs="Arial"/>
          <w:b w:val="0"/>
          <w:bCs w:val="0"/>
        </w:rPr>
      </w:pPr>
      <w:r w:rsidRPr="005F115B">
        <w:rPr>
          <w:rFonts w:ascii="Arial" w:hAnsi="Arial" w:cs="Arial"/>
          <w:b w:val="0"/>
          <w:bCs w:val="0"/>
        </w:rPr>
        <w:t>El cálculo del código verificador hash SHA-256 no compromete la estabilidad física del equipo anfitrión. Para un archivo de respaldo con un volumen de datos superior a los 10GB, la lectura secuencial por bloques estrictos de 8KB (chunks) mantendrá el consumo del conjunto de memoria RAM asignado de forma estable por debajo de los 64MB sin desbordamientos.</w:t>
      </w:r>
    </w:p>
    <w:p w14:paraId="26A742E1" w14:textId="77777777" w:rsidR="00821C57" w:rsidRPr="005F115B" w:rsidRDefault="00821C57" w:rsidP="005F115B">
      <w:pPr>
        <w:pStyle w:val="TDC2"/>
        <w:numPr>
          <w:ilvl w:val="0"/>
          <w:numId w:val="5"/>
        </w:numPr>
        <w:spacing w:line="480" w:lineRule="auto"/>
        <w:rPr>
          <w:rFonts w:ascii="Arial" w:hAnsi="Arial" w:cs="Arial"/>
          <w:b w:val="0"/>
          <w:bCs w:val="0"/>
        </w:rPr>
      </w:pPr>
      <w:r w:rsidRPr="005F115B">
        <w:rPr>
          <w:rFonts w:ascii="Arial" w:hAnsi="Arial" w:cs="Arial"/>
          <w:b w:val="0"/>
          <w:bCs w:val="0"/>
        </w:rPr>
        <w:t xml:space="preserve">Escenario de Mantenibilidad: </w:t>
      </w:r>
    </w:p>
    <w:p w14:paraId="253894CD" w14:textId="0414A269" w:rsidR="00821C57" w:rsidRPr="005F115B" w:rsidRDefault="00821C57" w:rsidP="005F115B">
      <w:pPr>
        <w:pStyle w:val="TDC2"/>
        <w:numPr>
          <w:ilvl w:val="0"/>
          <w:numId w:val="0"/>
        </w:numPr>
        <w:spacing w:line="480" w:lineRule="auto"/>
        <w:ind w:left="1080"/>
        <w:rPr>
          <w:rFonts w:ascii="Arial" w:hAnsi="Arial" w:cs="Arial"/>
          <w:b w:val="0"/>
          <w:bCs w:val="0"/>
        </w:rPr>
      </w:pPr>
      <w:r w:rsidRPr="005F115B">
        <w:rPr>
          <w:rFonts w:ascii="Arial" w:hAnsi="Arial" w:cs="Arial"/>
          <w:b w:val="0"/>
          <w:bCs w:val="0"/>
        </w:rPr>
        <w:t>El código del framework backend en Rust y los complementos orquestadores se estructuran bajo los lineamientos formales de diseño limpio, encapsulando el acceso a base de datos externos a través de interfaces desacopladas, facilitando la adición futura de conectores en la nube (ej: AWS S3) sin reescribir la UI.</w:t>
      </w:r>
    </w:p>
    <w:p w14:paraId="7467838D" w14:textId="77777777" w:rsidR="00821C57" w:rsidRPr="005F115B" w:rsidRDefault="00821C57" w:rsidP="005F115B">
      <w:pPr>
        <w:pStyle w:val="TDC2"/>
        <w:numPr>
          <w:ilvl w:val="0"/>
          <w:numId w:val="5"/>
        </w:numPr>
        <w:spacing w:line="480" w:lineRule="auto"/>
        <w:rPr>
          <w:rFonts w:ascii="Arial" w:hAnsi="Arial" w:cs="Arial"/>
          <w:b w:val="0"/>
          <w:bCs w:val="0"/>
        </w:rPr>
      </w:pPr>
      <w:r w:rsidRPr="005F115B">
        <w:rPr>
          <w:rFonts w:ascii="Arial" w:hAnsi="Arial" w:cs="Arial"/>
          <w:b w:val="0"/>
          <w:bCs w:val="0"/>
        </w:rPr>
        <w:lastRenderedPageBreak/>
        <w:t xml:space="preserve">Otros Escenarios (Performance): </w:t>
      </w:r>
    </w:p>
    <w:p w14:paraId="0B96ABB5" w14:textId="79BD7612" w:rsidR="00821C57" w:rsidRPr="005F115B" w:rsidRDefault="00821C57" w:rsidP="005F115B">
      <w:pPr>
        <w:pStyle w:val="TDC2"/>
        <w:numPr>
          <w:ilvl w:val="0"/>
          <w:numId w:val="0"/>
        </w:numPr>
        <w:spacing w:line="480" w:lineRule="auto"/>
        <w:ind w:left="1080"/>
        <w:rPr>
          <w:rFonts w:ascii="Arial" w:hAnsi="Arial" w:cs="Arial"/>
          <w:b w:val="0"/>
          <w:bCs w:val="0"/>
        </w:rPr>
      </w:pPr>
      <w:r w:rsidRPr="005F115B">
        <w:rPr>
          <w:rFonts w:ascii="Arial" w:hAnsi="Arial" w:cs="Arial"/>
          <w:b w:val="0"/>
          <w:bCs w:val="0"/>
        </w:rPr>
        <w:t xml:space="preserve">El sistema garantiza el procesamiento continuo del streaming de salida estándar ( </w:t>
      </w:r>
      <w:r w:rsidRPr="005F115B">
        <w:rPr>
          <w:rStyle w:val="CdigoHTML"/>
          <w:rFonts w:ascii="Arial" w:eastAsiaTheme="minorHAnsi" w:hAnsi="Arial" w:cs="Arial"/>
          <w:b w:val="0"/>
          <w:bCs w:val="0"/>
          <w:sz w:val="24"/>
          <w:szCs w:val="24"/>
        </w:rPr>
        <w:t>stdout</w:t>
      </w:r>
      <w:r w:rsidRPr="005F115B">
        <w:rPr>
          <w:rFonts w:ascii="Arial" w:hAnsi="Arial" w:cs="Arial"/>
          <w:b w:val="0"/>
          <w:bCs w:val="0"/>
        </w:rPr>
        <w:t>) de las consolas de volcado hacia los componentes interactivos de la interfaz gráfica cliente con una latencia de sincronización interna inferior a los 200ms por línea emitida.</w:t>
      </w:r>
    </w:p>
    <w:p w14:paraId="2EEB1977" w14:textId="77777777" w:rsidR="00821C57" w:rsidRPr="005F115B" w:rsidRDefault="00821C57" w:rsidP="005F115B">
      <w:pPr>
        <w:spacing w:line="480" w:lineRule="auto"/>
        <w:rPr>
          <w:rFonts w:ascii="Arial" w:hAnsi="Arial" w:cs="Arial"/>
          <w:sz w:val="24"/>
          <w:szCs w:val="24"/>
        </w:rPr>
      </w:pPr>
    </w:p>
    <w:p w14:paraId="125776EC" w14:textId="527517D9" w:rsidR="00821C57" w:rsidRPr="005F115B" w:rsidRDefault="00821C57" w:rsidP="005F115B">
      <w:pPr>
        <w:spacing w:line="480" w:lineRule="auto"/>
        <w:rPr>
          <w:rFonts w:ascii="Arial" w:hAnsi="Arial" w:cs="Arial"/>
          <w:b/>
          <w:bCs/>
          <w:sz w:val="24"/>
          <w:szCs w:val="24"/>
        </w:rPr>
      </w:pPr>
      <w:r w:rsidRPr="005F115B">
        <w:rPr>
          <w:rFonts w:ascii="Arial" w:hAnsi="Arial" w:cs="Arial"/>
          <w:b/>
          <w:bCs/>
          <w:sz w:val="24"/>
          <w:szCs w:val="24"/>
        </w:rPr>
        <w:t xml:space="preserve">CONCLUSIONES </w:t>
      </w:r>
    </w:p>
    <w:p w14:paraId="103AA4C1" w14:textId="744CA76C" w:rsidR="00821C57" w:rsidRPr="005F115B" w:rsidRDefault="00821C57" w:rsidP="005F115B">
      <w:pPr>
        <w:pStyle w:val="Prrafodelista"/>
        <w:numPr>
          <w:ilvl w:val="0"/>
          <w:numId w:val="5"/>
        </w:numPr>
        <w:spacing w:line="480" w:lineRule="auto"/>
        <w:ind w:left="567" w:hanging="283"/>
        <w:jc w:val="both"/>
        <w:rPr>
          <w:rFonts w:ascii="Arial" w:hAnsi="Arial" w:cs="Arial"/>
          <w:sz w:val="24"/>
          <w:szCs w:val="24"/>
        </w:rPr>
      </w:pPr>
      <w:r w:rsidRPr="005F115B">
        <w:rPr>
          <w:rFonts w:ascii="Arial" w:hAnsi="Arial" w:cs="Arial"/>
          <w:sz w:val="24"/>
          <w:szCs w:val="24"/>
        </w:rPr>
        <w:t>Eficiencia y Seguridad Estructural: El uso estratégico del patrón de arquitectura de Tauri y Rust proporciona una aplicación de escritorio ligera y con un rendimiento muy superior frente a alternativas interpretadas tradicionales. El aislamiento estricto de hilos de ejecución concurrentes y la inmutabilidad de la tabla local SQLite garantizan un control preciso y seguro del entorno corporativo.</w:t>
      </w:r>
    </w:p>
    <w:p w14:paraId="018799C5" w14:textId="70027F7D" w:rsidR="00F3131C" w:rsidRPr="005F115B" w:rsidRDefault="00821C57" w:rsidP="005F115B">
      <w:pPr>
        <w:pStyle w:val="Prrafodelista"/>
        <w:numPr>
          <w:ilvl w:val="0"/>
          <w:numId w:val="5"/>
        </w:numPr>
        <w:spacing w:line="480" w:lineRule="auto"/>
        <w:ind w:left="567" w:hanging="283"/>
        <w:jc w:val="both"/>
        <w:rPr>
          <w:rFonts w:ascii="Arial" w:hAnsi="Arial" w:cs="Arial"/>
          <w:sz w:val="24"/>
          <w:szCs w:val="24"/>
        </w:rPr>
      </w:pPr>
      <w:r w:rsidRPr="005F115B">
        <w:rPr>
          <w:rFonts w:ascii="Arial" w:hAnsi="Arial" w:cs="Arial"/>
          <w:sz w:val="24"/>
          <w:szCs w:val="24"/>
        </w:rPr>
        <w:t>Erradicación de Fallos Silentes: La incorporación de comprobaciones nativas automatizadas (hashes SHA-256 por chunks y control de firmas EOF de motores) mitiga eficientemente el riesgo operativo de almacenamiento de respaldos truncados o inutilizables, transformando una tarea normalmente ciega en un proceso transparente con evidencias de cumplimiento para análisis.</w:t>
      </w:r>
    </w:p>
    <w:p w14:paraId="490C77A0" w14:textId="77777777" w:rsidR="00821C57" w:rsidRPr="005F115B" w:rsidRDefault="00821C57" w:rsidP="005F115B">
      <w:pPr>
        <w:spacing w:line="480" w:lineRule="auto"/>
        <w:rPr>
          <w:rFonts w:ascii="Arial" w:hAnsi="Arial" w:cs="Arial"/>
          <w:b/>
          <w:bCs/>
          <w:sz w:val="24"/>
          <w:szCs w:val="24"/>
        </w:rPr>
      </w:pPr>
      <w:r w:rsidRPr="005F115B">
        <w:rPr>
          <w:rFonts w:ascii="Arial" w:hAnsi="Arial" w:cs="Arial"/>
          <w:b/>
          <w:bCs/>
          <w:sz w:val="24"/>
          <w:szCs w:val="24"/>
        </w:rPr>
        <w:t>RECOMENDACIONES</w:t>
      </w:r>
    </w:p>
    <w:p w14:paraId="7E560A9D" w14:textId="77777777" w:rsidR="00821C57" w:rsidRPr="005F115B" w:rsidRDefault="00821C57" w:rsidP="005F115B">
      <w:pPr>
        <w:pStyle w:val="Prrafodelista"/>
        <w:numPr>
          <w:ilvl w:val="0"/>
          <w:numId w:val="6"/>
        </w:numPr>
        <w:spacing w:line="480" w:lineRule="auto"/>
        <w:ind w:left="567" w:hanging="436"/>
        <w:jc w:val="both"/>
        <w:rPr>
          <w:rFonts w:ascii="Arial" w:hAnsi="Arial" w:cs="Arial"/>
          <w:sz w:val="24"/>
          <w:szCs w:val="24"/>
        </w:rPr>
      </w:pPr>
      <w:r w:rsidRPr="005F115B">
        <w:rPr>
          <w:rFonts w:ascii="Arial" w:hAnsi="Arial" w:cs="Arial"/>
          <w:sz w:val="24"/>
          <w:szCs w:val="24"/>
        </w:rPr>
        <w:t xml:space="preserve">Aseguramiento de Permisos NTFS: Es verificar crítico que la cuenta de servicio local del sistema operativo bajo la cual corre la instancia del motor de base de datos disponga de los privilegios NTFS de lectura y escritura </w:t>
      </w:r>
      <w:r w:rsidRPr="005F115B">
        <w:rPr>
          <w:rFonts w:ascii="Arial" w:hAnsi="Arial" w:cs="Arial"/>
          <w:sz w:val="24"/>
          <w:szCs w:val="24"/>
        </w:rPr>
        <w:lastRenderedPageBreak/>
        <w:t>adecuados sobre las rutas asignadas para evitar errores de acceso denegado.</w:t>
      </w:r>
    </w:p>
    <w:p w14:paraId="45E232E7" w14:textId="77777777" w:rsidR="00821C57" w:rsidRPr="005F115B" w:rsidRDefault="00821C57" w:rsidP="005F115B">
      <w:pPr>
        <w:pStyle w:val="Prrafodelista"/>
        <w:numPr>
          <w:ilvl w:val="0"/>
          <w:numId w:val="6"/>
        </w:numPr>
        <w:spacing w:line="480" w:lineRule="auto"/>
        <w:ind w:left="567" w:hanging="436"/>
        <w:jc w:val="both"/>
        <w:rPr>
          <w:rFonts w:ascii="Arial" w:hAnsi="Arial" w:cs="Arial"/>
          <w:sz w:val="24"/>
          <w:szCs w:val="24"/>
        </w:rPr>
      </w:pPr>
      <w:r w:rsidRPr="005F115B">
        <w:rPr>
          <w:rFonts w:ascii="Arial" w:hAnsi="Arial" w:cs="Arial"/>
          <w:sz w:val="24"/>
          <w:szCs w:val="24"/>
        </w:rPr>
        <w:t>Validación Inicial Controlada: Se recomienda realizar simulaciones iniciales utilizando catálogos y bases de datos controlados de prueba y bajo tamaño antes de delegar la orquestación automatizada de entornos de producción de gran escala a la herramienta.</w:t>
      </w:r>
    </w:p>
    <w:p w14:paraId="11C7AA27" w14:textId="77777777" w:rsidR="00821C57" w:rsidRPr="005F115B" w:rsidRDefault="00821C57" w:rsidP="005F115B">
      <w:pPr>
        <w:pStyle w:val="Prrafodelista"/>
        <w:numPr>
          <w:ilvl w:val="0"/>
          <w:numId w:val="6"/>
        </w:numPr>
        <w:spacing w:line="480" w:lineRule="auto"/>
        <w:ind w:left="567" w:hanging="436"/>
        <w:jc w:val="both"/>
        <w:rPr>
          <w:rFonts w:ascii="Arial" w:hAnsi="Arial" w:cs="Arial"/>
          <w:sz w:val="24"/>
          <w:szCs w:val="24"/>
        </w:rPr>
      </w:pPr>
      <w:r w:rsidRPr="005F115B">
        <w:rPr>
          <w:rFonts w:ascii="Arial" w:hAnsi="Arial" w:cs="Arial"/>
          <w:sz w:val="24"/>
          <w:szCs w:val="24"/>
        </w:rPr>
        <w:t>Políticas de Depuración de Almacenamiento: Configurar directrices periódicas de retención y purga de archivos .bakobsoletos en las carpetas locales de salida para prevenir incidentes de caída de servicios del anfitrión causados ​​por la saturación de espacio de almacenamiento en disco.</w:t>
      </w:r>
    </w:p>
    <w:p w14:paraId="3565675F" w14:textId="77777777" w:rsidR="00821C57" w:rsidRPr="005F115B" w:rsidRDefault="00821C57" w:rsidP="005F115B">
      <w:pPr>
        <w:spacing w:line="480" w:lineRule="auto"/>
        <w:jc w:val="both"/>
        <w:rPr>
          <w:rFonts w:ascii="Arial" w:hAnsi="Arial" w:cs="Arial"/>
          <w:sz w:val="24"/>
          <w:szCs w:val="24"/>
        </w:rPr>
      </w:pPr>
    </w:p>
    <w:p w14:paraId="4D581105" w14:textId="77777777" w:rsidR="00821C57" w:rsidRPr="005F115B" w:rsidRDefault="00821C57" w:rsidP="005F115B">
      <w:pPr>
        <w:spacing w:line="480" w:lineRule="auto"/>
        <w:rPr>
          <w:rFonts w:ascii="Arial" w:hAnsi="Arial" w:cs="Arial"/>
          <w:b/>
          <w:bCs/>
          <w:sz w:val="24"/>
          <w:szCs w:val="24"/>
        </w:rPr>
      </w:pPr>
      <w:r w:rsidRPr="005F115B">
        <w:rPr>
          <w:rFonts w:ascii="Arial" w:hAnsi="Arial" w:cs="Arial"/>
          <w:b/>
          <w:bCs/>
          <w:sz w:val="24"/>
          <w:szCs w:val="24"/>
        </w:rPr>
        <w:t>WEBGRAFÍA</w:t>
      </w:r>
    </w:p>
    <w:p w14:paraId="07B114C4" w14:textId="77777777" w:rsidR="00821C57" w:rsidRPr="005F115B" w:rsidRDefault="00821C57" w:rsidP="005F115B">
      <w:pPr>
        <w:pStyle w:val="Prrafodelista"/>
        <w:numPr>
          <w:ilvl w:val="0"/>
          <w:numId w:val="7"/>
        </w:numPr>
        <w:spacing w:line="480" w:lineRule="auto"/>
        <w:jc w:val="both"/>
        <w:rPr>
          <w:rFonts w:ascii="Arial" w:hAnsi="Arial" w:cs="Arial"/>
          <w:sz w:val="24"/>
          <w:szCs w:val="24"/>
        </w:rPr>
      </w:pPr>
      <w:r w:rsidRPr="005F115B">
        <w:rPr>
          <w:rFonts w:ascii="Arial" w:hAnsi="Arial" w:cs="Arial"/>
          <w:sz w:val="24"/>
          <w:szCs w:val="24"/>
        </w:rPr>
        <w:t xml:space="preserve">Centro de referencia sobre la arquitectura técnica de copia de seguridad y restauración de Microsoft SQL Server: </w:t>
      </w:r>
    </w:p>
    <w:p w14:paraId="51C8B584" w14:textId="77777777" w:rsidR="00821C57" w:rsidRPr="005F115B" w:rsidRDefault="00821C57" w:rsidP="005F115B">
      <w:pPr>
        <w:pStyle w:val="Prrafodelista"/>
        <w:spacing w:line="480" w:lineRule="auto"/>
        <w:jc w:val="both"/>
        <w:rPr>
          <w:rFonts w:ascii="Arial" w:hAnsi="Arial" w:cs="Arial"/>
          <w:sz w:val="24"/>
          <w:szCs w:val="24"/>
        </w:rPr>
      </w:pPr>
    </w:p>
    <w:p w14:paraId="3D22D76B" w14:textId="7C1F2E17" w:rsidR="00821C57" w:rsidRPr="005F115B" w:rsidRDefault="00000000" w:rsidP="005F115B">
      <w:pPr>
        <w:pStyle w:val="Prrafodelista"/>
        <w:spacing w:line="480" w:lineRule="auto"/>
        <w:jc w:val="both"/>
        <w:rPr>
          <w:rFonts w:ascii="Arial" w:hAnsi="Arial" w:cs="Arial"/>
          <w:sz w:val="24"/>
          <w:szCs w:val="24"/>
        </w:rPr>
      </w:pPr>
      <w:hyperlink r:id="rId21" w:history="1">
        <w:r w:rsidR="00821C57" w:rsidRPr="005F115B">
          <w:rPr>
            <w:rStyle w:val="Hipervnculo"/>
            <w:rFonts w:ascii="Arial" w:hAnsi="Arial" w:cs="Arial"/>
            <w:sz w:val="24"/>
            <w:szCs w:val="24"/>
          </w:rPr>
          <w:t>https://learn.microsoft.com/en-us/sql/relational-databases/backup-restore/</w:t>
        </w:r>
      </w:hyperlink>
    </w:p>
    <w:p w14:paraId="2A428140" w14:textId="77777777" w:rsidR="00821C57" w:rsidRPr="005F115B" w:rsidRDefault="00821C57" w:rsidP="005F115B">
      <w:pPr>
        <w:pStyle w:val="Prrafodelista"/>
        <w:spacing w:line="480" w:lineRule="auto"/>
        <w:jc w:val="both"/>
        <w:rPr>
          <w:rFonts w:ascii="Arial" w:hAnsi="Arial" w:cs="Arial"/>
          <w:sz w:val="24"/>
          <w:szCs w:val="24"/>
        </w:rPr>
      </w:pPr>
    </w:p>
    <w:p w14:paraId="4D0CD569" w14:textId="77777777" w:rsidR="00821C57" w:rsidRPr="005F115B" w:rsidRDefault="00821C57" w:rsidP="005F115B">
      <w:pPr>
        <w:pStyle w:val="Prrafodelista"/>
        <w:numPr>
          <w:ilvl w:val="0"/>
          <w:numId w:val="7"/>
        </w:numPr>
        <w:spacing w:line="480" w:lineRule="auto"/>
        <w:jc w:val="both"/>
        <w:rPr>
          <w:rFonts w:ascii="Arial" w:hAnsi="Arial" w:cs="Arial"/>
          <w:sz w:val="24"/>
          <w:szCs w:val="24"/>
        </w:rPr>
      </w:pPr>
      <w:r w:rsidRPr="005F115B">
        <w:rPr>
          <w:rFonts w:ascii="Arial" w:hAnsi="Arial" w:cs="Arial"/>
          <w:sz w:val="24"/>
          <w:szCs w:val="24"/>
        </w:rPr>
        <w:t xml:space="preserve">Documentación de referencia de los comandos principales de Microsoft T-SQL DBCC CHECKDB: </w:t>
      </w:r>
    </w:p>
    <w:p w14:paraId="5C05F12E" w14:textId="77777777" w:rsidR="00821C57" w:rsidRPr="005F115B" w:rsidRDefault="00821C57" w:rsidP="005F115B">
      <w:pPr>
        <w:pStyle w:val="Prrafodelista"/>
        <w:spacing w:line="480" w:lineRule="auto"/>
        <w:jc w:val="both"/>
        <w:rPr>
          <w:rFonts w:ascii="Arial" w:hAnsi="Arial" w:cs="Arial"/>
          <w:sz w:val="24"/>
          <w:szCs w:val="24"/>
        </w:rPr>
      </w:pPr>
    </w:p>
    <w:p w14:paraId="62C97DD4" w14:textId="56D98902" w:rsidR="00821C57" w:rsidRPr="005F115B" w:rsidRDefault="00000000" w:rsidP="005F115B">
      <w:pPr>
        <w:pStyle w:val="Prrafodelista"/>
        <w:spacing w:line="480" w:lineRule="auto"/>
        <w:jc w:val="both"/>
        <w:rPr>
          <w:rFonts w:ascii="Arial" w:hAnsi="Arial" w:cs="Arial"/>
          <w:sz w:val="24"/>
          <w:szCs w:val="24"/>
        </w:rPr>
      </w:pPr>
      <w:hyperlink r:id="rId22" w:history="1">
        <w:r w:rsidR="00821C57" w:rsidRPr="005F115B">
          <w:rPr>
            <w:rStyle w:val="Hipervnculo"/>
            <w:rFonts w:ascii="Arial" w:hAnsi="Arial" w:cs="Arial"/>
            <w:sz w:val="24"/>
            <w:szCs w:val="24"/>
          </w:rPr>
          <w:t>https://learn.microsoft.com/en-us/sql/t-sql/database-console-commands/dbcc-checkdb-transact-sql</w:t>
        </w:r>
      </w:hyperlink>
    </w:p>
    <w:p w14:paraId="4AA5DA3B" w14:textId="77777777" w:rsidR="00821C57" w:rsidRPr="005F115B" w:rsidRDefault="00821C57" w:rsidP="005F115B">
      <w:pPr>
        <w:pStyle w:val="Prrafodelista"/>
        <w:spacing w:line="480" w:lineRule="auto"/>
        <w:jc w:val="both"/>
        <w:rPr>
          <w:rFonts w:ascii="Arial" w:hAnsi="Arial" w:cs="Arial"/>
          <w:sz w:val="24"/>
          <w:szCs w:val="24"/>
        </w:rPr>
      </w:pPr>
    </w:p>
    <w:p w14:paraId="63A91098" w14:textId="77777777" w:rsidR="00821C57" w:rsidRPr="005F115B" w:rsidRDefault="00821C57" w:rsidP="005F115B">
      <w:pPr>
        <w:pStyle w:val="Prrafodelista"/>
        <w:numPr>
          <w:ilvl w:val="0"/>
          <w:numId w:val="7"/>
        </w:numPr>
        <w:spacing w:line="480" w:lineRule="auto"/>
        <w:jc w:val="both"/>
        <w:rPr>
          <w:rFonts w:ascii="Arial" w:hAnsi="Arial" w:cs="Arial"/>
          <w:sz w:val="24"/>
          <w:szCs w:val="24"/>
        </w:rPr>
      </w:pPr>
      <w:r w:rsidRPr="005F115B">
        <w:rPr>
          <w:rFonts w:ascii="Arial" w:hAnsi="Arial" w:cs="Arial"/>
          <w:sz w:val="24"/>
          <w:szCs w:val="24"/>
        </w:rPr>
        <w:lastRenderedPageBreak/>
        <w:t xml:space="preserve">Guías de desarrollo del núcleo de la aplicación cliente de Tauri Framework: </w:t>
      </w:r>
    </w:p>
    <w:p w14:paraId="2AFA1132" w14:textId="77777777" w:rsidR="00821C57" w:rsidRPr="005F115B" w:rsidRDefault="00821C57" w:rsidP="005F115B">
      <w:pPr>
        <w:pStyle w:val="Prrafodelista"/>
        <w:spacing w:line="480" w:lineRule="auto"/>
        <w:jc w:val="both"/>
        <w:rPr>
          <w:rFonts w:ascii="Arial" w:hAnsi="Arial" w:cs="Arial"/>
          <w:sz w:val="24"/>
          <w:szCs w:val="24"/>
        </w:rPr>
      </w:pPr>
    </w:p>
    <w:p w14:paraId="66ED2034" w14:textId="213F08D9" w:rsidR="00821C57" w:rsidRPr="005F115B" w:rsidRDefault="00000000" w:rsidP="005F115B">
      <w:pPr>
        <w:pStyle w:val="Prrafodelista"/>
        <w:spacing w:line="480" w:lineRule="auto"/>
        <w:jc w:val="both"/>
        <w:rPr>
          <w:rFonts w:ascii="Arial" w:hAnsi="Arial" w:cs="Arial"/>
          <w:sz w:val="24"/>
          <w:szCs w:val="24"/>
        </w:rPr>
      </w:pPr>
      <w:hyperlink r:id="rId23" w:history="1">
        <w:r w:rsidR="00821C57" w:rsidRPr="005F115B">
          <w:rPr>
            <w:rStyle w:val="Hipervnculo"/>
            <w:rFonts w:ascii="Arial" w:hAnsi="Arial" w:cs="Arial"/>
            <w:sz w:val="24"/>
            <w:szCs w:val="24"/>
          </w:rPr>
          <w:t>https://tauri.app/v2/guides/</w:t>
        </w:r>
      </w:hyperlink>
    </w:p>
    <w:p w14:paraId="5CE4B78F" w14:textId="77777777" w:rsidR="00821C57" w:rsidRPr="005F115B" w:rsidRDefault="00821C57" w:rsidP="005F115B">
      <w:pPr>
        <w:pStyle w:val="Prrafodelista"/>
        <w:spacing w:line="480" w:lineRule="auto"/>
        <w:jc w:val="both"/>
        <w:rPr>
          <w:rFonts w:ascii="Arial" w:hAnsi="Arial" w:cs="Arial"/>
          <w:sz w:val="24"/>
          <w:szCs w:val="24"/>
        </w:rPr>
      </w:pPr>
    </w:p>
    <w:p w14:paraId="1EA4F1B1" w14:textId="77777777" w:rsidR="00821C57" w:rsidRPr="005F115B" w:rsidRDefault="00821C57" w:rsidP="005F115B">
      <w:pPr>
        <w:pStyle w:val="Prrafodelista"/>
        <w:numPr>
          <w:ilvl w:val="0"/>
          <w:numId w:val="7"/>
        </w:numPr>
        <w:spacing w:line="480" w:lineRule="auto"/>
        <w:jc w:val="both"/>
        <w:rPr>
          <w:rFonts w:ascii="Arial" w:hAnsi="Arial" w:cs="Arial"/>
          <w:sz w:val="24"/>
          <w:szCs w:val="24"/>
        </w:rPr>
      </w:pPr>
      <w:r w:rsidRPr="005F115B">
        <w:rPr>
          <w:rFonts w:ascii="Arial" w:hAnsi="Arial" w:cs="Arial"/>
          <w:sz w:val="24"/>
          <w:szCs w:val="24"/>
        </w:rPr>
        <w:t xml:space="preserve">Centro de repositorio de la biblioteca de conectividad de bases de datos Python pyodbc: </w:t>
      </w:r>
    </w:p>
    <w:p w14:paraId="01B8D0CC" w14:textId="77777777" w:rsidR="00821C57" w:rsidRPr="005F115B" w:rsidRDefault="00821C57" w:rsidP="005F115B">
      <w:pPr>
        <w:pStyle w:val="Prrafodelista"/>
        <w:spacing w:line="480" w:lineRule="auto"/>
        <w:jc w:val="both"/>
        <w:rPr>
          <w:rFonts w:ascii="Arial" w:hAnsi="Arial" w:cs="Arial"/>
          <w:sz w:val="24"/>
          <w:szCs w:val="24"/>
        </w:rPr>
      </w:pPr>
    </w:p>
    <w:p w14:paraId="31F96433" w14:textId="5ACDD241" w:rsidR="00821C57" w:rsidRPr="005F115B" w:rsidRDefault="00000000" w:rsidP="005F115B">
      <w:pPr>
        <w:pStyle w:val="Prrafodelista"/>
        <w:spacing w:line="480" w:lineRule="auto"/>
        <w:jc w:val="both"/>
        <w:rPr>
          <w:rFonts w:ascii="Arial" w:hAnsi="Arial" w:cs="Arial"/>
          <w:sz w:val="24"/>
          <w:szCs w:val="24"/>
        </w:rPr>
      </w:pPr>
      <w:hyperlink r:id="rId24" w:history="1">
        <w:r w:rsidR="00821C57" w:rsidRPr="005F115B">
          <w:rPr>
            <w:rStyle w:val="Hipervnculo"/>
            <w:rFonts w:ascii="Arial" w:hAnsi="Arial" w:cs="Arial"/>
            <w:sz w:val="24"/>
            <w:szCs w:val="24"/>
          </w:rPr>
          <w:t>https://github.com/mkleehammer/pyodbc</w:t>
        </w:r>
      </w:hyperlink>
    </w:p>
    <w:p w14:paraId="0AA89E95" w14:textId="77777777" w:rsidR="00F3131C" w:rsidRPr="00836E53" w:rsidRDefault="00F3131C" w:rsidP="00F3131C"/>
    <w:p w14:paraId="7705511C" w14:textId="77777777" w:rsidR="00EC6346" w:rsidRPr="00836E53" w:rsidRDefault="00EC6346" w:rsidP="00836E53"/>
    <w:sectPr w:rsidR="00EC6346" w:rsidRPr="00836E53" w:rsidSect="002024AA">
      <w:headerReference w:type="default" r:id="rId25"/>
      <w:footerReference w:type="default" r:id="rId2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48E6A" w14:textId="77777777" w:rsidR="00795197" w:rsidRDefault="00795197" w:rsidP="0070130A">
      <w:pPr>
        <w:spacing w:after="0" w:line="240" w:lineRule="auto"/>
      </w:pPr>
      <w:r>
        <w:separator/>
      </w:r>
    </w:p>
  </w:endnote>
  <w:endnote w:type="continuationSeparator" w:id="0">
    <w:p w14:paraId="63F7820A" w14:textId="77777777" w:rsidR="00795197" w:rsidRDefault="00795197"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570BD" w14:textId="77777777" w:rsidR="00795197" w:rsidRDefault="00795197" w:rsidP="0070130A">
      <w:pPr>
        <w:spacing w:after="0" w:line="240" w:lineRule="auto"/>
      </w:pPr>
      <w:r>
        <w:separator/>
      </w:r>
    </w:p>
  </w:footnote>
  <w:footnote w:type="continuationSeparator" w:id="0">
    <w:p w14:paraId="66AE138B" w14:textId="77777777" w:rsidR="00795197" w:rsidRDefault="00795197"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3FC6"/>
    <w:multiLevelType w:val="multilevel"/>
    <w:tmpl w:val="0AD4A704"/>
    <w:lvl w:ilvl="0">
      <w:start w:val="1"/>
      <w:numFmt w:val="decimal"/>
      <w:lvlText w:val="%1."/>
      <w:lvlJc w:val="left"/>
      <w:pPr>
        <w:ind w:left="360" w:hanging="360"/>
      </w:pPr>
    </w:lvl>
    <w:lvl w:ilvl="1">
      <w:start w:val="1"/>
      <w:numFmt w:val="decimal"/>
      <w:pStyle w:val="TD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6C271F"/>
    <w:multiLevelType w:val="hybridMultilevel"/>
    <w:tmpl w:val="1AB843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DAD2F88"/>
    <w:multiLevelType w:val="hybridMultilevel"/>
    <w:tmpl w:val="4C6664C0"/>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 w15:restartNumberingAfterBreak="0">
    <w:nsid w:val="29B123AD"/>
    <w:multiLevelType w:val="hybridMultilevel"/>
    <w:tmpl w:val="09A8E18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3F0B5043"/>
    <w:multiLevelType w:val="hybridMultilevel"/>
    <w:tmpl w:val="E6783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51F57CC"/>
    <w:multiLevelType w:val="hybridMultilevel"/>
    <w:tmpl w:val="E49EFD3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num w:numId="1" w16cid:durableId="663895878">
    <w:abstractNumId w:val="0"/>
  </w:num>
  <w:num w:numId="2" w16cid:durableId="1500728174">
    <w:abstractNumId w:val="0"/>
  </w:num>
  <w:num w:numId="3" w16cid:durableId="606158358">
    <w:abstractNumId w:val="2"/>
  </w:num>
  <w:num w:numId="4" w16cid:durableId="1516504596">
    <w:abstractNumId w:val="5"/>
  </w:num>
  <w:num w:numId="5" w16cid:durableId="1777872752">
    <w:abstractNumId w:val="3"/>
  </w:num>
  <w:num w:numId="6" w16cid:durableId="1730299956">
    <w:abstractNumId w:val="4"/>
  </w:num>
  <w:num w:numId="7" w16cid:durableId="23890163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53EB"/>
    <w:rsid w:val="004677DE"/>
    <w:rsid w:val="004A0E72"/>
    <w:rsid w:val="004C1770"/>
    <w:rsid w:val="004C3D27"/>
    <w:rsid w:val="004D4FCC"/>
    <w:rsid w:val="004F04A5"/>
    <w:rsid w:val="00503E6E"/>
    <w:rsid w:val="005119A4"/>
    <w:rsid w:val="00515DE3"/>
    <w:rsid w:val="00595153"/>
    <w:rsid w:val="005977A9"/>
    <w:rsid w:val="005A082C"/>
    <w:rsid w:val="005A10F2"/>
    <w:rsid w:val="005B6ADE"/>
    <w:rsid w:val="005D5DDB"/>
    <w:rsid w:val="005E7F13"/>
    <w:rsid w:val="005F115B"/>
    <w:rsid w:val="00622F19"/>
    <w:rsid w:val="00656CBE"/>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95197"/>
    <w:rsid w:val="007B1D42"/>
    <w:rsid w:val="007C00B3"/>
    <w:rsid w:val="008055BC"/>
    <w:rsid w:val="00821C57"/>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304F4"/>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C6346"/>
    <w:rsid w:val="00EE4384"/>
    <w:rsid w:val="00EE6F39"/>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A304F4"/>
    <w:pPr>
      <w:numPr>
        <w:ilvl w:val="1"/>
        <w:numId w:val="2"/>
      </w:numPr>
      <w:spacing w:before="120" w:after="0"/>
      <w:jc w:val="both"/>
    </w:pPr>
    <w:rPr>
      <w:b/>
      <w:bCs/>
      <w:sz w:val="24"/>
      <w:szCs w:val="24"/>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character" w:styleId="CdigoHTML">
    <w:name w:val="HTML Code"/>
    <w:basedOn w:val="Fuentedeprrafopredeter"/>
    <w:uiPriority w:val="99"/>
    <w:semiHidden/>
    <w:unhideWhenUsed/>
    <w:rsid w:val="004653EB"/>
    <w:rPr>
      <w:rFonts w:ascii="Courier New" w:eastAsia="Times New Roman" w:hAnsi="Courier New" w:cs="Courier New"/>
      <w:sz w:val="20"/>
      <w:szCs w:val="20"/>
    </w:rPr>
  </w:style>
  <w:style w:type="paragraph" w:styleId="NormalWeb">
    <w:name w:val="Normal (Web)"/>
    <w:basedOn w:val="Normal"/>
    <w:uiPriority w:val="99"/>
    <w:semiHidden/>
    <w:unhideWhenUsed/>
    <w:rsid w:val="004653E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821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152118">
      <w:bodyDiv w:val="1"/>
      <w:marLeft w:val="0"/>
      <w:marRight w:val="0"/>
      <w:marTop w:val="0"/>
      <w:marBottom w:val="0"/>
      <w:divBdr>
        <w:top w:val="none" w:sz="0" w:space="0" w:color="auto"/>
        <w:left w:val="none" w:sz="0" w:space="0" w:color="auto"/>
        <w:bottom w:val="none" w:sz="0" w:space="0" w:color="auto"/>
        <w:right w:val="none" w:sz="0" w:space="0" w:color="auto"/>
      </w:divBdr>
    </w:div>
    <w:div w:id="71396387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2315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learn.microsoft.com/en-us/sql/relational-databases/backup-restor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kleehammer/pyodb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auri.app/v2/guide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sql/t-sql/database-console-commands/dbcc-checkdb-transact-sql"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27</Pages>
  <Words>2787</Words>
  <Characters>15334</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IKER ALBERTO SIERRA RUIZ</cp:lastModifiedBy>
  <cp:revision>24</cp:revision>
  <dcterms:created xsi:type="dcterms:W3CDTF">2021-04-20T15:26:00Z</dcterms:created>
  <dcterms:modified xsi:type="dcterms:W3CDTF">2026-06-07T22:28:00Z</dcterms:modified>
</cp:coreProperties>
</file>