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EBC73C" w14:textId="77777777" w:rsidR="000C47A3" w:rsidRDefault="00000000">
      <w:pPr>
        <w:jc w:val="center"/>
      </w:pPr>
      <w:r>
        <w:rPr>
          <w:noProof/>
        </w:rPr>
        <w:drawing>
          <wp:inline distT="0" distB="0" distL="0" distR="0" wp14:anchorId="7FD4BCE0" wp14:editId="1F5EE7B2">
            <wp:extent cx="1143000" cy="145914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upt.png"/>
                    <pic:cNvPicPr/>
                  </pic:nvPicPr>
                  <pic:blipFill>
                    <a:blip r:embed="rId8"/>
                    <a:stretch>
                      <a:fillRect/>
                    </a:stretch>
                  </pic:blipFill>
                  <pic:spPr>
                    <a:xfrm>
                      <a:off x="0" y="0"/>
                      <a:ext cx="1143000" cy="1459149"/>
                    </a:xfrm>
                    <a:prstGeom prst="rect">
                      <a:avLst/>
                    </a:prstGeom>
                  </pic:spPr>
                </pic:pic>
              </a:graphicData>
            </a:graphic>
          </wp:inline>
        </w:drawing>
      </w:r>
    </w:p>
    <w:p w14:paraId="0E470950" w14:textId="77777777" w:rsidR="000C47A3" w:rsidRDefault="00000000">
      <w:pPr>
        <w:spacing w:after="440"/>
        <w:jc w:val="center"/>
      </w:pPr>
      <w:r>
        <w:rPr>
          <w:rFonts w:ascii="Times New Roman" w:hAnsi="Times New Roman" w:eastAsia="Times New Roman"/>
          <w:b/>
          <w:sz w:val="24"/>
        </w:rPr>
        <w:t>UNIVERSIDAD PRIVADA DE TACNA</w:t>
      </w:r>
    </w:p>
    <w:p w14:paraId="563D0499" w14:textId="77777777" w:rsidR="000C47A3" w:rsidRDefault="00000000">
      <w:pPr>
        <w:spacing w:after="360"/>
        <w:jc w:val="center"/>
      </w:pPr>
      <w:r>
        <w:rPr>
          <w:rFonts w:ascii="Times New Roman" w:hAnsi="Times New Roman" w:eastAsia="Times New Roman"/>
          <w:b/>
          <w:sz w:val="24"/>
        </w:rPr>
        <w:t>FACULTAD DE INGENIERÍA</w:t>
      </w:r>
    </w:p>
    <w:p w14:paraId="7DE646CF" w14:textId="77777777" w:rsidR="000C47A3" w:rsidRDefault="00000000">
      <w:pPr>
        <w:spacing w:after="560"/>
        <w:jc w:val="center"/>
      </w:pPr>
      <w:r>
        <w:rPr>
          <w:rFonts w:ascii="Times New Roman" w:hAnsi="Times New Roman" w:eastAsia="Times New Roman"/>
          <w:b/>
          <w:sz w:val="24"/>
        </w:rPr>
        <w:t>Escuela Profesional de Ingeniería de Sistemas</w:t>
      </w:r>
    </w:p>
    <w:p w14:paraId="06375C41" w14:textId="77777777" w:rsidR="000C47A3" w:rsidRDefault="00000000">
      <w:pPr>
        <w:spacing w:after="440"/>
        <w:jc w:val="center"/>
      </w:pPr>
      <w:r>
        <w:rPr>
          <w:rFonts w:ascii="Times New Roman" w:hAnsi="Times New Roman" w:eastAsia="Times New Roman"/>
          <w:b/>
          <w:i/>
          <w:sz w:val="24"/>
        </w:rPr>
        <w:t>Proyecto Sistema Inteligente Generador de Datos Sintéticos</w:t>
      </w:r>
    </w:p>
    <w:p w14:paraId="14DAD034" w14:textId="77777777" w:rsidR="000C47A3" w:rsidRDefault="00000000">
      <w:pPr>
        <w:spacing w:after="360"/>
        <w:jc w:val="center"/>
      </w:pPr>
      <w:r>
        <w:rPr>
          <w:rFonts w:ascii="Times New Roman" w:hAnsi="Times New Roman" w:eastAsia="Times New Roman"/>
          <w:i/>
          <w:sz w:val="24"/>
        </w:rPr>
        <w:t>Curso: Base de Datos II</w:t>
      </w:r>
    </w:p>
    <w:p w14:paraId="29722346" w14:textId="77777777" w:rsidR="000C47A3" w:rsidRDefault="00000000">
      <w:pPr>
        <w:spacing w:after="560"/>
        <w:jc w:val="center"/>
      </w:pPr>
      <w:r>
        <w:rPr>
          <w:rFonts w:ascii="Times New Roman" w:hAnsi="Times New Roman" w:eastAsia="Times New Roman"/>
          <w:i/>
          <w:sz w:val="24"/>
        </w:rPr>
        <w:t>Docente: Patrick Cuadros</w:t>
      </w:r>
    </w:p>
    <w:p w14:paraId="1ABFF9BE" w14:textId="77777777" w:rsidR="000C47A3" w:rsidRDefault="00000000">
      <w:pPr>
        <w:spacing w:after="160"/>
      </w:pPr>
      <w:r>
        <w:rPr>
          <w:rFonts w:ascii="Times New Roman" w:hAnsi="Times New Roman" w:eastAsia="Times New Roman"/>
          <w:sz w:val="24"/>
        </w:rPr>
        <w:t>Integrantes:</w:t>
      </w:r>
    </w:p>
    <w:p w14:paraId="51DCA22C" w14:textId="77777777" w:rsidR="000C47A3" w:rsidRDefault="00000000">
      <w:pPr>
        <w:spacing w:after="80"/>
      </w:pPr>
      <w:r>
        <w:rPr>
          <w:rFonts w:ascii="Times New Roman" w:hAnsi="Times New Roman" w:eastAsia="Times New Roman"/>
          <w:b/>
          <w:i/>
          <w:sz w:val="24"/>
        </w:rPr>
        <w:t>Mariela Ramos Loza</w:t>
      </w:r>
      <w:r>
        <w:rPr>
          <w:rFonts w:ascii="Times New Roman" w:hAnsi="Times New Roman" w:eastAsia="Times New Roman"/>
          <w:b/>
          <w:i/>
          <w:sz w:val="24"/>
        </w:rPr>
        <w:tab/>
        <w:t>(Información no proporcionada)</w:t>
      </w:r>
    </w:p>
    <w:p w14:paraId="18465C03" w14:textId="77777777" w:rsidR="000C47A3" w:rsidRDefault="00000000">
      <w:pPr>
        <w:spacing w:after="80"/>
      </w:pPr>
      <w:r>
        <w:rPr>
          <w:rFonts w:ascii="Times New Roman" w:hAnsi="Times New Roman" w:eastAsia="Times New Roman"/>
          <w:b/>
          <w:i/>
          <w:sz w:val="24"/>
        </w:rPr>
        <w:t>Marymar Calloticona</w:t>
      </w:r>
      <w:r>
        <w:rPr>
          <w:rFonts w:ascii="Times New Roman" w:hAnsi="Times New Roman" w:eastAsia="Times New Roman"/>
          <w:b/>
          <w:i/>
          <w:sz w:val="24"/>
        </w:rPr>
        <w:tab/>
        <w:t>(Información no proporcionada)</w:t>
      </w:r>
    </w:p>
    <w:p w14:paraId="5E449363" w14:textId="77777777" w:rsidR="000C47A3" w:rsidRDefault="000C47A3">
      <w:pPr>
        <w:spacing w:after="1200"/>
      </w:pPr>
    </w:p>
    <w:p w14:paraId="07D734EE" w14:textId="77777777" w:rsidR="000C47A3" w:rsidRDefault="00000000">
      <w:pPr>
        <w:spacing w:after="120"/>
        <w:jc w:val="center"/>
      </w:pPr>
      <w:r>
        <w:rPr>
          <w:rFonts w:ascii="Times New Roman" w:hAnsi="Times New Roman" w:eastAsia="Times New Roman"/>
          <w:b/>
          <w:sz w:val="24"/>
        </w:rPr>
        <w:t>Tacna - Perú</w:t>
      </w:r>
    </w:p>
    <w:p w14:paraId="66163A84" w14:textId="77777777" w:rsidR="000C47A3" w:rsidRDefault="00000000">
      <w:pPr>
        <w:spacing w:after="0"/>
        <w:jc w:val="center"/>
      </w:pPr>
      <w:r>
        <w:rPr>
          <w:rFonts w:ascii="Times New Roman" w:hAnsi="Times New Roman" w:eastAsia="Times New Roman"/>
          <w:b/>
          <w:sz w:val="24"/>
        </w:rPr>
        <w:t>2026</w:t>
      </w:r>
    </w:p>
    <w:p w14:paraId="7DCFD2A9" w14:textId="77777777" w:rsidR="000C47A3" w:rsidRDefault="00000000">
      <w:r>
        <w:br w:type="page"/>
      </w:r>
    </w:p>
    <w:p w14:paraId="28D18F23" w14:textId="77777777" w:rsidR="000C47A3" w:rsidRDefault="000C47A3">
      <w:pPr>
        <w:spacing w:after="5000"/>
      </w:pPr>
    </w:p>
    <w:p w14:paraId="0A6D015E" w14:textId="77777777" w:rsidR="000C47A3" w:rsidRDefault="00000000">
      <w:pPr>
        <w:spacing w:after="240"/>
        <w:jc w:val="center"/>
      </w:pPr>
      <w:r>
        <w:rPr>
          <w:rFonts w:ascii="Times New Roman" w:hAnsi="Times New Roman" w:eastAsia="Times New Roman"/>
          <w:b/>
          <w:sz w:val="24"/>
        </w:rPr>
        <w:t>Sistema Inteligente Generador de Datos Sintéticos</w:t>
      </w:r>
    </w:p>
    <w:p w14:paraId="12DA29D9" w14:textId="77777777" w:rsidR="000C47A3" w:rsidRDefault="00000000">
      <w:pPr>
        <w:spacing w:after="520"/>
        <w:jc w:val="center"/>
      </w:pPr>
      <w:r>
        <w:rPr>
          <w:rFonts w:ascii="Times New Roman" w:hAnsi="Times New Roman" w:eastAsia="Times New Roman"/>
          <w:b/>
          <w:sz w:val="24"/>
        </w:rPr>
        <w:t>Informe de Factibilidad</w:t>
      </w:r>
    </w:p>
    <w:p w14:paraId="5684343C" w14:textId="77777777" w:rsidR="000C47A3" w:rsidRDefault="00000000">
      <w:pPr>
        <w:spacing w:after="0"/>
        <w:jc w:val="right"/>
      </w:pPr>
      <w:r>
        <w:rPr>
          <w:rFonts w:ascii="Times New Roman" w:hAnsi="Times New Roman" w:eastAsia="Times New Roman"/>
          <w:b/>
          <w:i/>
          <w:sz w:val="24"/>
        </w:rPr>
        <w:t>Versión 1.0</w:t>
      </w:r>
    </w:p>
    <w:p w14:paraId="28D4C9CD" w14:textId="77777777" w:rsidR="000C47A3" w:rsidRDefault="00000000">
      <w:r>
        <w:br w:type="page"/>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55"/>
        <w:gridCol w:w="1348"/>
        <w:gridCol w:w="1405"/>
        <w:gridCol w:w="1637"/>
        <w:gridCol w:w="1332"/>
        <w:gridCol w:w="2899"/>
      </w:tblGrid>
      <w:tr w:rsidR="000C47A3" w14:paraId="305D97A2" w14:textId="77777777">
        <w:trPr>
          <w:tblHeader/>
          <w:jc w:val="center"/>
        </w:trPr>
        <w:tc>
          <w:tcPr>
            <w:tcW w:w="1008" w:type="dxa"/>
            <w:shd w:val="clear" w:color="auto" w:fill="D9D9D9"/>
            <w:vAlign w:val="center"/>
          </w:tcPr>
          <w:p w14:paraId="064E7573" w14:textId="77777777" w:rsidR="000C47A3" w:rsidRDefault="00000000">
            <w:pPr>
              <w:jc w:val="center"/>
            </w:pPr>
            <w:r>
              <w:rPr>
                <w:b/>
                <w:sz w:val="18"/>
              </w:rPr>
              <w:lastRenderedPageBreak/>
              <w:t>Versión</w:t>
            </w:r>
          </w:p>
        </w:tc>
        <w:tc>
          <w:tcPr>
            <w:tcW w:w="1584" w:type="dxa"/>
            <w:shd w:val="clear" w:color="auto" w:fill="D9D9D9"/>
            <w:vAlign w:val="center"/>
          </w:tcPr>
          <w:p w14:paraId="0AFC6431" w14:textId="77777777" w:rsidR="000C47A3" w:rsidRDefault="00000000">
            <w:pPr>
              <w:jc w:val="center"/>
            </w:pPr>
            <w:r>
              <w:rPr>
                <w:b/>
                <w:sz w:val="18"/>
              </w:rPr>
              <w:t>Hecha por</w:t>
            </w:r>
          </w:p>
        </w:tc>
        <w:tc>
          <w:tcPr>
            <w:tcW w:w="1584" w:type="dxa"/>
            <w:shd w:val="clear" w:color="auto" w:fill="D9D9D9"/>
            <w:vAlign w:val="center"/>
          </w:tcPr>
          <w:p w14:paraId="0F9C741C" w14:textId="77777777" w:rsidR="000C47A3" w:rsidRDefault="00000000">
            <w:pPr>
              <w:jc w:val="center"/>
            </w:pPr>
            <w:r>
              <w:rPr>
                <w:b/>
                <w:sz w:val="18"/>
              </w:rPr>
              <w:t>Revisada por</w:t>
            </w:r>
          </w:p>
        </w:tc>
        <w:tc>
          <w:tcPr>
            <w:tcW w:w="1872" w:type="dxa"/>
            <w:shd w:val="clear" w:color="auto" w:fill="D9D9D9"/>
            <w:vAlign w:val="center"/>
          </w:tcPr>
          <w:p w14:paraId="001F1484" w14:textId="77777777" w:rsidR="000C47A3" w:rsidRDefault="00000000">
            <w:pPr>
              <w:jc w:val="center"/>
            </w:pPr>
            <w:r>
              <w:rPr>
                <w:b/>
                <w:sz w:val="18"/>
              </w:rPr>
              <w:t>Aprobada por</w:t>
            </w:r>
          </w:p>
        </w:tc>
        <w:tc>
          <w:tcPr>
            <w:tcW w:w="1440" w:type="dxa"/>
            <w:shd w:val="clear" w:color="auto" w:fill="D9D9D9"/>
            <w:vAlign w:val="center"/>
          </w:tcPr>
          <w:p w14:paraId="4362C439" w14:textId="77777777" w:rsidR="000C47A3" w:rsidRDefault="00000000">
            <w:pPr>
              <w:jc w:val="center"/>
            </w:pPr>
            <w:r>
              <w:rPr>
                <w:b/>
                <w:sz w:val="18"/>
              </w:rPr>
              <w:t>Fecha</w:t>
            </w:r>
          </w:p>
        </w:tc>
        <w:tc>
          <w:tcPr>
            <w:tcW w:w="3600" w:type="dxa"/>
            <w:shd w:val="clear" w:color="auto" w:fill="D9D9D9"/>
            <w:vAlign w:val="center"/>
          </w:tcPr>
          <w:p w14:paraId="3F0EA85C" w14:textId="77777777" w:rsidR="000C47A3" w:rsidRDefault="00000000">
            <w:pPr>
              <w:jc w:val="center"/>
            </w:pPr>
            <w:r>
              <w:rPr>
                <w:b/>
                <w:sz w:val="18"/>
              </w:rPr>
              <w:t>Motivo</w:t>
            </w:r>
          </w:p>
        </w:tc>
      </w:tr>
      <w:tr w:rsidR="000C47A3" w14:paraId="43EDED0D" w14:textId="77777777">
        <w:trPr>
          <w:jc w:val="center"/>
        </w:trPr>
        <w:tc>
          <w:tcPr>
            <w:tcW w:w="1008" w:type="dxa"/>
            <w:vAlign w:val="center"/>
          </w:tcPr>
          <w:p w14:paraId="118EDCE6" w14:textId="77777777" w:rsidR="000C47A3" w:rsidRDefault="00000000">
            <w:r>
              <w:rPr>
                <w:sz w:val="18"/>
              </w:rPr>
              <w:t>1.0</w:t>
            </w:r>
          </w:p>
        </w:tc>
        <w:tc>
          <w:tcPr>
            <w:tcW w:w="1584" w:type="dxa"/>
            <w:vAlign w:val="center"/>
          </w:tcPr>
          <w:p w14:paraId="30BD1C20" w14:textId="77777777" w:rsidR="000C47A3" w:rsidRDefault="00000000">
            <w:r>
              <w:rPr>
                <w:sz w:val="18"/>
              </w:rPr>
              <w:t>MRL / MCC</w:t>
            </w:r>
          </w:p>
        </w:tc>
        <w:tc>
          <w:tcPr>
            <w:tcW w:w="1584" w:type="dxa"/>
            <w:vAlign w:val="center"/>
          </w:tcPr>
          <w:p w14:paraId="61ECD6C8" w14:textId="77777777" w:rsidR="000C47A3" w:rsidRDefault="00000000">
            <w:r>
              <w:rPr>
                <w:sz w:val="18"/>
              </w:rPr>
              <w:t>MRL / MCC</w:t>
            </w:r>
          </w:p>
        </w:tc>
        <w:tc>
          <w:tcPr>
            <w:tcW w:w="1872" w:type="dxa"/>
            <w:vAlign w:val="center"/>
          </w:tcPr>
          <w:p w14:paraId="55F8AAB8" w14:textId="77777777" w:rsidR="000C47A3" w:rsidRDefault="00000000">
            <w:r>
              <w:rPr>
                <w:sz w:val="18"/>
              </w:rPr>
              <w:t>Equipo del proyecto</w:t>
            </w:r>
          </w:p>
        </w:tc>
        <w:tc>
          <w:tcPr>
            <w:tcW w:w="1440" w:type="dxa"/>
            <w:vAlign w:val="center"/>
          </w:tcPr>
          <w:p w14:paraId="3FBA3C8B" w14:textId="77777777" w:rsidR="000C47A3" w:rsidRDefault="00000000">
            <w:r>
              <w:rPr>
                <w:sz w:val="18"/>
              </w:rPr>
              <w:t>04/07/2026</w:t>
            </w:r>
          </w:p>
        </w:tc>
        <w:tc>
          <w:tcPr>
            <w:tcW w:w="3600" w:type="dxa"/>
            <w:vAlign w:val="center"/>
          </w:tcPr>
          <w:p w14:paraId="66B18952" w14:textId="77777777" w:rsidR="000C47A3" w:rsidRDefault="00000000">
            <w:r>
              <w:rPr>
                <w:sz w:val="18"/>
              </w:rPr>
              <w:t>Versión inicial del FD01 basada en repositorio y plantillas oficiales</w:t>
            </w:r>
          </w:p>
        </w:tc>
      </w:tr>
    </w:tbl>
    <w:p w14:paraId="19ABD288" w14:textId="77777777" w:rsidR="000C47A3" w:rsidRDefault="000C47A3"/>
    <w:p w14:paraId="6FB877D5" w14:textId="77777777" w:rsidR="000C47A3" w:rsidRDefault="00000000">
      <w:pPr>
        <w:spacing w:after="360"/>
        <w:jc w:val="center"/>
      </w:pPr>
      <w:r>
        <w:rPr>
          <w:rFonts w:ascii="Times New Roman" w:hAnsi="Times New Roman" w:eastAsia="Times New Roman"/>
          <w:b/>
          <w:sz w:val="24"/>
        </w:rPr>
        <w:t>ÍNDICE GENERAL</w:t>
      </w:r>
    </w:p>
    <w:p w14:paraId="12DA0AB6" w14:textId="77777777" w:rsidR="000C47A3" w:rsidRDefault="00000000">
      <w:pPr>
        <w:spacing w:after="40"/>
      </w:pPr>
      <w:r>
        <w:rPr>
          <w:rFonts w:ascii="Times New Roman" w:hAnsi="Times New Roman" w:eastAsia="Times New Roman"/>
          <w:i/>
          <w:sz w:val="24"/>
        </w:rPr>
        <w:t>1. Descripción del Proyecto</w:t>
      </w:r>
    </w:p>
    <w:p w14:paraId="51D9A3FC" w14:textId="77777777" w:rsidR="000C47A3" w:rsidRDefault="00000000">
      <w:pPr>
        <w:spacing w:after="40"/>
      </w:pPr>
      <w:r>
        <w:rPr>
          <w:rFonts w:ascii="Times New Roman" w:hAnsi="Times New Roman" w:eastAsia="Times New Roman"/>
          <w:i/>
          <w:sz w:val="24"/>
        </w:rPr>
        <w:t xml:space="preserve">   1.1 Nombre del proyecto</w:t>
      </w:r>
    </w:p>
    <w:p w14:paraId="2574D968" w14:textId="77777777" w:rsidR="000C47A3" w:rsidRDefault="00000000">
      <w:pPr>
        <w:spacing w:after="40"/>
      </w:pPr>
      <w:r>
        <w:rPr>
          <w:rFonts w:ascii="Times New Roman" w:hAnsi="Times New Roman" w:eastAsia="Times New Roman"/>
          <w:i/>
          <w:sz w:val="24"/>
        </w:rPr>
        <w:t xml:space="preserve">   1.2 Duración del proyecto</w:t>
      </w:r>
    </w:p>
    <w:p w14:paraId="0EC542FA" w14:textId="77777777" w:rsidR="000C47A3" w:rsidRDefault="00000000">
      <w:pPr>
        <w:spacing w:after="40"/>
      </w:pPr>
      <w:r>
        <w:rPr>
          <w:rFonts w:ascii="Times New Roman" w:hAnsi="Times New Roman" w:eastAsia="Times New Roman"/>
          <w:i/>
          <w:sz w:val="24"/>
        </w:rPr>
        <w:t xml:space="preserve">   1.3 Descripción</w:t>
      </w:r>
    </w:p>
    <w:p w14:paraId="40A71C47" w14:textId="77777777" w:rsidR="000C47A3" w:rsidRDefault="00000000">
      <w:pPr>
        <w:spacing w:after="40"/>
      </w:pPr>
      <w:r>
        <w:rPr>
          <w:rFonts w:ascii="Times New Roman" w:hAnsi="Times New Roman" w:eastAsia="Times New Roman"/>
          <w:i/>
          <w:sz w:val="24"/>
        </w:rPr>
        <w:t xml:space="preserve">   1.4 Objetivos</w:t>
      </w:r>
    </w:p>
    <w:p w14:paraId="65F4B71E" w14:textId="77777777" w:rsidR="000C47A3" w:rsidRDefault="00000000">
      <w:pPr>
        <w:spacing w:after="40"/>
      </w:pPr>
      <w:r>
        <w:rPr>
          <w:rFonts w:ascii="Times New Roman" w:hAnsi="Times New Roman" w:eastAsia="Times New Roman"/>
          <w:i/>
          <w:sz w:val="24"/>
        </w:rPr>
        <w:t xml:space="preserve">       1.4.1 Objetivo General</w:t>
      </w:r>
    </w:p>
    <w:p w14:paraId="7821E63E" w14:textId="77777777" w:rsidR="000C47A3" w:rsidRDefault="00000000">
      <w:pPr>
        <w:spacing w:after="40"/>
      </w:pPr>
      <w:r>
        <w:rPr>
          <w:rFonts w:ascii="Times New Roman" w:hAnsi="Times New Roman" w:eastAsia="Times New Roman"/>
          <w:i/>
          <w:sz w:val="24"/>
        </w:rPr>
        <w:t xml:space="preserve">       1.4.2 Objetivos Específicos</w:t>
      </w:r>
    </w:p>
    <w:p w14:paraId="478ACB63" w14:textId="77777777" w:rsidR="000C47A3" w:rsidRDefault="00000000">
      <w:pPr>
        <w:spacing w:after="40"/>
      </w:pPr>
      <w:r>
        <w:rPr>
          <w:rFonts w:ascii="Times New Roman" w:hAnsi="Times New Roman" w:eastAsia="Times New Roman"/>
          <w:i/>
          <w:sz w:val="24"/>
        </w:rPr>
        <w:t>2. Riesgos</w:t>
      </w:r>
    </w:p>
    <w:p w14:paraId="32A98057" w14:textId="77777777" w:rsidR="000C47A3" w:rsidRDefault="00000000">
      <w:pPr>
        <w:spacing w:after="40"/>
      </w:pPr>
      <w:r>
        <w:rPr>
          <w:rFonts w:ascii="Times New Roman" w:hAnsi="Times New Roman" w:eastAsia="Times New Roman"/>
          <w:i/>
          <w:sz w:val="24"/>
        </w:rPr>
        <w:t>3. Análisis de la Situación actual</w:t>
      </w:r>
    </w:p>
    <w:p w14:paraId="2BAD483F" w14:textId="77777777" w:rsidR="000C47A3" w:rsidRDefault="00000000">
      <w:pPr>
        <w:spacing w:after="40"/>
      </w:pPr>
      <w:r>
        <w:rPr>
          <w:rFonts w:ascii="Times New Roman" w:hAnsi="Times New Roman" w:eastAsia="Times New Roman"/>
          <w:i/>
          <w:sz w:val="24"/>
        </w:rPr>
        <w:t xml:space="preserve">   3.1 Planteamiento del problema</w:t>
      </w:r>
    </w:p>
    <w:p w14:paraId="31B96D08" w14:textId="77777777" w:rsidR="000C47A3" w:rsidRDefault="00000000">
      <w:pPr>
        <w:spacing w:after="40"/>
      </w:pPr>
      <w:r>
        <w:rPr>
          <w:rFonts w:ascii="Times New Roman" w:hAnsi="Times New Roman" w:eastAsia="Times New Roman"/>
          <w:i/>
          <w:sz w:val="24"/>
        </w:rPr>
        <w:t xml:space="preserve">   3.2 Consideraciones de hardware y software</w:t>
      </w:r>
    </w:p>
    <w:p w14:paraId="3198A512" w14:textId="77777777" w:rsidR="000C47A3" w:rsidRDefault="00000000">
      <w:pPr>
        <w:spacing w:after="40"/>
      </w:pPr>
      <w:r>
        <w:rPr>
          <w:rFonts w:ascii="Times New Roman" w:hAnsi="Times New Roman" w:eastAsia="Times New Roman"/>
          <w:i/>
          <w:sz w:val="24"/>
        </w:rPr>
        <w:t>4. Estudio de Factibilidad</w:t>
      </w:r>
    </w:p>
    <w:p w14:paraId="48018339" w14:textId="77777777" w:rsidR="000C47A3" w:rsidRDefault="00000000">
      <w:pPr>
        <w:spacing w:after="40"/>
      </w:pPr>
      <w:r>
        <w:rPr>
          <w:rFonts w:ascii="Times New Roman" w:hAnsi="Times New Roman" w:eastAsia="Times New Roman"/>
          <w:i/>
          <w:sz w:val="24"/>
        </w:rPr>
        <w:t xml:space="preserve">   4.1 Factibilidad Técnica</w:t>
      </w:r>
    </w:p>
    <w:p w14:paraId="7D13F9D2" w14:textId="77777777" w:rsidR="000C47A3" w:rsidRDefault="00000000">
      <w:pPr>
        <w:spacing w:after="40"/>
      </w:pPr>
      <w:r>
        <w:rPr>
          <w:rFonts w:ascii="Times New Roman" w:hAnsi="Times New Roman" w:eastAsia="Times New Roman"/>
          <w:i/>
          <w:sz w:val="24"/>
        </w:rPr>
        <w:t xml:space="preserve">   4.2 Factibilidad Económica</w:t>
      </w:r>
    </w:p>
    <w:p w14:paraId="0263DE83" w14:textId="77777777" w:rsidR="000C47A3" w:rsidRDefault="00000000">
      <w:pPr>
        <w:spacing w:after="40"/>
      </w:pPr>
      <w:r>
        <w:rPr>
          <w:rFonts w:ascii="Times New Roman" w:hAnsi="Times New Roman" w:eastAsia="Times New Roman"/>
          <w:i/>
          <w:sz w:val="24"/>
        </w:rPr>
        <w:t xml:space="preserve">       4.2.1 Costos Generales</w:t>
      </w:r>
    </w:p>
    <w:p w14:paraId="4C5BE663" w14:textId="77777777" w:rsidR="000C47A3" w:rsidRDefault="00000000">
      <w:pPr>
        <w:spacing w:after="40"/>
      </w:pPr>
      <w:r>
        <w:rPr>
          <w:rFonts w:ascii="Times New Roman" w:hAnsi="Times New Roman" w:eastAsia="Times New Roman"/>
          <w:i/>
          <w:sz w:val="24"/>
        </w:rPr>
        <w:t xml:space="preserve">       4.2.2 Costos operativos durante el desarrollo</w:t>
      </w:r>
    </w:p>
    <w:p w14:paraId="7CA2308A" w14:textId="77777777" w:rsidR="000C47A3" w:rsidRDefault="00000000">
      <w:pPr>
        <w:spacing w:after="40"/>
      </w:pPr>
      <w:r>
        <w:rPr>
          <w:rFonts w:ascii="Times New Roman" w:hAnsi="Times New Roman" w:eastAsia="Times New Roman"/>
          <w:i/>
          <w:sz w:val="24"/>
        </w:rPr>
        <w:t xml:space="preserve">       4.2.3 Costos del ambiente</w:t>
      </w:r>
    </w:p>
    <w:p w14:paraId="752D2766" w14:textId="77777777" w:rsidR="000C47A3" w:rsidRDefault="00000000">
      <w:pPr>
        <w:spacing w:after="40"/>
      </w:pPr>
      <w:r>
        <w:rPr>
          <w:rFonts w:ascii="Times New Roman" w:hAnsi="Times New Roman" w:eastAsia="Times New Roman"/>
          <w:i/>
          <w:sz w:val="24"/>
        </w:rPr>
        <w:t xml:space="preserve">       4.2.4 Costos de personal</w:t>
      </w:r>
    </w:p>
    <w:p w14:paraId="604D6B44" w14:textId="77777777" w:rsidR="000C47A3" w:rsidRDefault="00000000">
      <w:pPr>
        <w:spacing w:after="40"/>
      </w:pPr>
      <w:r>
        <w:rPr>
          <w:rFonts w:ascii="Times New Roman" w:hAnsi="Times New Roman" w:eastAsia="Times New Roman"/>
          <w:i/>
          <w:sz w:val="24"/>
        </w:rPr>
        <w:t xml:space="preserve">       4.2.5 Costos totales del desarrollo del sistema</w:t>
      </w:r>
    </w:p>
    <w:p w14:paraId="1518E93F" w14:textId="77777777" w:rsidR="000C47A3" w:rsidRDefault="00000000">
      <w:pPr>
        <w:spacing w:after="40"/>
      </w:pPr>
      <w:r>
        <w:rPr>
          <w:rFonts w:ascii="Times New Roman" w:hAnsi="Times New Roman" w:eastAsia="Times New Roman"/>
          <w:i/>
          <w:sz w:val="24"/>
        </w:rPr>
        <w:t xml:space="preserve">   4.3 Factibilidad Operativa</w:t>
      </w:r>
    </w:p>
    <w:p w14:paraId="77B8CBAF" w14:textId="77777777" w:rsidR="000C47A3" w:rsidRDefault="00000000">
      <w:pPr>
        <w:spacing w:after="40"/>
      </w:pPr>
      <w:r>
        <w:rPr>
          <w:rFonts w:ascii="Times New Roman" w:hAnsi="Times New Roman" w:eastAsia="Times New Roman"/>
          <w:i/>
          <w:sz w:val="24"/>
        </w:rPr>
        <w:t xml:space="preserve">   Lista de interesados (Stakeholders)</w:t>
      </w:r>
    </w:p>
    <w:p w14:paraId="076AE274" w14:textId="77777777" w:rsidR="000C47A3" w:rsidRDefault="00000000">
      <w:pPr>
        <w:spacing w:after="40"/>
      </w:pPr>
      <w:r>
        <w:rPr>
          <w:rFonts w:ascii="Times New Roman" w:hAnsi="Times New Roman" w:eastAsia="Times New Roman"/>
          <w:i/>
          <w:sz w:val="24"/>
        </w:rPr>
        <w:t xml:space="preserve">   4.4 Factibilidad Legal</w:t>
      </w:r>
    </w:p>
    <w:p w14:paraId="2A7E2295" w14:textId="77777777" w:rsidR="000C47A3" w:rsidRDefault="00000000">
      <w:pPr>
        <w:spacing w:after="40"/>
      </w:pPr>
      <w:r>
        <w:rPr>
          <w:rFonts w:ascii="Times New Roman" w:hAnsi="Times New Roman" w:eastAsia="Times New Roman"/>
          <w:i/>
          <w:sz w:val="24"/>
        </w:rPr>
        <w:t xml:space="preserve">   4.5 Factibilidad Social</w:t>
      </w:r>
    </w:p>
    <w:p w14:paraId="44016893" w14:textId="77777777" w:rsidR="000C47A3" w:rsidRDefault="00000000">
      <w:pPr>
        <w:spacing w:after="40"/>
      </w:pPr>
      <w:r>
        <w:rPr>
          <w:rFonts w:ascii="Times New Roman" w:hAnsi="Times New Roman" w:eastAsia="Times New Roman"/>
          <w:i/>
          <w:sz w:val="24"/>
        </w:rPr>
        <w:t xml:space="preserve">   4.6 Factibilidad Ambiental</w:t>
      </w:r>
    </w:p>
    <w:p w14:paraId="05159CF5" w14:textId="77777777" w:rsidR="000C47A3" w:rsidRDefault="00000000">
      <w:pPr>
        <w:spacing w:after="40"/>
      </w:pPr>
      <w:r>
        <w:rPr>
          <w:rFonts w:ascii="Times New Roman" w:hAnsi="Times New Roman" w:eastAsia="Times New Roman"/>
          <w:i/>
          <w:sz w:val="24"/>
        </w:rPr>
        <w:t>5. Análisis Financiero</w:t>
      </w:r>
    </w:p>
    <w:p w14:paraId="29331668" w14:textId="77777777" w:rsidR="000C47A3" w:rsidRDefault="00000000">
      <w:pPr>
        <w:spacing w:after="40"/>
      </w:pPr>
      <w:r>
        <w:rPr>
          <w:rFonts w:ascii="Times New Roman" w:hAnsi="Times New Roman" w:eastAsia="Times New Roman"/>
          <w:i/>
          <w:sz w:val="24"/>
        </w:rPr>
        <w:t xml:space="preserve">   5.1 Justificación de la Inversión</w:t>
      </w:r>
    </w:p>
    <w:p w14:paraId="27EF5E7D" w14:textId="77777777" w:rsidR="000C47A3" w:rsidRDefault="00000000">
      <w:pPr>
        <w:spacing w:after="40"/>
      </w:pPr>
      <w:r>
        <w:rPr>
          <w:rFonts w:ascii="Times New Roman" w:hAnsi="Times New Roman" w:eastAsia="Times New Roman"/>
          <w:i/>
          <w:sz w:val="24"/>
        </w:rPr>
        <w:t xml:space="preserve">       5.1.1 Beneficios del Proyecto</w:t>
      </w:r>
    </w:p>
    <w:p w14:paraId="2508988F" w14:textId="77777777" w:rsidR="000C47A3" w:rsidRDefault="00000000">
      <w:pPr>
        <w:spacing w:after="40"/>
      </w:pPr>
      <w:r>
        <w:rPr>
          <w:rFonts w:ascii="Times New Roman" w:hAnsi="Times New Roman" w:eastAsia="Times New Roman"/>
          <w:i/>
          <w:sz w:val="24"/>
        </w:rPr>
        <w:t xml:space="preserve">       5.1.2 Criterios de Inversión</w:t>
      </w:r>
    </w:p>
    <w:p w14:paraId="55D173CC" w14:textId="77777777" w:rsidR="000C47A3" w:rsidRDefault="00000000">
      <w:pPr>
        <w:spacing w:after="40"/>
      </w:pPr>
      <w:r>
        <w:rPr>
          <w:rFonts w:ascii="Times New Roman" w:hAnsi="Times New Roman" w:eastAsia="Times New Roman"/>
          <w:i/>
          <w:sz w:val="24"/>
        </w:rPr>
        <w:t>Conclusiones</w:t>
      </w:r>
    </w:p>
    <w:p w14:paraId="5F544EBF" w14:textId="77777777" w:rsidR="000C47A3" w:rsidRDefault="00000000">
      <w:r>
        <w:br w:type="page"/>
      </w:r>
    </w:p>
    <w:p w14:paraId="405DD5F8" w14:textId="77777777" w:rsidR="000C47A3" w:rsidRDefault="00000000">
      <w:pPr>
        <w:spacing w:after="240"/>
        <w:jc w:val="center"/>
      </w:pPr>
      <w:r>
        <w:rPr>
          <w:rFonts w:ascii="Times New Roman" w:hAnsi="Times New Roman" w:eastAsia="Times New Roman"/>
          <w:b/>
          <w:sz w:val="24"/>
        </w:rPr>
        <w:lastRenderedPageBreak/>
        <w:t>Informe de Factibilidad</w:t>
      </w:r>
    </w:p>
    <w:p w14:paraId="6AE66A1A" w14:textId="77777777" w:rsidR="000C47A3" w:rsidRDefault="00000000">
      <w:pPr>
        <w:spacing w:before="160" w:after="120"/>
      </w:pPr>
      <w:r>
        <w:rPr>
          <w:rFonts w:ascii="Times New Roman" w:hAnsi="Times New Roman" w:eastAsia="Times New Roman"/>
          <w:b/>
          <w:sz w:val="24"/>
        </w:rPr>
        <w:t>1. Descripción del Proyecto</w:t>
      </w:r>
    </w:p>
    <w:p w14:paraId="24814D93" w14:textId="77777777" w:rsidR="000C47A3" w:rsidRDefault="00000000">
      <w:pPr>
        <w:spacing w:before="160" w:after="120"/>
      </w:pPr>
      <w:r>
        <w:rPr>
          <w:rFonts w:ascii="Times New Roman" w:hAnsi="Times New Roman" w:eastAsia="Times New Roman"/>
          <w:b/>
          <w:sz w:val="24"/>
        </w:rPr>
        <w:t>1.1 Nombre del proyecto</w:t>
      </w:r>
    </w:p>
    <w:p w14:paraId="0F89CA0F" w14:textId="77777777" w:rsidR="000C47A3" w:rsidRDefault="00000000">
      <w:pPr>
        <w:spacing w:after="120"/>
        <w:ind w:firstLine="360"/>
      </w:pPr>
      <w:r>
        <w:rPr>
          <w:rFonts w:ascii="Times New Roman" w:hAnsi="Times New Roman" w:eastAsia="Times New Roman"/>
          <w:sz w:val="24"/>
        </w:rPr>
        <w:t>Sistema Inteligente Generador de Datos Sintéticos</w:t>
      </w:r>
    </w:p>
    <w:p w14:paraId="34196A21" w14:textId="77777777" w:rsidR="000C47A3" w:rsidRDefault="00000000">
      <w:pPr>
        <w:spacing w:before="160" w:after="120"/>
      </w:pPr>
      <w:r>
        <w:rPr>
          <w:rFonts w:ascii="Times New Roman" w:hAnsi="Times New Roman" w:eastAsia="Times New Roman"/>
          <w:b/>
          <w:sz w:val="24"/>
        </w:rPr>
        <w:t>1.2 Duración del proyecto</w:t>
      </w:r>
    </w:p>
    <w:p w14:paraId="4E09552B" w14:textId="77777777" w:rsidR="000C47A3" w:rsidRDefault="00000000">
      <w:pPr>
        <w:spacing w:after="120"/>
        <w:ind w:firstLine="360"/>
      </w:pPr>
      <w:r>
        <w:rPr>
          <w:rFonts w:ascii="Times New Roman" w:hAnsi="Times New Roman" w:eastAsia="Times New Roman"/>
          <w:sz w:val="24"/>
        </w:rPr>
        <w:t>Fecha de inicio: 4 de junio de 2026.</w:t>
      </w:r>
      <w:r>
        <w:rPr>
          <w:rFonts w:ascii="Times New Roman" w:hAnsi="Times New Roman" w:eastAsia="Times New Roman"/>
          <w:sz w:val="24"/>
        </w:rPr>
        <w:br/>
        <w:t>Fecha de fin: 4 de julio de 2026.</w:t>
      </w:r>
      <w:r>
        <w:rPr>
          <w:rFonts w:ascii="Times New Roman" w:hAnsi="Times New Roman" w:eastAsia="Times New Roman"/>
          <w:sz w:val="24"/>
        </w:rPr>
        <w:br/>
        <w:t>Duración total: un mes calendario de desarrollo académico, con dedicación parcial del equipo full stack.</w:t>
      </w:r>
    </w:p>
    <w:p w14:paraId="57154303" w14:textId="77777777" w:rsidR="000C47A3" w:rsidRDefault="00000000">
      <w:pPr>
        <w:spacing w:before="160" w:after="120"/>
      </w:pPr>
      <w:r>
        <w:rPr>
          <w:rFonts w:ascii="Times New Roman" w:hAnsi="Times New Roman" w:eastAsia="Times New Roman"/>
          <w:b/>
          <w:sz w:val="24"/>
        </w:rPr>
        <w:t>1.3 Descripción</w:t>
      </w:r>
    </w:p>
    <w:p w14:paraId="65B8B59C" w14:textId="77777777" w:rsidR="000C47A3" w:rsidRDefault="00000000">
      <w:pPr>
        <w:spacing w:after="120"/>
        <w:ind w:firstLine="360"/>
      </w:pPr>
      <w:r>
        <w:rPr>
          <w:rFonts w:ascii="Times New Roman" w:hAnsi="Times New Roman" w:eastAsia="Times New Roman"/>
          <w:sz w:val="24"/>
        </w:rPr>
        <w:t>El proyecto consiste en el desarrollo de una plataforma web orientada a la generación de datos sintéticos para bases de datos relacionales y NoSQL. De acuerdo con la estructura del repositorio, el sistema permite registrar usuarios, iniciar sesión, conectar bases de datos externas, analizar sus esquemas, generar registros de prueba coherentes con las columnas y relaciones detectadas, exportar los resultados en formatos SQL, CSV o JSON e insertar datos directamente en la base conectada cuando el usuario lo requiera.</w:t>
      </w:r>
    </w:p>
    <w:p w14:paraId="7A1C149C" w14:textId="77777777" w:rsidR="000C47A3" w:rsidRDefault="00000000">
      <w:pPr>
        <w:spacing w:after="120"/>
        <w:ind w:firstLine="360"/>
      </w:pPr>
      <w:r>
        <w:rPr>
          <w:rFonts w:ascii="Times New Roman" w:hAnsi="Times New Roman" w:eastAsia="Times New Roman"/>
          <w:sz w:val="24"/>
        </w:rPr>
        <w:t>La solución combina un backend desarrollado con FastAPI, un frontend construido con Next.js, una base de datos interna SQLite mediante SQLAlchemy, conectores para motores de bases de datos externos y un flujo de generación híbrido que intenta utilizar Gemini para producir registros semilla y, cuando no está disponible, recurre a Faker como mecanismo alternativo. El repositorio también incluye una extensión de Visual Studio Code, un bot de Telegram y documentación de despliegue en VPS, lo cual evidencia que el sistema fue concebido como una herramienta reutilizable para apoyar pruebas de software, validación de esquemas y carga de datos en ambientes de desarrollo.</w:t>
      </w:r>
    </w:p>
    <w:p w14:paraId="224F96F1" w14:textId="77777777" w:rsidR="000C47A3" w:rsidRDefault="00000000">
      <w:pPr>
        <w:spacing w:after="120"/>
        <w:ind w:firstLine="360"/>
      </w:pPr>
      <w:r>
        <w:rPr>
          <w:rFonts w:ascii="Times New Roman" w:hAnsi="Times New Roman" w:eastAsia="Times New Roman"/>
          <w:sz w:val="24"/>
        </w:rPr>
        <w:t>Desde el punto de vista del producto, el modelo más recomendable es ofrecerlo como servicio SaaS por planes para equipos de desarrollo, áreas de QA o empresas que necesiten poblar bases de datos de prueba. Sin embargo, como el repositorio no define precios comerciales ni planes de suscripción, el presente informe no incorpora ingresos por venta del producto dentro de los indicadores financieros. Para evitar supuestos no validados, la evaluación económica se calcula con base en ahorro de tiempo y reducción de esfuerzo manual en generación de datos de prueba.</w:t>
      </w:r>
    </w:p>
    <w:p w14:paraId="625E4F2D" w14:textId="77777777" w:rsidR="000C47A3" w:rsidRDefault="00000000">
      <w:pPr>
        <w:spacing w:before="160" w:after="120"/>
      </w:pPr>
      <w:r>
        <w:rPr>
          <w:rFonts w:ascii="Times New Roman" w:hAnsi="Times New Roman" w:eastAsia="Times New Roman"/>
          <w:b/>
          <w:sz w:val="24"/>
        </w:rPr>
        <w:t>1.4 Objetivos</w:t>
      </w:r>
    </w:p>
    <w:p w14:paraId="571050F4" w14:textId="77777777" w:rsidR="000C47A3" w:rsidRDefault="00000000">
      <w:pPr>
        <w:spacing w:before="160" w:after="120"/>
      </w:pPr>
      <w:r>
        <w:rPr>
          <w:rFonts w:ascii="Times New Roman" w:hAnsi="Times New Roman" w:eastAsia="Times New Roman"/>
          <w:b/>
          <w:sz w:val="24"/>
        </w:rPr>
        <w:t>1.4.1 Objetivo general</w:t>
      </w:r>
    </w:p>
    <w:p w14:paraId="27FE9827" w14:textId="77777777" w:rsidR="000C47A3" w:rsidRDefault="00000000">
      <w:pPr>
        <w:spacing w:after="120"/>
        <w:ind w:firstLine="360"/>
      </w:pPr>
      <w:r>
        <w:rPr>
          <w:rFonts w:ascii="Times New Roman" w:hAnsi="Times New Roman" w:eastAsia="Times New Roman"/>
          <w:sz w:val="24"/>
        </w:rPr>
        <w:t>Evaluar la factibilidad técnica, económica, operativa, legal, social y ambiental del desarrollo e implementación del Sistema Inteligente Generador de Datos Sintéticos, considerando únicamente las funcionalidades, tecnologías y componentes identificados en el repositorio del proyecto.</w:t>
      </w:r>
    </w:p>
    <w:p w14:paraId="6D1FDF24" w14:textId="77777777" w:rsidR="000C47A3" w:rsidRDefault="00000000">
      <w:pPr>
        <w:spacing w:before="160" w:after="120"/>
      </w:pPr>
      <w:r>
        <w:rPr>
          <w:rFonts w:ascii="Times New Roman" w:hAnsi="Times New Roman" w:eastAsia="Times New Roman"/>
          <w:b/>
          <w:sz w:val="24"/>
        </w:rPr>
        <w:t>1.4.2 Objetivos Específicos</w:t>
      </w:r>
    </w:p>
    <w:p w14:paraId="7AC05326" w14:textId="77777777" w:rsidR="000C47A3" w:rsidRDefault="00000000">
      <w:pPr>
        <w:pStyle w:val="Listaconvietas"/>
        <w:spacing w:after="80" w:line="264" w:lineRule="auto"/>
      </w:pPr>
      <w:r>
        <w:rPr>
          <w:rFonts w:ascii="Times New Roman" w:hAnsi="Times New Roman" w:eastAsia="Times New Roman"/>
          <w:sz w:val="24"/>
        </w:rPr>
        <w:t>Analizar la viabilidad técnica del sistema a partir del stack implementado: FastAPI, Next.js, SQLAlchemy, SQLite, Faker, conectores de bases de datos, bot de Telegram y extensión de Visual Studio Code.</w:t>
      </w:r>
    </w:p>
    <w:p w14:paraId="3F42C860" w14:textId="77777777" w:rsidR="000C47A3" w:rsidRDefault="00000000">
      <w:pPr>
        <w:pStyle w:val="Listaconvietas"/>
        <w:spacing w:after="80" w:line="264" w:lineRule="auto"/>
      </w:pPr>
      <w:r>
        <w:rPr>
          <w:rFonts w:ascii="Times New Roman" w:hAnsi="Times New Roman" w:eastAsia="Times New Roman"/>
          <w:sz w:val="24"/>
        </w:rPr>
        <w:lastRenderedPageBreak/>
        <w:t>Determinar los costos principales de desarrollo, despliegue y operación inicial considerando los datos proporcionados por el equipo: dos integrantes full stack, un mes de desarrollo, tarifa de S/. 20 por hora y VPS de S/. 43.</w:t>
      </w:r>
    </w:p>
    <w:p w14:paraId="000DD030" w14:textId="77777777" w:rsidR="000C47A3" w:rsidRDefault="00000000">
      <w:pPr>
        <w:pStyle w:val="Listaconvietas"/>
        <w:spacing w:after="80" w:line="264" w:lineRule="auto"/>
      </w:pPr>
      <w:r>
        <w:rPr>
          <w:rFonts w:ascii="Times New Roman" w:hAnsi="Times New Roman" w:eastAsia="Times New Roman"/>
          <w:sz w:val="24"/>
        </w:rPr>
        <w:t>Identificar riesgos técnicos, económicos, operativos y de seguridad presentes en el repositorio para definir medidas de contingencia antes de una entrega o despliegue formal.</w:t>
      </w:r>
    </w:p>
    <w:p w14:paraId="2CF87597" w14:textId="77777777" w:rsidR="000C47A3" w:rsidRDefault="00000000">
      <w:pPr>
        <w:pStyle w:val="Listaconvietas"/>
        <w:spacing w:after="80" w:line="264" w:lineRule="auto"/>
      </w:pPr>
      <w:r>
        <w:rPr>
          <w:rFonts w:ascii="Times New Roman" w:hAnsi="Times New Roman" w:eastAsia="Times New Roman"/>
          <w:sz w:val="24"/>
        </w:rPr>
        <w:t>Evaluar el beneficio económico del sistema desde la reducción de horas dedicadas a crear datos manuales de prueba y desde la mejora de los procesos de validación de bases de datos.</w:t>
      </w:r>
    </w:p>
    <w:p w14:paraId="52C3E584" w14:textId="77777777" w:rsidR="000C47A3" w:rsidRDefault="00000000">
      <w:pPr>
        <w:pStyle w:val="Listaconvietas"/>
        <w:spacing w:after="80" w:line="264" w:lineRule="auto"/>
      </w:pPr>
      <w:r>
        <w:rPr>
          <w:rFonts w:ascii="Times New Roman" w:hAnsi="Times New Roman" w:eastAsia="Times New Roman"/>
          <w:sz w:val="24"/>
        </w:rPr>
        <w:t>Verificar que la documentación de factibilidad no incluya funcionalidades no implementadas ni costos que no puedan ser justificados con el repositorio o con los datos proporcionados por el equipo.</w:t>
      </w:r>
    </w:p>
    <w:p w14:paraId="4048E141" w14:textId="77777777" w:rsidR="000C47A3" w:rsidRDefault="00000000">
      <w:pPr>
        <w:spacing w:before="160" w:after="120"/>
      </w:pPr>
      <w:r>
        <w:rPr>
          <w:rFonts w:ascii="Times New Roman" w:hAnsi="Times New Roman" w:eastAsia="Times New Roman"/>
          <w:b/>
          <w:sz w:val="24"/>
        </w:rPr>
        <w:t>2. Riesgos</w:t>
      </w:r>
    </w:p>
    <w:p w14:paraId="46F64E75" w14:textId="77777777" w:rsidR="000C47A3" w:rsidRDefault="00000000">
      <w:pPr>
        <w:spacing w:after="120"/>
        <w:ind w:firstLine="360"/>
      </w:pPr>
      <w:r>
        <w:rPr>
          <w:rFonts w:ascii="Times New Roman" w:hAnsi="Times New Roman" w:eastAsia="Times New Roman"/>
          <w:sz w:val="24"/>
        </w:rPr>
        <w:t>Los riesgos identificados se derivan de la revisión del código fuente, dependencias, configuración, guías de despliegue y estructura del repositorio. Se consideran especialmente relevantes aquellos que pueden afectar la ejecución del sistema, la seguridad de credenciales, la coherencia entre documentación y código, o la estabilidad del despliegue en VPS.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543"/>
        <w:gridCol w:w="3514"/>
        <w:gridCol w:w="1172"/>
        <w:gridCol w:w="1145"/>
        <w:gridCol w:w="3202"/>
      </w:tblGrid>
      <w:tr w:rsidR="000C47A3" w14:paraId="1B93CB6C" w14:textId="77777777">
        <w:trPr>
          <w:tblHeader/>
          <w:jc w:val="center"/>
        </w:trPr>
        <w:tc>
          <w:tcPr>
            <w:tcW w:w="576" w:type="dxa"/>
            <w:shd w:val="clear" w:color="auto" w:fill="D9D9D9"/>
            <w:vAlign w:val="center"/>
          </w:tcPr>
          <w:p w14:paraId="722CC228" w14:textId="77777777" w:rsidR="000C47A3" w:rsidRDefault="00000000">
            <w:pPr>
              <w:jc w:val="center"/>
            </w:pPr>
            <w:r>
              <w:rPr>
                <w:b/>
                <w:sz w:val="16"/>
              </w:rPr>
              <w:t>N°</w:t>
            </w:r>
          </w:p>
        </w:tc>
        <w:tc>
          <w:tcPr>
            <w:tcW w:w="4032" w:type="dxa"/>
            <w:shd w:val="clear" w:color="auto" w:fill="D9D9D9"/>
            <w:vAlign w:val="center"/>
          </w:tcPr>
          <w:p w14:paraId="3A2168B3" w14:textId="77777777" w:rsidR="000C47A3" w:rsidRDefault="00000000">
            <w:pPr>
              <w:jc w:val="center"/>
            </w:pPr>
            <w:r>
              <w:rPr>
                <w:b/>
                <w:sz w:val="16"/>
              </w:rPr>
              <w:t>Riesgo</w:t>
            </w:r>
          </w:p>
        </w:tc>
        <w:tc>
          <w:tcPr>
            <w:tcW w:w="1296" w:type="dxa"/>
            <w:shd w:val="clear" w:color="auto" w:fill="D9D9D9"/>
            <w:vAlign w:val="center"/>
          </w:tcPr>
          <w:p w14:paraId="2EBA71B9" w14:textId="77777777" w:rsidR="000C47A3" w:rsidRDefault="00000000">
            <w:pPr>
              <w:jc w:val="center"/>
            </w:pPr>
            <w:r>
              <w:rPr>
                <w:b/>
                <w:sz w:val="16"/>
              </w:rPr>
              <w:t>Nivel del riesgo</w:t>
            </w:r>
          </w:p>
        </w:tc>
        <w:tc>
          <w:tcPr>
            <w:tcW w:w="1152" w:type="dxa"/>
            <w:shd w:val="clear" w:color="auto" w:fill="D9D9D9"/>
            <w:vAlign w:val="center"/>
          </w:tcPr>
          <w:p w14:paraId="41A97FC1" w14:textId="77777777" w:rsidR="000C47A3" w:rsidRDefault="00000000">
            <w:pPr>
              <w:jc w:val="center"/>
            </w:pPr>
            <w:r>
              <w:rPr>
                <w:b/>
                <w:sz w:val="16"/>
              </w:rPr>
              <w:t>Probabilidad</w:t>
            </w:r>
          </w:p>
        </w:tc>
        <w:tc>
          <w:tcPr>
            <w:tcW w:w="3600" w:type="dxa"/>
            <w:shd w:val="clear" w:color="auto" w:fill="D9D9D9"/>
            <w:vAlign w:val="center"/>
          </w:tcPr>
          <w:p w14:paraId="1E96D5C6" w14:textId="77777777" w:rsidR="000C47A3" w:rsidRDefault="00000000">
            <w:pPr>
              <w:jc w:val="center"/>
            </w:pPr>
            <w:r>
              <w:rPr>
                <w:b/>
                <w:sz w:val="16"/>
              </w:rPr>
              <w:t>Plan de contingencia</w:t>
            </w:r>
          </w:p>
        </w:tc>
      </w:tr>
      <w:tr w:rsidR="000C47A3" w14:paraId="5ACE12FF" w14:textId="77777777">
        <w:trPr>
          <w:jc w:val="center"/>
        </w:trPr>
        <w:tc>
          <w:tcPr>
            <w:tcW w:w="576" w:type="dxa"/>
            <w:vAlign w:val="center"/>
          </w:tcPr>
          <w:p w14:paraId="0FEFB472" w14:textId="77777777" w:rsidR="000C47A3" w:rsidRDefault="00000000">
            <w:r>
              <w:rPr>
                <w:sz w:val="16"/>
              </w:rPr>
              <w:t>1</w:t>
            </w:r>
          </w:p>
        </w:tc>
        <w:tc>
          <w:tcPr>
            <w:tcW w:w="4032" w:type="dxa"/>
            <w:vAlign w:val="center"/>
          </w:tcPr>
          <w:p w14:paraId="79EA3474" w14:textId="77777777" w:rsidR="000C47A3" w:rsidRDefault="00000000">
            <w:r>
              <w:rPr>
                <w:sz w:val="16"/>
              </w:rPr>
              <w:t>Exposición de credenciales o datos sensibles en scripts y archivos locales del repositorio.</w:t>
            </w:r>
          </w:p>
        </w:tc>
        <w:tc>
          <w:tcPr>
            <w:tcW w:w="1296" w:type="dxa"/>
            <w:vAlign w:val="center"/>
          </w:tcPr>
          <w:p w14:paraId="28EB4B71" w14:textId="77777777" w:rsidR="000C47A3" w:rsidRDefault="00000000">
            <w:r>
              <w:rPr>
                <w:sz w:val="16"/>
              </w:rPr>
              <w:t>Alto</w:t>
            </w:r>
          </w:p>
        </w:tc>
        <w:tc>
          <w:tcPr>
            <w:tcW w:w="1152" w:type="dxa"/>
            <w:vAlign w:val="center"/>
          </w:tcPr>
          <w:p w14:paraId="65B9E6EB" w14:textId="77777777" w:rsidR="000C47A3" w:rsidRDefault="00000000">
            <w:r>
              <w:rPr>
                <w:sz w:val="16"/>
              </w:rPr>
              <w:t>Media</w:t>
            </w:r>
          </w:p>
        </w:tc>
        <w:tc>
          <w:tcPr>
            <w:tcW w:w="3600" w:type="dxa"/>
            <w:vAlign w:val="center"/>
          </w:tcPr>
          <w:p w14:paraId="27DCC068" w14:textId="77777777" w:rsidR="000C47A3" w:rsidRDefault="00000000">
            <w:r>
              <w:rPr>
                <w:sz w:val="16"/>
              </w:rPr>
              <w:t>Mover credenciales a variables de entorno, limpiar scripts de despliegue y excluir bases de datos locales del repositorio.</w:t>
            </w:r>
          </w:p>
        </w:tc>
      </w:tr>
      <w:tr w:rsidR="000C47A3" w14:paraId="35DAD780" w14:textId="77777777">
        <w:trPr>
          <w:jc w:val="center"/>
        </w:trPr>
        <w:tc>
          <w:tcPr>
            <w:tcW w:w="576" w:type="dxa"/>
            <w:vAlign w:val="center"/>
          </w:tcPr>
          <w:p w14:paraId="2EBBA9D6" w14:textId="77777777" w:rsidR="000C47A3" w:rsidRDefault="00000000">
            <w:r>
              <w:rPr>
                <w:sz w:val="16"/>
              </w:rPr>
              <w:t>2</w:t>
            </w:r>
          </w:p>
        </w:tc>
        <w:tc>
          <w:tcPr>
            <w:tcW w:w="4032" w:type="dxa"/>
            <w:vAlign w:val="center"/>
          </w:tcPr>
          <w:p w14:paraId="706F517A" w14:textId="77777777" w:rsidR="000C47A3" w:rsidRDefault="00000000">
            <w:r>
              <w:rPr>
                <w:sz w:val="16"/>
              </w:rPr>
              <w:t>Inconsistencia entre la guía de despliegue que menciona MySQL y la configuración actual que fuerza SQLite para la base interna.</w:t>
            </w:r>
          </w:p>
        </w:tc>
        <w:tc>
          <w:tcPr>
            <w:tcW w:w="1296" w:type="dxa"/>
            <w:vAlign w:val="center"/>
          </w:tcPr>
          <w:p w14:paraId="7995B43F" w14:textId="77777777" w:rsidR="000C47A3" w:rsidRDefault="00000000">
            <w:r>
              <w:rPr>
                <w:sz w:val="16"/>
              </w:rPr>
              <w:t>Medio</w:t>
            </w:r>
          </w:p>
        </w:tc>
        <w:tc>
          <w:tcPr>
            <w:tcW w:w="1152" w:type="dxa"/>
            <w:vAlign w:val="center"/>
          </w:tcPr>
          <w:p w14:paraId="7F30C9B2" w14:textId="77777777" w:rsidR="000C47A3" w:rsidRDefault="00000000">
            <w:r>
              <w:rPr>
                <w:sz w:val="16"/>
              </w:rPr>
              <w:t>Alta</w:t>
            </w:r>
          </w:p>
        </w:tc>
        <w:tc>
          <w:tcPr>
            <w:tcW w:w="3600" w:type="dxa"/>
            <w:vAlign w:val="center"/>
          </w:tcPr>
          <w:p w14:paraId="0DB6B8C3" w14:textId="77777777" w:rsidR="000C47A3" w:rsidRDefault="00000000">
            <w:r>
              <w:rPr>
                <w:sz w:val="16"/>
              </w:rPr>
              <w:t>Alinear la documentación de despliegue con el código o parametrizar DATABASE_URL para permitir SQLite en local y MySQL en VPS.</w:t>
            </w:r>
          </w:p>
        </w:tc>
      </w:tr>
      <w:tr w:rsidR="000C47A3" w14:paraId="4C872BB2" w14:textId="77777777">
        <w:trPr>
          <w:jc w:val="center"/>
        </w:trPr>
        <w:tc>
          <w:tcPr>
            <w:tcW w:w="576" w:type="dxa"/>
            <w:vAlign w:val="center"/>
          </w:tcPr>
          <w:p w14:paraId="278A07FE" w14:textId="77777777" w:rsidR="000C47A3" w:rsidRDefault="00000000">
            <w:r>
              <w:rPr>
                <w:sz w:val="16"/>
              </w:rPr>
              <w:t>3</w:t>
            </w:r>
          </w:p>
        </w:tc>
        <w:tc>
          <w:tcPr>
            <w:tcW w:w="4032" w:type="dxa"/>
            <w:vAlign w:val="center"/>
          </w:tcPr>
          <w:p w14:paraId="7561617A" w14:textId="77777777" w:rsidR="000C47A3" w:rsidRDefault="00000000">
            <w:r>
              <w:rPr>
                <w:sz w:val="16"/>
              </w:rPr>
              <w:t>Dependencia de Gemini sin consumo medido y con ausencia de google-genai en requirements.txt del backend principal.</w:t>
            </w:r>
          </w:p>
        </w:tc>
        <w:tc>
          <w:tcPr>
            <w:tcW w:w="1296" w:type="dxa"/>
            <w:vAlign w:val="center"/>
          </w:tcPr>
          <w:p w14:paraId="33E58D17" w14:textId="77777777" w:rsidR="000C47A3" w:rsidRDefault="00000000">
            <w:r>
              <w:rPr>
                <w:sz w:val="16"/>
              </w:rPr>
              <w:t>Medio</w:t>
            </w:r>
          </w:p>
        </w:tc>
        <w:tc>
          <w:tcPr>
            <w:tcW w:w="1152" w:type="dxa"/>
            <w:vAlign w:val="center"/>
          </w:tcPr>
          <w:p w14:paraId="08628A4B" w14:textId="77777777" w:rsidR="000C47A3" w:rsidRDefault="00000000">
            <w:r>
              <w:rPr>
                <w:sz w:val="16"/>
              </w:rPr>
              <w:t>Media</w:t>
            </w:r>
          </w:p>
        </w:tc>
        <w:tc>
          <w:tcPr>
            <w:tcW w:w="3600" w:type="dxa"/>
            <w:vAlign w:val="center"/>
          </w:tcPr>
          <w:p w14:paraId="4760180B" w14:textId="77777777" w:rsidR="000C47A3" w:rsidRDefault="00000000">
            <w:r>
              <w:rPr>
                <w:sz w:val="16"/>
              </w:rPr>
              <w:t>Agregar la dependencia requerida o documentar claramente el modo Faker como fallback cuando la API no esté configurada.</w:t>
            </w:r>
          </w:p>
        </w:tc>
      </w:tr>
      <w:tr w:rsidR="000C47A3" w14:paraId="2CC3D311" w14:textId="77777777">
        <w:trPr>
          <w:jc w:val="center"/>
        </w:trPr>
        <w:tc>
          <w:tcPr>
            <w:tcW w:w="576" w:type="dxa"/>
            <w:vAlign w:val="center"/>
          </w:tcPr>
          <w:p w14:paraId="78A4335D" w14:textId="77777777" w:rsidR="000C47A3" w:rsidRDefault="00000000">
            <w:r>
              <w:rPr>
                <w:sz w:val="16"/>
              </w:rPr>
              <w:t>4</w:t>
            </w:r>
          </w:p>
        </w:tc>
        <w:tc>
          <w:tcPr>
            <w:tcW w:w="4032" w:type="dxa"/>
            <w:vAlign w:val="center"/>
          </w:tcPr>
          <w:p w14:paraId="4E535F9C" w14:textId="77777777" w:rsidR="000C47A3" w:rsidRDefault="00000000">
            <w:r>
              <w:rPr>
                <w:sz w:val="16"/>
              </w:rPr>
              <w:t>Fallas de conexión con motores externos por diferencias de versión, drivers, puertos no estándar o permisos de base de datos.</w:t>
            </w:r>
          </w:p>
        </w:tc>
        <w:tc>
          <w:tcPr>
            <w:tcW w:w="1296" w:type="dxa"/>
            <w:vAlign w:val="center"/>
          </w:tcPr>
          <w:p w14:paraId="6F87C201" w14:textId="77777777" w:rsidR="000C47A3" w:rsidRDefault="00000000">
            <w:r>
              <w:rPr>
                <w:sz w:val="16"/>
              </w:rPr>
              <w:t>Alto</w:t>
            </w:r>
          </w:p>
        </w:tc>
        <w:tc>
          <w:tcPr>
            <w:tcW w:w="1152" w:type="dxa"/>
            <w:vAlign w:val="center"/>
          </w:tcPr>
          <w:p w14:paraId="462A9481" w14:textId="77777777" w:rsidR="000C47A3" w:rsidRDefault="00000000">
            <w:r>
              <w:rPr>
                <w:sz w:val="16"/>
              </w:rPr>
              <w:t>Media</w:t>
            </w:r>
          </w:p>
        </w:tc>
        <w:tc>
          <w:tcPr>
            <w:tcW w:w="3600" w:type="dxa"/>
            <w:vAlign w:val="center"/>
          </w:tcPr>
          <w:p w14:paraId="6A8FE151" w14:textId="77777777" w:rsidR="000C47A3" w:rsidRDefault="00000000">
            <w:r>
              <w:rPr>
                <w:sz w:val="16"/>
              </w:rPr>
              <w:t>Probar cada conector por separado y mantener selección manual de motor cuando el puerto no permita autodetección.</w:t>
            </w:r>
          </w:p>
        </w:tc>
      </w:tr>
      <w:tr w:rsidR="000C47A3" w14:paraId="2B6FEC03" w14:textId="77777777">
        <w:trPr>
          <w:jc w:val="center"/>
        </w:trPr>
        <w:tc>
          <w:tcPr>
            <w:tcW w:w="576" w:type="dxa"/>
            <w:vAlign w:val="center"/>
          </w:tcPr>
          <w:p w14:paraId="6F850991" w14:textId="77777777" w:rsidR="000C47A3" w:rsidRDefault="00000000">
            <w:r>
              <w:rPr>
                <w:sz w:val="16"/>
              </w:rPr>
              <w:t>5</w:t>
            </w:r>
          </w:p>
        </w:tc>
        <w:tc>
          <w:tcPr>
            <w:tcW w:w="4032" w:type="dxa"/>
            <w:vAlign w:val="center"/>
          </w:tcPr>
          <w:p w14:paraId="5DCCEA13" w14:textId="77777777" w:rsidR="000C47A3" w:rsidRDefault="00000000">
            <w:r>
              <w:rPr>
                <w:sz w:val="16"/>
              </w:rPr>
              <w:t>Endpoint de descarga de archivos generados sin autenticación directa, confiando en UUID como mecanismo de baja exposición.</w:t>
            </w:r>
          </w:p>
        </w:tc>
        <w:tc>
          <w:tcPr>
            <w:tcW w:w="1296" w:type="dxa"/>
            <w:vAlign w:val="center"/>
          </w:tcPr>
          <w:p w14:paraId="193CB20C" w14:textId="77777777" w:rsidR="000C47A3" w:rsidRDefault="00000000">
            <w:r>
              <w:rPr>
                <w:sz w:val="16"/>
              </w:rPr>
              <w:t>Medio</w:t>
            </w:r>
          </w:p>
        </w:tc>
        <w:tc>
          <w:tcPr>
            <w:tcW w:w="1152" w:type="dxa"/>
            <w:vAlign w:val="center"/>
          </w:tcPr>
          <w:p w14:paraId="4887335A" w14:textId="77777777" w:rsidR="000C47A3" w:rsidRDefault="00000000">
            <w:r>
              <w:rPr>
                <w:sz w:val="16"/>
              </w:rPr>
              <w:t>Media</w:t>
            </w:r>
          </w:p>
        </w:tc>
        <w:tc>
          <w:tcPr>
            <w:tcW w:w="3600" w:type="dxa"/>
            <w:vAlign w:val="center"/>
          </w:tcPr>
          <w:p w14:paraId="05C9D7FE" w14:textId="77777777" w:rsidR="000C47A3" w:rsidRDefault="00000000">
            <w:r>
              <w:rPr>
                <w:sz w:val="16"/>
              </w:rPr>
              <w:t>Agregar validación de usuario o expiración de archivos temporales para uso en producción.</w:t>
            </w:r>
          </w:p>
        </w:tc>
      </w:tr>
      <w:tr w:rsidR="000C47A3" w14:paraId="2873047C" w14:textId="77777777">
        <w:trPr>
          <w:jc w:val="center"/>
        </w:trPr>
        <w:tc>
          <w:tcPr>
            <w:tcW w:w="576" w:type="dxa"/>
            <w:vAlign w:val="center"/>
          </w:tcPr>
          <w:p w14:paraId="7FBE0687" w14:textId="77777777" w:rsidR="000C47A3" w:rsidRDefault="00000000">
            <w:r>
              <w:rPr>
                <w:sz w:val="16"/>
              </w:rPr>
              <w:t>6</w:t>
            </w:r>
          </w:p>
        </w:tc>
        <w:tc>
          <w:tcPr>
            <w:tcW w:w="4032" w:type="dxa"/>
            <w:vAlign w:val="center"/>
          </w:tcPr>
          <w:p w14:paraId="380D6846" w14:textId="77777777" w:rsidR="000C47A3" w:rsidRDefault="00000000">
            <w:r>
              <w:rPr>
                <w:sz w:val="16"/>
              </w:rPr>
              <w:t>Declaración de OAuth para varios proveedores, aunque el frontend evidencia principalmente Google y credenciales tradicionales.</w:t>
            </w:r>
          </w:p>
        </w:tc>
        <w:tc>
          <w:tcPr>
            <w:tcW w:w="1296" w:type="dxa"/>
            <w:vAlign w:val="center"/>
          </w:tcPr>
          <w:p w14:paraId="75660963" w14:textId="77777777" w:rsidR="000C47A3" w:rsidRDefault="00000000">
            <w:r>
              <w:rPr>
                <w:sz w:val="16"/>
              </w:rPr>
              <w:t>Bajo</w:t>
            </w:r>
          </w:p>
        </w:tc>
        <w:tc>
          <w:tcPr>
            <w:tcW w:w="1152" w:type="dxa"/>
            <w:vAlign w:val="center"/>
          </w:tcPr>
          <w:p w14:paraId="66831180" w14:textId="77777777" w:rsidR="000C47A3" w:rsidRDefault="00000000">
            <w:r>
              <w:rPr>
                <w:sz w:val="16"/>
              </w:rPr>
              <w:t>Media</w:t>
            </w:r>
          </w:p>
        </w:tc>
        <w:tc>
          <w:tcPr>
            <w:tcW w:w="3600" w:type="dxa"/>
            <w:vAlign w:val="center"/>
          </w:tcPr>
          <w:p w14:paraId="4D434320" w14:textId="77777777" w:rsidR="000C47A3" w:rsidRDefault="00000000">
            <w:r>
              <w:rPr>
                <w:sz w:val="16"/>
              </w:rPr>
              <w:t>Documentar solo OAuth implementado y dejar GitHub/Microsoft como configuración prevista hasta completar integración.</w:t>
            </w:r>
          </w:p>
        </w:tc>
      </w:tr>
      <w:tr w:rsidR="000C47A3" w14:paraId="7BADBBE4" w14:textId="77777777">
        <w:trPr>
          <w:jc w:val="center"/>
        </w:trPr>
        <w:tc>
          <w:tcPr>
            <w:tcW w:w="576" w:type="dxa"/>
            <w:vAlign w:val="center"/>
          </w:tcPr>
          <w:p w14:paraId="5F7FC510" w14:textId="77777777" w:rsidR="000C47A3" w:rsidRDefault="00000000">
            <w:r>
              <w:rPr>
                <w:sz w:val="16"/>
              </w:rPr>
              <w:t>7</w:t>
            </w:r>
          </w:p>
        </w:tc>
        <w:tc>
          <w:tcPr>
            <w:tcW w:w="4032" w:type="dxa"/>
            <w:vAlign w:val="center"/>
          </w:tcPr>
          <w:p w14:paraId="43B7E39C" w14:textId="77777777" w:rsidR="000C47A3" w:rsidRDefault="00000000">
            <w:r>
              <w:rPr>
                <w:sz w:val="16"/>
              </w:rPr>
              <w:t>Sobrecarga del VPS si se generan grandes volúmenes de registros o se mantienen varios usuarios concurrentes.</w:t>
            </w:r>
          </w:p>
        </w:tc>
        <w:tc>
          <w:tcPr>
            <w:tcW w:w="1296" w:type="dxa"/>
            <w:vAlign w:val="center"/>
          </w:tcPr>
          <w:p w14:paraId="00A3A7A0" w14:textId="77777777" w:rsidR="000C47A3" w:rsidRDefault="00000000">
            <w:r>
              <w:rPr>
                <w:sz w:val="16"/>
              </w:rPr>
              <w:t>Medio</w:t>
            </w:r>
          </w:p>
        </w:tc>
        <w:tc>
          <w:tcPr>
            <w:tcW w:w="1152" w:type="dxa"/>
            <w:vAlign w:val="center"/>
          </w:tcPr>
          <w:p w14:paraId="21625156" w14:textId="77777777" w:rsidR="000C47A3" w:rsidRDefault="00000000">
            <w:r>
              <w:rPr>
                <w:sz w:val="16"/>
              </w:rPr>
              <w:t>Media</w:t>
            </w:r>
          </w:p>
        </w:tc>
        <w:tc>
          <w:tcPr>
            <w:tcW w:w="3600" w:type="dxa"/>
            <w:vAlign w:val="center"/>
          </w:tcPr>
          <w:p w14:paraId="53D70A29" w14:textId="77777777" w:rsidR="000C47A3" w:rsidRDefault="00000000">
            <w:r>
              <w:rPr>
                <w:sz w:val="16"/>
              </w:rPr>
              <w:t>Definir límites por solicitud, monitorear CPU/RAM y escalar el servidor solo cuando el uso real lo justifique.</w:t>
            </w:r>
          </w:p>
        </w:tc>
      </w:tr>
      <w:tr w:rsidR="000C47A3" w14:paraId="55FD1FE1" w14:textId="77777777">
        <w:trPr>
          <w:jc w:val="center"/>
        </w:trPr>
        <w:tc>
          <w:tcPr>
            <w:tcW w:w="576" w:type="dxa"/>
            <w:vAlign w:val="center"/>
          </w:tcPr>
          <w:p w14:paraId="530E1F0D" w14:textId="77777777" w:rsidR="000C47A3" w:rsidRDefault="00000000">
            <w:r>
              <w:rPr>
                <w:sz w:val="16"/>
              </w:rPr>
              <w:t>8</w:t>
            </w:r>
          </w:p>
        </w:tc>
        <w:tc>
          <w:tcPr>
            <w:tcW w:w="4032" w:type="dxa"/>
            <w:vAlign w:val="center"/>
          </w:tcPr>
          <w:p w14:paraId="5FCA0E10" w14:textId="77777777" w:rsidR="000C47A3" w:rsidRDefault="00000000">
            <w:r>
              <w:rPr>
                <w:sz w:val="16"/>
              </w:rPr>
              <w:t>Errores en integridad referencial al insertar datos en bases externas con restricciones complejas no contempladas.</w:t>
            </w:r>
          </w:p>
        </w:tc>
        <w:tc>
          <w:tcPr>
            <w:tcW w:w="1296" w:type="dxa"/>
            <w:vAlign w:val="center"/>
          </w:tcPr>
          <w:p w14:paraId="658A5B92" w14:textId="77777777" w:rsidR="000C47A3" w:rsidRDefault="00000000">
            <w:r>
              <w:rPr>
                <w:sz w:val="16"/>
              </w:rPr>
              <w:t>Medio</w:t>
            </w:r>
          </w:p>
        </w:tc>
        <w:tc>
          <w:tcPr>
            <w:tcW w:w="1152" w:type="dxa"/>
            <w:vAlign w:val="center"/>
          </w:tcPr>
          <w:p w14:paraId="07E7CF20" w14:textId="77777777" w:rsidR="000C47A3" w:rsidRDefault="00000000">
            <w:r>
              <w:rPr>
                <w:sz w:val="16"/>
              </w:rPr>
              <w:t>Media</w:t>
            </w:r>
          </w:p>
        </w:tc>
        <w:tc>
          <w:tcPr>
            <w:tcW w:w="3600" w:type="dxa"/>
            <w:vAlign w:val="center"/>
          </w:tcPr>
          <w:p w14:paraId="6301C55B" w14:textId="77777777" w:rsidR="000C47A3" w:rsidRDefault="00000000">
            <w:r>
              <w:rPr>
                <w:sz w:val="16"/>
              </w:rPr>
              <w:t>Mantener generación en orden topológico, probar inserciones por tabla y registrar errores para corrección manual.</w:t>
            </w:r>
          </w:p>
        </w:tc>
      </w:tr>
    </w:tbl>
    <w:p w14:paraId="6ABCE330" w14:textId="77777777" w:rsidR="000C47A3" w:rsidRDefault="000C47A3"/>
    <w:p w14:paraId="6B648A37" w14:textId="77777777" w:rsidR="000C47A3" w:rsidRDefault="00000000">
      <w:pPr>
        <w:spacing w:before="160" w:after="120"/>
      </w:pPr>
      <w:r>
        <w:rPr>
          <w:rFonts w:ascii="Times New Roman" w:hAnsi="Times New Roman" w:eastAsia="Times New Roman"/>
          <w:b/>
          <w:sz w:val="24"/>
        </w:rPr>
        <w:t>3. Análisis de la Situación actual</w:t>
      </w:r>
    </w:p>
    <w:p w14:paraId="0B1761C3" w14:textId="77777777" w:rsidR="000C47A3" w:rsidRDefault="00000000">
      <w:pPr>
        <w:spacing w:before="160" w:after="120"/>
      </w:pPr>
      <w:r>
        <w:rPr>
          <w:rFonts w:ascii="Times New Roman" w:hAnsi="Times New Roman" w:eastAsia="Times New Roman"/>
          <w:b/>
          <w:sz w:val="24"/>
        </w:rPr>
        <w:lastRenderedPageBreak/>
        <w:t>3.1 Planteamiento del problema</w:t>
      </w:r>
    </w:p>
    <w:p w14:paraId="1B0E1A08" w14:textId="77777777" w:rsidR="000C47A3" w:rsidRDefault="00000000">
      <w:pPr>
        <w:spacing w:after="120"/>
        <w:ind w:firstLine="360"/>
      </w:pPr>
      <w:r>
        <w:rPr>
          <w:rFonts w:ascii="Times New Roman" w:hAnsi="Times New Roman" w:eastAsia="Times New Roman"/>
          <w:sz w:val="24"/>
        </w:rPr>
        <w:t>En proyectos de bases de datos, desarrollo web y pruebas de software, la creación manual de datos de prueba suele consumir tiempo considerable y puede generar inconsistencias entre tablas relacionadas. Cuando se trabaja con esquemas que contienen claves primarias, claves foráneas, tipos de datos diversos y reglas de unicidad, poblar una base de datos de manera manual puede resultar lento, repetitivo y propenso a errores.</w:t>
      </w:r>
    </w:p>
    <w:p w14:paraId="0709747C" w14:textId="77777777" w:rsidR="000C47A3" w:rsidRDefault="00000000">
      <w:pPr>
        <w:spacing w:after="120"/>
        <w:ind w:firstLine="360"/>
      </w:pPr>
      <w:r>
        <w:rPr>
          <w:rFonts w:ascii="Times New Roman" w:hAnsi="Times New Roman" w:eastAsia="Times New Roman"/>
          <w:sz w:val="24"/>
        </w:rPr>
        <w:t>El repositorio evidencia que el proyecto busca resolver esta necesidad mediante una plataforma capaz de leer esquemas de bases de datos, identificar tablas y columnas, generar datos sintéticos coherentes y permitir su exportación o inserción. Esta aproximación es relevante porque reduce la dependencia de datos reales de producción, los cuales pueden estar restringidos por privacidad, seguridad o disponibilidad. En consecuencia, el sistema se orienta a facilitar pruebas académicas, validación de aplicaciones y preparación de ambientes de QA sin recurrir a información sensible de usuarios reales.</w:t>
      </w:r>
    </w:p>
    <w:p w14:paraId="10C668C8" w14:textId="77777777" w:rsidR="000C47A3" w:rsidRDefault="00000000">
      <w:pPr>
        <w:spacing w:after="120"/>
        <w:ind w:firstLine="360"/>
      </w:pPr>
      <w:r>
        <w:rPr>
          <w:rFonts w:ascii="Times New Roman" w:hAnsi="Times New Roman" w:eastAsia="Times New Roman"/>
          <w:sz w:val="24"/>
        </w:rPr>
        <w:t>La necesidad de datos sintéticos es consistente con prácticas actuales de pruebas de software: los entornos de prueba requieren bases con datos suficientemente representativos para simular escenarios reales, mientras que el uso directo de datos de producción puede generar riesgos de privacidad. Bajo ese contexto, el sistema propuesto se ubica en un espacio de utilidad para estudiantes, desarrolladores, testers y pequeñas organizaciones que requieren poblar bases de datos con rapidez.</w:t>
      </w:r>
    </w:p>
    <w:p w14:paraId="26AE68D2" w14:textId="77777777" w:rsidR="000C47A3" w:rsidRDefault="00000000">
      <w:pPr>
        <w:spacing w:before="160" w:after="120"/>
      </w:pPr>
      <w:r>
        <w:rPr>
          <w:rFonts w:ascii="Times New Roman" w:hAnsi="Times New Roman" w:eastAsia="Times New Roman"/>
          <w:b/>
          <w:sz w:val="24"/>
        </w:rPr>
        <w:t>3.2 Consideraciones de hardware y software</w:t>
      </w:r>
    </w:p>
    <w:p w14:paraId="0BF8018E" w14:textId="77777777" w:rsidR="000C47A3" w:rsidRDefault="00000000">
      <w:pPr>
        <w:spacing w:after="120"/>
        <w:ind w:firstLine="360"/>
      </w:pPr>
      <w:r>
        <w:rPr>
          <w:rFonts w:ascii="Times New Roman" w:hAnsi="Times New Roman" w:eastAsia="Times New Roman"/>
          <w:sz w:val="24"/>
        </w:rPr>
        <w:t>El análisis se realizó a partir de los archivos del repositorio. Para el desarrollo y ejecución local se requiere una computadora de uso personal con capacidad suficiente para ejecutar Python, Node.js, dependencias del frontend, backend y un navegador moderno. Para el despliegue, el equipo indicó que se utilizará un VPS con costo mensual de S/. 43. El repositorio incluye una guía de despliegue para VPS con Nginx, PM2, Python y Node.js, por lo que la infraestructura prevista es viable para una versión académica o demostrativa.</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395"/>
        <w:gridCol w:w="1725"/>
        <w:gridCol w:w="3115"/>
        <w:gridCol w:w="3341"/>
      </w:tblGrid>
      <w:tr w:rsidR="000C47A3" w14:paraId="05A4A83F" w14:textId="77777777">
        <w:trPr>
          <w:tblHeader/>
          <w:jc w:val="center"/>
        </w:trPr>
        <w:tc>
          <w:tcPr>
            <w:tcW w:w="1584" w:type="dxa"/>
            <w:shd w:val="clear" w:color="auto" w:fill="D9D9D9"/>
            <w:vAlign w:val="center"/>
          </w:tcPr>
          <w:p w14:paraId="44606014" w14:textId="77777777" w:rsidR="000C47A3" w:rsidRDefault="00000000">
            <w:pPr>
              <w:jc w:val="center"/>
            </w:pPr>
            <w:r>
              <w:rPr>
                <w:b/>
                <w:sz w:val="16"/>
              </w:rPr>
              <w:t>Categoría</w:t>
            </w:r>
          </w:p>
        </w:tc>
        <w:tc>
          <w:tcPr>
            <w:tcW w:w="2016" w:type="dxa"/>
            <w:shd w:val="clear" w:color="auto" w:fill="D9D9D9"/>
            <w:vAlign w:val="center"/>
          </w:tcPr>
          <w:p w14:paraId="4052C1A6" w14:textId="77777777" w:rsidR="000C47A3" w:rsidRDefault="00000000">
            <w:pPr>
              <w:jc w:val="center"/>
            </w:pPr>
            <w:r>
              <w:rPr>
                <w:b/>
                <w:sz w:val="16"/>
              </w:rPr>
              <w:t>Recurso identificado</w:t>
            </w:r>
          </w:p>
        </w:tc>
        <w:tc>
          <w:tcPr>
            <w:tcW w:w="3312" w:type="dxa"/>
            <w:shd w:val="clear" w:color="auto" w:fill="D9D9D9"/>
            <w:vAlign w:val="center"/>
          </w:tcPr>
          <w:p w14:paraId="41DBC3BD" w14:textId="77777777" w:rsidR="000C47A3" w:rsidRDefault="00000000">
            <w:pPr>
              <w:jc w:val="center"/>
            </w:pPr>
            <w:r>
              <w:rPr>
                <w:b/>
                <w:sz w:val="16"/>
              </w:rPr>
              <w:t>Evidencia en el repositorio</w:t>
            </w:r>
          </w:p>
        </w:tc>
        <w:tc>
          <w:tcPr>
            <w:tcW w:w="3888" w:type="dxa"/>
            <w:shd w:val="clear" w:color="auto" w:fill="D9D9D9"/>
            <w:vAlign w:val="center"/>
          </w:tcPr>
          <w:p w14:paraId="26F0F99C" w14:textId="77777777" w:rsidR="000C47A3" w:rsidRDefault="00000000">
            <w:pPr>
              <w:jc w:val="center"/>
            </w:pPr>
            <w:r>
              <w:rPr>
                <w:b/>
                <w:sz w:val="16"/>
              </w:rPr>
              <w:t>Observación</w:t>
            </w:r>
          </w:p>
        </w:tc>
      </w:tr>
      <w:tr w:rsidR="000C47A3" w14:paraId="27014B5C" w14:textId="77777777">
        <w:trPr>
          <w:jc w:val="center"/>
        </w:trPr>
        <w:tc>
          <w:tcPr>
            <w:tcW w:w="1584" w:type="dxa"/>
            <w:vAlign w:val="center"/>
          </w:tcPr>
          <w:p w14:paraId="18D732CF" w14:textId="77777777" w:rsidR="000C47A3" w:rsidRDefault="00000000">
            <w:r>
              <w:rPr>
                <w:sz w:val="16"/>
              </w:rPr>
              <w:t>Backend</w:t>
            </w:r>
          </w:p>
        </w:tc>
        <w:tc>
          <w:tcPr>
            <w:tcW w:w="2016" w:type="dxa"/>
            <w:vAlign w:val="center"/>
          </w:tcPr>
          <w:p w14:paraId="12C4F257" w14:textId="77777777" w:rsidR="000C47A3" w:rsidRDefault="00000000">
            <w:r>
              <w:rPr>
                <w:sz w:val="16"/>
              </w:rPr>
              <w:t>Python + FastAPI</w:t>
            </w:r>
          </w:p>
        </w:tc>
        <w:tc>
          <w:tcPr>
            <w:tcW w:w="3312" w:type="dxa"/>
            <w:vAlign w:val="center"/>
          </w:tcPr>
          <w:p w14:paraId="28919D7E" w14:textId="77777777" w:rsidR="000C47A3" w:rsidRDefault="00000000">
            <w:r>
              <w:rPr>
                <w:sz w:val="16"/>
              </w:rPr>
              <w:t>DATA-GENERATOR/main.py, backend/api/</w:t>
            </w:r>
          </w:p>
        </w:tc>
        <w:tc>
          <w:tcPr>
            <w:tcW w:w="3888" w:type="dxa"/>
            <w:vAlign w:val="center"/>
          </w:tcPr>
          <w:p w14:paraId="7553B2DA" w14:textId="77777777" w:rsidR="000C47A3" w:rsidRDefault="00000000">
            <w:r>
              <w:rPr>
                <w:sz w:val="16"/>
              </w:rPr>
              <w:t>API principal con prefijo /api/v1 y documentación /docs.</w:t>
            </w:r>
          </w:p>
        </w:tc>
      </w:tr>
      <w:tr w:rsidR="000C47A3" w14:paraId="06BF9E38" w14:textId="77777777">
        <w:trPr>
          <w:jc w:val="center"/>
        </w:trPr>
        <w:tc>
          <w:tcPr>
            <w:tcW w:w="1584" w:type="dxa"/>
            <w:vAlign w:val="center"/>
          </w:tcPr>
          <w:p w14:paraId="77B4CD21" w14:textId="77777777" w:rsidR="000C47A3" w:rsidRDefault="00000000">
            <w:r>
              <w:rPr>
                <w:sz w:val="16"/>
              </w:rPr>
              <w:t>Frontend</w:t>
            </w:r>
          </w:p>
        </w:tc>
        <w:tc>
          <w:tcPr>
            <w:tcW w:w="2016" w:type="dxa"/>
            <w:vAlign w:val="center"/>
          </w:tcPr>
          <w:p w14:paraId="6E2E5A7B" w14:textId="77777777" w:rsidR="000C47A3" w:rsidRDefault="00000000">
            <w:r>
              <w:rPr>
                <w:sz w:val="16"/>
              </w:rPr>
              <w:t>Next.js + React + TypeScript</w:t>
            </w:r>
          </w:p>
        </w:tc>
        <w:tc>
          <w:tcPr>
            <w:tcW w:w="3312" w:type="dxa"/>
            <w:vAlign w:val="center"/>
          </w:tcPr>
          <w:p w14:paraId="03520551" w14:textId="77777777" w:rsidR="000C47A3" w:rsidRDefault="00000000">
            <w:r>
              <w:rPr>
                <w:sz w:val="16"/>
              </w:rPr>
              <w:t>DATA-GENERATOR/frontend/package.json</w:t>
            </w:r>
          </w:p>
        </w:tc>
        <w:tc>
          <w:tcPr>
            <w:tcW w:w="3888" w:type="dxa"/>
            <w:vAlign w:val="center"/>
          </w:tcPr>
          <w:p w14:paraId="7CA2A5CD" w14:textId="77777777" w:rsidR="000C47A3" w:rsidRDefault="00000000">
            <w:r>
              <w:rPr>
                <w:sz w:val="16"/>
              </w:rPr>
              <w:t>Interfaz web con dependencias Next.js 16, React 19 y NextAuth.</w:t>
            </w:r>
          </w:p>
        </w:tc>
      </w:tr>
      <w:tr w:rsidR="000C47A3" w14:paraId="548A1E4C" w14:textId="77777777">
        <w:trPr>
          <w:jc w:val="center"/>
        </w:trPr>
        <w:tc>
          <w:tcPr>
            <w:tcW w:w="1584" w:type="dxa"/>
            <w:vAlign w:val="center"/>
          </w:tcPr>
          <w:p w14:paraId="00256E63" w14:textId="77777777" w:rsidR="000C47A3" w:rsidRDefault="00000000">
            <w:r>
              <w:rPr>
                <w:sz w:val="16"/>
              </w:rPr>
              <w:t>Base interna</w:t>
            </w:r>
          </w:p>
        </w:tc>
        <w:tc>
          <w:tcPr>
            <w:tcW w:w="2016" w:type="dxa"/>
            <w:vAlign w:val="center"/>
          </w:tcPr>
          <w:p w14:paraId="37088D9A" w14:textId="77777777" w:rsidR="000C47A3" w:rsidRDefault="00000000">
            <w:r>
              <w:rPr>
                <w:sz w:val="16"/>
              </w:rPr>
              <w:t>SQLite mediante SQLAlchemy</w:t>
            </w:r>
          </w:p>
        </w:tc>
        <w:tc>
          <w:tcPr>
            <w:tcW w:w="3312" w:type="dxa"/>
            <w:vAlign w:val="center"/>
          </w:tcPr>
          <w:p w14:paraId="5E2D2B48" w14:textId="77777777" w:rsidR="000C47A3" w:rsidRDefault="00000000">
            <w:r>
              <w:rPr>
                <w:sz w:val="16"/>
              </w:rPr>
              <w:t>backend/core/config.py, backend/core/database.py</w:t>
            </w:r>
          </w:p>
        </w:tc>
        <w:tc>
          <w:tcPr>
            <w:tcW w:w="3888" w:type="dxa"/>
            <w:vAlign w:val="center"/>
          </w:tcPr>
          <w:p w14:paraId="05E24552" w14:textId="77777777" w:rsidR="000C47A3" w:rsidRDefault="00000000">
            <w:r>
              <w:rPr>
                <w:sz w:val="16"/>
              </w:rPr>
              <w:t>La configuración actual genera sqlite:///./datagenerator_db.db.</w:t>
            </w:r>
          </w:p>
        </w:tc>
      </w:tr>
      <w:tr w:rsidR="000C47A3" w14:paraId="7F5907EF" w14:textId="77777777">
        <w:trPr>
          <w:jc w:val="center"/>
        </w:trPr>
        <w:tc>
          <w:tcPr>
            <w:tcW w:w="1584" w:type="dxa"/>
            <w:vAlign w:val="center"/>
          </w:tcPr>
          <w:p w14:paraId="51B93CB3" w14:textId="77777777" w:rsidR="000C47A3" w:rsidRDefault="00000000">
            <w:r>
              <w:rPr>
                <w:sz w:val="16"/>
              </w:rPr>
              <w:t>Generación</w:t>
            </w:r>
          </w:p>
        </w:tc>
        <w:tc>
          <w:tcPr>
            <w:tcW w:w="2016" w:type="dxa"/>
            <w:vAlign w:val="center"/>
          </w:tcPr>
          <w:p w14:paraId="4A5A78DE" w14:textId="77777777" w:rsidR="000C47A3" w:rsidRDefault="00000000">
            <w:r>
              <w:rPr>
                <w:sz w:val="16"/>
              </w:rPr>
              <w:t>Faker + flujo híbrido</w:t>
            </w:r>
          </w:p>
        </w:tc>
        <w:tc>
          <w:tcPr>
            <w:tcW w:w="3312" w:type="dxa"/>
            <w:vAlign w:val="center"/>
          </w:tcPr>
          <w:p w14:paraId="0BDBAE53" w14:textId="77777777" w:rsidR="000C47A3" w:rsidRDefault="00000000">
            <w:r>
              <w:rPr>
                <w:sz w:val="16"/>
              </w:rPr>
              <w:t>backend/generators/data_generator.py, faker_mappings.py</w:t>
            </w:r>
          </w:p>
        </w:tc>
        <w:tc>
          <w:tcPr>
            <w:tcW w:w="3888" w:type="dxa"/>
            <w:vAlign w:val="center"/>
          </w:tcPr>
          <w:p w14:paraId="05BB592F" w14:textId="77777777" w:rsidR="000C47A3" w:rsidRDefault="00000000">
            <w:r>
              <w:rPr>
                <w:sz w:val="16"/>
              </w:rPr>
              <w:t>Genera datos por columna, maneja PK/FK y fallback sin IA.</w:t>
            </w:r>
          </w:p>
        </w:tc>
      </w:tr>
      <w:tr w:rsidR="000C47A3" w14:paraId="7166683E" w14:textId="77777777">
        <w:trPr>
          <w:jc w:val="center"/>
        </w:trPr>
        <w:tc>
          <w:tcPr>
            <w:tcW w:w="1584" w:type="dxa"/>
            <w:vAlign w:val="center"/>
          </w:tcPr>
          <w:p w14:paraId="15924DF1" w14:textId="77777777" w:rsidR="000C47A3" w:rsidRDefault="00000000">
            <w:r>
              <w:rPr>
                <w:sz w:val="16"/>
              </w:rPr>
              <w:t>IA</w:t>
            </w:r>
          </w:p>
        </w:tc>
        <w:tc>
          <w:tcPr>
            <w:tcW w:w="2016" w:type="dxa"/>
            <w:vAlign w:val="center"/>
          </w:tcPr>
          <w:p w14:paraId="28C4E29B" w14:textId="77777777" w:rsidR="000C47A3" w:rsidRDefault="00000000">
            <w:r>
              <w:rPr>
                <w:sz w:val="16"/>
              </w:rPr>
              <w:t>Gemini</w:t>
            </w:r>
          </w:p>
        </w:tc>
        <w:tc>
          <w:tcPr>
            <w:tcW w:w="3312" w:type="dxa"/>
            <w:vAlign w:val="center"/>
          </w:tcPr>
          <w:p w14:paraId="243615CC" w14:textId="77777777" w:rsidR="000C47A3" w:rsidRDefault="00000000">
            <w:r>
              <w:rPr>
                <w:sz w:val="16"/>
              </w:rPr>
              <w:t>backend/generators/ai_generator.py</w:t>
            </w:r>
          </w:p>
        </w:tc>
        <w:tc>
          <w:tcPr>
            <w:tcW w:w="3888" w:type="dxa"/>
            <w:vAlign w:val="center"/>
          </w:tcPr>
          <w:p w14:paraId="49EF0382" w14:textId="77777777" w:rsidR="000C47A3" w:rsidRDefault="00000000">
            <w:r>
              <w:rPr>
                <w:sz w:val="16"/>
              </w:rPr>
              <w:t>Se intenta usar Gemini para semillas; requiere GEMINI_API_KEY.</w:t>
            </w:r>
          </w:p>
        </w:tc>
      </w:tr>
      <w:tr w:rsidR="000C47A3" w14:paraId="6DC024CC" w14:textId="77777777">
        <w:trPr>
          <w:jc w:val="center"/>
        </w:trPr>
        <w:tc>
          <w:tcPr>
            <w:tcW w:w="1584" w:type="dxa"/>
            <w:vAlign w:val="center"/>
          </w:tcPr>
          <w:p w14:paraId="00BA0073" w14:textId="77777777" w:rsidR="000C47A3" w:rsidRDefault="00000000">
            <w:r>
              <w:rPr>
                <w:sz w:val="16"/>
              </w:rPr>
              <w:t>Conectores</w:t>
            </w:r>
          </w:p>
        </w:tc>
        <w:tc>
          <w:tcPr>
            <w:tcW w:w="2016" w:type="dxa"/>
            <w:vAlign w:val="center"/>
          </w:tcPr>
          <w:p w14:paraId="7AAFDADF" w14:textId="77777777" w:rsidR="000C47A3" w:rsidRDefault="00000000">
            <w:r>
              <w:rPr>
                <w:sz w:val="16"/>
              </w:rPr>
              <w:t>MySQL, PostgreSQL, SQL Server, MongoDB, Cassandra, Neo4j</w:t>
            </w:r>
          </w:p>
        </w:tc>
        <w:tc>
          <w:tcPr>
            <w:tcW w:w="3312" w:type="dxa"/>
            <w:vAlign w:val="center"/>
          </w:tcPr>
          <w:p w14:paraId="476C8576" w14:textId="77777777" w:rsidR="000C47A3" w:rsidRDefault="00000000">
            <w:r>
              <w:rPr>
                <w:sz w:val="16"/>
              </w:rPr>
              <w:t>backend/connectors/</w:t>
            </w:r>
          </w:p>
        </w:tc>
        <w:tc>
          <w:tcPr>
            <w:tcW w:w="3888" w:type="dxa"/>
            <w:vAlign w:val="center"/>
          </w:tcPr>
          <w:p w14:paraId="2948ED30" w14:textId="77777777" w:rsidR="000C47A3" w:rsidRDefault="00000000">
            <w:r>
              <w:rPr>
                <w:sz w:val="16"/>
              </w:rPr>
              <w:t>Conectores implementados mediante fábrica por motor/puerto.</w:t>
            </w:r>
          </w:p>
        </w:tc>
      </w:tr>
      <w:tr w:rsidR="000C47A3" w14:paraId="2E823D2D" w14:textId="77777777">
        <w:trPr>
          <w:jc w:val="center"/>
        </w:trPr>
        <w:tc>
          <w:tcPr>
            <w:tcW w:w="1584" w:type="dxa"/>
            <w:vAlign w:val="center"/>
          </w:tcPr>
          <w:p w14:paraId="7F50A88E" w14:textId="77777777" w:rsidR="000C47A3" w:rsidRDefault="00000000">
            <w:r>
              <w:rPr>
                <w:sz w:val="16"/>
              </w:rPr>
              <w:t>Seguridad</w:t>
            </w:r>
          </w:p>
        </w:tc>
        <w:tc>
          <w:tcPr>
            <w:tcW w:w="2016" w:type="dxa"/>
            <w:vAlign w:val="center"/>
          </w:tcPr>
          <w:p w14:paraId="545F58EE" w14:textId="77777777" w:rsidR="000C47A3" w:rsidRDefault="00000000">
            <w:r>
              <w:rPr>
                <w:sz w:val="16"/>
              </w:rPr>
              <w:t>JWT, hashing y cifrado Fernet</w:t>
            </w:r>
          </w:p>
        </w:tc>
        <w:tc>
          <w:tcPr>
            <w:tcW w:w="3312" w:type="dxa"/>
            <w:vAlign w:val="center"/>
          </w:tcPr>
          <w:p w14:paraId="68E37A5A" w14:textId="77777777" w:rsidR="000C47A3" w:rsidRDefault="00000000">
            <w:r>
              <w:rPr>
                <w:sz w:val="16"/>
              </w:rPr>
              <w:t>backend/auth/, backend/core/encryption.py</w:t>
            </w:r>
          </w:p>
        </w:tc>
        <w:tc>
          <w:tcPr>
            <w:tcW w:w="3888" w:type="dxa"/>
            <w:vAlign w:val="center"/>
          </w:tcPr>
          <w:p w14:paraId="79D9AB01" w14:textId="77777777" w:rsidR="000C47A3" w:rsidRDefault="00000000">
            <w:r>
              <w:rPr>
                <w:sz w:val="16"/>
              </w:rPr>
              <w:t>Autenticación y cifrado de contraseñas de conexiones guardadas.</w:t>
            </w:r>
          </w:p>
        </w:tc>
      </w:tr>
      <w:tr w:rsidR="000C47A3" w14:paraId="0A7E6A18" w14:textId="77777777">
        <w:trPr>
          <w:jc w:val="center"/>
        </w:trPr>
        <w:tc>
          <w:tcPr>
            <w:tcW w:w="1584" w:type="dxa"/>
            <w:vAlign w:val="center"/>
          </w:tcPr>
          <w:p w14:paraId="5571ABE8" w14:textId="77777777" w:rsidR="000C47A3" w:rsidRDefault="00000000">
            <w:r>
              <w:rPr>
                <w:sz w:val="16"/>
              </w:rPr>
              <w:lastRenderedPageBreak/>
              <w:t>Extensiones</w:t>
            </w:r>
          </w:p>
        </w:tc>
        <w:tc>
          <w:tcPr>
            <w:tcW w:w="2016" w:type="dxa"/>
            <w:vAlign w:val="center"/>
          </w:tcPr>
          <w:p w14:paraId="04DCC4D8" w14:textId="77777777" w:rsidR="000C47A3" w:rsidRDefault="00000000">
            <w:r>
              <w:rPr>
                <w:sz w:val="16"/>
              </w:rPr>
              <w:t>Bot Telegram y extensión VS Code</w:t>
            </w:r>
          </w:p>
        </w:tc>
        <w:tc>
          <w:tcPr>
            <w:tcW w:w="3312" w:type="dxa"/>
            <w:vAlign w:val="center"/>
          </w:tcPr>
          <w:p w14:paraId="2478329D" w14:textId="77777777" w:rsidR="000C47A3" w:rsidRDefault="00000000">
            <w:r>
              <w:rPr>
                <w:sz w:val="16"/>
              </w:rPr>
              <w:t>telegram-bot/, data-generator-vscode/</w:t>
            </w:r>
          </w:p>
        </w:tc>
        <w:tc>
          <w:tcPr>
            <w:tcW w:w="3888" w:type="dxa"/>
            <w:vAlign w:val="center"/>
          </w:tcPr>
          <w:p w14:paraId="323A87F4" w14:textId="77777777" w:rsidR="000C47A3" w:rsidRDefault="00000000">
            <w:r>
              <w:rPr>
                <w:sz w:val="16"/>
              </w:rPr>
              <w:t>Componentes complementarios incluidos en el repositorio.</w:t>
            </w:r>
          </w:p>
        </w:tc>
      </w:tr>
    </w:tbl>
    <w:p w14:paraId="2EB8D504" w14:textId="77777777" w:rsidR="000C47A3" w:rsidRDefault="000C47A3"/>
    <w:p w14:paraId="03D0BA12" w14:textId="77777777" w:rsidR="000C47A3" w:rsidRDefault="00000000">
      <w:pPr>
        <w:spacing w:before="160" w:after="120"/>
      </w:pPr>
      <w:r>
        <w:rPr>
          <w:rFonts w:ascii="Times New Roman" w:hAnsi="Times New Roman" w:eastAsia="Times New Roman"/>
          <w:b/>
          <w:sz w:val="24"/>
        </w:rPr>
        <w:t>4. Estudio de Factibilidad</w:t>
      </w:r>
    </w:p>
    <w:p w14:paraId="797F002E" w14:textId="77777777" w:rsidR="000C47A3" w:rsidRDefault="00000000">
      <w:pPr>
        <w:spacing w:after="120"/>
        <w:ind w:firstLine="360"/>
      </w:pPr>
      <w:r>
        <w:rPr>
          <w:rFonts w:ascii="Times New Roman" w:hAnsi="Times New Roman" w:eastAsia="Times New Roman"/>
          <w:sz w:val="24"/>
        </w:rPr>
        <w:t>El estudio de factibilidad permite determinar si el proyecto puede ejecutarse y mantenerse con los recursos disponibles. Para este informe se consideran los componentes reales del repositorio, los datos proporcionados por el equipo y supuestos financieros explícitos cuando la plantilla exige indicadores como B/C, VAN y TIR.</w:t>
      </w:r>
    </w:p>
    <w:p w14:paraId="1836D508" w14:textId="77777777" w:rsidR="000C47A3" w:rsidRDefault="00000000">
      <w:pPr>
        <w:spacing w:before="160" w:after="120"/>
      </w:pPr>
      <w:r>
        <w:rPr>
          <w:rFonts w:ascii="Times New Roman" w:hAnsi="Times New Roman" w:eastAsia="Times New Roman"/>
          <w:b/>
          <w:sz w:val="24"/>
        </w:rPr>
        <w:t>4.1 Factibilidad Técnica</w:t>
      </w:r>
    </w:p>
    <w:p w14:paraId="0A97522D" w14:textId="77777777" w:rsidR="000C47A3" w:rsidRDefault="00000000">
      <w:pPr>
        <w:spacing w:after="120"/>
        <w:ind w:firstLine="360"/>
      </w:pPr>
      <w:r>
        <w:rPr>
          <w:rFonts w:ascii="Times New Roman" w:hAnsi="Times New Roman" w:eastAsia="Times New Roman"/>
          <w:sz w:val="24"/>
        </w:rPr>
        <w:t>El proyecto es técnicamente viable para un entorno académico y para una demostración funcional en VPS. El backend cuenta con una estructura modular basada en routers, modelos, conectores, generadores y parsers; el frontend utiliza Next.js y organiza las vistas de autenticación, panel principal y administración; y el sistema posee un mecanismo de generación de datos que combina IA y Faker. Además, la presencia de scripts de inicialización, configuración CORS, modelos SQLAlchemy y rutas de API facilita su ejecución controlada.</w:t>
      </w:r>
    </w:p>
    <w:p w14:paraId="6A3839A6" w14:textId="77777777" w:rsidR="000C47A3" w:rsidRDefault="00000000">
      <w:pPr>
        <w:spacing w:after="120"/>
        <w:ind w:firstLine="360"/>
      </w:pPr>
      <w:r>
        <w:rPr>
          <w:rFonts w:ascii="Times New Roman" w:hAnsi="Times New Roman" w:eastAsia="Times New Roman"/>
          <w:sz w:val="24"/>
        </w:rPr>
        <w:t>No obstante, se identifican observaciones técnicas que deben corregirse antes de considerar el sistema como producto comercial. La principal inconsistencia está en la diferencia entre la guía de despliegue, que propone MySQL para la base interna, y la configuración del código, que actualmente fuerza SQLite. También se identificó que el backend invoca el cliente de Gemini, pero la dependencia google-genai no aparece claramente en requirements.txt del backend principal. Estas observaciones no impiden la factibilidad del prototipo, pero sí deben atenderse para una versión estable.</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269"/>
        <w:gridCol w:w="1755"/>
        <w:gridCol w:w="5552"/>
      </w:tblGrid>
      <w:tr w:rsidR="000C47A3" w14:paraId="63F6A542" w14:textId="77777777">
        <w:trPr>
          <w:tblHeader/>
          <w:jc w:val="center"/>
        </w:trPr>
        <w:tc>
          <w:tcPr>
            <w:tcW w:w="2448" w:type="dxa"/>
            <w:shd w:val="clear" w:color="auto" w:fill="D9D9D9"/>
            <w:vAlign w:val="center"/>
          </w:tcPr>
          <w:p w14:paraId="0A088314" w14:textId="77777777" w:rsidR="000C47A3" w:rsidRDefault="00000000">
            <w:pPr>
              <w:jc w:val="center"/>
            </w:pPr>
            <w:r>
              <w:rPr>
                <w:b/>
                <w:sz w:val="18"/>
              </w:rPr>
              <w:t>Aspecto evaluado</w:t>
            </w:r>
          </w:p>
        </w:tc>
        <w:tc>
          <w:tcPr>
            <w:tcW w:w="1872" w:type="dxa"/>
            <w:shd w:val="clear" w:color="auto" w:fill="D9D9D9"/>
            <w:vAlign w:val="center"/>
          </w:tcPr>
          <w:p w14:paraId="03994DB7" w14:textId="77777777" w:rsidR="000C47A3" w:rsidRDefault="00000000">
            <w:pPr>
              <w:jc w:val="center"/>
            </w:pPr>
            <w:r>
              <w:rPr>
                <w:b/>
                <w:sz w:val="18"/>
              </w:rPr>
              <w:t>Resultado</w:t>
            </w:r>
          </w:p>
        </w:tc>
        <w:tc>
          <w:tcPr>
            <w:tcW w:w="6336" w:type="dxa"/>
            <w:shd w:val="clear" w:color="auto" w:fill="D9D9D9"/>
            <w:vAlign w:val="center"/>
          </w:tcPr>
          <w:p w14:paraId="2B4728D8" w14:textId="77777777" w:rsidR="000C47A3" w:rsidRDefault="00000000">
            <w:pPr>
              <w:jc w:val="center"/>
            </w:pPr>
            <w:r>
              <w:rPr>
                <w:b/>
                <w:sz w:val="18"/>
              </w:rPr>
              <w:t>Sustento</w:t>
            </w:r>
          </w:p>
        </w:tc>
      </w:tr>
      <w:tr w:rsidR="000C47A3" w14:paraId="44B763FD" w14:textId="77777777">
        <w:trPr>
          <w:jc w:val="center"/>
        </w:trPr>
        <w:tc>
          <w:tcPr>
            <w:tcW w:w="2448" w:type="dxa"/>
            <w:vAlign w:val="center"/>
          </w:tcPr>
          <w:p w14:paraId="082EB710" w14:textId="77777777" w:rsidR="000C47A3" w:rsidRDefault="00000000">
            <w:r>
              <w:rPr>
                <w:sz w:val="18"/>
              </w:rPr>
              <w:t>Disponibilidad de tecnologías</w:t>
            </w:r>
          </w:p>
        </w:tc>
        <w:tc>
          <w:tcPr>
            <w:tcW w:w="1872" w:type="dxa"/>
            <w:vAlign w:val="center"/>
          </w:tcPr>
          <w:p w14:paraId="03318B60" w14:textId="77777777" w:rsidR="000C47A3" w:rsidRDefault="00000000">
            <w:r>
              <w:rPr>
                <w:sz w:val="18"/>
              </w:rPr>
              <w:t>Viable</w:t>
            </w:r>
          </w:p>
        </w:tc>
        <w:tc>
          <w:tcPr>
            <w:tcW w:w="6336" w:type="dxa"/>
            <w:vAlign w:val="center"/>
          </w:tcPr>
          <w:p w14:paraId="1EBC9BF2" w14:textId="77777777" w:rsidR="000C47A3" w:rsidRDefault="00000000">
            <w:r>
              <w:rPr>
                <w:sz w:val="18"/>
              </w:rPr>
              <w:t>Las tecnologías utilizadas son accesibles: Python, FastAPI, Next.js, SQLAlchemy, Faker y conectores de bases de datos.</w:t>
            </w:r>
          </w:p>
        </w:tc>
      </w:tr>
      <w:tr w:rsidR="000C47A3" w14:paraId="04777F58" w14:textId="77777777">
        <w:trPr>
          <w:jc w:val="center"/>
        </w:trPr>
        <w:tc>
          <w:tcPr>
            <w:tcW w:w="2448" w:type="dxa"/>
            <w:vAlign w:val="center"/>
          </w:tcPr>
          <w:p w14:paraId="4A83BFEB" w14:textId="77777777" w:rsidR="000C47A3" w:rsidRDefault="00000000">
            <w:r>
              <w:rPr>
                <w:sz w:val="18"/>
              </w:rPr>
              <w:t>Arquitectura modular</w:t>
            </w:r>
          </w:p>
        </w:tc>
        <w:tc>
          <w:tcPr>
            <w:tcW w:w="1872" w:type="dxa"/>
            <w:vAlign w:val="center"/>
          </w:tcPr>
          <w:p w14:paraId="3B668080" w14:textId="77777777" w:rsidR="000C47A3" w:rsidRDefault="00000000">
            <w:r>
              <w:rPr>
                <w:sz w:val="18"/>
              </w:rPr>
              <w:t>Viable</w:t>
            </w:r>
          </w:p>
        </w:tc>
        <w:tc>
          <w:tcPr>
            <w:tcW w:w="6336" w:type="dxa"/>
            <w:vAlign w:val="center"/>
          </w:tcPr>
          <w:p w14:paraId="665C7814" w14:textId="77777777" w:rsidR="000C47A3" w:rsidRDefault="00000000">
            <w:r>
              <w:rPr>
                <w:sz w:val="18"/>
              </w:rPr>
              <w:t>El código separa rutas, modelos, conectores, generadores, parsers y configuración.</w:t>
            </w:r>
          </w:p>
        </w:tc>
      </w:tr>
      <w:tr w:rsidR="000C47A3" w14:paraId="789C3AB8" w14:textId="77777777">
        <w:trPr>
          <w:jc w:val="center"/>
        </w:trPr>
        <w:tc>
          <w:tcPr>
            <w:tcW w:w="2448" w:type="dxa"/>
            <w:vAlign w:val="center"/>
          </w:tcPr>
          <w:p w14:paraId="775D11E8" w14:textId="77777777" w:rsidR="000C47A3" w:rsidRDefault="00000000">
            <w:r>
              <w:rPr>
                <w:sz w:val="18"/>
              </w:rPr>
              <w:t>Despliegue en VPS</w:t>
            </w:r>
          </w:p>
        </w:tc>
        <w:tc>
          <w:tcPr>
            <w:tcW w:w="1872" w:type="dxa"/>
            <w:vAlign w:val="center"/>
          </w:tcPr>
          <w:p w14:paraId="4884E14D" w14:textId="77777777" w:rsidR="000C47A3" w:rsidRDefault="00000000">
            <w:r>
              <w:rPr>
                <w:sz w:val="18"/>
              </w:rPr>
              <w:t>Viable con ajustes</w:t>
            </w:r>
          </w:p>
        </w:tc>
        <w:tc>
          <w:tcPr>
            <w:tcW w:w="6336" w:type="dxa"/>
            <w:vAlign w:val="center"/>
          </w:tcPr>
          <w:p w14:paraId="2CC40FBB" w14:textId="77777777" w:rsidR="000C47A3" w:rsidRDefault="00000000">
            <w:r>
              <w:rPr>
                <w:sz w:val="18"/>
              </w:rPr>
              <w:t>Existe guía de despliegue en VPS, pero debe alinearse la base interna con la configuración real.</w:t>
            </w:r>
          </w:p>
        </w:tc>
      </w:tr>
      <w:tr w:rsidR="000C47A3" w14:paraId="6799E8CA" w14:textId="77777777">
        <w:trPr>
          <w:jc w:val="center"/>
        </w:trPr>
        <w:tc>
          <w:tcPr>
            <w:tcW w:w="2448" w:type="dxa"/>
            <w:vAlign w:val="center"/>
          </w:tcPr>
          <w:p w14:paraId="1C85911E" w14:textId="77777777" w:rsidR="000C47A3" w:rsidRDefault="00000000">
            <w:r>
              <w:rPr>
                <w:sz w:val="18"/>
              </w:rPr>
              <w:t>Uso de IA</w:t>
            </w:r>
          </w:p>
        </w:tc>
        <w:tc>
          <w:tcPr>
            <w:tcW w:w="1872" w:type="dxa"/>
            <w:vAlign w:val="center"/>
          </w:tcPr>
          <w:p w14:paraId="4B1CF182" w14:textId="77777777" w:rsidR="000C47A3" w:rsidRDefault="00000000">
            <w:r>
              <w:rPr>
                <w:sz w:val="18"/>
              </w:rPr>
              <w:t>Viable con dependencia externa</w:t>
            </w:r>
          </w:p>
        </w:tc>
        <w:tc>
          <w:tcPr>
            <w:tcW w:w="6336" w:type="dxa"/>
            <w:vAlign w:val="center"/>
          </w:tcPr>
          <w:p w14:paraId="3069D840" w14:textId="77777777" w:rsidR="000C47A3" w:rsidRDefault="00000000">
            <w:r>
              <w:rPr>
                <w:sz w:val="18"/>
              </w:rPr>
              <w:t>Gemini se usa para semillas cuando existe API Key; el sistema puede funcionar con Faker como fallback.</w:t>
            </w:r>
          </w:p>
        </w:tc>
      </w:tr>
      <w:tr w:rsidR="000C47A3" w14:paraId="5DA07DFF" w14:textId="77777777">
        <w:trPr>
          <w:jc w:val="center"/>
        </w:trPr>
        <w:tc>
          <w:tcPr>
            <w:tcW w:w="2448" w:type="dxa"/>
            <w:vAlign w:val="center"/>
          </w:tcPr>
          <w:p w14:paraId="1684698C" w14:textId="77777777" w:rsidR="000C47A3" w:rsidRDefault="00000000">
            <w:r>
              <w:rPr>
                <w:sz w:val="18"/>
              </w:rPr>
              <w:t>Seguridad</w:t>
            </w:r>
          </w:p>
        </w:tc>
        <w:tc>
          <w:tcPr>
            <w:tcW w:w="1872" w:type="dxa"/>
            <w:vAlign w:val="center"/>
          </w:tcPr>
          <w:p w14:paraId="70D1E35E" w14:textId="77777777" w:rsidR="000C47A3" w:rsidRDefault="00000000">
            <w:r>
              <w:rPr>
                <w:sz w:val="18"/>
              </w:rPr>
              <w:t>Viable con mejoras</w:t>
            </w:r>
          </w:p>
        </w:tc>
        <w:tc>
          <w:tcPr>
            <w:tcW w:w="6336" w:type="dxa"/>
            <w:vAlign w:val="center"/>
          </w:tcPr>
          <w:p w14:paraId="3F0C803D" w14:textId="77777777" w:rsidR="000C47A3" w:rsidRDefault="00000000">
            <w:r>
              <w:rPr>
                <w:sz w:val="18"/>
              </w:rPr>
              <w:t>Hay JWT, hashing y cifrado Fernet, pero deben limpiarse credenciales y revisar descargas sin autenticación.</w:t>
            </w:r>
          </w:p>
        </w:tc>
      </w:tr>
      <w:tr w:rsidR="000C47A3" w14:paraId="63100C91" w14:textId="77777777">
        <w:trPr>
          <w:jc w:val="center"/>
        </w:trPr>
        <w:tc>
          <w:tcPr>
            <w:tcW w:w="2448" w:type="dxa"/>
            <w:vAlign w:val="center"/>
          </w:tcPr>
          <w:p w14:paraId="710E97AB" w14:textId="77777777" w:rsidR="000C47A3" w:rsidRDefault="00000000">
            <w:r>
              <w:rPr>
                <w:sz w:val="18"/>
              </w:rPr>
              <w:t>Escalabilidad</w:t>
            </w:r>
          </w:p>
        </w:tc>
        <w:tc>
          <w:tcPr>
            <w:tcW w:w="1872" w:type="dxa"/>
            <w:vAlign w:val="center"/>
          </w:tcPr>
          <w:p w14:paraId="57DD7ADF" w14:textId="77777777" w:rsidR="000C47A3" w:rsidRDefault="00000000">
            <w:r>
              <w:rPr>
                <w:sz w:val="18"/>
              </w:rPr>
              <w:t>Moderada</w:t>
            </w:r>
          </w:p>
        </w:tc>
        <w:tc>
          <w:tcPr>
            <w:tcW w:w="6336" w:type="dxa"/>
            <w:vAlign w:val="center"/>
          </w:tcPr>
          <w:p w14:paraId="66BFB1AC" w14:textId="77777777" w:rsidR="000C47A3" w:rsidRDefault="00000000">
            <w:r>
              <w:rPr>
                <w:sz w:val="18"/>
              </w:rPr>
              <w:t>El VPS de S/. 43 permite pruebas y demostración; producción con varios clientes requeriría medición y escalamiento.</w:t>
            </w:r>
          </w:p>
        </w:tc>
      </w:tr>
    </w:tbl>
    <w:p w14:paraId="79BF04E4" w14:textId="77777777" w:rsidR="000C47A3" w:rsidRDefault="000C47A3"/>
    <w:p w14:paraId="302BA673" w14:textId="77777777" w:rsidR="000C47A3" w:rsidRDefault="00000000">
      <w:pPr>
        <w:spacing w:before="160" w:after="120"/>
      </w:pPr>
      <w:r>
        <w:rPr>
          <w:rFonts w:ascii="Times New Roman" w:hAnsi="Times New Roman" w:eastAsia="Times New Roman"/>
          <w:b/>
          <w:sz w:val="24"/>
        </w:rPr>
        <w:t>4.2 Factibilidad Económica</w:t>
      </w:r>
    </w:p>
    <w:p w14:paraId="159D5AED" w14:textId="77777777" w:rsidR="000C47A3" w:rsidRDefault="00000000">
      <w:pPr>
        <w:spacing w:after="120"/>
        <w:ind w:firstLine="360"/>
      </w:pPr>
      <w:r>
        <w:rPr>
          <w:rFonts w:ascii="Times New Roman" w:hAnsi="Times New Roman" w:eastAsia="Times New Roman"/>
          <w:sz w:val="24"/>
        </w:rPr>
        <w:lastRenderedPageBreak/>
        <w:t>El proyecto presenta viabilidad económica inicial porque utiliza herramientas de desarrollo de libre acceso y evita licencias obligatorias para ejecutar el prototipo. Los costos principales identificados corresponden al esfuerzo humano del equipo full stack y al VPS indicado por el equipo. No se incluyen costos de dominio, internet, energía, oficina o licencias comerciales porque no fueron proporcionados ni se encontraron en el repositorio.</w:t>
      </w:r>
    </w:p>
    <w:p w14:paraId="50B60512" w14:textId="77777777" w:rsidR="000C47A3" w:rsidRDefault="00000000">
      <w:pPr>
        <w:spacing w:after="120"/>
        <w:ind w:firstLine="360"/>
      </w:pPr>
      <w:r>
        <w:rPr>
          <w:rFonts w:ascii="Times New Roman" w:hAnsi="Times New Roman" w:eastAsia="Times New Roman"/>
          <w:sz w:val="24"/>
        </w:rPr>
        <w:t>La API de Gemini se considera un costo variable. Para la etapa académica no se incorpora un monto fijo debido a que no existe medición de tokens en el repositorio y el sistema cuenta con fallback a Faker si la API no está disponible. En una etapa productiva, este costo debe recalcularse según volumen de solicitudes, cantidad de tablas generadas, tamaño de prompts y límites del proveedor.</w:t>
      </w:r>
    </w:p>
    <w:p w14:paraId="71ED6E9C" w14:textId="77777777" w:rsidR="000C47A3" w:rsidRDefault="00000000">
      <w:pPr>
        <w:spacing w:before="160" w:after="120"/>
      </w:pPr>
      <w:r>
        <w:rPr>
          <w:rFonts w:ascii="Times New Roman" w:hAnsi="Times New Roman" w:eastAsia="Times New Roman"/>
          <w:b/>
          <w:sz w:val="24"/>
        </w:rPr>
        <w:t>4.2.1 Costos Generales</w:t>
      </w:r>
    </w:p>
    <w:p w14:paraId="3CB9462A" w14:textId="77777777" w:rsidR="000C47A3" w:rsidRDefault="00000000">
      <w:pPr>
        <w:spacing w:after="120"/>
        <w:ind w:firstLine="360"/>
      </w:pPr>
      <w:r>
        <w:rPr>
          <w:rFonts w:ascii="Times New Roman" w:hAnsi="Times New Roman" w:eastAsia="Times New Roman"/>
          <w:sz w:val="24"/>
        </w:rPr>
        <w:t>Los costos generales corresponden a materiales o accesorios de apoyo. El repositorio no evidencia adquisición de materiales físicos ni licencias de oficina. Por ello, no se asigna un monto económico a este rubro.</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694"/>
        <w:gridCol w:w="1356"/>
        <w:gridCol w:w="5526"/>
      </w:tblGrid>
      <w:tr w:rsidR="000C47A3" w14:paraId="4B7CC05D" w14:textId="77777777">
        <w:trPr>
          <w:tblHeader/>
          <w:jc w:val="center"/>
        </w:trPr>
        <w:tc>
          <w:tcPr>
            <w:tcW w:w="2880" w:type="dxa"/>
            <w:shd w:val="clear" w:color="auto" w:fill="D9D9D9"/>
            <w:vAlign w:val="center"/>
          </w:tcPr>
          <w:p w14:paraId="2AC59DE3" w14:textId="77777777" w:rsidR="000C47A3" w:rsidRDefault="00000000">
            <w:pPr>
              <w:jc w:val="center"/>
            </w:pPr>
            <w:r>
              <w:rPr>
                <w:b/>
                <w:sz w:val="18"/>
              </w:rPr>
              <w:t>Concepto</w:t>
            </w:r>
          </w:p>
        </w:tc>
        <w:tc>
          <w:tcPr>
            <w:tcW w:w="1440" w:type="dxa"/>
            <w:shd w:val="clear" w:color="auto" w:fill="D9D9D9"/>
            <w:vAlign w:val="center"/>
          </w:tcPr>
          <w:p w14:paraId="7A46E521" w14:textId="77777777" w:rsidR="000C47A3" w:rsidRDefault="00000000">
            <w:pPr>
              <w:jc w:val="center"/>
            </w:pPr>
            <w:r>
              <w:rPr>
                <w:b/>
                <w:sz w:val="18"/>
              </w:rPr>
              <w:t>Costo (S/.)</w:t>
            </w:r>
          </w:p>
        </w:tc>
        <w:tc>
          <w:tcPr>
            <w:tcW w:w="6048" w:type="dxa"/>
            <w:shd w:val="clear" w:color="auto" w:fill="D9D9D9"/>
            <w:vAlign w:val="center"/>
          </w:tcPr>
          <w:p w14:paraId="0CD110C3" w14:textId="77777777" w:rsidR="000C47A3" w:rsidRDefault="00000000">
            <w:pPr>
              <w:jc w:val="center"/>
            </w:pPr>
            <w:r>
              <w:rPr>
                <w:b/>
                <w:sz w:val="18"/>
              </w:rPr>
              <w:t>Observación</w:t>
            </w:r>
          </w:p>
        </w:tc>
      </w:tr>
      <w:tr w:rsidR="000C47A3" w14:paraId="217C11C1" w14:textId="77777777">
        <w:trPr>
          <w:jc w:val="center"/>
        </w:trPr>
        <w:tc>
          <w:tcPr>
            <w:tcW w:w="2880" w:type="dxa"/>
            <w:vAlign w:val="center"/>
          </w:tcPr>
          <w:p w14:paraId="0BEC7A1E" w14:textId="77777777" w:rsidR="000C47A3" w:rsidRDefault="00000000">
            <w:r>
              <w:rPr>
                <w:sz w:val="18"/>
              </w:rPr>
              <w:t>Materiales de oficina</w:t>
            </w:r>
          </w:p>
        </w:tc>
        <w:tc>
          <w:tcPr>
            <w:tcW w:w="1440" w:type="dxa"/>
            <w:vAlign w:val="center"/>
          </w:tcPr>
          <w:p w14:paraId="0A158B92" w14:textId="77777777" w:rsidR="000C47A3" w:rsidRDefault="00000000">
            <w:r>
              <w:rPr>
                <w:sz w:val="18"/>
              </w:rPr>
              <w:t>0,00</w:t>
            </w:r>
          </w:p>
        </w:tc>
        <w:tc>
          <w:tcPr>
            <w:tcW w:w="6048" w:type="dxa"/>
            <w:vAlign w:val="center"/>
          </w:tcPr>
          <w:p w14:paraId="77981C21" w14:textId="77777777" w:rsidR="000C47A3" w:rsidRDefault="00000000">
            <w:r>
              <w:rPr>
                <w:sz w:val="18"/>
              </w:rPr>
              <w:t>Información no encontrada en el repositorio y no declarada por el equipo.</w:t>
            </w:r>
          </w:p>
        </w:tc>
      </w:tr>
      <w:tr w:rsidR="000C47A3" w14:paraId="146F54A7" w14:textId="77777777">
        <w:trPr>
          <w:jc w:val="center"/>
        </w:trPr>
        <w:tc>
          <w:tcPr>
            <w:tcW w:w="2880" w:type="dxa"/>
            <w:vAlign w:val="center"/>
          </w:tcPr>
          <w:p w14:paraId="2FC1E504" w14:textId="77777777" w:rsidR="000C47A3" w:rsidRDefault="00000000">
            <w:r>
              <w:rPr>
                <w:sz w:val="18"/>
              </w:rPr>
              <w:t>Licencias de herramientas de desarrollo</w:t>
            </w:r>
          </w:p>
        </w:tc>
        <w:tc>
          <w:tcPr>
            <w:tcW w:w="1440" w:type="dxa"/>
            <w:vAlign w:val="center"/>
          </w:tcPr>
          <w:p w14:paraId="3C7BA45E" w14:textId="77777777" w:rsidR="000C47A3" w:rsidRDefault="00000000">
            <w:r>
              <w:rPr>
                <w:sz w:val="18"/>
              </w:rPr>
              <w:t>0,00</w:t>
            </w:r>
          </w:p>
        </w:tc>
        <w:tc>
          <w:tcPr>
            <w:tcW w:w="6048" w:type="dxa"/>
            <w:vAlign w:val="center"/>
          </w:tcPr>
          <w:p w14:paraId="6E5D82C9" w14:textId="77777777" w:rsidR="000C47A3" w:rsidRDefault="00000000">
            <w:r>
              <w:rPr>
                <w:sz w:val="18"/>
              </w:rPr>
              <w:t>Se emplean herramientas y frameworks de libre acceso para el prototipo.</w:t>
            </w:r>
          </w:p>
        </w:tc>
      </w:tr>
      <w:tr w:rsidR="000C47A3" w14:paraId="2A076435" w14:textId="77777777">
        <w:trPr>
          <w:jc w:val="center"/>
        </w:trPr>
        <w:tc>
          <w:tcPr>
            <w:tcW w:w="2880" w:type="dxa"/>
            <w:vAlign w:val="center"/>
          </w:tcPr>
          <w:p w14:paraId="0E0F596C" w14:textId="77777777" w:rsidR="000C47A3" w:rsidRDefault="00000000">
            <w:r>
              <w:rPr>
                <w:sz w:val="18"/>
              </w:rPr>
              <w:t>Equipos de cómputo</w:t>
            </w:r>
          </w:p>
        </w:tc>
        <w:tc>
          <w:tcPr>
            <w:tcW w:w="1440" w:type="dxa"/>
            <w:vAlign w:val="center"/>
          </w:tcPr>
          <w:p w14:paraId="7DE63409" w14:textId="77777777" w:rsidR="000C47A3" w:rsidRDefault="00000000">
            <w:r>
              <w:rPr>
                <w:sz w:val="18"/>
              </w:rPr>
              <w:t>0,00</w:t>
            </w:r>
          </w:p>
        </w:tc>
        <w:tc>
          <w:tcPr>
            <w:tcW w:w="6048" w:type="dxa"/>
            <w:vAlign w:val="center"/>
          </w:tcPr>
          <w:p w14:paraId="03673921" w14:textId="77777777" w:rsidR="000C47A3" w:rsidRDefault="00000000">
            <w:r>
              <w:rPr>
                <w:sz w:val="18"/>
              </w:rPr>
              <w:t>Se asume uso de equipos propios; no se informó compra de hardware.</w:t>
            </w:r>
          </w:p>
        </w:tc>
      </w:tr>
      <w:tr w:rsidR="000C47A3" w14:paraId="75CB48B0" w14:textId="77777777">
        <w:trPr>
          <w:jc w:val="center"/>
        </w:trPr>
        <w:tc>
          <w:tcPr>
            <w:tcW w:w="2880" w:type="dxa"/>
            <w:vAlign w:val="center"/>
          </w:tcPr>
          <w:p w14:paraId="789C0816" w14:textId="77777777" w:rsidR="000C47A3" w:rsidRDefault="00000000">
            <w:r>
              <w:rPr>
                <w:sz w:val="18"/>
              </w:rPr>
              <w:t>Total</w:t>
            </w:r>
          </w:p>
        </w:tc>
        <w:tc>
          <w:tcPr>
            <w:tcW w:w="1440" w:type="dxa"/>
            <w:vAlign w:val="center"/>
          </w:tcPr>
          <w:p w14:paraId="14EF3519" w14:textId="77777777" w:rsidR="000C47A3" w:rsidRDefault="00000000">
            <w:r>
              <w:rPr>
                <w:sz w:val="18"/>
              </w:rPr>
              <w:t>0,00</w:t>
            </w:r>
          </w:p>
        </w:tc>
        <w:tc>
          <w:tcPr>
            <w:tcW w:w="6048" w:type="dxa"/>
            <w:vAlign w:val="center"/>
          </w:tcPr>
          <w:p w14:paraId="37D4B25C" w14:textId="77777777" w:rsidR="000C47A3" w:rsidRDefault="00000000">
            <w:r>
              <w:rPr>
                <w:sz w:val="18"/>
              </w:rPr>
              <w:t>No se contabilizan costos no sustentados.</w:t>
            </w:r>
          </w:p>
        </w:tc>
      </w:tr>
    </w:tbl>
    <w:p w14:paraId="12B07CE7" w14:textId="77777777" w:rsidR="000C47A3" w:rsidRDefault="000C47A3"/>
    <w:p w14:paraId="17B4723A" w14:textId="77777777" w:rsidR="000C47A3" w:rsidRDefault="00000000">
      <w:pPr>
        <w:spacing w:before="160" w:after="120"/>
      </w:pPr>
      <w:r>
        <w:rPr>
          <w:rFonts w:ascii="Times New Roman" w:hAnsi="Times New Roman" w:eastAsia="Times New Roman"/>
          <w:b/>
          <w:sz w:val="24"/>
        </w:rPr>
        <w:t>4.2.2 Costos operativos durante el desarrollo</w:t>
      </w:r>
    </w:p>
    <w:p w14:paraId="008ED96A" w14:textId="77777777" w:rsidR="000C47A3" w:rsidRDefault="00000000">
      <w:pPr>
        <w:spacing w:after="120"/>
        <w:ind w:firstLine="360"/>
      </w:pPr>
      <w:r>
        <w:rPr>
          <w:rFonts w:ascii="Times New Roman" w:hAnsi="Times New Roman" w:eastAsia="Times New Roman"/>
          <w:sz w:val="24"/>
        </w:rPr>
        <w:t>No se identificaron costos operativos declarados por el equipo para oficina, energía, movilidad o internet durante el mes de desarrollo. Para mantener la trazabilidad económica, estos conceptos se registran como información no declarada y no se suman al costo total.</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856"/>
        <w:gridCol w:w="1225"/>
        <w:gridCol w:w="1886"/>
        <w:gridCol w:w="1333"/>
        <w:gridCol w:w="3276"/>
      </w:tblGrid>
      <w:tr w:rsidR="000C47A3" w14:paraId="5EF4D213" w14:textId="77777777" w:rsidTr="0070525B">
        <w:trPr>
          <w:tblHeader/>
          <w:jc w:val="center"/>
        </w:trPr>
        <w:tc>
          <w:tcPr>
            <w:tcW w:w="1856" w:type="dxa"/>
            <w:shd w:val="clear" w:color="auto" w:fill="D9D9D9"/>
            <w:vAlign w:val="center"/>
          </w:tcPr>
          <w:p w14:paraId="03376FC8" w14:textId="77777777" w:rsidR="000C47A3" w:rsidRDefault="00000000">
            <w:pPr>
              <w:jc w:val="center"/>
            </w:pPr>
            <w:r>
              <w:rPr>
                <w:b/>
                <w:sz w:val="16"/>
              </w:rPr>
              <w:t>Servicio</w:t>
            </w:r>
          </w:p>
        </w:tc>
        <w:tc>
          <w:tcPr>
            <w:tcW w:w="1225" w:type="dxa"/>
            <w:shd w:val="clear" w:color="auto" w:fill="D9D9D9"/>
            <w:vAlign w:val="center"/>
          </w:tcPr>
          <w:p w14:paraId="00C80EF2" w14:textId="77777777" w:rsidR="000C47A3" w:rsidRDefault="00000000">
            <w:pPr>
              <w:jc w:val="center"/>
            </w:pPr>
            <w:r>
              <w:rPr>
                <w:b/>
                <w:sz w:val="16"/>
              </w:rPr>
              <w:t>Tiempo</w:t>
            </w:r>
          </w:p>
        </w:tc>
        <w:tc>
          <w:tcPr>
            <w:tcW w:w="1886" w:type="dxa"/>
            <w:shd w:val="clear" w:color="auto" w:fill="D9D9D9"/>
            <w:vAlign w:val="center"/>
          </w:tcPr>
          <w:p w14:paraId="15F21D3D" w14:textId="77777777" w:rsidR="000C47A3" w:rsidRDefault="00000000">
            <w:pPr>
              <w:jc w:val="center"/>
            </w:pPr>
            <w:r>
              <w:rPr>
                <w:b/>
                <w:sz w:val="16"/>
              </w:rPr>
              <w:t>Costo unitario</w:t>
            </w:r>
          </w:p>
        </w:tc>
        <w:tc>
          <w:tcPr>
            <w:tcW w:w="1333" w:type="dxa"/>
            <w:shd w:val="clear" w:color="auto" w:fill="D9D9D9"/>
            <w:vAlign w:val="center"/>
          </w:tcPr>
          <w:p w14:paraId="045864A8" w14:textId="77777777" w:rsidR="000C47A3" w:rsidRDefault="00000000">
            <w:pPr>
              <w:jc w:val="center"/>
            </w:pPr>
            <w:r>
              <w:rPr>
                <w:b/>
                <w:sz w:val="16"/>
              </w:rPr>
              <w:t>Costo total</w:t>
            </w:r>
          </w:p>
        </w:tc>
        <w:tc>
          <w:tcPr>
            <w:tcW w:w="3276" w:type="dxa"/>
            <w:shd w:val="clear" w:color="auto" w:fill="D9D9D9"/>
            <w:vAlign w:val="center"/>
          </w:tcPr>
          <w:p w14:paraId="4E1A3875" w14:textId="77777777" w:rsidR="000C47A3" w:rsidRDefault="00000000">
            <w:pPr>
              <w:jc w:val="center"/>
            </w:pPr>
            <w:r>
              <w:rPr>
                <w:b/>
                <w:sz w:val="16"/>
              </w:rPr>
              <w:t>Observación</w:t>
            </w:r>
          </w:p>
        </w:tc>
      </w:tr>
      <w:tr w:rsidR="000C47A3" w14:paraId="582B5CB1" w14:textId="77777777" w:rsidTr="0070525B">
        <w:trPr>
          <w:jc w:val="center"/>
        </w:trPr>
        <w:tc>
          <w:tcPr>
            <w:tcW w:w="1856" w:type="dxa"/>
            <w:vAlign w:val="center"/>
          </w:tcPr>
          <w:p w14:paraId="712C12B1" w14:textId="77777777" w:rsidR="000C47A3" w:rsidRDefault="00000000">
            <w:r>
              <w:rPr>
                <w:sz w:val="16"/>
              </w:rPr>
              <w:t>Internet</w:t>
            </w:r>
          </w:p>
        </w:tc>
        <w:tc>
          <w:tcPr>
            <w:tcW w:w="1225" w:type="dxa"/>
            <w:vAlign w:val="center"/>
          </w:tcPr>
          <w:p w14:paraId="42D610CE" w14:textId="77777777" w:rsidR="000C47A3" w:rsidRDefault="00000000">
            <w:r>
              <w:rPr>
                <w:sz w:val="16"/>
              </w:rPr>
              <w:t>1 mes</w:t>
            </w:r>
          </w:p>
        </w:tc>
        <w:tc>
          <w:tcPr>
            <w:tcW w:w="1886" w:type="dxa"/>
            <w:vAlign w:val="center"/>
          </w:tcPr>
          <w:p w14:paraId="294F7618" w14:textId="77777777" w:rsidR="000C47A3" w:rsidRDefault="00000000">
            <w:r>
              <w:rPr>
                <w:sz w:val="16"/>
              </w:rPr>
              <w:t>Información no encontrada</w:t>
            </w:r>
          </w:p>
        </w:tc>
        <w:tc>
          <w:tcPr>
            <w:tcW w:w="1333" w:type="dxa"/>
            <w:vAlign w:val="center"/>
          </w:tcPr>
          <w:p w14:paraId="68724697" w14:textId="1FAA478B" w:rsidR="000C47A3" w:rsidRPr="0070525B" w:rsidRDefault="0070525B">
            <w:pPr>
              <w:rPr>
                <w:sz w:val="16"/>
                <w:szCs w:val="16"/>
              </w:rPr>
            </w:pPr>
            <w:r>
              <w:rPr>
                <w:sz w:val="16"/>
                <w:szCs w:val="16"/>
              </w:rPr>
              <w:t>8</w:t>
            </w:r>
            <w:r w:rsidRPr="0070525B">
              <w:rPr>
                <w:sz w:val="16"/>
                <w:szCs w:val="16"/>
              </w:rPr>
              <w:t>0.00</w:t>
            </w:r>
          </w:p>
        </w:tc>
        <w:tc>
          <w:tcPr>
            <w:tcW w:w="3276" w:type="dxa"/>
            <w:vAlign w:val="center"/>
          </w:tcPr>
          <w:p w14:paraId="030B00D3" w14:textId="1023C454" w:rsidR="000C47A3" w:rsidRDefault="000C47A3"/>
        </w:tc>
      </w:tr>
      <w:tr w:rsidR="000C47A3" w14:paraId="2F40D966" w14:textId="77777777" w:rsidTr="0070525B">
        <w:trPr>
          <w:jc w:val="center"/>
        </w:trPr>
        <w:tc>
          <w:tcPr>
            <w:tcW w:w="1856" w:type="dxa"/>
            <w:vAlign w:val="center"/>
          </w:tcPr>
          <w:p w14:paraId="128FDB6E" w14:textId="77777777" w:rsidR="000C47A3" w:rsidRDefault="00000000">
            <w:r>
              <w:rPr>
                <w:sz w:val="16"/>
              </w:rPr>
              <w:t>Energía eléctrica</w:t>
            </w:r>
          </w:p>
        </w:tc>
        <w:tc>
          <w:tcPr>
            <w:tcW w:w="1225" w:type="dxa"/>
            <w:vAlign w:val="center"/>
          </w:tcPr>
          <w:p w14:paraId="33E1CF5F" w14:textId="77777777" w:rsidR="000C47A3" w:rsidRDefault="00000000">
            <w:r>
              <w:rPr>
                <w:sz w:val="16"/>
              </w:rPr>
              <w:t>1 mes</w:t>
            </w:r>
          </w:p>
        </w:tc>
        <w:tc>
          <w:tcPr>
            <w:tcW w:w="1886" w:type="dxa"/>
            <w:vAlign w:val="center"/>
          </w:tcPr>
          <w:p w14:paraId="78DD4321" w14:textId="77777777" w:rsidR="000C47A3" w:rsidRDefault="00000000">
            <w:r>
              <w:rPr>
                <w:sz w:val="16"/>
              </w:rPr>
              <w:t>Información no encontrada</w:t>
            </w:r>
          </w:p>
        </w:tc>
        <w:tc>
          <w:tcPr>
            <w:tcW w:w="1333" w:type="dxa"/>
            <w:vAlign w:val="center"/>
          </w:tcPr>
          <w:p w14:paraId="5B653E1A" w14:textId="7DD17D41" w:rsidR="000C47A3" w:rsidRPr="0070525B" w:rsidRDefault="0070525B">
            <w:pPr>
              <w:rPr>
                <w:sz w:val="16"/>
                <w:szCs w:val="16"/>
              </w:rPr>
            </w:pPr>
            <w:r>
              <w:rPr>
                <w:sz w:val="16"/>
                <w:szCs w:val="16"/>
              </w:rPr>
              <w:t>6</w:t>
            </w:r>
            <w:r w:rsidRPr="0070525B">
              <w:rPr>
                <w:sz w:val="16"/>
                <w:szCs w:val="16"/>
              </w:rPr>
              <w:t>0.00</w:t>
            </w:r>
          </w:p>
        </w:tc>
        <w:tc>
          <w:tcPr>
            <w:tcW w:w="3276" w:type="dxa"/>
            <w:vAlign w:val="center"/>
          </w:tcPr>
          <w:p w14:paraId="560C41B0" w14:textId="472F80FD" w:rsidR="000C47A3" w:rsidRDefault="000C47A3"/>
        </w:tc>
      </w:tr>
      <w:tr w:rsidR="000C47A3" w14:paraId="325A0314" w14:textId="77777777" w:rsidTr="0070525B">
        <w:trPr>
          <w:jc w:val="center"/>
        </w:trPr>
        <w:tc>
          <w:tcPr>
            <w:tcW w:w="1856" w:type="dxa"/>
            <w:vAlign w:val="center"/>
          </w:tcPr>
          <w:p w14:paraId="422DD90A" w14:textId="77777777" w:rsidR="000C47A3" w:rsidRDefault="00000000">
            <w:r>
              <w:rPr>
                <w:sz w:val="16"/>
              </w:rPr>
              <w:t>Total</w:t>
            </w:r>
          </w:p>
        </w:tc>
        <w:tc>
          <w:tcPr>
            <w:tcW w:w="1225" w:type="dxa"/>
            <w:vAlign w:val="center"/>
          </w:tcPr>
          <w:p w14:paraId="73EC2A93" w14:textId="77777777" w:rsidR="000C47A3" w:rsidRDefault="000C47A3"/>
        </w:tc>
        <w:tc>
          <w:tcPr>
            <w:tcW w:w="1886" w:type="dxa"/>
            <w:vAlign w:val="center"/>
          </w:tcPr>
          <w:p w14:paraId="462A305B" w14:textId="77777777" w:rsidR="000C47A3" w:rsidRDefault="000C47A3"/>
        </w:tc>
        <w:tc>
          <w:tcPr>
            <w:tcW w:w="1333" w:type="dxa"/>
            <w:vAlign w:val="center"/>
          </w:tcPr>
          <w:p w14:paraId="5B8DDCB6" w14:textId="19C0AFC4" w:rsidR="000C47A3" w:rsidRDefault="0070525B">
            <w:r>
              <w:rPr>
                <w:sz w:val="16"/>
              </w:rPr>
              <w:t>140</w:t>
            </w:r>
            <w:r w:rsidR="00000000">
              <w:rPr>
                <w:sz w:val="16"/>
              </w:rPr>
              <w:t>,00</w:t>
            </w:r>
          </w:p>
        </w:tc>
        <w:tc>
          <w:tcPr>
            <w:tcW w:w="3276" w:type="dxa"/>
            <w:vAlign w:val="center"/>
          </w:tcPr>
          <w:p w14:paraId="6C592129" w14:textId="047445C7" w:rsidR="000C47A3" w:rsidRDefault="000C47A3"/>
        </w:tc>
      </w:tr>
    </w:tbl>
    <w:p w14:paraId="4234E05F" w14:textId="77777777" w:rsidR="000C47A3" w:rsidRDefault="000C47A3"/>
    <w:p w14:paraId="019068A5" w14:textId="77777777" w:rsidR="000C47A3" w:rsidRDefault="00000000">
      <w:pPr>
        <w:spacing w:before="160" w:after="120"/>
      </w:pPr>
      <w:r>
        <w:rPr>
          <w:rFonts w:ascii="Times New Roman" w:hAnsi="Times New Roman" w:eastAsia="Times New Roman"/>
          <w:b/>
          <w:sz w:val="24"/>
        </w:rPr>
        <w:t>4.2.3 Costos del ambiente</w:t>
      </w:r>
    </w:p>
    <w:p w14:paraId="1C0B2409" w14:textId="77777777" w:rsidR="000C47A3" w:rsidRDefault="00000000">
      <w:pPr>
        <w:spacing w:after="120"/>
        <w:ind w:firstLine="360"/>
      </w:pPr>
      <w:r>
        <w:rPr>
          <w:rFonts w:ascii="Times New Roman" w:hAnsi="Times New Roman" w:eastAsia="Times New Roman"/>
          <w:sz w:val="24"/>
        </w:rPr>
        <w:t>El costo de ambiente identificado corresponde al VPS indicado por el equipo. No se incluye dominio porque no fue proporcionado. La API de Gemini queda como costo variable no cuantificado para producción, ya que el repositorio no contiene consumo medido.</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067"/>
        <w:gridCol w:w="1202"/>
        <w:gridCol w:w="1814"/>
        <w:gridCol w:w="1547"/>
        <w:gridCol w:w="2946"/>
      </w:tblGrid>
      <w:tr w:rsidR="000C47A3" w14:paraId="3C7EA74E" w14:textId="77777777">
        <w:trPr>
          <w:tblHeader/>
          <w:jc w:val="center"/>
        </w:trPr>
        <w:tc>
          <w:tcPr>
            <w:tcW w:w="2304" w:type="dxa"/>
            <w:shd w:val="clear" w:color="auto" w:fill="D9D9D9"/>
            <w:vAlign w:val="center"/>
          </w:tcPr>
          <w:p w14:paraId="7272398C" w14:textId="77777777" w:rsidR="000C47A3" w:rsidRDefault="00000000">
            <w:pPr>
              <w:jc w:val="center"/>
            </w:pPr>
            <w:r>
              <w:rPr>
                <w:b/>
                <w:sz w:val="16"/>
              </w:rPr>
              <w:t>Recurso</w:t>
            </w:r>
          </w:p>
        </w:tc>
        <w:tc>
          <w:tcPr>
            <w:tcW w:w="1296" w:type="dxa"/>
            <w:shd w:val="clear" w:color="auto" w:fill="D9D9D9"/>
            <w:vAlign w:val="center"/>
          </w:tcPr>
          <w:p w14:paraId="231691C1" w14:textId="77777777" w:rsidR="000C47A3" w:rsidRDefault="00000000">
            <w:pPr>
              <w:jc w:val="center"/>
            </w:pPr>
            <w:r>
              <w:rPr>
                <w:b/>
                <w:sz w:val="16"/>
              </w:rPr>
              <w:t>Tiempo</w:t>
            </w:r>
          </w:p>
        </w:tc>
        <w:tc>
          <w:tcPr>
            <w:tcW w:w="2016" w:type="dxa"/>
            <w:shd w:val="clear" w:color="auto" w:fill="D9D9D9"/>
            <w:vAlign w:val="center"/>
          </w:tcPr>
          <w:p w14:paraId="33E26BE9" w14:textId="77777777" w:rsidR="000C47A3" w:rsidRDefault="00000000">
            <w:pPr>
              <w:jc w:val="center"/>
            </w:pPr>
            <w:r>
              <w:rPr>
                <w:b/>
                <w:sz w:val="16"/>
              </w:rPr>
              <w:t>Costo unitario (S/.)</w:t>
            </w:r>
          </w:p>
        </w:tc>
        <w:tc>
          <w:tcPr>
            <w:tcW w:w="1728" w:type="dxa"/>
            <w:shd w:val="clear" w:color="auto" w:fill="D9D9D9"/>
            <w:vAlign w:val="center"/>
          </w:tcPr>
          <w:p w14:paraId="10529879" w14:textId="77777777" w:rsidR="000C47A3" w:rsidRDefault="00000000">
            <w:pPr>
              <w:jc w:val="center"/>
            </w:pPr>
            <w:r>
              <w:rPr>
                <w:b/>
                <w:sz w:val="16"/>
              </w:rPr>
              <w:t>Costo total (S/.)</w:t>
            </w:r>
          </w:p>
        </w:tc>
        <w:tc>
          <w:tcPr>
            <w:tcW w:w="3312" w:type="dxa"/>
            <w:shd w:val="clear" w:color="auto" w:fill="D9D9D9"/>
            <w:vAlign w:val="center"/>
          </w:tcPr>
          <w:p w14:paraId="4BB010BB" w14:textId="77777777" w:rsidR="000C47A3" w:rsidRDefault="00000000">
            <w:pPr>
              <w:jc w:val="center"/>
            </w:pPr>
            <w:r>
              <w:rPr>
                <w:b/>
                <w:sz w:val="16"/>
              </w:rPr>
              <w:t>Observación</w:t>
            </w:r>
          </w:p>
        </w:tc>
      </w:tr>
      <w:tr w:rsidR="000C47A3" w14:paraId="48B84134" w14:textId="77777777">
        <w:trPr>
          <w:jc w:val="center"/>
        </w:trPr>
        <w:tc>
          <w:tcPr>
            <w:tcW w:w="2304" w:type="dxa"/>
            <w:vAlign w:val="center"/>
          </w:tcPr>
          <w:p w14:paraId="61E53F37" w14:textId="77777777" w:rsidR="000C47A3" w:rsidRDefault="00000000">
            <w:r>
              <w:rPr>
                <w:sz w:val="16"/>
              </w:rPr>
              <w:lastRenderedPageBreak/>
              <w:t>VPS para despliegue</w:t>
            </w:r>
          </w:p>
        </w:tc>
        <w:tc>
          <w:tcPr>
            <w:tcW w:w="1296" w:type="dxa"/>
            <w:vAlign w:val="center"/>
          </w:tcPr>
          <w:p w14:paraId="32B6FFB1" w14:textId="77777777" w:rsidR="000C47A3" w:rsidRDefault="00000000">
            <w:r>
              <w:rPr>
                <w:sz w:val="16"/>
              </w:rPr>
              <w:t>1 mes</w:t>
            </w:r>
          </w:p>
        </w:tc>
        <w:tc>
          <w:tcPr>
            <w:tcW w:w="2016" w:type="dxa"/>
            <w:vAlign w:val="center"/>
          </w:tcPr>
          <w:p w14:paraId="317BF38E" w14:textId="77777777" w:rsidR="000C47A3" w:rsidRDefault="00000000">
            <w:r>
              <w:rPr>
                <w:sz w:val="16"/>
              </w:rPr>
              <w:t>43,00</w:t>
            </w:r>
          </w:p>
        </w:tc>
        <w:tc>
          <w:tcPr>
            <w:tcW w:w="1728" w:type="dxa"/>
            <w:vAlign w:val="center"/>
          </w:tcPr>
          <w:p w14:paraId="7B3B68A5" w14:textId="77777777" w:rsidR="000C47A3" w:rsidRDefault="00000000">
            <w:r>
              <w:rPr>
                <w:sz w:val="16"/>
              </w:rPr>
              <w:t>43,00</w:t>
            </w:r>
          </w:p>
        </w:tc>
        <w:tc>
          <w:tcPr>
            <w:tcW w:w="3312" w:type="dxa"/>
            <w:vAlign w:val="center"/>
          </w:tcPr>
          <w:p w14:paraId="312A8EE2" w14:textId="77777777" w:rsidR="000C47A3" w:rsidRDefault="00000000">
            <w:r>
              <w:rPr>
                <w:sz w:val="16"/>
              </w:rPr>
              <w:t>Dato proporcionado por el equipo.</w:t>
            </w:r>
          </w:p>
        </w:tc>
      </w:tr>
      <w:tr w:rsidR="000C47A3" w14:paraId="5393DA86" w14:textId="77777777">
        <w:trPr>
          <w:jc w:val="center"/>
        </w:trPr>
        <w:tc>
          <w:tcPr>
            <w:tcW w:w="2304" w:type="dxa"/>
            <w:vAlign w:val="center"/>
          </w:tcPr>
          <w:p w14:paraId="5FAA3E35" w14:textId="77777777" w:rsidR="000C47A3" w:rsidRDefault="00000000">
            <w:r>
              <w:rPr>
                <w:sz w:val="16"/>
              </w:rPr>
              <w:t>Dominio web</w:t>
            </w:r>
          </w:p>
        </w:tc>
        <w:tc>
          <w:tcPr>
            <w:tcW w:w="1296" w:type="dxa"/>
            <w:vAlign w:val="center"/>
          </w:tcPr>
          <w:p w14:paraId="21215AB0" w14:textId="7F960CDB" w:rsidR="000C47A3" w:rsidRDefault="0070525B">
            <w:proofErr w:type="spellStart"/>
            <w:r>
              <w:t>anual</w:t>
            </w:r>
            <w:proofErr w:type="spellEnd"/>
          </w:p>
        </w:tc>
        <w:tc>
          <w:tcPr>
            <w:tcW w:w="2016" w:type="dxa"/>
            <w:vAlign w:val="center"/>
          </w:tcPr>
          <w:p w14:paraId="17A0C6D7" w14:textId="723F3F42" w:rsidR="000C47A3" w:rsidRDefault="0070525B">
            <w:r>
              <w:t>100,00</w:t>
            </w:r>
          </w:p>
        </w:tc>
        <w:tc>
          <w:tcPr>
            <w:tcW w:w="1728" w:type="dxa"/>
            <w:vAlign w:val="center"/>
          </w:tcPr>
          <w:p w14:paraId="0DF8E2BA" w14:textId="729BDBFB" w:rsidR="000C47A3" w:rsidRDefault="0070525B">
            <w:r>
              <w:rPr>
                <w:sz w:val="16"/>
              </w:rPr>
              <w:t>100,</w:t>
            </w:r>
            <w:r w:rsidR="00000000">
              <w:rPr>
                <w:sz w:val="16"/>
              </w:rPr>
              <w:t>00</w:t>
            </w:r>
          </w:p>
        </w:tc>
        <w:tc>
          <w:tcPr>
            <w:tcW w:w="3312" w:type="dxa"/>
            <w:vAlign w:val="center"/>
          </w:tcPr>
          <w:p w14:paraId="201EAB06" w14:textId="1C7689C8" w:rsidR="000C47A3" w:rsidRDefault="000C47A3"/>
        </w:tc>
      </w:tr>
      <w:tr w:rsidR="000C47A3" w14:paraId="7B33D677" w14:textId="77777777">
        <w:trPr>
          <w:jc w:val="center"/>
        </w:trPr>
        <w:tc>
          <w:tcPr>
            <w:tcW w:w="2304" w:type="dxa"/>
            <w:vAlign w:val="center"/>
          </w:tcPr>
          <w:p w14:paraId="6A331C3F" w14:textId="77777777" w:rsidR="000C47A3" w:rsidRDefault="00000000">
            <w:r>
              <w:rPr>
                <w:sz w:val="16"/>
              </w:rPr>
              <w:t>Gemini API</w:t>
            </w:r>
          </w:p>
        </w:tc>
        <w:tc>
          <w:tcPr>
            <w:tcW w:w="1296" w:type="dxa"/>
            <w:vAlign w:val="center"/>
          </w:tcPr>
          <w:p w14:paraId="45CF875C" w14:textId="77777777" w:rsidR="000C47A3" w:rsidRDefault="00000000">
            <w:r>
              <w:rPr>
                <w:sz w:val="16"/>
              </w:rPr>
              <w:t>Uso medio</w:t>
            </w:r>
          </w:p>
        </w:tc>
        <w:tc>
          <w:tcPr>
            <w:tcW w:w="2016" w:type="dxa"/>
            <w:vAlign w:val="center"/>
          </w:tcPr>
          <w:p w14:paraId="4588B288" w14:textId="7F6AB784" w:rsidR="000C47A3" w:rsidRDefault="000C47A3"/>
        </w:tc>
        <w:tc>
          <w:tcPr>
            <w:tcW w:w="1728" w:type="dxa"/>
            <w:vAlign w:val="center"/>
          </w:tcPr>
          <w:p w14:paraId="2835EAA4" w14:textId="019C325B" w:rsidR="000C47A3" w:rsidRDefault="0070525B">
            <w:r w:rsidRPr="0070525B">
              <w:rPr>
                <w:sz w:val="16"/>
              </w:rPr>
              <w:t>25.00</w:t>
            </w:r>
          </w:p>
        </w:tc>
        <w:tc>
          <w:tcPr>
            <w:tcW w:w="3312" w:type="dxa"/>
            <w:vAlign w:val="center"/>
          </w:tcPr>
          <w:p w14:paraId="37776A3F" w14:textId="60446F13" w:rsidR="000C47A3" w:rsidRDefault="000C47A3"/>
        </w:tc>
      </w:tr>
      <w:tr w:rsidR="000C47A3" w14:paraId="5F64BA7D" w14:textId="77777777">
        <w:trPr>
          <w:jc w:val="center"/>
        </w:trPr>
        <w:tc>
          <w:tcPr>
            <w:tcW w:w="2304" w:type="dxa"/>
            <w:vAlign w:val="center"/>
          </w:tcPr>
          <w:p w14:paraId="0EB77C6F" w14:textId="77777777" w:rsidR="000C47A3" w:rsidRDefault="00000000">
            <w:r>
              <w:rPr>
                <w:sz w:val="16"/>
              </w:rPr>
              <w:t>Total</w:t>
            </w:r>
          </w:p>
        </w:tc>
        <w:tc>
          <w:tcPr>
            <w:tcW w:w="1296" w:type="dxa"/>
            <w:vAlign w:val="center"/>
          </w:tcPr>
          <w:p w14:paraId="302D62B3" w14:textId="77777777" w:rsidR="000C47A3" w:rsidRDefault="000C47A3"/>
        </w:tc>
        <w:tc>
          <w:tcPr>
            <w:tcW w:w="2016" w:type="dxa"/>
            <w:vAlign w:val="center"/>
          </w:tcPr>
          <w:p w14:paraId="58304597" w14:textId="77777777" w:rsidR="000C47A3" w:rsidRDefault="000C47A3"/>
        </w:tc>
        <w:tc>
          <w:tcPr>
            <w:tcW w:w="1728" w:type="dxa"/>
            <w:vAlign w:val="center"/>
          </w:tcPr>
          <w:p w14:paraId="4EEAA685" w14:textId="7FE58603" w:rsidR="000C47A3" w:rsidRDefault="00377A26">
            <w:r>
              <w:rPr>
                <w:sz w:val="16"/>
              </w:rPr>
              <w:t>168</w:t>
            </w:r>
            <w:r w:rsidR="00000000">
              <w:rPr>
                <w:sz w:val="16"/>
              </w:rPr>
              <w:t>,00</w:t>
            </w:r>
          </w:p>
        </w:tc>
        <w:tc>
          <w:tcPr>
            <w:tcW w:w="3312" w:type="dxa"/>
            <w:vAlign w:val="center"/>
          </w:tcPr>
          <w:p w14:paraId="1B030F0A" w14:textId="77777777" w:rsidR="000C47A3" w:rsidRDefault="00000000">
            <w:r>
              <w:rPr>
                <w:sz w:val="16"/>
              </w:rPr>
              <w:t>Costo inicial de ambiente considerado para el proyecto.</w:t>
            </w:r>
          </w:p>
        </w:tc>
      </w:tr>
    </w:tbl>
    <w:p w14:paraId="36532EAB" w14:textId="77777777" w:rsidR="000C47A3" w:rsidRDefault="000C47A3"/>
    <w:p w14:paraId="3032271F" w14:textId="77777777" w:rsidR="000C47A3" w:rsidRDefault="00000000">
      <w:pPr>
        <w:spacing w:before="160" w:after="120"/>
      </w:pPr>
      <w:r>
        <w:rPr>
          <w:rFonts w:ascii="Times New Roman" w:hAnsi="Times New Roman" w:eastAsia="Times New Roman"/>
          <w:b/>
          <w:sz w:val="24"/>
        </w:rPr>
        <w:t>4.2.4 Costos de personal</w:t>
      </w:r>
    </w:p>
    <w:p w14:paraId="0F13914E" w14:textId="77777777" w:rsidR="000C47A3" w:rsidRDefault="00000000">
      <w:pPr>
        <w:spacing w:after="120"/>
        <w:ind w:firstLine="360"/>
      </w:pPr>
      <w:r>
        <w:rPr>
          <w:rFonts w:ascii="Times New Roman" w:hAnsi="Times New Roman" w:eastAsia="Times New Roman"/>
          <w:sz w:val="24"/>
        </w:rPr>
        <w:t>El equipo indicó que ambas integrantes trabajaron como full stack. Para estimar las horas-hombre se considera un mes de desarrollo académico con dedicación parcial equivalente a 4 horas diarias durante 24 días de trabajo, lo que genera 96 horas por integrante. La tarifa proporcionada es de S/. 20 por hora.</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330"/>
        <w:gridCol w:w="1098"/>
        <w:gridCol w:w="1549"/>
        <w:gridCol w:w="1296"/>
        <w:gridCol w:w="1516"/>
        <w:gridCol w:w="1787"/>
      </w:tblGrid>
      <w:tr w:rsidR="000C47A3" w14:paraId="5F0840BA" w14:textId="77777777">
        <w:trPr>
          <w:tblHeader/>
          <w:jc w:val="center"/>
        </w:trPr>
        <w:tc>
          <w:tcPr>
            <w:tcW w:w="2592" w:type="dxa"/>
            <w:shd w:val="clear" w:color="auto" w:fill="D9D9D9"/>
            <w:vAlign w:val="center"/>
          </w:tcPr>
          <w:p w14:paraId="7CBA03EC" w14:textId="77777777" w:rsidR="000C47A3" w:rsidRDefault="00000000">
            <w:pPr>
              <w:jc w:val="center"/>
            </w:pPr>
            <w:r>
              <w:rPr>
                <w:b/>
                <w:sz w:val="16"/>
              </w:rPr>
              <w:t>Rol</w:t>
            </w:r>
          </w:p>
        </w:tc>
        <w:tc>
          <w:tcPr>
            <w:tcW w:w="1152" w:type="dxa"/>
            <w:shd w:val="clear" w:color="auto" w:fill="D9D9D9"/>
            <w:vAlign w:val="center"/>
          </w:tcPr>
          <w:p w14:paraId="0735637B" w14:textId="77777777" w:rsidR="000C47A3" w:rsidRDefault="00000000">
            <w:pPr>
              <w:jc w:val="center"/>
            </w:pPr>
            <w:r>
              <w:rPr>
                <w:b/>
                <w:sz w:val="16"/>
              </w:rPr>
              <w:t>Cantidad</w:t>
            </w:r>
          </w:p>
        </w:tc>
        <w:tc>
          <w:tcPr>
            <w:tcW w:w="1728" w:type="dxa"/>
            <w:shd w:val="clear" w:color="auto" w:fill="D9D9D9"/>
            <w:vAlign w:val="center"/>
          </w:tcPr>
          <w:p w14:paraId="26362B25" w14:textId="77777777" w:rsidR="000C47A3" w:rsidRDefault="00000000">
            <w:pPr>
              <w:jc w:val="center"/>
            </w:pPr>
            <w:r>
              <w:rPr>
                <w:b/>
                <w:sz w:val="16"/>
              </w:rPr>
              <w:t>Horas por persona</w:t>
            </w:r>
          </w:p>
        </w:tc>
        <w:tc>
          <w:tcPr>
            <w:tcW w:w="1440" w:type="dxa"/>
            <w:shd w:val="clear" w:color="auto" w:fill="D9D9D9"/>
            <w:vAlign w:val="center"/>
          </w:tcPr>
          <w:p w14:paraId="0721EC88" w14:textId="77777777" w:rsidR="000C47A3" w:rsidRDefault="00000000">
            <w:pPr>
              <w:jc w:val="center"/>
            </w:pPr>
            <w:r>
              <w:rPr>
                <w:b/>
                <w:sz w:val="16"/>
              </w:rPr>
              <w:t>Horas totales</w:t>
            </w:r>
          </w:p>
        </w:tc>
        <w:tc>
          <w:tcPr>
            <w:tcW w:w="1728" w:type="dxa"/>
            <w:shd w:val="clear" w:color="auto" w:fill="D9D9D9"/>
            <w:vAlign w:val="center"/>
          </w:tcPr>
          <w:p w14:paraId="3B7BD8D3" w14:textId="77777777" w:rsidR="000C47A3" w:rsidRDefault="00000000">
            <w:pPr>
              <w:jc w:val="center"/>
            </w:pPr>
            <w:r>
              <w:rPr>
                <w:b/>
                <w:sz w:val="16"/>
              </w:rPr>
              <w:t>Pago por hora (S/.)</w:t>
            </w:r>
          </w:p>
        </w:tc>
        <w:tc>
          <w:tcPr>
            <w:tcW w:w="2016" w:type="dxa"/>
            <w:shd w:val="clear" w:color="auto" w:fill="D9D9D9"/>
            <w:vAlign w:val="center"/>
          </w:tcPr>
          <w:p w14:paraId="1939F211" w14:textId="77777777" w:rsidR="000C47A3" w:rsidRDefault="00000000">
            <w:pPr>
              <w:jc w:val="center"/>
            </w:pPr>
            <w:r>
              <w:rPr>
                <w:b/>
                <w:sz w:val="16"/>
              </w:rPr>
              <w:t>Costo total (S/.)</w:t>
            </w:r>
          </w:p>
        </w:tc>
      </w:tr>
      <w:tr w:rsidR="000C47A3" w14:paraId="0BD22D6D" w14:textId="77777777">
        <w:trPr>
          <w:jc w:val="center"/>
        </w:trPr>
        <w:tc>
          <w:tcPr>
            <w:tcW w:w="2592" w:type="dxa"/>
            <w:vAlign w:val="center"/>
          </w:tcPr>
          <w:p w14:paraId="5AA81582" w14:textId="77777777" w:rsidR="000C47A3" w:rsidRDefault="00000000">
            <w:r>
              <w:rPr>
                <w:sz w:val="16"/>
              </w:rPr>
              <w:t>Desarrolladora Full Stack</w:t>
            </w:r>
          </w:p>
        </w:tc>
        <w:tc>
          <w:tcPr>
            <w:tcW w:w="1152" w:type="dxa"/>
            <w:vAlign w:val="center"/>
          </w:tcPr>
          <w:p w14:paraId="7D4DF251" w14:textId="77777777" w:rsidR="000C47A3" w:rsidRDefault="00000000">
            <w:r>
              <w:rPr>
                <w:sz w:val="16"/>
              </w:rPr>
              <w:t>2</w:t>
            </w:r>
          </w:p>
        </w:tc>
        <w:tc>
          <w:tcPr>
            <w:tcW w:w="1728" w:type="dxa"/>
            <w:vAlign w:val="center"/>
          </w:tcPr>
          <w:p w14:paraId="32560251" w14:textId="77777777" w:rsidR="000C47A3" w:rsidRDefault="00000000">
            <w:r>
              <w:rPr>
                <w:sz w:val="16"/>
              </w:rPr>
              <w:t>96</w:t>
            </w:r>
          </w:p>
        </w:tc>
        <w:tc>
          <w:tcPr>
            <w:tcW w:w="1440" w:type="dxa"/>
            <w:vAlign w:val="center"/>
          </w:tcPr>
          <w:p w14:paraId="28A39EB1" w14:textId="77777777" w:rsidR="000C47A3" w:rsidRDefault="00000000">
            <w:r>
              <w:rPr>
                <w:sz w:val="16"/>
              </w:rPr>
              <w:t>192</w:t>
            </w:r>
          </w:p>
        </w:tc>
        <w:tc>
          <w:tcPr>
            <w:tcW w:w="1728" w:type="dxa"/>
            <w:vAlign w:val="center"/>
          </w:tcPr>
          <w:p w14:paraId="280BA7CC" w14:textId="33A34861" w:rsidR="000C47A3" w:rsidRDefault="0070525B">
            <w:r>
              <w:rPr>
                <w:sz w:val="16"/>
              </w:rPr>
              <w:t>3</w:t>
            </w:r>
            <w:r w:rsidR="00000000">
              <w:rPr>
                <w:sz w:val="16"/>
              </w:rPr>
              <w:t>0,00</w:t>
            </w:r>
          </w:p>
        </w:tc>
        <w:tc>
          <w:tcPr>
            <w:tcW w:w="2016" w:type="dxa"/>
            <w:vAlign w:val="center"/>
          </w:tcPr>
          <w:p w14:paraId="6230F920" w14:textId="00DF62D2" w:rsidR="000C47A3" w:rsidRDefault="0070525B">
            <w:r>
              <w:rPr>
                <w:sz w:val="16"/>
              </w:rPr>
              <w:t>5</w:t>
            </w:r>
            <w:r w:rsidR="00000000">
              <w:rPr>
                <w:sz w:val="16"/>
              </w:rPr>
              <w:t>.</w:t>
            </w:r>
            <w:r>
              <w:rPr>
                <w:sz w:val="16"/>
              </w:rPr>
              <w:t>76</w:t>
            </w:r>
            <w:r w:rsidR="00000000">
              <w:rPr>
                <w:sz w:val="16"/>
              </w:rPr>
              <w:t>0,00</w:t>
            </w:r>
          </w:p>
        </w:tc>
      </w:tr>
      <w:tr w:rsidR="000C47A3" w14:paraId="2154F7B7" w14:textId="77777777">
        <w:trPr>
          <w:jc w:val="center"/>
        </w:trPr>
        <w:tc>
          <w:tcPr>
            <w:tcW w:w="2592" w:type="dxa"/>
            <w:vAlign w:val="center"/>
          </w:tcPr>
          <w:p w14:paraId="19255830" w14:textId="77777777" w:rsidR="000C47A3" w:rsidRDefault="00000000">
            <w:r>
              <w:rPr>
                <w:sz w:val="16"/>
              </w:rPr>
              <w:t>Total</w:t>
            </w:r>
          </w:p>
        </w:tc>
        <w:tc>
          <w:tcPr>
            <w:tcW w:w="1152" w:type="dxa"/>
            <w:vAlign w:val="center"/>
          </w:tcPr>
          <w:p w14:paraId="48B4D5A5" w14:textId="77777777" w:rsidR="000C47A3" w:rsidRDefault="000C47A3"/>
        </w:tc>
        <w:tc>
          <w:tcPr>
            <w:tcW w:w="1728" w:type="dxa"/>
            <w:vAlign w:val="center"/>
          </w:tcPr>
          <w:p w14:paraId="5C74FB39" w14:textId="77777777" w:rsidR="000C47A3" w:rsidRDefault="000C47A3"/>
        </w:tc>
        <w:tc>
          <w:tcPr>
            <w:tcW w:w="1440" w:type="dxa"/>
            <w:vAlign w:val="center"/>
          </w:tcPr>
          <w:p w14:paraId="0ED6A336" w14:textId="77777777" w:rsidR="000C47A3" w:rsidRDefault="00000000">
            <w:r>
              <w:rPr>
                <w:sz w:val="16"/>
              </w:rPr>
              <w:t>192</w:t>
            </w:r>
          </w:p>
        </w:tc>
        <w:tc>
          <w:tcPr>
            <w:tcW w:w="1728" w:type="dxa"/>
            <w:vAlign w:val="center"/>
          </w:tcPr>
          <w:p w14:paraId="5B3FF880" w14:textId="77777777" w:rsidR="000C47A3" w:rsidRDefault="000C47A3"/>
        </w:tc>
        <w:tc>
          <w:tcPr>
            <w:tcW w:w="2016" w:type="dxa"/>
            <w:vAlign w:val="center"/>
          </w:tcPr>
          <w:p w14:paraId="402D34F2" w14:textId="5BC48030" w:rsidR="000C47A3" w:rsidRDefault="0070525B">
            <w:r>
              <w:rPr>
                <w:sz w:val="16"/>
              </w:rPr>
              <w:t>5</w:t>
            </w:r>
            <w:r w:rsidR="00000000">
              <w:rPr>
                <w:sz w:val="16"/>
              </w:rPr>
              <w:t>.</w:t>
            </w:r>
            <w:r>
              <w:rPr>
                <w:sz w:val="16"/>
              </w:rPr>
              <w:t>76</w:t>
            </w:r>
            <w:r w:rsidR="00000000">
              <w:rPr>
                <w:sz w:val="16"/>
              </w:rPr>
              <w:t>0,00</w:t>
            </w:r>
          </w:p>
        </w:tc>
      </w:tr>
    </w:tbl>
    <w:p w14:paraId="53AFEC1D" w14:textId="77777777" w:rsidR="000C47A3" w:rsidRDefault="000C47A3"/>
    <w:p w14:paraId="1F01FD10" w14:textId="77777777" w:rsidR="000C47A3" w:rsidRDefault="00000000">
      <w:pPr>
        <w:spacing w:before="160" w:after="120"/>
      </w:pPr>
      <w:r>
        <w:rPr>
          <w:rFonts w:ascii="Times New Roman" w:hAnsi="Times New Roman" w:eastAsia="Times New Roman"/>
          <w:b/>
          <w:sz w:val="24"/>
        </w:rPr>
        <w:t>4.2.5 Costos totales del desarrollo del sistema</w:t>
      </w:r>
    </w:p>
    <w:p w14:paraId="2A561133" w14:textId="77777777" w:rsidR="000C47A3" w:rsidRDefault="00000000">
      <w:pPr>
        <w:spacing w:after="120"/>
        <w:ind w:firstLine="360"/>
      </w:pPr>
      <w:r>
        <w:rPr>
          <w:rFonts w:ascii="Times New Roman" w:hAnsi="Times New Roman" w:eastAsia="Times New Roman"/>
          <w:sz w:val="24"/>
        </w:rPr>
        <w:t>El costo total estimado considera únicamente los rubros sustentados por la información proporcionada y por la revisión del repositorio. No se incluyen costos no declarados para evitar estimaciones arbitrarias.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6048"/>
        <w:gridCol w:w="2880"/>
      </w:tblGrid>
      <w:tr w:rsidR="000C47A3" w14:paraId="46F56F65" w14:textId="77777777">
        <w:trPr>
          <w:tblHeader/>
          <w:jc w:val="center"/>
        </w:trPr>
        <w:tc>
          <w:tcPr>
            <w:tcW w:w="6048" w:type="dxa"/>
            <w:shd w:val="clear" w:color="auto" w:fill="D9D9D9"/>
            <w:vAlign w:val="center"/>
          </w:tcPr>
          <w:p w14:paraId="42DEA8D2" w14:textId="77777777" w:rsidR="000C47A3" w:rsidRDefault="00000000">
            <w:pPr>
              <w:jc w:val="center"/>
            </w:pPr>
            <w:r>
              <w:rPr>
                <w:b/>
                <w:sz w:val="20"/>
              </w:rPr>
              <w:t>Concepto</w:t>
            </w:r>
          </w:p>
        </w:tc>
        <w:tc>
          <w:tcPr>
            <w:tcW w:w="2880" w:type="dxa"/>
            <w:shd w:val="clear" w:color="auto" w:fill="D9D9D9"/>
            <w:vAlign w:val="center"/>
          </w:tcPr>
          <w:p w14:paraId="72FF4B37" w14:textId="77777777" w:rsidR="000C47A3" w:rsidRDefault="00000000">
            <w:pPr>
              <w:jc w:val="center"/>
            </w:pPr>
            <w:r>
              <w:rPr>
                <w:b/>
                <w:sz w:val="20"/>
              </w:rPr>
              <w:t>Costo (S/.)</w:t>
            </w:r>
          </w:p>
        </w:tc>
      </w:tr>
      <w:tr w:rsidR="000C47A3" w14:paraId="73EF2A19" w14:textId="77777777">
        <w:trPr>
          <w:jc w:val="center"/>
        </w:trPr>
        <w:tc>
          <w:tcPr>
            <w:tcW w:w="6048" w:type="dxa"/>
            <w:vAlign w:val="center"/>
          </w:tcPr>
          <w:p w14:paraId="50BF5D9E" w14:textId="77777777" w:rsidR="000C47A3" w:rsidRDefault="00000000">
            <w:pPr>
              <w:jc w:val="center"/>
            </w:pPr>
            <w:r>
              <w:rPr>
                <w:sz w:val="20"/>
              </w:rPr>
              <w:t>Costos generales</w:t>
            </w:r>
          </w:p>
        </w:tc>
        <w:tc>
          <w:tcPr>
            <w:tcW w:w="2880" w:type="dxa"/>
            <w:vAlign w:val="center"/>
          </w:tcPr>
          <w:p w14:paraId="58774DC3" w14:textId="77777777" w:rsidR="000C47A3" w:rsidRDefault="00000000">
            <w:r>
              <w:rPr>
                <w:sz w:val="20"/>
              </w:rPr>
              <w:t>0,00</w:t>
            </w:r>
          </w:p>
        </w:tc>
      </w:tr>
      <w:tr w:rsidR="000C47A3" w14:paraId="5E699852" w14:textId="77777777">
        <w:trPr>
          <w:jc w:val="center"/>
        </w:trPr>
        <w:tc>
          <w:tcPr>
            <w:tcW w:w="6048" w:type="dxa"/>
            <w:vAlign w:val="center"/>
          </w:tcPr>
          <w:p w14:paraId="392EEF61" w14:textId="77777777" w:rsidR="000C47A3" w:rsidRDefault="00000000">
            <w:pPr>
              <w:jc w:val="center"/>
            </w:pPr>
            <w:r>
              <w:rPr>
                <w:sz w:val="20"/>
              </w:rPr>
              <w:t>Costos operativos durante el desarrollo</w:t>
            </w:r>
          </w:p>
        </w:tc>
        <w:tc>
          <w:tcPr>
            <w:tcW w:w="2880" w:type="dxa"/>
            <w:vAlign w:val="center"/>
          </w:tcPr>
          <w:p w14:paraId="58A21E19" w14:textId="39721659" w:rsidR="000C47A3" w:rsidRDefault="0070525B">
            <w:r w:rsidRPr="0070525B">
              <w:rPr>
                <w:sz w:val="20"/>
              </w:rPr>
              <w:t>140,00</w:t>
            </w:r>
          </w:p>
        </w:tc>
      </w:tr>
      <w:tr w:rsidR="000C47A3" w14:paraId="23F74AF3" w14:textId="77777777">
        <w:trPr>
          <w:jc w:val="center"/>
        </w:trPr>
        <w:tc>
          <w:tcPr>
            <w:tcW w:w="6048" w:type="dxa"/>
            <w:vAlign w:val="center"/>
          </w:tcPr>
          <w:p w14:paraId="14056991" w14:textId="77777777" w:rsidR="000C47A3" w:rsidRDefault="00000000">
            <w:pPr>
              <w:jc w:val="center"/>
            </w:pPr>
            <w:r>
              <w:rPr>
                <w:sz w:val="20"/>
              </w:rPr>
              <w:t>Costos del ambiente</w:t>
            </w:r>
          </w:p>
        </w:tc>
        <w:tc>
          <w:tcPr>
            <w:tcW w:w="2880" w:type="dxa"/>
            <w:vAlign w:val="center"/>
          </w:tcPr>
          <w:p w14:paraId="2EAFA91B" w14:textId="59752E4B" w:rsidR="000C47A3" w:rsidRDefault="00377A26">
            <w:r w:rsidRPr="00377A26">
              <w:rPr>
                <w:sz w:val="20"/>
              </w:rPr>
              <w:t>168,00</w:t>
            </w:r>
          </w:p>
        </w:tc>
      </w:tr>
      <w:tr w:rsidR="000C47A3" w14:paraId="1856A1A8" w14:textId="77777777">
        <w:trPr>
          <w:jc w:val="center"/>
        </w:trPr>
        <w:tc>
          <w:tcPr>
            <w:tcW w:w="6048" w:type="dxa"/>
            <w:vAlign w:val="center"/>
          </w:tcPr>
          <w:p w14:paraId="61031375" w14:textId="77777777" w:rsidR="000C47A3" w:rsidRDefault="00000000">
            <w:pPr>
              <w:jc w:val="center"/>
            </w:pPr>
            <w:r>
              <w:rPr>
                <w:sz w:val="20"/>
              </w:rPr>
              <w:t>Costos de personal</w:t>
            </w:r>
          </w:p>
        </w:tc>
        <w:tc>
          <w:tcPr>
            <w:tcW w:w="2880" w:type="dxa"/>
            <w:vAlign w:val="center"/>
          </w:tcPr>
          <w:p w14:paraId="4E0E5EC6" w14:textId="2A32D22F" w:rsidR="000C47A3" w:rsidRDefault="00377A26">
            <w:r w:rsidRPr="00377A26">
              <w:rPr>
                <w:sz w:val="20"/>
              </w:rPr>
              <w:t>5.760,00</w:t>
            </w:r>
          </w:p>
        </w:tc>
      </w:tr>
      <w:tr w:rsidR="000C47A3" w14:paraId="18313314" w14:textId="77777777">
        <w:trPr>
          <w:jc w:val="center"/>
        </w:trPr>
        <w:tc>
          <w:tcPr>
            <w:tcW w:w="6048" w:type="dxa"/>
            <w:vAlign w:val="center"/>
          </w:tcPr>
          <w:p w14:paraId="4E8467B2" w14:textId="77777777" w:rsidR="000C47A3" w:rsidRDefault="00000000">
            <w:pPr>
              <w:jc w:val="center"/>
            </w:pPr>
            <w:r>
              <w:rPr>
                <w:sz w:val="20"/>
              </w:rPr>
              <w:t>Costo total estimado</w:t>
            </w:r>
          </w:p>
        </w:tc>
        <w:tc>
          <w:tcPr>
            <w:tcW w:w="2880" w:type="dxa"/>
            <w:vAlign w:val="center"/>
          </w:tcPr>
          <w:p w14:paraId="488B044F" w14:textId="65BA6FDB" w:rsidR="000C47A3" w:rsidRDefault="00377A26">
            <w:r>
              <w:rPr>
                <w:sz w:val="20"/>
              </w:rPr>
              <w:t>6.068,00</w:t>
            </w:r>
          </w:p>
        </w:tc>
      </w:tr>
    </w:tbl>
    <w:p w14:paraId="32813AB7" w14:textId="77777777" w:rsidR="000C47A3" w:rsidRDefault="000C47A3"/>
    <w:p w14:paraId="22B65E04" w14:textId="77777777" w:rsidR="000C47A3" w:rsidRDefault="00000000">
      <w:pPr>
        <w:spacing w:after="120"/>
        <w:ind w:firstLine="360"/>
        <w:jc w:val="both"/>
      </w:pPr>
      <w:r>
        <w:rPr>
          <w:rFonts w:ascii="Times New Roman" w:hAnsi="Times New Roman" w:eastAsia="Times New Roman"/>
          <w:b w:val="0"/>
          <w:sz w:val="24"/>
        </w:rPr>
        <w:t>El costo total estimado para el desarrollo inicial del Sistema Inteligente Generador de Datos Sintéticos es de S/. 6.068,00. Este monto se compone de los costos generales, los costos operativos durante el desarrollo, los costos del ambiente y los costos de personal registrados en el apartado 4.2.</w:t>
      </w:r>
    </w:p>
    <w:p w14:paraId="494189A2" w14:textId="77777777" w:rsidR="000C47A3" w:rsidRDefault="00000000">
      <w:pPr>
        <w:spacing w:before="160" w:after="120"/>
      </w:pPr>
      <w:r>
        <w:rPr>
          <w:rFonts w:ascii="Times New Roman" w:hAnsi="Times New Roman" w:eastAsia="Times New Roman"/>
          <w:b/>
          <w:sz w:val="24"/>
        </w:rPr>
        <w:t>4.3 Factibilidad Operativa</w:t>
      </w:r>
    </w:p>
    <w:p w14:paraId="7249DEF2" w14:textId="77777777" w:rsidR="000C47A3" w:rsidRDefault="00000000">
      <w:pPr>
        <w:spacing w:after="120"/>
        <w:ind w:firstLine="360"/>
      </w:pPr>
      <w:r>
        <w:rPr>
          <w:rFonts w:ascii="Times New Roman" w:hAnsi="Times New Roman" w:eastAsia="Times New Roman"/>
          <w:sz w:val="24"/>
        </w:rPr>
        <w:t xml:space="preserve">El sistema es operativamente viable porque responde a una necesidad frecuente en proyectos de bases de datos y desarrollo de software: contar con datos de prueba suficientes, coherentes y rápidos de generar. La interfaz web permite que usuarios con conocimientos técnicos básicos puedan autenticarse, conectar </w:t>
      </w:r>
      <w:r>
        <w:rPr>
          <w:rFonts w:ascii="Times New Roman" w:hAnsi="Times New Roman" w:eastAsia="Times New Roman"/>
          <w:sz w:val="24"/>
        </w:rPr>
        <w:lastRenderedPageBreak/>
        <w:t>una base de datos, revisar su esquema y generar registros sin escribir manualmente cada sentencia INSERT.</w:t>
      </w:r>
    </w:p>
    <w:p w14:paraId="16FAD49D" w14:textId="77777777" w:rsidR="000C47A3" w:rsidRDefault="00000000">
      <w:pPr>
        <w:pStyle w:val="Listaconvietas"/>
        <w:spacing w:after="80" w:line="264" w:lineRule="auto"/>
      </w:pPr>
      <w:r>
        <w:rPr>
          <w:rFonts w:ascii="Times New Roman" w:hAnsi="Times New Roman" w:eastAsia="Times New Roman"/>
          <w:sz w:val="24"/>
        </w:rPr>
        <w:t>Reduce el tiempo de preparación de datos de prueba para estudiantes, desarrolladores y testers.</w:t>
      </w:r>
    </w:p>
    <w:p w14:paraId="2FBB57B0" w14:textId="77777777" w:rsidR="000C47A3" w:rsidRDefault="00000000">
      <w:pPr>
        <w:pStyle w:val="Listaconvietas"/>
        <w:spacing w:after="80" w:line="264" w:lineRule="auto"/>
      </w:pPr>
      <w:r>
        <w:rPr>
          <w:rFonts w:ascii="Times New Roman" w:hAnsi="Times New Roman" w:eastAsia="Times New Roman"/>
          <w:sz w:val="24"/>
        </w:rPr>
        <w:t>Permite trabajar con datos sintéticos en lugar de exponer datos reales de producción.</w:t>
      </w:r>
    </w:p>
    <w:p w14:paraId="411FCDCF" w14:textId="77777777" w:rsidR="000C47A3" w:rsidRDefault="00000000">
      <w:pPr>
        <w:pStyle w:val="Listaconvietas"/>
        <w:spacing w:after="80" w:line="264" w:lineRule="auto"/>
      </w:pPr>
      <w:r>
        <w:rPr>
          <w:rFonts w:ascii="Times New Roman" w:hAnsi="Times New Roman" w:eastAsia="Times New Roman"/>
          <w:sz w:val="24"/>
        </w:rPr>
        <w:t>Facilita exportaciones en SQL, CSV y JSON, formatos útiles para pruebas y migraciones académicas.</w:t>
      </w:r>
    </w:p>
    <w:p w14:paraId="7C2753FD" w14:textId="77777777" w:rsidR="000C47A3" w:rsidRDefault="00000000">
      <w:pPr>
        <w:pStyle w:val="Listaconvietas"/>
        <w:spacing w:after="80" w:line="264" w:lineRule="auto"/>
      </w:pPr>
      <w:r>
        <w:rPr>
          <w:rFonts w:ascii="Times New Roman" w:hAnsi="Times New Roman" w:eastAsia="Times New Roman"/>
          <w:sz w:val="24"/>
        </w:rPr>
        <w:t>Permite reutilizar conexiones guardadas por usuario, con contraseñas cifradas mediante Fernet.</w:t>
      </w:r>
    </w:p>
    <w:p w14:paraId="0BCE104B" w14:textId="77777777" w:rsidR="000C47A3" w:rsidRDefault="00000000">
      <w:pPr>
        <w:pStyle w:val="Listaconvietas"/>
        <w:spacing w:after="80" w:line="264" w:lineRule="auto"/>
      </w:pPr>
      <w:r>
        <w:rPr>
          <w:rFonts w:ascii="Times New Roman" w:hAnsi="Times New Roman" w:eastAsia="Times New Roman"/>
          <w:sz w:val="24"/>
        </w:rPr>
        <w:t>Incluye panel administrativo para revisar usuarios, sesiones, registros generados, logs y comentarios.</w:t>
      </w:r>
    </w:p>
    <w:p w14:paraId="7B53B8A0" w14:textId="77777777" w:rsidR="000C47A3" w:rsidRDefault="00000000">
      <w:pPr>
        <w:pStyle w:val="Listaconvietas"/>
        <w:spacing w:after="80" w:line="264" w:lineRule="auto"/>
      </w:pPr>
      <w:r>
        <w:rPr>
          <w:rFonts w:ascii="Times New Roman" w:hAnsi="Times New Roman" w:eastAsia="Times New Roman"/>
          <w:sz w:val="24"/>
        </w:rPr>
        <w:t>Se complementa con bot de Telegram y extensión de Visual Studio Code, aunque estos deben validarse como componentes secundarios en la operación.</w:t>
      </w:r>
    </w:p>
    <w:p w14:paraId="55DED8D8" w14:textId="77777777" w:rsidR="000C47A3" w:rsidRDefault="00000000">
      <w:pPr>
        <w:spacing w:before="160" w:after="120"/>
      </w:pPr>
      <w:r>
        <w:rPr>
          <w:rFonts w:ascii="Times New Roman" w:hAnsi="Times New Roman" w:eastAsia="Times New Roman"/>
          <w:b/>
          <w:sz w:val="24"/>
        </w:rPr>
        <w:t>Lista de interesados (Stakeholders)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272"/>
        <w:gridCol w:w="2748"/>
        <w:gridCol w:w="4556"/>
      </w:tblGrid>
      <w:tr w:rsidR="000C47A3" w14:paraId="7D9FA2C8" w14:textId="77777777">
        <w:trPr>
          <w:tblHeader/>
          <w:jc w:val="center"/>
        </w:trPr>
        <w:tc>
          <w:tcPr>
            <w:tcW w:w="2448" w:type="dxa"/>
            <w:shd w:val="clear" w:color="auto" w:fill="D9D9D9"/>
            <w:vAlign w:val="center"/>
          </w:tcPr>
          <w:p w14:paraId="6131C716" w14:textId="77777777" w:rsidR="000C47A3" w:rsidRDefault="00000000">
            <w:pPr>
              <w:jc w:val="center"/>
            </w:pPr>
            <w:r>
              <w:rPr>
                <w:b/>
                <w:sz w:val="18"/>
              </w:rPr>
              <w:t>Interesado</w:t>
            </w:r>
          </w:p>
        </w:tc>
        <w:tc>
          <w:tcPr>
            <w:tcW w:w="3024" w:type="dxa"/>
            <w:shd w:val="clear" w:color="auto" w:fill="D9D9D9"/>
            <w:vAlign w:val="center"/>
          </w:tcPr>
          <w:p w14:paraId="4DAF710E" w14:textId="77777777" w:rsidR="000C47A3" w:rsidRDefault="00000000">
            <w:pPr>
              <w:jc w:val="center"/>
            </w:pPr>
            <w:r>
              <w:rPr>
                <w:b/>
                <w:sz w:val="18"/>
              </w:rPr>
              <w:t>Rol dentro del proyecto</w:t>
            </w:r>
          </w:p>
        </w:tc>
        <w:tc>
          <w:tcPr>
            <w:tcW w:w="5184" w:type="dxa"/>
            <w:shd w:val="clear" w:color="auto" w:fill="D9D9D9"/>
            <w:vAlign w:val="center"/>
          </w:tcPr>
          <w:p w14:paraId="5E910CA9" w14:textId="77777777" w:rsidR="000C47A3" w:rsidRDefault="00000000">
            <w:pPr>
              <w:jc w:val="center"/>
            </w:pPr>
            <w:r>
              <w:rPr>
                <w:b/>
                <w:sz w:val="18"/>
              </w:rPr>
              <w:t>Interés o expectativa</w:t>
            </w:r>
          </w:p>
        </w:tc>
      </w:tr>
      <w:tr w:rsidR="000C47A3" w14:paraId="07D2A746" w14:textId="77777777">
        <w:trPr>
          <w:jc w:val="center"/>
        </w:trPr>
        <w:tc>
          <w:tcPr>
            <w:tcW w:w="2448" w:type="dxa"/>
            <w:vAlign w:val="center"/>
          </w:tcPr>
          <w:p w14:paraId="7034C85E" w14:textId="77777777" w:rsidR="000C47A3" w:rsidRDefault="00000000">
            <w:r>
              <w:rPr>
                <w:sz w:val="18"/>
              </w:rPr>
              <w:t>Docente del curso</w:t>
            </w:r>
          </w:p>
        </w:tc>
        <w:tc>
          <w:tcPr>
            <w:tcW w:w="3024" w:type="dxa"/>
            <w:vAlign w:val="center"/>
          </w:tcPr>
          <w:p w14:paraId="33F7A5C6" w14:textId="77777777" w:rsidR="000C47A3" w:rsidRDefault="00000000">
            <w:r>
              <w:rPr>
                <w:sz w:val="18"/>
              </w:rPr>
              <w:t>Evaluador académico</w:t>
            </w:r>
          </w:p>
        </w:tc>
        <w:tc>
          <w:tcPr>
            <w:tcW w:w="5184" w:type="dxa"/>
            <w:vAlign w:val="center"/>
          </w:tcPr>
          <w:p w14:paraId="3E9F7EDD" w14:textId="77777777" w:rsidR="000C47A3" w:rsidRDefault="00000000">
            <w:r>
              <w:rPr>
                <w:sz w:val="18"/>
              </w:rPr>
              <w:t>Verificar que el proyecto aplique conceptos de bases de datos, conexión, generación e inserción de datos.</w:t>
            </w:r>
          </w:p>
        </w:tc>
      </w:tr>
      <w:tr w:rsidR="000C47A3" w14:paraId="3C3FCF48" w14:textId="77777777">
        <w:trPr>
          <w:jc w:val="center"/>
        </w:trPr>
        <w:tc>
          <w:tcPr>
            <w:tcW w:w="2448" w:type="dxa"/>
            <w:vAlign w:val="center"/>
          </w:tcPr>
          <w:p w14:paraId="3767EABE" w14:textId="77777777" w:rsidR="000C47A3" w:rsidRDefault="00000000">
            <w:r>
              <w:rPr>
                <w:sz w:val="18"/>
              </w:rPr>
              <w:t>Equipo desarrollador</w:t>
            </w:r>
          </w:p>
        </w:tc>
        <w:tc>
          <w:tcPr>
            <w:tcW w:w="3024" w:type="dxa"/>
            <w:vAlign w:val="center"/>
          </w:tcPr>
          <w:p w14:paraId="28A54B59" w14:textId="77777777" w:rsidR="000C47A3" w:rsidRDefault="00000000">
            <w:r>
              <w:rPr>
                <w:sz w:val="18"/>
              </w:rPr>
              <w:t>Responsable de análisis, desarrollo y documentación</w:t>
            </w:r>
          </w:p>
        </w:tc>
        <w:tc>
          <w:tcPr>
            <w:tcW w:w="5184" w:type="dxa"/>
            <w:vAlign w:val="center"/>
          </w:tcPr>
          <w:p w14:paraId="68486461" w14:textId="77777777" w:rsidR="000C47A3" w:rsidRDefault="00000000">
            <w:r>
              <w:rPr>
                <w:sz w:val="18"/>
              </w:rPr>
              <w:t>Construir y sustentar una solución funcional basada en el repositorio entregado.</w:t>
            </w:r>
          </w:p>
        </w:tc>
      </w:tr>
      <w:tr w:rsidR="000C47A3" w14:paraId="1C718E37" w14:textId="77777777">
        <w:trPr>
          <w:jc w:val="center"/>
        </w:trPr>
        <w:tc>
          <w:tcPr>
            <w:tcW w:w="2448" w:type="dxa"/>
            <w:vAlign w:val="center"/>
          </w:tcPr>
          <w:p w14:paraId="76FFC22A" w14:textId="77777777" w:rsidR="000C47A3" w:rsidRDefault="00000000">
            <w:r>
              <w:rPr>
                <w:sz w:val="18"/>
              </w:rPr>
              <w:t>Estudiantes de bases de datos</w:t>
            </w:r>
          </w:p>
        </w:tc>
        <w:tc>
          <w:tcPr>
            <w:tcW w:w="3024" w:type="dxa"/>
            <w:vAlign w:val="center"/>
          </w:tcPr>
          <w:p w14:paraId="4CC8AA43" w14:textId="77777777" w:rsidR="000C47A3" w:rsidRDefault="00000000">
            <w:r>
              <w:rPr>
                <w:sz w:val="18"/>
              </w:rPr>
              <w:t>Usuarios potenciales</w:t>
            </w:r>
          </w:p>
        </w:tc>
        <w:tc>
          <w:tcPr>
            <w:tcW w:w="5184" w:type="dxa"/>
            <w:vAlign w:val="center"/>
          </w:tcPr>
          <w:p w14:paraId="4938A07C" w14:textId="77777777" w:rsidR="000C47A3" w:rsidRDefault="00000000">
            <w:r>
              <w:rPr>
                <w:sz w:val="18"/>
              </w:rPr>
              <w:t>Generar datos sintéticos para prácticas sin poblar tablas manualmente.</w:t>
            </w:r>
          </w:p>
        </w:tc>
      </w:tr>
      <w:tr w:rsidR="000C47A3" w14:paraId="63BFB8B3" w14:textId="77777777">
        <w:trPr>
          <w:jc w:val="center"/>
        </w:trPr>
        <w:tc>
          <w:tcPr>
            <w:tcW w:w="2448" w:type="dxa"/>
            <w:vAlign w:val="center"/>
          </w:tcPr>
          <w:p w14:paraId="4B698D4D" w14:textId="77777777" w:rsidR="000C47A3" w:rsidRDefault="00000000">
            <w:r>
              <w:rPr>
                <w:sz w:val="18"/>
              </w:rPr>
              <w:t>Desarrolladores y testers</w:t>
            </w:r>
          </w:p>
        </w:tc>
        <w:tc>
          <w:tcPr>
            <w:tcW w:w="3024" w:type="dxa"/>
            <w:vAlign w:val="center"/>
          </w:tcPr>
          <w:p w14:paraId="2B5E9B17" w14:textId="77777777" w:rsidR="000C47A3" w:rsidRDefault="00000000">
            <w:r>
              <w:rPr>
                <w:sz w:val="18"/>
              </w:rPr>
              <w:t>Usuarios potenciales empresariales</w:t>
            </w:r>
          </w:p>
        </w:tc>
        <w:tc>
          <w:tcPr>
            <w:tcW w:w="5184" w:type="dxa"/>
            <w:vAlign w:val="center"/>
          </w:tcPr>
          <w:p w14:paraId="67708C35" w14:textId="77777777" w:rsidR="000C47A3" w:rsidRDefault="00000000">
            <w:r>
              <w:rPr>
                <w:sz w:val="18"/>
              </w:rPr>
              <w:t>Preparar ambientes de prueba con datos coherentes y exportables.</w:t>
            </w:r>
          </w:p>
        </w:tc>
      </w:tr>
      <w:tr w:rsidR="000C47A3" w14:paraId="70AC1501" w14:textId="77777777">
        <w:trPr>
          <w:jc w:val="center"/>
        </w:trPr>
        <w:tc>
          <w:tcPr>
            <w:tcW w:w="2448" w:type="dxa"/>
            <w:vAlign w:val="center"/>
          </w:tcPr>
          <w:p w14:paraId="4D1D9700" w14:textId="77777777" w:rsidR="000C47A3" w:rsidRDefault="00000000">
            <w:r>
              <w:rPr>
                <w:sz w:val="18"/>
              </w:rPr>
              <w:t>Administrador del sistema</w:t>
            </w:r>
          </w:p>
        </w:tc>
        <w:tc>
          <w:tcPr>
            <w:tcW w:w="3024" w:type="dxa"/>
            <w:vAlign w:val="center"/>
          </w:tcPr>
          <w:p w14:paraId="0336AB07" w14:textId="77777777" w:rsidR="000C47A3" w:rsidRDefault="00000000">
            <w:r>
              <w:rPr>
                <w:sz w:val="18"/>
              </w:rPr>
              <w:t>Responsable de control interno</w:t>
            </w:r>
          </w:p>
        </w:tc>
        <w:tc>
          <w:tcPr>
            <w:tcW w:w="5184" w:type="dxa"/>
            <w:vAlign w:val="center"/>
          </w:tcPr>
          <w:p w14:paraId="634BDEB8" w14:textId="77777777" w:rsidR="000C47A3" w:rsidRDefault="00000000">
            <w:r>
              <w:rPr>
                <w:sz w:val="18"/>
              </w:rPr>
              <w:t>Gestionar usuarios, sesiones, logs y comentarios desde el panel administrativo.</w:t>
            </w:r>
          </w:p>
        </w:tc>
      </w:tr>
      <w:tr w:rsidR="000C47A3" w14:paraId="2FB23B42" w14:textId="77777777">
        <w:trPr>
          <w:jc w:val="center"/>
        </w:trPr>
        <w:tc>
          <w:tcPr>
            <w:tcW w:w="2448" w:type="dxa"/>
            <w:vAlign w:val="center"/>
          </w:tcPr>
          <w:p w14:paraId="14AEC83E" w14:textId="77777777" w:rsidR="000C47A3" w:rsidRDefault="00000000">
            <w:r>
              <w:rPr>
                <w:sz w:val="18"/>
              </w:rPr>
              <w:t>Empresas usuarias</w:t>
            </w:r>
          </w:p>
        </w:tc>
        <w:tc>
          <w:tcPr>
            <w:tcW w:w="3024" w:type="dxa"/>
            <w:vAlign w:val="center"/>
          </w:tcPr>
          <w:p w14:paraId="1044B630" w14:textId="77777777" w:rsidR="000C47A3" w:rsidRDefault="00000000">
            <w:r>
              <w:rPr>
                <w:sz w:val="18"/>
              </w:rPr>
              <w:t>Clientes potenciales</w:t>
            </w:r>
          </w:p>
        </w:tc>
        <w:tc>
          <w:tcPr>
            <w:tcW w:w="5184" w:type="dxa"/>
            <w:vAlign w:val="center"/>
          </w:tcPr>
          <w:p w14:paraId="370E03BD" w14:textId="77777777" w:rsidR="000C47A3" w:rsidRDefault="00000000">
            <w:r>
              <w:rPr>
                <w:sz w:val="18"/>
              </w:rPr>
              <w:t>Reducir tiempo y costo de preparación de datos de prueba en proyectos de software.</w:t>
            </w:r>
          </w:p>
        </w:tc>
      </w:tr>
    </w:tbl>
    <w:p w14:paraId="63982565" w14:textId="77777777" w:rsidR="000C47A3" w:rsidRDefault="000C47A3"/>
    <w:p w14:paraId="5EDF8C66" w14:textId="77777777" w:rsidR="000C47A3" w:rsidRDefault="00000000">
      <w:pPr>
        <w:spacing w:before="160" w:after="120"/>
      </w:pPr>
      <w:r>
        <w:rPr>
          <w:rFonts w:ascii="Times New Roman" w:hAnsi="Times New Roman" w:eastAsia="Times New Roman"/>
          <w:b/>
          <w:sz w:val="24"/>
        </w:rPr>
        <w:t>4.4 Factibilidad Legal</w:t>
      </w:r>
    </w:p>
    <w:p w14:paraId="411A16CC" w14:textId="77777777" w:rsidR="000C47A3" w:rsidRDefault="00000000">
      <w:pPr>
        <w:spacing w:after="120"/>
        <w:ind w:firstLine="360"/>
      </w:pPr>
      <w:r>
        <w:rPr>
          <w:rFonts w:ascii="Times New Roman" w:hAnsi="Times New Roman" w:eastAsia="Times New Roman"/>
          <w:sz w:val="24"/>
        </w:rPr>
        <w:t>El proyecto es legalmente viable siempre que se mantenga como generador de datos sintéticos y no utilice datos personales reales sin autorización. Su propósito favorece la reducción del uso de información real en ambientes de prueba, lo cual es positivo desde la perspectiva de protección de datos. No obstante, en una versión productiva se debe asegurar que las conexiones guardadas, credenciales, logs y archivos temporales sean protegidos adecuadamente.</w:t>
      </w:r>
    </w:p>
    <w:p w14:paraId="20E95F9C" w14:textId="77777777" w:rsidR="000C47A3" w:rsidRDefault="00000000">
      <w:pPr>
        <w:spacing w:before="160" w:after="120"/>
      </w:pPr>
      <w:r>
        <w:rPr>
          <w:rFonts w:ascii="Times New Roman" w:hAnsi="Times New Roman" w:eastAsia="Times New Roman"/>
          <w:b/>
          <w:sz w:val="24"/>
        </w:rPr>
        <w:t>Uso de licencias de software</w:t>
      </w:r>
    </w:p>
    <w:p w14:paraId="3405B2CC" w14:textId="77777777" w:rsidR="000C47A3" w:rsidRDefault="00000000">
      <w:pPr>
        <w:spacing w:after="120"/>
        <w:ind w:firstLine="360"/>
      </w:pPr>
      <w:r>
        <w:rPr>
          <w:rFonts w:ascii="Times New Roman" w:hAnsi="Times New Roman" w:eastAsia="Times New Roman"/>
          <w:sz w:val="24"/>
        </w:rPr>
        <w:t>El repositorio utiliza tecnologías de amplio uso como FastAPI, SQLAlchemy, Faker, Next.js, React, Tailwind CSS, Radix UI y conectores de bases de datos. No se identificaron licencias comerciales obligatorias para ejecutar el prototipo. En una entrega formal debe verificarse el cumplimiento de las licencias de cada dependencia listada en requirements.txt y package.json.</w:t>
      </w:r>
    </w:p>
    <w:p w14:paraId="59A90EC1" w14:textId="77777777" w:rsidR="000C47A3" w:rsidRDefault="00000000">
      <w:pPr>
        <w:spacing w:before="160" w:after="120"/>
      </w:pPr>
      <w:r>
        <w:rPr>
          <w:rFonts w:ascii="Times New Roman" w:hAnsi="Times New Roman" w:eastAsia="Times New Roman"/>
          <w:b/>
          <w:sz w:val="24"/>
        </w:rPr>
        <w:t>Derechos de Autor y Propiedad Intelectual</w:t>
      </w:r>
    </w:p>
    <w:p w14:paraId="45A7E95D" w14:textId="77777777" w:rsidR="000C47A3" w:rsidRDefault="00000000">
      <w:pPr>
        <w:spacing w:after="120"/>
        <w:ind w:firstLine="360"/>
      </w:pPr>
      <w:r>
        <w:rPr>
          <w:rFonts w:ascii="Times New Roman" w:hAnsi="Times New Roman" w:eastAsia="Times New Roman"/>
          <w:sz w:val="24"/>
        </w:rPr>
        <w:lastRenderedPageBreak/>
        <w:t>El código fuente desarrollado por el equipo corresponde a una creación académica del proyecto. La documentación debe reconocer las herramientas y librerías de terceros utilizadas, sin atribuir al equipo la autoría de frameworks, librerías o APIs externas.</w:t>
      </w:r>
    </w:p>
    <w:p w14:paraId="55B07A2A" w14:textId="77777777" w:rsidR="000C47A3" w:rsidRDefault="00000000">
      <w:pPr>
        <w:spacing w:before="160" w:after="120"/>
      </w:pPr>
      <w:r>
        <w:rPr>
          <w:rFonts w:ascii="Times New Roman" w:hAnsi="Times New Roman" w:eastAsia="Times New Roman"/>
          <w:b/>
          <w:sz w:val="24"/>
        </w:rPr>
        <w:t>Cumplimiento Normativo</w:t>
      </w:r>
    </w:p>
    <w:p w14:paraId="6E4B6DE1" w14:textId="77777777" w:rsidR="000C47A3" w:rsidRDefault="00000000">
      <w:pPr>
        <w:spacing w:after="120"/>
        <w:ind w:firstLine="360"/>
      </w:pPr>
      <w:r>
        <w:rPr>
          <w:rFonts w:ascii="Times New Roman" w:hAnsi="Times New Roman" w:eastAsia="Times New Roman"/>
          <w:sz w:val="24"/>
        </w:rPr>
        <w:t>En el contexto peruano, el tratamiento de datos personales se relaciona con la Ley N.° 29733, Ley de Protección de Datos Personales. Aunque el sistema genera datos sintéticos, almacena usuarios, sesiones y conexiones, por lo que debe aplicar medidas de seguridad para credenciales, contraseñas y registros internos. La limpieza de credenciales dentro del repositorio y la protección de la base SQLite incluida son acciones necesarias antes de una publicación o despliegue real.</w:t>
      </w:r>
    </w:p>
    <w:p w14:paraId="5EC33BA9" w14:textId="77777777" w:rsidR="000C47A3" w:rsidRDefault="00000000">
      <w:pPr>
        <w:spacing w:before="160" w:after="120"/>
      </w:pPr>
      <w:r>
        <w:rPr>
          <w:rFonts w:ascii="Times New Roman" w:hAnsi="Times New Roman" w:eastAsia="Times New Roman"/>
          <w:b/>
          <w:sz w:val="24"/>
        </w:rPr>
        <w:t>4.5 Factibilidad Social</w:t>
      </w:r>
    </w:p>
    <w:p w14:paraId="02D4A408" w14:textId="77777777" w:rsidR="000C47A3" w:rsidRDefault="00000000">
      <w:pPr>
        <w:spacing w:after="120"/>
        <w:ind w:firstLine="360"/>
      </w:pPr>
      <w:r>
        <w:rPr>
          <w:rFonts w:ascii="Times New Roman" w:hAnsi="Times New Roman" w:eastAsia="Times New Roman"/>
          <w:sz w:val="24"/>
        </w:rPr>
        <w:t>El sistema tiene aceptación social positiva dentro del contexto académico y técnico porque facilita el aprendizaje, las pruebas y la preparación de bases de datos sin depender de registros reales. Para estudiantes de bases de datos, permite comprender la relación entre esquemas, tipos de datos, llaves foráneas y generación de registros. Para equipos de desarrollo, contribuye a reducir tareas repetitivas y a mejorar la productividad.</w:t>
      </w:r>
    </w:p>
    <w:p w14:paraId="32A56E05" w14:textId="77777777" w:rsidR="000C47A3" w:rsidRDefault="00000000">
      <w:pPr>
        <w:spacing w:after="120"/>
        <w:ind w:firstLine="360"/>
      </w:pPr>
      <w:r>
        <w:rPr>
          <w:rFonts w:ascii="Times New Roman" w:hAnsi="Times New Roman" w:eastAsia="Times New Roman"/>
          <w:sz w:val="24"/>
        </w:rPr>
        <w:t>Desde el punto de vista ético, el sistema debe utilizarse para generar información ficticia y no para crear datos destinados a suplantación, fraude o manipulación de información real. Por ello, se recomienda incluir advertencias de uso responsable y controles de seguridad en futuras versiones.</w:t>
      </w:r>
    </w:p>
    <w:p w14:paraId="0F7A889E" w14:textId="77777777" w:rsidR="000C47A3" w:rsidRDefault="00000000">
      <w:pPr>
        <w:spacing w:before="160" w:after="120"/>
      </w:pPr>
      <w:r>
        <w:rPr>
          <w:rFonts w:ascii="Times New Roman" w:hAnsi="Times New Roman" w:eastAsia="Times New Roman"/>
          <w:b/>
          <w:sz w:val="24"/>
        </w:rPr>
        <w:t>4.6 Factibilidad Ambiental</w:t>
      </w:r>
    </w:p>
    <w:p w14:paraId="6AD7D4DC" w14:textId="77777777" w:rsidR="000C47A3" w:rsidRDefault="00000000">
      <w:pPr>
        <w:spacing w:after="120"/>
        <w:ind w:firstLine="360"/>
      </w:pPr>
      <w:r>
        <w:rPr>
          <w:rFonts w:ascii="Times New Roman" w:hAnsi="Times New Roman" w:eastAsia="Times New Roman"/>
          <w:sz w:val="24"/>
        </w:rPr>
        <w:t>El proyecto no genera impacto ambiental directo significativo porque se trata de una aplicación de software. Su uso puede reducir la necesidad de imprimir scripts, registros manuales o documentación física para poblar bases de datos. El principal impacto indirecto está asociado al consumo energético de equipos de desarrollo y VPS, el cual es bajo para una implementación académica y debe monitorearse si el producto escala a múltiples clientes.</w:t>
      </w:r>
    </w:p>
    <w:p>
      <w:pPr>
        <w:jc w:val="left"/>
      </w:pPr>
      <w:r>
        <w:rPr>
          <w:rFonts w:ascii="Times New Roman" w:hAnsi="Times New Roman" w:eastAsia="Times New Roman"/>
          <w:b/>
          <w:sz w:val="24"/>
        </w:rPr>
        <w:t>5. Análisis Financiero</w:t>
      </w:r>
    </w:p>
    <w:p>
      <w:pPr>
        <w:jc w:val="both"/>
      </w:pPr>
      <w:r>
        <w:rPr>
          <w:rFonts w:ascii="Times New Roman" w:hAnsi="Times New Roman" w:eastAsia="Times New Roman"/>
          <w:b w:val="0"/>
          <w:sz w:val="24"/>
        </w:rPr>
        <w:t>El análisis financiero se realiza desde la perspectiva de una organización o equipo que adopta el sistema para reducir horas de generación manual de datos de prueba. La evaluación se recalcula tomando como inversión inicial el costo total corregido en el apartado 4.2, equivalente a S/. 6.068,00. Este valor incluye costos generales, costos operativos durante el desarrollo, costos del ambiente y costos de personal.</w:t>
      </w:r>
    </w:p>
    <w:p>
      <w:pPr>
        <w:jc w:val="both"/>
      </w:pPr>
      <w:r>
        <w:rPr>
          <w:rFonts w:ascii="Times New Roman" w:hAnsi="Times New Roman" w:eastAsia="Times New Roman"/>
          <w:b w:val="0"/>
          <w:sz w:val="24"/>
        </w:rPr>
        <w:t>No se modelan ingresos por suscripción porque el repositorio no define planes, precios ni contratos comerciales. El modelo SaaS por planes se mantiene como una alternativa recomendable para una etapa futura, pero sus ingresos no se incorporan en los indicadores financieros para evitar estimaciones no sustentadas. Por ello, el beneficio económico se calcula a partir del ahorro de horas-hombre en generación de datos de prueba, reducción de retrabajo y apoyo a escenarios de QA.</w:t>
      </w:r>
    </w:p>
    <w:p>
      <w:pPr>
        <w:jc w:val="both"/>
      </w:pPr>
      <w:r>
        <w:rPr>
          <w:rFonts w:ascii="Times New Roman" w:hAnsi="Times New Roman" w:eastAsia="Times New Roman"/>
          <w:b w:val="0"/>
          <w:sz w:val="24"/>
        </w:rPr>
        <w:t>Para proyectar la operación anual se consideran únicamente los costos recurrentes vinculados al ambiente: VPS por S/. 43,00 mensuales, dominio por S/. 100,00 anuales y uso medio de Gemini API valorizado en S/. 25,00 mensuales según el apartado 4.2.3. En consecuencia, los egresos operativos anuales estimados ascienden a S/. 916,00. El horizonte de evaluación se mantiene en 3 años y el COK en 10% anual como supuesto financiero documentado para aplicar los criterios de inversión exigidos por la plantilla.</w:t>
      </w:r>
    </w:p>
    <w:p>
      <w:pPr>
        <w:jc w:val="left"/>
      </w:pPr>
      <w:r>
        <w:rPr>
          <w:rFonts w:ascii="Times New Roman" w:hAnsi="Times New Roman" w:eastAsia="Times New Roman"/>
          <w:b/>
          <w:sz w:val="24"/>
        </w:rPr>
        <w:t>5.1 Justificación de la Inversión</w:t>
      </w:r>
    </w:p>
    <w:p>
      <w:pPr>
        <w:jc w:val="both"/>
      </w:pPr>
      <w:r>
        <w:rPr>
          <w:rFonts w:ascii="Times New Roman" w:hAnsi="Times New Roman" w:eastAsia="Times New Roman"/>
          <w:b w:val="0"/>
          <w:sz w:val="24"/>
        </w:rPr>
        <w:t>La inversión se justifica porque el sistema automatiza una tarea frecuente y repetitiva: preparar datos de prueba para bases de datos. Sin la herramienta, el equipo debe crear registros manuales, revisar consistencia entre tablas, preparar sentencias de inserción y corregir errores derivados de llaves primarias, llaves foráneas o tipos de datos. Con la solución implementada, estas actividades se reducen mediante análisis de esquemas, generación automática, exportación e inserción controlada.</w:t>
      </w:r>
    </w:p>
    <w:p>
      <w:pPr>
        <w:jc w:val="both"/>
      </w:pPr>
      <w:r>
        <w:rPr>
          <w:rFonts w:ascii="Times New Roman" w:hAnsi="Times New Roman" w:eastAsia="Times New Roman"/>
          <w:b w:val="0"/>
          <w:sz w:val="24"/>
        </w:rPr>
        <w:t>El ahorro económico se calcula utilizando la tarifa de referencia aplicada en el análisis de personal del apartado 4.2.4. El beneficio anual estimado se mantiene en S/. 5.160,00 porque corresponde al ahorro de tiempo operativo que el sistema puede generar en un equipo que prepara datos de prueba de forma recurrente.</w:t>
      </w:r>
    </w:p>
    <w:p>
      <w:pPr>
        <w:jc w:val="left"/>
      </w:pPr>
      <w:r>
        <w:rPr>
          <w:rFonts w:ascii="Times New Roman" w:hAnsi="Times New Roman" w:eastAsia="Times New Roman"/>
          <w:b/>
          <w:sz w:val="24"/>
        </w:rPr>
        <w:t>5.1.1 Beneficios del Proyecto</w:t>
      </w:r>
    </w:p>
    <w:p>
      <w:pPr>
        <w:jc w:val="both"/>
      </w:pPr>
      <w:r>
        <w:rPr>
          <w:rFonts w:ascii="Times New Roman" w:hAnsi="Times New Roman" w:eastAsia="Times New Roman"/>
          <w:b w:val="0"/>
          <w:sz w:val="24"/>
        </w:rPr>
        <w:t>Los beneficios se dividen en tangibles e intangibles. Los beneficios tangibles se expresan como ahorro de horas-hombre, mientras que los beneficios intangibles se relacionan con calidad, seguridad, rapidez de pruebas y menor exposición de datos reales.</w:t>
      </w:r>
    </w:p>
    <w:tbl>
      <w:tblPr>
        <w:tblStyle w:val="Tablaconcuadrcula"/>
        <w:tblW w:type="auto" w:w="0"/>
        <w:jc w:val="center"/>
        <w:tblLook w:firstColumn="1" w:firstRow="1" w:lastColumn="0" w:lastRow="0" w:noHBand="0" w:noVBand="1" w:val="04A0"/>
      </w:tblPr>
      <w:tblGrid>
        <w:gridCol w:w="2340"/>
        <w:gridCol w:w="2340"/>
        <w:gridCol w:w="2340"/>
        <w:gridCol w:w="2340"/>
      </w:tblGrid>
      <w:tr>
        <w:tc>
          <w:tcPr>
            <w:tcW w:type="dxa" w:w="2340"/>
            <w:vAlign w:val="center"/>
            <w:tcMar>
              <w:top w:w="80" w:type="dxa"/>
              <w:left w:w="80" w:type="dxa"/>
              <w:bottom w:w="80" w:type="dxa"/>
              <w:right w:w="80" w:type="dxa"/>
            </w:tcMar>
          </w:tcPr>
          <w:p>
            <w:pPr>
              <w:jc w:val="center"/>
            </w:pPr>
            <w:r/>
            <w:r>
              <w:rPr>
                <w:rFonts w:ascii="Times New Roman" w:hAnsi="Times New Roman" w:eastAsia="Times New Roman"/>
                <w:b/>
                <w:sz w:val="20"/>
              </w:rPr>
              <w:t>Beneficio económico</w:t>
            </w:r>
          </w:p>
        </w:tc>
        <w:tc>
          <w:tcPr>
            <w:tcW w:type="dxa" w:w="2340"/>
            <w:vAlign w:val="center"/>
            <w:tcMar>
              <w:top w:w="80" w:type="dxa"/>
              <w:left w:w="80" w:type="dxa"/>
              <w:bottom w:w="80" w:type="dxa"/>
              <w:right w:w="80" w:type="dxa"/>
            </w:tcMar>
          </w:tcPr>
          <w:p>
            <w:pPr>
              <w:jc w:val="center"/>
            </w:pPr>
            <w:r/>
            <w:r>
              <w:rPr>
                <w:rFonts w:ascii="Times New Roman" w:hAnsi="Times New Roman" w:eastAsia="Times New Roman"/>
                <w:b/>
                <w:sz w:val="20"/>
              </w:rPr>
              <w:t>Situación actual estimada</w:t>
            </w:r>
          </w:p>
        </w:tc>
        <w:tc>
          <w:tcPr>
            <w:tcW w:type="dxa" w:w="2340"/>
            <w:vAlign w:val="center"/>
            <w:tcMar>
              <w:top w:w="80" w:type="dxa"/>
              <w:left w:w="80" w:type="dxa"/>
              <w:bottom w:w="80" w:type="dxa"/>
              <w:right w:w="80" w:type="dxa"/>
            </w:tcMar>
          </w:tcPr>
          <w:p>
            <w:pPr>
              <w:jc w:val="center"/>
            </w:pPr>
            <w:r/>
            <w:r>
              <w:rPr>
                <w:rFonts w:ascii="Times New Roman" w:hAnsi="Times New Roman" w:eastAsia="Times New Roman"/>
                <w:b/>
                <w:sz w:val="20"/>
              </w:rPr>
              <w:t>Con el sistema</w:t>
            </w:r>
          </w:p>
        </w:tc>
        <w:tc>
          <w:tcPr>
            <w:tcW w:type="dxa" w:w="2340"/>
            <w:vAlign w:val="center"/>
            <w:tcMar>
              <w:top w:w="80" w:type="dxa"/>
              <w:left w:w="80" w:type="dxa"/>
              <w:bottom w:w="80" w:type="dxa"/>
              <w:right w:w="80" w:type="dxa"/>
            </w:tcMar>
          </w:tcPr>
          <w:p>
            <w:pPr>
              <w:jc w:val="center"/>
            </w:pPr>
            <w:r/>
            <w:r>
              <w:rPr>
                <w:rFonts w:ascii="Times New Roman" w:hAnsi="Times New Roman" w:eastAsia="Times New Roman"/>
                <w:b/>
                <w:sz w:val="20"/>
              </w:rPr>
              <w:t>Ahorro anual estimado</w:t>
            </w:r>
          </w:p>
        </w:tc>
      </w:tr>
      <w:tr>
        <w:tc>
          <w:tcPr>
            <w:tcW w:type="dxa" w:w="2340"/>
            <w:vAlign w:val="center"/>
            <w:tcMar>
              <w:top w:w="80" w:type="dxa"/>
              <w:left w:w="80" w:type="dxa"/>
              <w:bottom w:w="80" w:type="dxa"/>
              <w:right w:w="80" w:type="dxa"/>
            </w:tcMar>
          </w:tcPr>
          <w:p>
            <w:pPr>
              <w:jc w:val="left"/>
            </w:pPr>
            <w:r/>
            <w:r>
              <w:rPr>
                <w:rFonts w:ascii="Times New Roman" w:hAnsi="Times New Roman" w:eastAsia="Times New Roman"/>
                <w:b w:val="0"/>
                <w:sz w:val="20"/>
              </w:rPr>
              <w:t>Reducción de tiempo para crear datos de prueba</w:t>
            </w:r>
          </w:p>
        </w:tc>
        <w:tc>
          <w:tcPr>
            <w:tcW w:type="dxa" w:w="2340"/>
            <w:vAlign w:val="center"/>
            <w:tcMar>
              <w:top w:w="80" w:type="dxa"/>
              <w:left w:w="80" w:type="dxa"/>
              <w:bottom w:w="80" w:type="dxa"/>
              <w:right w:w="80" w:type="dxa"/>
            </w:tcMar>
          </w:tcPr>
          <w:p>
            <w:pPr>
              <w:jc w:val="center"/>
            </w:pPr>
            <w:r/>
            <w:r>
              <w:rPr>
                <w:rFonts w:ascii="Times New Roman" w:hAnsi="Times New Roman" w:eastAsia="Times New Roman"/>
                <w:b w:val="0"/>
                <w:sz w:val="20"/>
              </w:rPr>
              <w:t>6 h/semana = S/. 480,00 al mes</w:t>
            </w:r>
          </w:p>
        </w:tc>
        <w:tc>
          <w:tcPr>
            <w:tcW w:type="dxa" w:w="2340"/>
            <w:vAlign w:val="center"/>
            <w:tcMar>
              <w:top w:w="80" w:type="dxa"/>
              <w:left w:w="80" w:type="dxa"/>
              <w:bottom w:w="80" w:type="dxa"/>
              <w:right w:w="80" w:type="dxa"/>
            </w:tcMar>
          </w:tcPr>
          <w:p>
            <w:pPr>
              <w:jc w:val="center"/>
            </w:pPr>
            <w:r/>
            <w:r>
              <w:rPr>
                <w:rFonts w:ascii="Times New Roman" w:hAnsi="Times New Roman" w:eastAsia="Times New Roman"/>
                <w:b w:val="0"/>
                <w:sz w:val="20"/>
              </w:rPr>
              <w:t>1,5 h/semana = S/. 120,00 al mes</w:t>
            </w:r>
          </w:p>
        </w:tc>
        <w:tc>
          <w:tcPr>
            <w:tcW w:type="dxa" w:w="2340"/>
            <w:vAlign w:val="center"/>
            <w:tcMar>
              <w:top w:w="80" w:type="dxa"/>
              <w:left w:w="80" w:type="dxa"/>
              <w:bottom w:w="80" w:type="dxa"/>
              <w:right w:w="80" w:type="dxa"/>
            </w:tcMar>
          </w:tcPr>
          <w:p>
            <w:pPr>
              <w:jc w:val="center"/>
            </w:pPr>
            <w:r/>
            <w:r>
              <w:rPr>
                <w:rFonts w:ascii="Times New Roman" w:hAnsi="Times New Roman" w:eastAsia="Times New Roman"/>
                <w:b w:val="0"/>
                <w:sz w:val="20"/>
              </w:rPr>
              <w:t>S/. 4.320,00</w:t>
            </w:r>
          </w:p>
        </w:tc>
      </w:tr>
      <w:tr>
        <w:tc>
          <w:tcPr>
            <w:tcW w:type="dxa" w:w="2340"/>
            <w:vAlign w:val="center"/>
            <w:tcMar>
              <w:top w:w="80" w:type="dxa"/>
              <w:left w:w="80" w:type="dxa"/>
              <w:bottom w:w="80" w:type="dxa"/>
              <w:right w:w="80" w:type="dxa"/>
            </w:tcMar>
          </w:tcPr>
          <w:p>
            <w:pPr>
              <w:jc w:val="left"/>
            </w:pPr>
            <w:r/>
            <w:r>
              <w:rPr>
                <w:rFonts w:ascii="Times New Roman" w:hAnsi="Times New Roman" w:eastAsia="Times New Roman"/>
                <w:b w:val="0"/>
                <w:sz w:val="20"/>
              </w:rPr>
              <w:t>Reducción de retrabajo por inconsistencias de datos</w:t>
            </w:r>
          </w:p>
        </w:tc>
        <w:tc>
          <w:tcPr>
            <w:tcW w:type="dxa" w:w="2340"/>
            <w:vAlign w:val="center"/>
            <w:tcMar>
              <w:top w:w="80" w:type="dxa"/>
              <w:left w:w="80" w:type="dxa"/>
              <w:bottom w:w="80" w:type="dxa"/>
              <w:right w:w="80" w:type="dxa"/>
            </w:tcMar>
          </w:tcPr>
          <w:p>
            <w:pPr>
              <w:jc w:val="center"/>
            </w:pPr>
            <w:r/>
            <w:r>
              <w:rPr>
                <w:rFonts w:ascii="Times New Roman" w:hAnsi="Times New Roman" w:eastAsia="Times New Roman"/>
                <w:b w:val="0"/>
                <w:sz w:val="20"/>
              </w:rPr>
              <w:t>3 h/mes = S/. 60,00</w:t>
            </w:r>
          </w:p>
        </w:tc>
        <w:tc>
          <w:tcPr>
            <w:tcW w:type="dxa" w:w="2340"/>
            <w:vAlign w:val="center"/>
            <w:tcMar>
              <w:top w:w="80" w:type="dxa"/>
              <w:left w:w="80" w:type="dxa"/>
              <w:bottom w:w="80" w:type="dxa"/>
              <w:right w:w="80" w:type="dxa"/>
            </w:tcMar>
          </w:tcPr>
          <w:p>
            <w:pPr>
              <w:jc w:val="center"/>
            </w:pPr>
            <w:r/>
            <w:r>
              <w:rPr>
                <w:rFonts w:ascii="Times New Roman" w:hAnsi="Times New Roman" w:eastAsia="Times New Roman"/>
                <w:b w:val="0"/>
                <w:sz w:val="20"/>
              </w:rPr>
              <w:t>1 h/mes = S/. 20,00</w:t>
            </w:r>
          </w:p>
        </w:tc>
        <w:tc>
          <w:tcPr>
            <w:tcW w:type="dxa" w:w="2340"/>
            <w:vAlign w:val="center"/>
            <w:tcMar>
              <w:top w:w="80" w:type="dxa"/>
              <w:left w:w="80" w:type="dxa"/>
              <w:bottom w:w="80" w:type="dxa"/>
              <w:right w:w="80" w:type="dxa"/>
            </w:tcMar>
          </w:tcPr>
          <w:p>
            <w:pPr>
              <w:jc w:val="center"/>
            </w:pPr>
            <w:r/>
            <w:r>
              <w:rPr>
                <w:rFonts w:ascii="Times New Roman" w:hAnsi="Times New Roman" w:eastAsia="Times New Roman"/>
                <w:b w:val="0"/>
                <w:sz w:val="20"/>
              </w:rPr>
              <w:t>S/. 480,00</w:t>
            </w:r>
          </w:p>
        </w:tc>
      </w:tr>
      <w:tr>
        <w:tc>
          <w:tcPr>
            <w:tcW w:type="dxa" w:w="2340"/>
            <w:vAlign w:val="center"/>
            <w:tcMar>
              <w:top w:w="80" w:type="dxa"/>
              <w:left w:w="80" w:type="dxa"/>
              <w:bottom w:w="80" w:type="dxa"/>
              <w:right w:w="80" w:type="dxa"/>
            </w:tcMar>
          </w:tcPr>
          <w:p>
            <w:pPr>
              <w:jc w:val="left"/>
            </w:pPr>
            <w:r/>
            <w:r>
              <w:rPr>
                <w:rFonts w:ascii="Times New Roman" w:hAnsi="Times New Roman" w:eastAsia="Times New Roman"/>
                <w:b w:val="0"/>
                <w:sz w:val="20"/>
              </w:rPr>
              <w:t>Apoyo a pruebas rápidas y preparación de escenarios QA</w:t>
            </w:r>
          </w:p>
        </w:tc>
        <w:tc>
          <w:tcPr>
            <w:tcW w:type="dxa" w:w="2340"/>
            <w:vAlign w:val="center"/>
            <w:tcMar>
              <w:top w:w="80" w:type="dxa"/>
              <w:left w:w="80" w:type="dxa"/>
              <w:bottom w:w="80" w:type="dxa"/>
              <w:right w:w="80" w:type="dxa"/>
            </w:tcMar>
          </w:tcPr>
          <w:p>
            <w:pPr>
              <w:jc w:val="center"/>
            </w:pPr>
            <w:r/>
            <w:r>
              <w:rPr>
                <w:rFonts w:ascii="Times New Roman" w:hAnsi="Times New Roman" w:eastAsia="Times New Roman"/>
                <w:b w:val="0"/>
                <w:sz w:val="20"/>
              </w:rPr>
              <w:t>2 h/mes = S/. 40,00</w:t>
            </w:r>
          </w:p>
        </w:tc>
        <w:tc>
          <w:tcPr>
            <w:tcW w:type="dxa" w:w="2340"/>
            <w:vAlign w:val="center"/>
            <w:tcMar>
              <w:top w:w="80" w:type="dxa"/>
              <w:left w:w="80" w:type="dxa"/>
              <w:bottom w:w="80" w:type="dxa"/>
              <w:right w:w="80" w:type="dxa"/>
            </w:tcMar>
          </w:tcPr>
          <w:p>
            <w:pPr>
              <w:jc w:val="center"/>
            </w:pPr>
            <w:r/>
            <w:r>
              <w:rPr>
                <w:rFonts w:ascii="Times New Roman" w:hAnsi="Times New Roman" w:eastAsia="Times New Roman"/>
                <w:b w:val="0"/>
                <w:sz w:val="20"/>
              </w:rPr>
              <w:t>0,5 h/mes = S/. 10,00</w:t>
            </w:r>
          </w:p>
        </w:tc>
        <w:tc>
          <w:tcPr>
            <w:tcW w:type="dxa" w:w="2340"/>
            <w:vAlign w:val="center"/>
            <w:tcMar>
              <w:top w:w="80" w:type="dxa"/>
              <w:left w:w="80" w:type="dxa"/>
              <w:bottom w:w="80" w:type="dxa"/>
              <w:right w:w="80" w:type="dxa"/>
            </w:tcMar>
          </w:tcPr>
          <w:p>
            <w:pPr>
              <w:jc w:val="center"/>
            </w:pPr>
            <w:r/>
            <w:r>
              <w:rPr>
                <w:rFonts w:ascii="Times New Roman" w:hAnsi="Times New Roman" w:eastAsia="Times New Roman"/>
                <w:b w:val="0"/>
                <w:sz w:val="20"/>
              </w:rPr>
              <w:t>S/. 360,00</w:t>
            </w:r>
          </w:p>
        </w:tc>
      </w:tr>
      <w:tr>
        <w:tc>
          <w:tcPr>
            <w:tcW w:type="dxa" w:w="2340"/>
            <w:vAlign w:val="center"/>
            <w:tcMar>
              <w:top w:w="80" w:type="dxa"/>
              <w:left w:w="80" w:type="dxa"/>
              <w:bottom w:w="80" w:type="dxa"/>
              <w:right w:w="80" w:type="dxa"/>
            </w:tcMar>
          </w:tcPr>
          <w:p>
            <w:pPr>
              <w:jc w:val="left"/>
            </w:pPr>
            <w:r/>
            <w:r>
              <w:rPr>
                <w:rFonts w:ascii="Times New Roman" w:hAnsi="Times New Roman" w:eastAsia="Times New Roman"/>
                <w:b w:val="0"/>
                <w:sz w:val="20"/>
              </w:rPr>
              <w:t>Total beneficio anual</w:t>
            </w:r>
          </w:p>
        </w:tc>
        <w:tc>
          <w:tcPr>
            <w:tcW w:type="dxa" w:w="2340"/>
            <w:vAlign w:val="center"/>
            <w:tcMar>
              <w:top w:w="80" w:type="dxa"/>
              <w:left w:w="80" w:type="dxa"/>
              <w:bottom w:w="80" w:type="dxa"/>
              <w:right w:w="80" w:type="dxa"/>
            </w:tcMar>
          </w:tcPr>
          <w:p>
            <w:pPr>
              <w:jc w:val="center"/>
            </w:pPr>
            <w:r/>
            <w:r>
              <w:rPr>
                <w:rFonts w:ascii="Times New Roman" w:hAnsi="Times New Roman" w:eastAsia="Times New Roman"/>
                <w:b w:val="0"/>
                <w:sz w:val="20"/>
              </w:rPr>
            </w:r>
          </w:p>
        </w:tc>
        <w:tc>
          <w:tcPr>
            <w:tcW w:type="dxa" w:w="2340"/>
            <w:vAlign w:val="center"/>
            <w:tcMar>
              <w:top w:w="80" w:type="dxa"/>
              <w:left w:w="80" w:type="dxa"/>
              <w:bottom w:w="80" w:type="dxa"/>
              <w:right w:w="80" w:type="dxa"/>
            </w:tcMar>
          </w:tcPr>
          <w:p>
            <w:pPr>
              <w:jc w:val="center"/>
            </w:pPr>
            <w:r/>
            <w:r>
              <w:rPr>
                <w:rFonts w:ascii="Times New Roman" w:hAnsi="Times New Roman" w:eastAsia="Times New Roman"/>
                <w:b w:val="0"/>
                <w:sz w:val="20"/>
              </w:rPr>
            </w:r>
          </w:p>
        </w:tc>
        <w:tc>
          <w:tcPr>
            <w:tcW w:type="dxa" w:w="2340"/>
            <w:vAlign w:val="center"/>
            <w:tcMar>
              <w:top w:w="80" w:type="dxa"/>
              <w:left w:w="80" w:type="dxa"/>
              <w:bottom w:w="80" w:type="dxa"/>
              <w:right w:w="80" w:type="dxa"/>
            </w:tcMar>
          </w:tcPr>
          <w:p>
            <w:pPr>
              <w:jc w:val="center"/>
            </w:pPr>
            <w:r/>
            <w:r>
              <w:rPr>
                <w:rFonts w:ascii="Times New Roman" w:hAnsi="Times New Roman" w:eastAsia="Times New Roman"/>
                <w:b w:val="0"/>
                <w:sz w:val="20"/>
              </w:rPr>
              <w:t>S/. 5.160,00</w:t>
            </w:r>
          </w:p>
        </w:tc>
      </w:tr>
    </w:tbl>
    <w:p>
      <w:pPr>
        <w:jc w:val="both"/>
      </w:pPr>
      <w:r>
        <w:rPr>
          <w:rFonts w:ascii="Times New Roman" w:hAnsi="Times New Roman" w:eastAsia="Times New Roman"/>
          <w:b/>
          <w:sz w:val="24"/>
        </w:rPr>
        <w:t>Beneficios intangibles:</w:t>
      </w:r>
    </w:p>
    <w:p>
      <w:pPr>
        <w:jc w:val="both"/>
      </w:pPr>
      <w:r>
        <w:rPr>
          <w:rFonts w:ascii="Times New Roman" w:hAnsi="Times New Roman" w:eastAsia="Times New Roman"/>
          <w:b w:val="0"/>
          <w:sz w:val="24"/>
        </w:rPr>
        <w:t>Mayor rapidez para poblar bases de datos de prueba durante prácticas, demostraciones o validaciones de software.</w:t>
      </w:r>
    </w:p>
    <w:p>
      <w:pPr>
        <w:jc w:val="both"/>
      </w:pPr>
      <w:r>
        <w:rPr>
          <w:rFonts w:ascii="Times New Roman" w:hAnsi="Times New Roman" w:eastAsia="Times New Roman"/>
          <w:b w:val="0"/>
          <w:sz w:val="24"/>
        </w:rPr>
        <w:t>Menor exposición de datos reales, ya que la herramienta promueve el uso de datos sintéticos.</w:t>
      </w:r>
    </w:p>
    <w:p>
      <w:pPr>
        <w:jc w:val="both"/>
      </w:pPr>
      <w:r>
        <w:rPr>
          <w:rFonts w:ascii="Times New Roman" w:hAnsi="Times New Roman" w:eastAsia="Times New Roman"/>
          <w:b w:val="0"/>
          <w:sz w:val="24"/>
        </w:rPr>
        <w:t>Mejor coherencia entre tablas relacionadas gracias al manejo de llaves primarias y foráneas en el generador.</w:t>
      </w:r>
    </w:p>
    <w:p>
      <w:pPr>
        <w:jc w:val="both"/>
      </w:pPr>
      <w:r>
        <w:rPr>
          <w:rFonts w:ascii="Times New Roman" w:hAnsi="Times New Roman" w:eastAsia="Times New Roman"/>
          <w:b w:val="0"/>
          <w:sz w:val="24"/>
        </w:rPr>
        <w:t>Mayor flexibilidad para exportar datos en formatos SQL, CSV y JSON según el escenario de prueba.</w:t>
      </w:r>
    </w:p>
    <w:p>
      <w:pPr>
        <w:jc w:val="both"/>
      </w:pPr>
      <w:r>
        <w:rPr>
          <w:rFonts w:ascii="Times New Roman" w:hAnsi="Times New Roman" w:eastAsia="Times New Roman"/>
          <w:b w:val="0"/>
          <w:sz w:val="24"/>
        </w:rPr>
        <w:t>Base técnica para evolucionar hacia un servicio SaaS por planes empresariales, previa validación comercial.</w:t>
      </w:r>
    </w:p>
    <w:p>
      <w:pPr>
        <w:jc w:val="left"/>
      </w:pPr>
      <w:r>
        <w:rPr>
          <w:rFonts w:ascii="Times New Roman" w:hAnsi="Times New Roman" w:eastAsia="Times New Roman"/>
          <w:b/>
          <w:sz w:val="24"/>
        </w:rPr>
        <w:t>5.1.2 Criterios de Inversión</w:t>
      </w:r>
    </w:p>
    <w:tbl>
      <w:tblPr>
        <w:tblStyle w:val="Tablaconcuadrcula"/>
        <w:tblW w:type="auto" w:w="0"/>
        <w:jc w:val="center"/>
        <w:tblLook w:firstColumn="1" w:firstRow="1" w:lastColumn="0" w:lastRow="0" w:noHBand="0" w:noVBand="1" w:val="04A0"/>
      </w:tblPr>
      <w:tblGrid>
        <w:gridCol w:w="4680"/>
        <w:gridCol w:w="4680"/>
      </w:tblGrid>
      <w:tr>
        <w:tc>
          <w:tcPr>
            <w:tcW w:type="dxa" w:w="4680"/>
            <w:vAlign w:val="center"/>
            <w:tcMar>
              <w:top w:w="80" w:type="dxa"/>
              <w:left w:w="80" w:type="dxa"/>
              <w:bottom w:w="80" w:type="dxa"/>
              <w:right w:w="80" w:type="dxa"/>
            </w:tcMar>
          </w:tcPr>
          <w:p>
            <w:pPr>
              <w:jc w:val="center"/>
            </w:pPr>
            <w:r/>
            <w:r>
              <w:rPr>
                <w:rFonts w:ascii="Times New Roman" w:hAnsi="Times New Roman" w:eastAsia="Times New Roman"/>
                <w:b/>
                <w:sz w:val="20"/>
              </w:rPr>
              <w:t>Parámetro</w:t>
            </w:r>
          </w:p>
        </w:tc>
        <w:tc>
          <w:tcPr>
            <w:tcW w:type="dxa" w:w="4680"/>
            <w:vAlign w:val="center"/>
            <w:tcMar>
              <w:top w:w="80" w:type="dxa"/>
              <w:left w:w="80" w:type="dxa"/>
              <w:bottom w:w="80" w:type="dxa"/>
              <w:right w:w="80" w:type="dxa"/>
            </w:tcMar>
          </w:tcPr>
          <w:p>
            <w:pPr>
              <w:jc w:val="center"/>
            </w:pPr>
            <w:r/>
            <w:r>
              <w:rPr>
                <w:rFonts w:ascii="Times New Roman" w:hAnsi="Times New Roman" w:eastAsia="Times New Roman"/>
                <w:b/>
                <w:sz w:val="20"/>
              </w:rPr>
              <w:t>Valor</w:t>
            </w:r>
          </w:p>
        </w:tc>
      </w:tr>
      <w:tr>
        <w:tc>
          <w:tcPr>
            <w:tcW w:type="dxa" w:w="4680"/>
            <w:vAlign w:val="center"/>
            <w:tcMar>
              <w:top w:w="80" w:type="dxa"/>
              <w:left w:w="80" w:type="dxa"/>
              <w:bottom w:w="80" w:type="dxa"/>
              <w:right w:w="80" w:type="dxa"/>
            </w:tcMar>
          </w:tcPr>
          <w:p>
            <w:pPr>
              <w:jc w:val="left"/>
            </w:pPr>
            <w:r/>
            <w:r>
              <w:rPr>
                <w:rFonts w:ascii="Times New Roman" w:hAnsi="Times New Roman" w:eastAsia="Times New Roman"/>
                <w:b w:val="0"/>
                <w:sz w:val="20"/>
              </w:rPr>
              <w:t>Inversión inicial estimada</w:t>
            </w:r>
          </w:p>
        </w:tc>
        <w:tc>
          <w:tcPr>
            <w:tcW w:type="dxa" w:w="4680"/>
            <w:vAlign w:val="center"/>
            <w:tcMar>
              <w:top w:w="80" w:type="dxa"/>
              <w:left w:w="80" w:type="dxa"/>
              <w:bottom w:w="80" w:type="dxa"/>
              <w:right w:w="80" w:type="dxa"/>
            </w:tcMar>
          </w:tcPr>
          <w:p>
            <w:pPr>
              <w:jc w:val="center"/>
            </w:pPr>
            <w:r/>
            <w:r>
              <w:rPr>
                <w:rFonts w:ascii="Times New Roman" w:hAnsi="Times New Roman" w:eastAsia="Times New Roman"/>
                <w:b w:val="0"/>
                <w:sz w:val="20"/>
              </w:rPr>
              <w:t>S/. 6.068,00</w:t>
            </w:r>
          </w:p>
        </w:tc>
      </w:tr>
      <w:tr>
        <w:tc>
          <w:tcPr>
            <w:tcW w:type="dxa" w:w="4680"/>
            <w:vAlign w:val="center"/>
            <w:tcMar>
              <w:top w:w="80" w:type="dxa"/>
              <w:left w:w="80" w:type="dxa"/>
              <w:bottom w:w="80" w:type="dxa"/>
              <w:right w:w="80" w:type="dxa"/>
            </w:tcMar>
          </w:tcPr>
          <w:p>
            <w:pPr>
              <w:jc w:val="left"/>
            </w:pPr>
            <w:r/>
            <w:r>
              <w:rPr>
                <w:rFonts w:ascii="Times New Roman" w:hAnsi="Times New Roman" w:eastAsia="Times New Roman"/>
                <w:b w:val="0"/>
                <w:sz w:val="20"/>
              </w:rPr>
              <w:t>Beneficio anual estimado</w:t>
            </w:r>
          </w:p>
        </w:tc>
        <w:tc>
          <w:tcPr>
            <w:tcW w:type="dxa" w:w="4680"/>
            <w:vAlign w:val="center"/>
            <w:tcMar>
              <w:top w:w="80" w:type="dxa"/>
              <w:left w:w="80" w:type="dxa"/>
              <w:bottom w:w="80" w:type="dxa"/>
              <w:right w:w="80" w:type="dxa"/>
            </w:tcMar>
          </w:tcPr>
          <w:p>
            <w:pPr>
              <w:jc w:val="center"/>
            </w:pPr>
            <w:r/>
            <w:r>
              <w:rPr>
                <w:rFonts w:ascii="Times New Roman" w:hAnsi="Times New Roman" w:eastAsia="Times New Roman"/>
                <w:b w:val="0"/>
                <w:sz w:val="20"/>
              </w:rPr>
              <w:t>S/. 5.160,00</w:t>
            </w:r>
          </w:p>
        </w:tc>
      </w:tr>
      <w:tr>
        <w:tc>
          <w:tcPr>
            <w:tcW w:type="dxa" w:w="4680"/>
            <w:vAlign w:val="center"/>
            <w:tcMar>
              <w:top w:w="80" w:type="dxa"/>
              <w:left w:w="80" w:type="dxa"/>
              <w:bottom w:w="80" w:type="dxa"/>
              <w:right w:w="80" w:type="dxa"/>
            </w:tcMar>
          </w:tcPr>
          <w:p>
            <w:pPr>
              <w:jc w:val="left"/>
            </w:pPr>
            <w:r/>
            <w:r>
              <w:rPr>
                <w:rFonts w:ascii="Times New Roman" w:hAnsi="Times New Roman" w:eastAsia="Times New Roman"/>
                <w:b w:val="0"/>
                <w:sz w:val="20"/>
              </w:rPr>
              <w:t>Egresos operativos anuales estimados</w:t>
            </w:r>
          </w:p>
        </w:tc>
        <w:tc>
          <w:tcPr>
            <w:tcW w:type="dxa" w:w="4680"/>
            <w:vAlign w:val="center"/>
            <w:tcMar>
              <w:top w:w="80" w:type="dxa"/>
              <w:left w:w="80" w:type="dxa"/>
              <w:bottom w:w="80" w:type="dxa"/>
              <w:right w:w="80" w:type="dxa"/>
            </w:tcMar>
          </w:tcPr>
          <w:p>
            <w:pPr>
              <w:jc w:val="center"/>
            </w:pPr>
            <w:r/>
            <w:r>
              <w:rPr>
                <w:rFonts w:ascii="Times New Roman" w:hAnsi="Times New Roman" w:eastAsia="Times New Roman"/>
                <w:b w:val="0"/>
                <w:sz w:val="20"/>
              </w:rPr>
              <w:t>S/. 916,00</w:t>
            </w:r>
          </w:p>
        </w:tc>
      </w:tr>
      <w:tr>
        <w:tc>
          <w:tcPr>
            <w:tcW w:type="dxa" w:w="4680"/>
            <w:vAlign w:val="center"/>
            <w:tcMar>
              <w:top w:w="80" w:type="dxa"/>
              <w:left w:w="80" w:type="dxa"/>
              <w:bottom w:w="80" w:type="dxa"/>
              <w:right w:w="80" w:type="dxa"/>
            </w:tcMar>
          </w:tcPr>
          <w:p>
            <w:pPr>
              <w:jc w:val="left"/>
            </w:pPr>
            <w:r/>
            <w:r>
              <w:rPr>
                <w:rFonts w:ascii="Times New Roman" w:hAnsi="Times New Roman" w:eastAsia="Times New Roman"/>
                <w:b w:val="0"/>
                <w:sz w:val="20"/>
              </w:rPr>
              <w:t>Flujo neto anual</w:t>
            </w:r>
          </w:p>
        </w:tc>
        <w:tc>
          <w:tcPr>
            <w:tcW w:type="dxa" w:w="4680"/>
            <w:vAlign w:val="center"/>
            <w:tcMar>
              <w:top w:w="80" w:type="dxa"/>
              <w:left w:w="80" w:type="dxa"/>
              <w:bottom w:w="80" w:type="dxa"/>
              <w:right w:w="80" w:type="dxa"/>
            </w:tcMar>
          </w:tcPr>
          <w:p>
            <w:pPr>
              <w:jc w:val="center"/>
            </w:pPr>
            <w:r/>
            <w:r>
              <w:rPr>
                <w:rFonts w:ascii="Times New Roman" w:hAnsi="Times New Roman" w:eastAsia="Times New Roman"/>
                <w:b w:val="0"/>
                <w:sz w:val="20"/>
              </w:rPr>
              <w:t>S/. 4.244,00</w:t>
            </w:r>
          </w:p>
        </w:tc>
      </w:tr>
      <w:tr>
        <w:tc>
          <w:tcPr>
            <w:tcW w:type="dxa" w:w="4680"/>
            <w:vAlign w:val="center"/>
            <w:tcMar>
              <w:top w:w="80" w:type="dxa"/>
              <w:left w:w="80" w:type="dxa"/>
              <w:bottom w:w="80" w:type="dxa"/>
              <w:right w:w="80" w:type="dxa"/>
            </w:tcMar>
          </w:tcPr>
          <w:p>
            <w:pPr>
              <w:jc w:val="left"/>
            </w:pPr>
            <w:r/>
            <w:r>
              <w:rPr>
                <w:rFonts w:ascii="Times New Roman" w:hAnsi="Times New Roman" w:eastAsia="Times New Roman"/>
                <w:b w:val="0"/>
                <w:sz w:val="20"/>
              </w:rPr>
              <w:t>Horizonte de evaluación</w:t>
            </w:r>
          </w:p>
        </w:tc>
        <w:tc>
          <w:tcPr>
            <w:tcW w:type="dxa" w:w="4680"/>
            <w:vAlign w:val="center"/>
            <w:tcMar>
              <w:top w:w="80" w:type="dxa"/>
              <w:left w:w="80" w:type="dxa"/>
              <w:bottom w:w="80" w:type="dxa"/>
              <w:right w:w="80" w:type="dxa"/>
            </w:tcMar>
          </w:tcPr>
          <w:p>
            <w:pPr>
              <w:jc w:val="center"/>
            </w:pPr>
            <w:r/>
            <w:r>
              <w:rPr>
                <w:rFonts w:ascii="Times New Roman" w:hAnsi="Times New Roman" w:eastAsia="Times New Roman"/>
                <w:b w:val="0"/>
                <w:sz w:val="20"/>
              </w:rPr>
              <w:t>3 años</w:t>
            </w:r>
          </w:p>
        </w:tc>
      </w:tr>
      <w:tr>
        <w:tc>
          <w:tcPr>
            <w:tcW w:type="dxa" w:w="4680"/>
            <w:vAlign w:val="center"/>
            <w:tcMar>
              <w:top w:w="80" w:type="dxa"/>
              <w:left w:w="80" w:type="dxa"/>
              <w:bottom w:w="80" w:type="dxa"/>
              <w:right w:w="80" w:type="dxa"/>
            </w:tcMar>
          </w:tcPr>
          <w:p>
            <w:pPr>
              <w:jc w:val="left"/>
            </w:pPr>
            <w:r/>
            <w:r>
              <w:rPr>
                <w:rFonts w:ascii="Times New Roman" w:hAnsi="Times New Roman" w:eastAsia="Times New Roman"/>
                <w:b w:val="0"/>
                <w:sz w:val="20"/>
              </w:rPr>
              <w:t>Costo de oportunidad de capital (COK)</w:t>
            </w:r>
          </w:p>
        </w:tc>
        <w:tc>
          <w:tcPr>
            <w:tcW w:type="dxa" w:w="4680"/>
            <w:vAlign w:val="center"/>
            <w:tcMar>
              <w:top w:w="80" w:type="dxa"/>
              <w:left w:w="80" w:type="dxa"/>
              <w:bottom w:w="80" w:type="dxa"/>
              <w:right w:w="80" w:type="dxa"/>
            </w:tcMar>
          </w:tcPr>
          <w:p>
            <w:pPr>
              <w:jc w:val="center"/>
            </w:pPr>
            <w:r/>
            <w:r>
              <w:rPr>
                <w:rFonts w:ascii="Times New Roman" w:hAnsi="Times New Roman" w:eastAsia="Times New Roman"/>
                <w:b w:val="0"/>
                <w:sz w:val="20"/>
              </w:rPr>
              <w:t>10% anual, supuesto financiero documentado</w:t>
            </w:r>
          </w:p>
        </w:tc>
      </w:tr>
    </w:tbl>
    <w:p>
      <w:pPr>
        <w:jc w:val="left"/>
      </w:pPr>
      <w:r>
        <w:rPr>
          <w:rFonts w:ascii="Times New Roman" w:hAnsi="Times New Roman" w:eastAsia="Times New Roman"/>
          <w:b/>
          <w:sz w:val="24"/>
        </w:rPr>
        <w:t>5.1.2.1 Relación Beneficio/Costo (B/C)</w:t>
      </w:r>
    </w:p>
    <w:p>
      <w:pPr>
        <w:jc w:val="both"/>
      </w:pPr>
      <w:r>
        <w:rPr>
          <w:rFonts w:ascii="Times New Roman" w:hAnsi="Times New Roman" w:eastAsia="Times New Roman"/>
          <w:b w:val="0"/>
          <w:sz w:val="24"/>
        </w:rPr>
        <w:t>La relación Beneficio/Costo compara el valor presente de los beneficios con la inversión inicial más el valor presente de los egresos operativos. Si el resultado es mayor que 1, el proyecto se acepta desde el punto de vista financiero. Con los costos corregidos del apartado 4.2, el indicador disminuye respecto al cálculo anterior, pero continúa siendo favorable.</w:t>
      </w:r>
    </w:p>
    <w:tbl>
      <w:tblPr>
        <w:tblStyle w:val="Tablaconcuadrcula"/>
        <w:tblW w:type="auto" w:w="0"/>
        <w:jc w:val="center"/>
        <w:tblLook w:firstColumn="1" w:firstRow="1" w:lastColumn="0" w:lastRow="0" w:noHBand="0" w:noVBand="1" w:val="04A0"/>
      </w:tblPr>
      <w:tblGrid>
        <w:gridCol w:w="4680"/>
        <w:gridCol w:w="4680"/>
      </w:tblGrid>
      <w:tr>
        <w:tc>
          <w:tcPr>
            <w:tcW w:type="dxa" w:w="4680"/>
            <w:vAlign w:val="center"/>
            <w:tcMar>
              <w:top w:w="80" w:type="dxa"/>
              <w:left w:w="80" w:type="dxa"/>
              <w:bottom w:w="80" w:type="dxa"/>
              <w:right w:w="80" w:type="dxa"/>
            </w:tcMar>
          </w:tcPr>
          <w:p>
            <w:pPr>
              <w:jc w:val="center"/>
            </w:pPr>
            <w:r/>
            <w:r>
              <w:rPr>
                <w:rFonts w:ascii="Times New Roman" w:hAnsi="Times New Roman" w:eastAsia="Times New Roman"/>
                <w:b/>
                <w:sz w:val="20"/>
              </w:rPr>
              <w:t>Componente</w:t>
            </w:r>
          </w:p>
        </w:tc>
        <w:tc>
          <w:tcPr>
            <w:tcW w:type="dxa" w:w="4680"/>
            <w:vAlign w:val="center"/>
            <w:tcMar>
              <w:top w:w="80" w:type="dxa"/>
              <w:left w:w="80" w:type="dxa"/>
              <w:bottom w:w="80" w:type="dxa"/>
              <w:right w:w="80" w:type="dxa"/>
            </w:tcMar>
          </w:tcPr>
          <w:p>
            <w:pPr>
              <w:jc w:val="center"/>
            </w:pPr>
            <w:r/>
            <w:r>
              <w:rPr>
                <w:rFonts w:ascii="Times New Roman" w:hAnsi="Times New Roman" w:eastAsia="Times New Roman"/>
                <w:b/>
                <w:sz w:val="20"/>
              </w:rPr>
              <w:t>Valor</w:t>
            </w:r>
          </w:p>
        </w:tc>
      </w:tr>
      <w:tr>
        <w:tc>
          <w:tcPr>
            <w:tcW w:type="dxa" w:w="4680"/>
            <w:vAlign w:val="center"/>
            <w:tcMar>
              <w:top w:w="80" w:type="dxa"/>
              <w:left w:w="80" w:type="dxa"/>
              <w:bottom w:w="80" w:type="dxa"/>
              <w:right w:w="80" w:type="dxa"/>
            </w:tcMar>
          </w:tcPr>
          <w:p>
            <w:pPr>
              <w:jc w:val="left"/>
            </w:pPr>
            <w:r/>
            <w:r>
              <w:rPr>
                <w:rFonts w:ascii="Times New Roman" w:hAnsi="Times New Roman" w:eastAsia="Times New Roman"/>
                <w:b w:val="0"/>
                <w:sz w:val="20"/>
              </w:rPr>
              <w:t>VP de beneficios en 3 años al 10%</w:t>
            </w:r>
          </w:p>
        </w:tc>
        <w:tc>
          <w:tcPr>
            <w:tcW w:type="dxa" w:w="4680"/>
            <w:vAlign w:val="center"/>
            <w:tcMar>
              <w:top w:w="80" w:type="dxa"/>
              <w:left w:w="80" w:type="dxa"/>
              <w:bottom w:w="80" w:type="dxa"/>
              <w:right w:w="80" w:type="dxa"/>
            </w:tcMar>
          </w:tcPr>
          <w:p>
            <w:pPr>
              <w:jc w:val="center"/>
            </w:pPr>
            <w:r/>
            <w:r>
              <w:rPr>
                <w:rFonts w:ascii="Times New Roman" w:hAnsi="Times New Roman" w:eastAsia="Times New Roman"/>
                <w:b w:val="0"/>
                <w:sz w:val="20"/>
              </w:rPr>
              <w:t>S/. 12.832,16</w:t>
            </w:r>
          </w:p>
        </w:tc>
      </w:tr>
      <w:tr>
        <w:tc>
          <w:tcPr>
            <w:tcW w:type="dxa" w:w="4680"/>
            <w:vAlign w:val="center"/>
            <w:tcMar>
              <w:top w:w="80" w:type="dxa"/>
              <w:left w:w="80" w:type="dxa"/>
              <w:bottom w:w="80" w:type="dxa"/>
              <w:right w:w="80" w:type="dxa"/>
            </w:tcMar>
          </w:tcPr>
          <w:p>
            <w:pPr>
              <w:jc w:val="left"/>
            </w:pPr>
            <w:r/>
            <w:r>
              <w:rPr>
                <w:rFonts w:ascii="Times New Roman" w:hAnsi="Times New Roman" w:eastAsia="Times New Roman"/>
                <w:b w:val="0"/>
                <w:sz w:val="20"/>
              </w:rPr>
              <w:t>Inversión inicial + VP de egresos operativos</w:t>
            </w:r>
          </w:p>
        </w:tc>
        <w:tc>
          <w:tcPr>
            <w:tcW w:type="dxa" w:w="4680"/>
            <w:vAlign w:val="center"/>
            <w:tcMar>
              <w:top w:w="80" w:type="dxa"/>
              <w:left w:w="80" w:type="dxa"/>
              <w:bottom w:w="80" w:type="dxa"/>
              <w:right w:w="80" w:type="dxa"/>
            </w:tcMar>
          </w:tcPr>
          <w:p>
            <w:pPr>
              <w:jc w:val="center"/>
            </w:pPr>
            <w:r/>
            <w:r>
              <w:rPr>
                <w:rFonts w:ascii="Times New Roman" w:hAnsi="Times New Roman" w:eastAsia="Times New Roman"/>
                <w:b w:val="0"/>
                <w:sz w:val="20"/>
              </w:rPr>
              <w:t>S/. 8.345,96</w:t>
            </w:r>
          </w:p>
        </w:tc>
      </w:tr>
      <w:tr>
        <w:tc>
          <w:tcPr>
            <w:tcW w:type="dxa" w:w="4680"/>
            <w:vAlign w:val="center"/>
            <w:tcMar>
              <w:top w:w="80" w:type="dxa"/>
              <w:left w:w="80" w:type="dxa"/>
              <w:bottom w:w="80" w:type="dxa"/>
              <w:right w:w="80" w:type="dxa"/>
            </w:tcMar>
          </w:tcPr>
          <w:p>
            <w:pPr>
              <w:jc w:val="left"/>
            </w:pPr>
            <w:r/>
            <w:r>
              <w:rPr>
                <w:rFonts w:ascii="Times New Roman" w:hAnsi="Times New Roman" w:eastAsia="Times New Roman"/>
                <w:b w:val="0"/>
                <w:sz w:val="20"/>
              </w:rPr>
              <w:t>B/C</w:t>
            </w:r>
          </w:p>
        </w:tc>
        <w:tc>
          <w:tcPr>
            <w:tcW w:type="dxa" w:w="4680"/>
            <w:vAlign w:val="center"/>
            <w:tcMar>
              <w:top w:w="80" w:type="dxa"/>
              <w:left w:w="80" w:type="dxa"/>
              <w:bottom w:w="80" w:type="dxa"/>
              <w:right w:w="80" w:type="dxa"/>
            </w:tcMar>
          </w:tcPr>
          <w:p>
            <w:pPr>
              <w:jc w:val="center"/>
            </w:pPr>
            <w:r/>
            <w:r>
              <w:rPr>
                <w:rFonts w:ascii="Times New Roman" w:hAnsi="Times New Roman" w:eastAsia="Times New Roman"/>
                <w:b w:val="0"/>
                <w:sz w:val="20"/>
              </w:rPr>
              <w:t>1,54</w:t>
            </w:r>
          </w:p>
        </w:tc>
      </w:tr>
      <w:tr>
        <w:tc>
          <w:tcPr>
            <w:tcW w:type="dxa" w:w="4680"/>
            <w:vAlign w:val="center"/>
            <w:tcMar>
              <w:top w:w="80" w:type="dxa"/>
              <w:left w:w="80" w:type="dxa"/>
              <w:bottom w:w="80" w:type="dxa"/>
              <w:right w:w="80" w:type="dxa"/>
            </w:tcMar>
          </w:tcPr>
          <w:p>
            <w:pPr>
              <w:jc w:val="left"/>
            </w:pPr>
            <w:r/>
            <w:r>
              <w:rPr>
                <w:rFonts w:ascii="Times New Roman" w:hAnsi="Times New Roman" w:eastAsia="Times New Roman"/>
                <w:b w:val="0"/>
                <w:sz w:val="20"/>
              </w:rPr>
              <w:t>Interpretación</w:t>
            </w:r>
          </w:p>
        </w:tc>
        <w:tc>
          <w:tcPr>
            <w:tcW w:type="dxa" w:w="4680"/>
            <w:vAlign w:val="center"/>
            <w:tcMar>
              <w:top w:w="80" w:type="dxa"/>
              <w:left w:w="80" w:type="dxa"/>
              <w:bottom w:w="80" w:type="dxa"/>
              <w:right w:w="80" w:type="dxa"/>
            </w:tcMar>
          </w:tcPr>
          <w:p>
            <w:pPr>
              <w:jc w:val="center"/>
            </w:pPr>
            <w:r/>
            <w:r>
              <w:rPr>
                <w:rFonts w:ascii="Times New Roman" w:hAnsi="Times New Roman" w:eastAsia="Times New Roman"/>
                <w:b w:val="0"/>
                <w:sz w:val="20"/>
              </w:rPr>
              <w:t>El proyecto se acepta porque B/C es mayor que 1.</w:t>
            </w:r>
          </w:p>
        </w:tc>
      </w:tr>
    </w:tbl>
    <w:p>
      <w:pPr>
        <w:jc w:val="left"/>
      </w:pPr>
      <w:r>
        <w:rPr>
          <w:rFonts w:ascii="Times New Roman" w:hAnsi="Times New Roman" w:eastAsia="Times New Roman"/>
          <w:b/>
          <w:sz w:val="24"/>
        </w:rPr>
        <w:t>5.1.2.2 Valor Actual Neto (VAN)</w:t>
      </w:r>
    </w:p>
    <w:p>
      <w:pPr>
        <w:jc w:val="both"/>
      </w:pPr>
      <w:r>
        <w:rPr>
          <w:rFonts w:ascii="Times New Roman" w:hAnsi="Times New Roman" w:eastAsia="Times New Roman"/>
          <w:b w:val="0"/>
          <w:sz w:val="24"/>
        </w:rPr>
        <w:t>El VAN mide el valor presente de los beneficios netos generados por el proyecto después de recuperar la inversión inicial. Si el VAN es mayor que cero, el proyecto genera valor económico. Para este cálculo se utiliza un flujo neto anual de S/. 4.244,00, obtenido de restar los egresos operativos anuales al beneficio anual estimado.</w:t>
      </w:r>
    </w:p>
    <w:tbl>
      <w:tblPr>
        <w:tblStyle w:val="Tablaconcuadrcula"/>
        <w:tblW w:type="auto" w:w="0"/>
        <w:jc w:val="center"/>
        <w:tblLook w:firstColumn="1" w:firstRow="1" w:lastColumn="0" w:lastRow="0" w:noHBand="0" w:noVBand="1" w:val="04A0"/>
      </w:tblPr>
      <w:tblGrid>
        <w:gridCol w:w="4680"/>
        <w:gridCol w:w="4680"/>
      </w:tblGrid>
      <w:tr>
        <w:tc>
          <w:tcPr>
            <w:tcW w:type="dxa" w:w="4680"/>
            <w:vAlign w:val="center"/>
            <w:tcMar>
              <w:top w:w="80" w:type="dxa"/>
              <w:left w:w="80" w:type="dxa"/>
              <w:bottom w:w="80" w:type="dxa"/>
              <w:right w:w="80" w:type="dxa"/>
            </w:tcMar>
          </w:tcPr>
          <w:p>
            <w:pPr>
              <w:jc w:val="center"/>
            </w:pPr>
            <w:r/>
            <w:r>
              <w:rPr>
                <w:rFonts w:ascii="Times New Roman" w:hAnsi="Times New Roman" w:eastAsia="Times New Roman"/>
                <w:b/>
                <w:sz w:val="20"/>
              </w:rPr>
              <w:t>Componente</w:t>
            </w:r>
          </w:p>
        </w:tc>
        <w:tc>
          <w:tcPr>
            <w:tcW w:type="dxa" w:w="4680"/>
            <w:vAlign w:val="center"/>
            <w:tcMar>
              <w:top w:w="80" w:type="dxa"/>
              <w:left w:w="80" w:type="dxa"/>
              <w:bottom w:w="80" w:type="dxa"/>
              <w:right w:w="80" w:type="dxa"/>
            </w:tcMar>
          </w:tcPr>
          <w:p>
            <w:pPr>
              <w:jc w:val="center"/>
            </w:pPr>
            <w:r/>
            <w:r>
              <w:rPr>
                <w:rFonts w:ascii="Times New Roman" w:hAnsi="Times New Roman" w:eastAsia="Times New Roman"/>
                <w:b/>
                <w:sz w:val="20"/>
              </w:rPr>
              <w:t>Valor</w:t>
            </w:r>
          </w:p>
        </w:tc>
      </w:tr>
      <w:tr>
        <w:tc>
          <w:tcPr>
            <w:tcW w:type="dxa" w:w="4680"/>
            <w:vAlign w:val="center"/>
            <w:tcMar>
              <w:top w:w="80" w:type="dxa"/>
              <w:left w:w="80" w:type="dxa"/>
              <w:bottom w:w="80" w:type="dxa"/>
              <w:right w:w="80" w:type="dxa"/>
            </w:tcMar>
          </w:tcPr>
          <w:p>
            <w:pPr>
              <w:jc w:val="left"/>
            </w:pPr>
            <w:r/>
            <w:r>
              <w:rPr>
                <w:rFonts w:ascii="Times New Roman" w:hAnsi="Times New Roman" w:eastAsia="Times New Roman"/>
                <w:b w:val="0"/>
                <w:sz w:val="20"/>
              </w:rPr>
              <w:t>VP de beneficios netos</w:t>
            </w:r>
          </w:p>
        </w:tc>
        <w:tc>
          <w:tcPr>
            <w:tcW w:type="dxa" w:w="4680"/>
            <w:vAlign w:val="center"/>
            <w:tcMar>
              <w:top w:w="80" w:type="dxa"/>
              <w:left w:w="80" w:type="dxa"/>
              <w:bottom w:w="80" w:type="dxa"/>
              <w:right w:w="80" w:type="dxa"/>
            </w:tcMar>
          </w:tcPr>
          <w:p>
            <w:pPr>
              <w:jc w:val="center"/>
            </w:pPr>
            <w:r/>
            <w:r>
              <w:rPr>
                <w:rFonts w:ascii="Times New Roman" w:hAnsi="Times New Roman" w:eastAsia="Times New Roman"/>
                <w:b w:val="0"/>
                <w:sz w:val="20"/>
              </w:rPr>
              <w:t>S/. 10.554,20</w:t>
            </w:r>
          </w:p>
        </w:tc>
      </w:tr>
      <w:tr>
        <w:tc>
          <w:tcPr>
            <w:tcW w:type="dxa" w:w="4680"/>
            <w:vAlign w:val="center"/>
            <w:tcMar>
              <w:top w:w="80" w:type="dxa"/>
              <w:left w:w="80" w:type="dxa"/>
              <w:bottom w:w="80" w:type="dxa"/>
              <w:right w:w="80" w:type="dxa"/>
            </w:tcMar>
          </w:tcPr>
          <w:p>
            <w:pPr>
              <w:jc w:val="left"/>
            </w:pPr>
            <w:r/>
            <w:r>
              <w:rPr>
                <w:rFonts w:ascii="Times New Roman" w:hAnsi="Times New Roman" w:eastAsia="Times New Roman"/>
                <w:b w:val="0"/>
                <w:sz w:val="20"/>
              </w:rPr>
              <w:t>Inversión inicial</w:t>
            </w:r>
          </w:p>
        </w:tc>
        <w:tc>
          <w:tcPr>
            <w:tcW w:type="dxa" w:w="4680"/>
            <w:vAlign w:val="center"/>
            <w:tcMar>
              <w:top w:w="80" w:type="dxa"/>
              <w:left w:w="80" w:type="dxa"/>
              <w:bottom w:w="80" w:type="dxa"/>
              <w:right w:w="80" w:type="dxa"/>
            </w:tcMar>
          </w:tcPr>
          <w:p>
            <w:pPr>
              <w:jc w:val="center"/>
            </w:pPr>
            <w:r/>
            <w:r>
              <w:rPr>
                <w:rFonts w:ascii="Times New Roman" w:hAnsi="Times New Roman" w:eastAsia="Times New Roman"/>
                <w:b w:val="0"/>
                <w:sz w:val="20"/>
              </w:rPr>
              <w:t>-S/. 6.068,00</w:t>
            </w:r>
          </w:p>
        </w:tc>
      </w:tr>
      <w:tr>
        <w:tc>
          <w:tcPr>
            <w:tcW w:type="dxa" w:w="4680"/>
            <w:vAlign w:val="center"/>
            <w:tcMar>
              <w:top w:w="80" w:type="dxa"/>
              <w:left w:w="80" w:type="dxa"/>
              <w:bottom w:w="80" w:type="dxa"/>
              <w:right w:w="80" w:type="dxa"/>
            </w:tcMar>
          </w:tcPr>
          <w:p>
            <w:pPr>
              <w:jc w:val="left"/>
            </w:pPr>
            <w:r/>
            <w:r>
              <w:rPr>
                <w:rFonts w:ascii="Times New Roman" w:hAnsi="Times New Roman" w:eastAsia="Times New Roman"/>
                <w:b w:val="0"/>
                <w:sz w:val="20"/>
              </w:rPr>
              <w:t>VAN</w:t>
            </w:r>
          </w:p>
        </w:tc>
        <w:tc>
          <w:tcPr>
            <w:tcW w:type="dxa" w:w="4680"/>
            <w:vAlign w:val="center"/>
            <w:tcMar>
              <w:top w:w="80" w:type="dxa"/>
              <w:left w:w="80" w:type="dxa"/>
              <w:bottom w:w="80" w:type="dxa"/>
              <w:right w:w="80" w:type="dxa"/>
            </w:tcMar>
          </w:tcPr>
          <w:p>
            <w:pPr>
              <w:jc w:val="center"/>
            </w:pPr>
            <w:r/>
            <w:r>
              <w:rPr>
                <w:rFonts w:ascii="Times New Roman" w:hAnsi="Times New Roman" w:eastAsia="Times New Roman"/>
                <w:b w:val="0"/>
                <w:sz w:val="20"/>
              </w:rPr>
              <w:t>S/. 4.486,20</w:t>
            </w:r>
          </w:p>
        </w:tc>
      </w:tr>
      <w:tr>
        <w:tc>
          <w:tcPr>
            <w:tcW w:type="dxa" w:w="4680"/>
            <w:vAlign w:val="center"/>
            <w:tcMar>
              <w:top w:w="80" w:type="dxa"/>
              <w:left w:w="80" w:type="dxa"/>
              <w:bottom w:w="80" w:type="dxa"/>
              <w:right w:w="80" w:type="dxa"/>
            </w:tcMar>
          </w:tcPr>
          <w:p>
            <w:pPr>
              <w:jc w:val="left"/>
            </w:pPr>
            <w:r/>
            <w:r>
              <w:rPr>
                <w:rFonts w:ascii="Times New Roman" w:hAnsi="Times New Roman" w:eastAsia="Times New Roman"/>
                <w:b w:val="0"/>
                <w:sz w:val="20"/>
              </w:rPr>
              <w:t>Interpretación</w:t>
            </w:r>
          </w:p>
        </w:tc>
        <w:tc>
          <w:tcPr>
            <w:tcW w:type="dxa" w:w="4680"/>
            <w:vAlign w:val="center"/>
            <w:tcMar>
              <w:top w:w="80" w:type="dxa"/>
              <w:left w:w="80" w:type="dxa"/>
              <w:bottom w:w="80" w:type="dxa"/>
              <w:right w:w="80" w:type="dxa"/>
            </w:tcMar>
          </w:tcPr>
          <w:p>
            <w:pPr>
              <w:jc w:val="center"/>
            </w:pPr>
            <w:r/>
            <w:r>
              <w:rPr>
                <w:rFonts w:ascii="Times New Roman" w:hAnsi="Times New Roman" w:eastAsia="Times New Roman"/>
                <w:b w:val="0"/>
                <w:sz w:val="20"/>
              </w:rPr>
              <w:t>El proyecto se acepta porque el VAN es positivo.</w:t>
            </w:r>
          </w:p>
        </w:tc>
      </w:tr>
    </w:tbl>
    <w:p>
      <w:pPr>
        <w:jc w:val="left"/>
      </w:pPr>
      <w:r>
        <w:rPr>
          <w:rFonts w:ascii="Times New Roman" w:hAnsi="Times New Roman" w:eastAsia="Times New Roman"/>
          <w:b/>
          <w:sz w:val="24"/>
        </w:rPr>
        <w:t>5.1.2.3 Tasa Interna de Retorno (TIR)</w:t>
      </w:r>
    </w:p>
    <w:p>
      <w:pPr>
        <w:jc w:val="both"/>
      </w:pPr>
      <w:r>
        <w:rPr>
          <w:rFonts w:ascii="Times New Roman" w:hAnsi="Times New Roman" w:eastAsia="Times New Roman"/>
          <w:b w:val="0"/>
          <w:sz w:val="24"/>
        </w:rPr>
        <w:t>La TIR representa la rentabilidad anual promedio que iguala a cero el VAN del proyecto. Si la TIR es mayor que el COK, el proyecto se acepta. Con la inversión inicial corregida a S/. 6.068,00 y un flujo neto anual de S/. 4.244,00 durante 3 años, la TIR calculada sigue siendo superior al costo de oportunidad utilizado como referencia.</w:t>
      </w:r>
    </w:p>
    <w:tbl>
      <w:tblPr>
        <w:tblStyle w:val="Tablaconcuadrcula"/>
        <w:tblW w:type="auto" w:w="0"/>
        <w:jc w:val="center"/>
        <w:tblLook w:firstColumn="1" w:firstRow="1" w:lastColumn="0" w:lastRow="0" w:noHBand="0" w:noVBand="1" w:val="04A0"/>
      </w:tblPr>
      <w:tblGrid>
        <w:gridCol w:w="4680"/>
        <w:gridCol w:w="4680"/>
      </w:tblGrid>
      <w:tr>
        <w:trPr>
          <w:cantSplit/>
        </w:trPr>
        <w:tc>
          <w:tcPr>
            <w:tcW w:type="dxa" w:w="4680"/>
            <w:vAlign w:val="center"/>
            <w:tcMar>
              <w:top w:w="80" w:type="dxa"/>
              <w:left w:w="80" w:type="dxa"/>
              <w:bottom w:w="80" w:type="dxa"/>
              <w:right w:w="80" w:type="dxa"/>
            </w:tcMar>
          </w:tcPr>
          <w:p>
            <w:pPr>
              <w:jc w:val="center"/>
            </w:pPr>
            <w:r/>
            <w:r>
              <w:rPr>
                <w:rFonts w:ascii="Times New Roman" w:hAnsi="Times New Roman" w:eastAsia="Times New Roman"/>
                <w:b/>
                <w:sz w:val="20"/>
              </w:rPr>
              <w:t>Parámetro</w:t>
            </w:r>
          </w:p>
        </w:tc>
        <w:tc>
          <w:tcPr>
            <w:tcW w:type="dxa" w:w="4680"/>
            <w:vAlign w:val="center"/>
            <w:tcMar>
              <w:top w:w="80" w:type="dxa"/>
              <w:left w:w="80" w:type="dxa"/>
              <w:bottom w:w="80" w:type="dxa"/>
              <w:right w:w="80" w:type="dxa"/>
            </w:tcMar>
          </w:tcPr>
          <w:p>
            <w:pPr>
              <w:jc w:val="center"/>
            </w:pPr>
            <w:r/>
            <w:r>
              <w:rPr>
                <w:rFonts w:ascii="Times New Roman" w:hAnsi="Times New Roman" w:eastAsia="Times New Roman"/>
                <w:b/>
                <w:sz w:val="20"/>
              </w:rPr>
              <w:t>Valor</w:t>
            </w:r>
          </w:p>
        </w:tc>
      </w:tr>
      <w:tr>
        <w:trPr>
          <w:cantSplit/>
        </w:trPr>
        <w:tc>
          <w:tcPr>
            <w:tcW w:type="dxa" w:w="4680"/>
            <w:vAlign w:val="center"/>
            <w:tcMar>
              <w:top w:w="80" w:type="dxa"/>
              <w:left w:w="80" w:type="dxa"/>
              <w:bottom w:w="80" w:type="dxa"/>
              <w:right w:w="80" w:type="dxa"/>
            </w:tcMar>
          </w:tcPr>
          <w:p>
            <w:pPr>
              <w:jc w:val="left"/>
            </w:pPr>
            <w:r/>
            <w:r>
              <w:rPr>
                <w:rFonts w:ascii="Times New Roman" w:hAnsi="Times New Roman" w:eastAsia="Times New Roman"/>
                <w:b w:val="0"/>
                <w:sz w:val="20"/>
              </w:rPr>
              <w:t>TIR calculada</w:t>
            </w:r>
          </w:p>
        </w:tc>
        <w:tc>
          <w:tcPr>
            <w:tcW w:type="dxa" w:w="4680"/>
            <w:vAlign w:val="center"/>
            <w:tcMar>
              <w:top w:w="80" w:type="dxa"/>
              <w:left w:w="80" w:type="dxa"/>
              <w:bottom w:w="80" w:type="dxa"/>
              <w:right w:w="80" w:type="dxa"/>
            </w:tcMar>
          </w:tcPr>
          <w:p>
            <w:pPr>
              <w:jc w:val="center"/>
            </w:pPr>
            <w:r/>
            <w:r>
              <w:rPr>
                <w:rFonts w:ascii="Times New Roman" w:hAnsi="Times New Roman" w:eastAsia="Times New Roman"/>
                <w:b w:val="0"/>
                <w:sz w:val="20"/>
              </w:rPr>
              <w:t>48,65%</w:t>
            </w:r>
          </w:p>
        </w:tc>
      </w:tr>
      <w:tr>
        <w:trPr>
          <w:cantSplit/>
        </w:trPr>
        <w:tc>
          <w:tcPr>
            <w:tcW w:type="dxa" w:w="4680"/>
            <w:vAlign w:val="center"/>
            <w:tcMar>
              <w:top w:w="80" w:type="dxa"/>
              <w:left w:w="80" w:type="dxa"/>
              <w:bottom w:w="80" w:type="dxa"/>
              <w:right w:w="80" w:type="dxa"/>
            </w:tcMar>
          </w:tcPr>
          <w:p>
            <w:pPr>
              <w:jc w:val="left"/>
            </w:pPr>
            <w:r/>
            <w:r>
              <w:rPr>
                <w:rFonts w:ascii="Times New Roman" w:hAnsi="Times New Roman" w:eastAsia="Times New Roman"/>
                <w:b w:val="0"/>
                <w:sz w:val="20"/>
              </w:rPr>
              <w:t>COK de referencia</w:t>
            </w:r>
          </w:p>
        </w:tc>
        <w:tc>
          <w:tcPr>
            <w:tcW w:type="dxa" w:w="4680"/>
            <w:vAlign w:val="center"/>
            <w:tcMar>
              <w:top w:w="80" w:type="dxa"/>
              <w:left w:w="80" w:type="dxa"/>
              <w:bottom w:w="80" w:type="dxa"/>
              <w:right w:w="80" w:type="dxa"/>
            </w:tcMar>
          </w:tcPr>
          <w:p>
            <w:pPr>
              <w:jc w:val="center"/>
            </w:pPr>
            <w:r/>
            <w:r>
              <w:rPr>
                <w:rFonts w:ascii="Times New Roman" w:hAnsi="Times New Roman" w:eastAsia="Times New Roman"/>
                <w:b w:val="0"/>
                <w:sz w:val="20"/>
              </w:rPr>
              <w:t>10%</w:t>
            </w:r>
          </w:p>
        </w:tc>
      </w:tr>
      <w:tr>
        <w:trPr>
          <w:cantSplit/>
        </w:trPr>
        <w:tc>
          <w:tcPr>
            <w:tcW w:type="dxa" w:w="4680"/>
            <w:vAlign w:val="center"/>
            <w:tcMar>
              <w:top w:w="80" w:type="dxa"/>
              <w:left w:w="80" w:type="dxa"/>
              <w:bottom w:w="80" w:type="dxa"/>
              <w:right w:w="80" w:type="dxa"/>
            </w:tcMar>
          </w:tcPr>
          <w:p>
            <w:pPr>
              <w:jc w:val="left"/>
            </w:pPr>
            <w:r/>
            <w:r>
              <w:rPr>
                <w:rFonts w:ascii="Times New Roman" w:hAnsi="Times New Roman" w:eastAsia="Times New Roman"/>
                <w:b w:val="0"/>
                <w:sz w:val="20"/>
              </w:rPr>
              <w:t>Resultado</w:t>
            </w:r>
          </w:p>
        </w:tc>
        <w:tc>
          <w:tcPr>
            <w:tcW w:type="dxa" w:w="4680"/>
            <w:vAlign w:val="center"/>
            <w:tcMar>
              <w:top w:w="80" w:type="dxa"/>
              <w:left w:w="80" w:type="dxa"/>
              <w:bottom w:w="80" w:type="dxa"/>
              <w:right w:w="80" w:type="dxa"/>
            </w:tcMar>
          </w:tcPr>
          <w:p>
            <w:pPr>
              <w:jc w:val="center"/>
            </w:pPr>
            <w:r/>
            <w:r>
              <w:rPr>
                <w:rFonts w:ascii="Times New Roman" w:hAnsi="Times New Roman" w:eastAsia="Times New Roman"/>
                <w:b w:val="0"/>
                <w:sz w:val="20"/>
              </w:rPr>
              <w:t>TIR &gt; COK: proyecto aceptado.</w:t>
            </w:r>
          </w:p>
        </w:tc>
      </w:tr>
    </w:tbl>
    <w:p>
      <w:pPr>
        <w:jc w:val="left"/>
      </w:pPr>
      <w:r>
        <w:rPr>
          <w:rFonts w:ascii="Times New Roman" w:hAnsi="Times New Roman" w:eastAsia="Times New Roman"/>
          <w:b/>
          <w:sz w:val="24"/>
        </w:rPr>
        <w:t>Flujo de caja del proyecto</w:t>
      </w:r>
    </w:p>
    <w:tbl>
      <w:tblPr>
        <w:tblStyle w:val="Tablaconcuadrcula"/>
        <w:tblW w:type="auto" w:w="0"/>
        <w:jc w:val="center"/>
        <w:tblLook w:firstColumn="1" w:firstRow="1" w:lastColumn="0" w:lastRow="0" w:noHBand="0" w:noVBand="1" w:val="04A0"/>
      </w:tblPr>
      <w:tblGrid>
        <w:gridCol w:w="1872"/>
        <w:gridCol w:w="1872"/>
        <w:gridCol w:w="1872"/>
        <w:gridCol w:w="1872"/>
        <w:gridCol w:w="1872"/>
      </w:tblGrid>
      <w:tr>
        <w:tc>
          <w:tcPr>
            <w:tcW w:type="dxa" w:w="1872"/>
            <w:vAlign w:val="center"/>
            <w:tcMar>
              <w:top w:w="80" w:type="dxa"/>
              <w:left w:w="80" w:type="dxa"/>
              <w:bottom w:w="80" w:type="dxa"/>
              <w:right w:w="80" w:type="dxa"/>
            </w:tcMar>
          </w:tcPr>
          <w:p>
            <w:pPr>
              <w:jc w:val="center"/>
            </w:pPr>
            <w:r/>
            <w:r>
              <w:rPr>
                <w:rFonts w:ascii="Times New Roman" w:hAnsi="Times New Roman" w:eastAsia="Times New Roman"/>
                <w:b/>
                <w:sz w:val="20"/>
              </w:rPr>
              <w:t>Año</w:t>
            </w:r>
          </w:p>
        </w:tc>
        <w:tc>
          <w:tcPr>
            <w:tcW w:type="dxa" w:w="1872"/>
            <w:vAlign w:val="center"/>
            <w:tcMar>
              <w:top w:w="80" w:type="dxa"/>
              <w:left w:w="80" w:type="dxa"/>
              <w:bottom w:w="80" w:type="dxa"/>
              <w:right w:w="80" w:type="dxa"/>
            </w:tcMar>
          </w:tcPr>
          <w:p>
            <w:pPr>
              <w:jc w:val="center"/>
            </w:pPr>
            <w:r/>
            <w:r>
              <w:rPr>
                <w:rFonts w:ascii="Times New Roman" w:hAnsi="Times New Roman" w:eastAsia="Times New Roman"/>
                <w:b/>
                <w:sz w:val="20"/>
              </w:rPr>
              <w:t>Ingresos / beneficios (S/.)</w:t>
            </w:r>
          </w:p>
        </w:tc>
        <w:tc>
          <w:tcPr>
            <w:tcW w:type="dxa" w:w="1872"/>
            <w:vAlign w:val="center"/>
            <w:tcMar>
              <w:top w:w="80" w:type="dxa"/>
              <w:left w:w="80" w:type="dxa"/>
              <w:bottom w:w="80" w:type="dxa"/>
              <w:right w:w="80" w:type="dxa"/>
            </w:tcMar>
          </w:tcPr>
          <w:p>
            <w:pPr>
              <w:jc w:val="center"/>
            </w:pPr>
            <w:r/>
            <w:r>
              <w:rPr>
                <w:rFonts w:ascii="Times New Roman" w:hAnsi="Times New Roman" w:eastAsia="Times New Roman"/>
                <w:b/>
                <w:sz w:val="20"/>
              </w:rPr>
              <w:t>Egresos (S/.)</w:t>
            </w:r>
          </w:p>
        </w:tc>
        <w:tc>
          <w:tcPr>
            <w:tcW w:type="dxa" w:w="1872"/>
            <w:vAlign w:val="center"/>
            <w:tcMar>
              <w:top w:w="80" w:type="dxa"/>
              <w:left w:w="80" w:type="dxa"/>
              <w:bottom w:w="80" w:type="dxa"/>
              <w:right w:w="80" w:type="dxa"/>
            </w:tcMar>
          </w:tcPr>
          <w:p>
            <w:pPr>
              <w:jc w:val="center"/>
            </w:pPr>
            <w:r/>
            <w:r>
              <w:rPr>
                <w:rFonts w:ascii="Times New Roman" w:hAnsi="Times New Roman" w:eastAsia="Times New Roman"/>
                <w:b/>
                <w:sz w:val="20"/>
              </w:rPr>
              <w:t>Flujo neto (S/.)</w:t>
            </w:r>
          </w:p>
        </w:tc>
        <w:tc>
          <w:tcPr>
            <w:tcW w:type="dxa" w:w="1872"/>
            <w:vAlign w:val="center"/>
            <w:tcMar>
              <w:top w:w="80" w:type="dxa"/>
              <w:left w:w="80" w:type="dxa"/>
              <w:bottom w:w="80" w:type="dxa"/>
              <w:right w:w="80" w:type="dxa"/>
            </w:tcMar>
          </w:tcPr>
          <w:p>
            <w:pPr>
              <w:jc w:val="center"/>
            </w:pPr>
            <w:r/>
            <w:r>
              <w:rPr>
                <w:rFonts w:ascii="Times New Roman" w:hAnsi="Times New Roman" w:eastAsia="Times New Roman"/>
                <w:b/>
                <w:sz w:val="20"/>
              </w:rPr>
              <w:t>Saldo acumulado (S/.)</w:t>
            </w:r>
          </w:p>
        </w:tc>
      </w:tr>
      <w:tr>
        <w:tc>
          <w:tcPr>
            <w:tcW w:type="dxa" w:w="1872"/>
            <w:vAlign w:val="center"/>
            <w:tcMar>
              <w:top w:w="80" w:type="dxa"/>
              <w:left w:w="80" w:type="dxa"/>
              <w:bottom w:w="80" w:type="dxa"/>
              <w:right w:w="80" w:type="dxa"/>
            </w:tcMar>
          </w:tcPr>
          <w:p>
            <w:pPr>
              <w:jc w:val="left"/>
            </w:pPr>
            <w:r/>
            <w:r>
              <w:rPr>
                <w:rFonts w:ascii="Times New Roman" w:hAnsi="Times New Roman" w:eastAsia="Times New Roman"/>
                <w:b w:val="0"/>
                <w:sz w:val="20"/>
              </w:rPr>
              <w:t>0</w:t>
            </w:r>
          </w:p>
        </w:tc>
        <w:tc>
          <w:tcPr>
            <w:tcW w:type="dxa" w:w="1872"/>
            <w:vAlign w:val="center"/>
            <w:tcMar>
              <w:top w:w="80" w:type="dxa"/>
              <w:left w:w="80" w:type="dxa"/>
              <w:bottom w:w="80" w:type="dxa"/>
              <w:right w:w="80" w:type="dxa"/>
            </w:tcMar>
          </w:tcPr>
          <w:p>
            <w:pPr>
              <w:jc w:val="center"/>
            </w:pPr>
            <w:r/>
            <w:r>
              <w:rPr>
                <w:rFonts w:ascii="Times New Roman" w:hAnsi="Times New Roman" w:eastAsia="Times New Roman"/>
                <w:b w:val="0"/>
                <w:sz w:val="20"/>
              </w:rPr>
              <w:t>0,00</w:t>
            </w:r>
          </w:p>
        </w:tc>
        <w:tc>
          <w:tcPr>
            <w:tcW w:type="dxa" w:w="1872"/>
            <w:vAlign w:val="center"/>
            <w:tcMar>
              <w:top w:w="80" w:type="dxa"/>
              <w:left w:w="80" w:type="dxa"/>
              <w:bottom w:w="80" w:type="dxa"/>
              <w:right w:w="80" w:type="dxa"/>
            </w:tcMar>
          </w:tcPr>
          <w:p>
            <w:pPr>
              <w:jc w:val="center"/>
            </w:pPr>
            <w:r/>
            <w:r>
              <w:rPr>
                <w:rFonts w:ascii="Times New Roman" w:hAnsi="Times New Roman" w:eastAsia="Times New Roman"/>
                <w:b w:val="0"/>
                <w:sz w:val="20"/>
              </w:rPr>
              <w:t>6.068,00</w:t>
            </w:r>
          </w:p>
        </w:tc>
        <w:tc>
          <w:tcPr>
            <w:tcW w:type="dxa" w:w="1872"/>
            <w:vAlign w:val="center"/>
            <w:tcMar>
              <w:top w:w="80" w:type="dxa"/>
              <w:left w:w="80" w:type="dxa"/>
              <w:bottom w:w="80" w:type="dxa"/>
              <w:right w:w="80" w:type="dxa"/>
            </w:tcMar>
          </w:tcPr>
          <w:p>
            <w:pPr>
              <w:jc w:val="center"/>
            </w:pPr>
            <w:r/>
            <w:r>
              <w:rPr>
                <w:rFonts w:ascii="Times New Roman" w:hAnsi="Times New Roman" w:eastAsia="Times New Roman"/>
                <w:b w:val="0"/>
                <w:sz w:val="20"/>
              </w:rPr>
              <w:t>-6.068,00</w:t>
            </w:r>
          </w:p>
        </w:tc>
        <w:tc>
          <w:tcPr>
            <w:tcW w:type="dxa" w:w="1872"/>
            <w:vAlign w:val="center"/>
            <w:tcMar>
              <w:top w:w="80" w:type="dxa"/>
              <w:left w:w="80" w:type="dxa"/>
              <w:bottom w:w="80" w:type="dxa"/>
              <w:right w:w="80" w:type="dxa"/>
            </w:tcMar>
          </w:tcPr>
          <w:p>
            <w:pPr>
              <w:jc w:val="center"/>
            </w:pPr>
            <w:r/>
            <w:r>
              <w:rPr>
                <w:rFonts w:ascii="Times New Roman" w:hAnsi="Times New Roman" w:eastAsia="Times New Roman"/>
                <w:b w:val="0"/>
                <w:sz w:val="20"/>
              </w:rPr>
              <w:t>-6.068,00</w:t>
            </w:r>
          </w:p>
        </w:tc>
      </w:tr>
      <w:tr>
        <w:tc>
          <w:tcPr>
            <w:tcW w:type="dxa" w:w="1872"/>
            <w:vAlign w:val="center"/>
            <w:tcMar>
              <w:top w:w="80" w:type="dxa"/>
              <w:left w:w="80" w:type="dxa"/>
              <w:bottom w:w="80" w:type="dxa"/>
              <w:right w:w="80" w:type="dxa"/>
            </w:tcMar>
          </w:tcPr>
          <w:p>
            <w:pPr>
              <w:jc w:val="left"/>
            </w:pPr>
            <w:r/>
            <w:r>
              <w:rPr>
                <w:rFonts w:ascii="Times New Roman" w:hAnsi="Times New Roman" w:eastAsia="Times New Roman"/>
                <w:b w:val="0"/>
                <w:sz w:val="20"/>
              </w:rPr>
              <w:t>1</w:t>
            </w:r>
          </w:p>
        </w:tc>
        <w:tc>
          <w:tcPr>
            <w:tcW w:type="dxa" w:w="1872"/>
            <w:vAlign w:val="center"/>
            <w:tcMar>
              <w:top w:w="80" w:type="dxa"/>
              <w:left w:w="80" w:type="dxa"/>
              <w:bottom w:w="80" w:type="dxa"/>
              <w:right w:w="80" w:type="dxa"/>
            </w:tcMar>
          </w:tcPr>
          <w:p>
            <w:pPr>
              <w:jc w:val="center"/>
            </w:pPr>
            <w:r/>
            <w:r>
              <w:rPr>
                <w:rFonts w:ascii="Times New Roman" w:hAnsi="Times New Roman" w:eastAsia="Times New Roman"/>
                <w:b w:val="0"/>
                <w:sz w:val="20"/>
              </w:rPr>
              <w:t>5.160,00</w:t>
            </w:r>
          </w:p>
        </w:tc>
        <w:tc>
          <w:tcPr>
            <w:tcW w:type="dxa" w:w="1872"/>
            <w:vAlign w:val="center"/>
            <w:tcMar>
              <w:top w:w="80" w:type="dxa"/>
              <w:left w:w="80" w:type="dxa"/>
              <w:bottom w:w="80" w:type="dxa"/>
              <w:right w:w="80" w:type="dxa"/>
            </w:tcMar>
          </w:tcPr>
          <w:p>
            <w:pPr>
              <w:jc w:val="center"/>
            </w:pPr>
            <w:r/>
            <w:r>
              <w:rPr>
                <w:rFonts w:ascii="Times New Roman" w:hAnsi="Times New Roman" w:eastAsia="Times New Roman"/>
                <w:b w:val="0"/>
                <w:sz w:val="20"/>
              </w:rPr>
              <w:t>916,00</w:t>
            </w:r>
          </w:p>
        </w:tc>
        <w:tc>
          <w:tcPr>
            <w:tcW w:type="dxa" w:w="1872"/>
            <w:vAlign w:val="center"/>
            <w:tcMar>
              <w:top w:w="80" w:type="dxa"/>
              <w:left w:w="80" w:type="dxa"/>
              <w:bottom w:w="80" w:type="dxa"/>
              <w:right w:w="80" w:type="dxa"/>
            </w:tcMar>
          </w:tcPr>
          <w:p>
            <w:pPr>
              <w:jc w:val="center"/>
            </w:pPr>
            <w:r/>
            <w:r>
              <w:rPr>
                <w:rFonts w:ascii="Times New Roman" w:hAnsi="Times New Roman" w:eastAsia="Times New Roman"/>
                <w:b w:val="0"/>
                <w:sz w:val="20"/>
              </w:rPr>
              <w:t>4.244,00</w:t>
            </w:r>
          </w:p>
        </w:tc>
        <w:tc>
          <w:tcPr>
            <w:tcW w:type="dxa" w:w="1872"/>
            <w:vAlign w:val="center"/>
            <w:tcMar>
              <w:top w:w="80" w:type="dxa"/>
              <w:left w:w="80" w:type="dxa"/>
              <w:bottom w:w="80" w:type="dxa"/>
              <w:right w:w="80" w:type="dxa"/>
            </w:tcMar>
          </w:tcPr>
          <w:p>
            <w:pPr>
              <w:jc w:val="center"/>
            </w:pPr>
            <w:r/>
            <w:r>
              <w:rPr>
                <w:rFonts w:ascii="Times New Roman" w:hAnsi="Times New Roman" w:eastAsia="Times New Roman"/>
                <w:b w:val="0"/>
                <w:sz w:val="20"/>
              </w:rPr>
              <w:t>-1.824,00</w:t>
            </w:r>
          </w:p>
        </w:tc>
      </w:tr>
      <w:tr>
        <w:tc>
          <w:tcPr>
            <w:tcW w:type="dxa" w:w="1872"/>
            <w:vAlign w:val="center"/>
            <w:tcMar>
              <w:top w:w="80" w:type="dxa"/>
              <w:left w:w="80" w:type="dxa"/>
              <w:bottom w:w="80" w:type="dxa"/>
              <w:right w:w="80" w:type="dxa"/>
            </w:tcMar>
          </w:tcPr>
          <w:p>
            <w:pPr>
              <w:jc w:val="left"/>
            </w:pPr>
            <w:r/>
            <w:r>
              <w:rPr>
                <w:rFonts w:ascii="Times New Roman" w:hAnsi="Times New Roman" w:eastAsia="Times New Roman"/>
                <w:b w:val="0"/>
                <w:sz w:val="20"/>
              </w:rPr>
              <w:t>2</w:t>
            </w:r>
          </w:p>
        </w:tc>
        <w:tc>
          <w:tcPr>
            <w:tcW w:type="dxa" w:w="1872"/>
            <w:vAlign w:val="center"/>
            <w:tcMar>
              <w:top w:w="80" w:type="dxa"/>
              <w:left w:w="80" w:type="dxa"/>
              <w:bottom w:w="80" w:type="dxa"/>
              <w:right w:w="80" w:type="dxa"/>
            </w:tcMar>
          </w:tcPr>
          <w:p>
            <w:pPr>
              <w:jc w:val="center"/>
            </w:pPr>
            <w:r/>
            <w:r>
              <w:rPr>
                <w:rFonts w:ascii="Times New Roman" w:hAnsi="Times New Roman" w:eastAsia="Times New Roman"/>
                <w:b w:val="0"/>
                <w:sz w:val="20"/>
              </w:rPr>
              <w:t>5.160,00</w:t>
            </w:r>
          </w:p>
        </w:tc>
        <w:tc>
          <w:tcPr>
            <w:tcW w:type="dxa" w:w="1872"/>
            <w:vAlign w:val="center"/>
            <w:tcMar>
              <w:top w:w="80" w:type="dxa"/>
              <w:left w:w="80" w:type="dxa"/>
              <w:bottom w:w="80" w:type="dxa"/>
              <w:right w:w="80" w:type="dxa"/>
            </w:tcMar>
          </w:tcPr>
          <w:p>
            <w:pPr>
              <w:jc w:val="center"/>
            </w:pPr>
            <w:r/>
            <w:r>
              <w:rPr>
                <w:rFonts w:ascii="Times New Roman" w:hAnsi="Times New Roman" w:eastAsia="Times New Roman"/>
                <w:b w:val="0"/>
                <w:sz w:val="20"/>
              </w:rPr>
              <w:t>916,00</w:t>
            </w:r>
          </w:p>
        </w:tc>
        <w:tc>
          <w:tcPr>
            <w:tcW w:type="dxa" w:w="1872"/>
            <w:vAlign w:val="center"/>
            <w:tcMar>
              <w:top w:w="80" w:type="dxa"/>
              <w:left w:w="80" w:type="dxa"/>
              <w:bottom w:w="80" w:type="dxa"/>
              <w:right w:w="80" w:type="dxa"/>
            </w:tcMar>
          </w:tcPr>
          <w:p>
            <w:pPr>
              <w:jc w:val="center"/>
            </w:pPr>
            <w:r/>
            <w:r>
              <w:rPr>
                <w:rFonts w:ascii="Times New Roman" w:hAnsi="Times New Roman" w:eastAsia="Times New Roman"/>
                <w:b w:val="0"/>
                <w:sz w:val="20"/>
              </w:rPr>
              <w:t>4.244,00</w:t>
            </w:r>
          </w:p>
        </w:tc>
        <w:tc>
          <w:tcPr>
            <w:tcW w:type="dxa" w:w="1872"/>
            <w:vAlign w:val="center"/>
            <w:tcMar>
              <w:top w:w="80" w:type="dxa"/>
              <w:left w:w="80" w:type="dxa"/>
              <w:bottom w:w="80" w:type="dxa"/>
              <w:right w:w="80" w:type="dxa"/>
            </w:tcMar>
          </w:tcPr>
          <w:p>
            <w:pPr>
              <w:jc w:val="center"/>
            </w:pPr>
            <w:r/>
            <w:r>
              <w:rPr>
                <w:rFonts w:ascii="Times New Roman" w:hAnsi="Times New Roman" w:eastAsia="Times New Roman"/>
                <w:b w:val="0"/>
                <w:sz w:val="20"/>
              </w:rPr>
              <w:t>2.420,00</w:t>
            </w:r>
          </w:p>
        </w:tc>
      </w:tr>
      <w:tr>
        <w:tc>
          <w:tcPr>
            <w:tcW w:type="dxa" w:w="1872"/>
            <w:vAlign w:val="center"/>
            <w:tcMar>
              <w:top w:w="80" w:type="dxa"/>
              <w:left w:w="80" w:type="dxa"/>
              <w:bottom w:w="80" w:type="dxa"/>
              <w:right w:w="80" w:type="dxa"/>
            </w:tcMar>
          </w:tcPr>
          <w:p>
            <w:pPr>
              <w:jc w:val="left"/>
            </w:pPr>
            <w:r/>
            <w:r>
              <w:rPr>
                <w:rFonts w:ascii="Times New Roman" w:hAnsi="Times New Roman" w:eastAsia="Times New Roman"/>
                <w:b w:val="0"/>
                <w:sz w:val="20"/>
              </w:rPr>
              <w:t>3</w:t>
            </w:r>
          </w:p>
        </w:tc>
        <w:tc>
          <w:tcPr>
            <w:tcW w:type="dxa" w:w="1872"/>
            <w:vAlign w:val="center"/>
            <w:tcMar>
              <w:top w:w="80" w:type="dxa"/>
              <w:left w:w="80" w:type="dxa"/>
              <w:bottom w:w="80" w:type="dxa"/>
              <w:right w:w="80" w:type="dxa"/>
            </w:tcMar>
          </w:tcPr>
          <w:p>
            <w:pPr>
              <w:jc w:val="center"/>
            </w:pPr>
            <w:r/>
            <w:r>
              <w:rPr>
                <w:rFonts w:ascii="Times New Roman" w:hAnsi="Times New Roman" w:eastAsia="Times New Roman"/>
                <w:b w:val="0"/>
                <w:sz w:val="20"/>
              </w:rPr>
              <w:t>5.160,00</w:t>
            </w:r>
          </w:p>
        </w:tc>
        <w:tc>
          <w:tcPr>
            <w:tcW w:type="dxa" w:w="1872"/>
            <w:vAlign w:val="center"/>
            <w:tcMar>
              <w:top w:w="80" w:type="dxa"/>
              <w:left w:w="80" w:type="dxa"/>
              <w:bottom w:w="80" w:type="dxa"/>
              <w:right w:w="80" w:type="dxa"/>
            </w:tcMar>
          </w:tcPr>
          <w:p>
            <w:pPr>
              <w:jc w:val="center"/>
            </w:pPr>
            <w:r/>
            <w:r>
              <w:rPr>
                <w:rFonts w:ascii="Times New Roman" w:hAnsi="Times New Roman" w:eastAsia="Times New Roman"/>
                <w:b w:val="0"/>
                <w:sz w:val="20"/>
              </w:rPr>
              <w:t>916,00</w:t>
            </w:r>
          </w:p>
        </w:tc>
        <w:tc>
          <w:tcPr>
            <w:tcW w:type="dxa" w:w="1872"/>
            <w:vAlign w:val="center"/>
            <w:tcMar>
              <w:top w:w="80" w:type="dxa"/>
              <w:left w:w="80" w:type="dxa"/>
              <w:bottom w:w="80" w:type="dxa"/>
              <w:right w:w="80" w:type="dxa"/>
            </w:tcMar>
          </w:tcPr>
          <w:p>
            <w:pPr>
              <w:jc w:val="center"/>
            </w:pPr>
            <w:r/>
            <w:r>
              <w:rPr>
                <w:rFonts w:ascii="Times New Roman" w:hAnsi="Times New Roman" w:eastAsia="Times New Roman"/>
                <w:b w:val="0"/>
                <w:sz w:val="20"/>
              </w:rPr>
              <w:t>4.244,00</w:t>
            </w:r>
          </w:p>
        </w:tc>
        <w:tc>
          <w:tcPr>
            <w:tcW w:type="dxa" w:w="1872"/>
            <w:vAlign w:val="center"/>
            <w:tcMar>
              <w:top w:w="80" w:type="dxa"/>
              <w:left w:w="80" w:type="dxa"/>
              <w:bottom w:w="80" w:type="dxa"/>
              <w:right w:w="80" w:type="dxa"/>
            </w:tcMar>
          </w:tcPr>
          <w:p>
            <w:pPr>
              <w:jc w:val="center"/>
            </w:pPr>
            <w:r/>
            <w:r>
              <w:rPr>
                <w:rFonts w:ascii="Times New Roman" w:hAnsi="Times New Roman" w:eastAsia="Times New Roman"/>
                <w:b w:val="0"/>
                <w:sz w:val="20"/>
              </w:rPr>
              <w:t>6.664,00</w:t>
            </w:r>
          </w:p>
        </w:tc>
      </w:tr>
    </w:tbl>
    <w:p>
      <w:pPr>
        <w:jc w:val="left"/>
      </w:pPr>
      <w:r>
        <w:rPr>
          <w:rFonts w:ascii="Times New Roman" w:hAnsi="Times New Roman" w:eastAsia="Times New Roman"/>
          <w:b/>
          <w:sz w:val="24"/>
        </w:rPr>
        <w:t>Conclusiones</w:t>
      </w:r>
    </w:p>
    <w:p>
      <w:pPr>
        <w:jc w:val="both"/>
      </w:pPr>
      <w:r>
        <w:rPr>
          <w:rFonts w:ascii="Times New Roman" w:hAnsi="Times New Roman" w:eastAsia="Times New Roman"/>
          <w:b w:val="0"/>
          <w:sz w:val="24"/>
        </w:rPr>
        <w:t>El Sistema Inteligente Generador de Datos Sintéticos es técnicamente viable para una entrega académica y despliegue en VPS, debido a que el repositorio contiene backend FastAPI, frontend Next.js, conectores de bases de datos, generación con Faker, integración prevista con Gemini, autenticación y panel administrativo.</w:t>
      </w:r>
    </w:p>
    <w:p>
      <w:pPr>
        <w:jc w:val="both"/>
      </w:pPr>
      <w:r>
        <w:rPr>
          <w:rFonts w:ascii="Times New Roman" w:hAnsi="Times New Roman" w:eastAsia="Times New Roman"/>
          <w:b w:val="0"/>
          <w:sz w:val="24"/>
        </w:rPr>
        <w:t>La inversión inicial estimada asciende a S/. 6.068,00, considerando los costos corregidos del apartado 4.2: costos generales, costos operativos durante el desarrollo, costos del ambiente y costos de personal.</w:t>
      </w:r>
    </w:p>
    <w:p>
      <w:pPr>
        <w:jc w:val="both"/>
      </w:pPr>
      <w:r>
        <w:rPr>
          <w:rFonts w:ascii="Times New Roman" w:hAnsi="Times New Roman" w:eastAsia="Times New Roman"/>
          <w:b w:val="0"/>
          <w:sz w:val="24"/>
        </w:rPr>
        <w:t>El análisis financiero, bajo un horizonte de 3 años y COK de 10%, arroja B/C = 1,54, VAN = S/. 4.486,20 y TIR = 48,65%, por lo que el proyecto resulta financieramente aceptable desde el enfoque de ahorro de horas de trabajo.</w:t>
      </w:r>
    </w:p>
    <w:p>
      <w:pPr>
        <w:jc w:val="both"/>
      </w:pPr>
      <w:r>
        <w:rPr>
          <w:rFonts w:ascii="Times New Roman" w:hAnsi="Times New Roman" w:eastAsia="Times New Roman"/>
          <w:b w:val="0"/>
          <w:sz w:val="24"/>
        </w:rPr>
        <w:t>El modelo comercial más recomendable para una evolución futura es SaaS por planes empresariales, porque el repositorio evidencia una plataforma web multiusuario con administración, logs y conexiones guardadas. Sin embargo, los ingresos por planes no se incluyeron porque no existen precios validados en el repositorio.</w:t>
      </w:r>
    </w:p>
    <w:p>
      <w:pPr>
        <w:jc w:val="both"/>
      </w:pPr>
      <w:r>
        <w:rPr>
          <w:rFonts w:ascii="Times New Roman" w:hAnsi="Times New Roman" w:eastAsia="Times New Roman"/>
          <w:b w:val="0"/>
          <w:sz w:val="24"/>
        </w:rPr>
        <w:t>Antes de una entrega productiva deben corregirse observaciones técnicas: eliminar credenciales sensibles, excluir la base SQLite local del repositorio, alinear la guía de despliegue con la configuración real, agregar dependencias faltantes y reforzar la protección de archivos descargables.</w:t>
      </w:r>
    </w:p>
    <w:sectPr w:rsidR="000C47A3" w:rsidSect="00034616">
      <w:footerReference w:type="default" r:id="rId9"/>
      <w:pgSz w:w="12240" w:h="15840"/>
      <w:pgMar w:top="1224" w:right="1440" w:bottom="1224" w:left="1440" w:header="720"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6D5ECE5" w14:textId="77777777" w:rsidR="009E79C0" w:rsidRDefault="009E79C0">
      <w:pPr>
        <w:spacing w:after="0" w:line="240" w:lineRule="auto"/>
      </w:pPr>
      <w:r>
        <w:separator/>
      </w:r>
    </w:p>
  </w:endnote>
  <w:endnote w:type="continuationSeparator" w:id="0">
    <w:p w14:paraId="67EB2772" w14:textId="77777777" w:rsidR="009E79C0" w:rsidRDefault="009E79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23D1BA" w14:textId="77777777" w:rsidR="000C47A3" w:rsidRDefault="00000000">
    <w:pPr>
      <w:pStyle w:val="Piedepgina"/>
      <w:jc w:val="right"/>
    </w:pPr>
    <w:r>
      <w:fldChar w:fldCharType="begin"/>
    </w:r>
    <w:r>
      <w:instrText>PAGE</w:instrText>
    </w:r>
    <w:r w:rsidR="0070525B">
      <w:fldChar w:fldCharType="separate"/>
    </w:r>
    <w:r w:rsidR="0070525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E75FFE8" w14:textId="77777777" w:rsidR="009E79C0" w:rsidRDefault="009E79C0">
      <w:pPr>
        <w:spacing w:after="0" w:line="240" w:lineRule="auto"/>
      </w:pPr>
      <w:r>
        <w:separator/>
      </w:r>
    </w:p>
  </w:footnote>
  <w:footnote w:type="continuationSeparator" w:id="0">
    <w:p w14:paraId="3DF4ED6D" w14:textId="77777777" w:rsidR="009E79C0" w:rsidRDefault="009E79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394859952">
    <w:abstractNumId w:val="8"/>
  </w:num>
  <w:num w:numId="2" w16cid:durableId="2105150712">
    <w:abstractNumId w:val="6"/>
  </w:num>
  <w:num w:numId="3" w16cid:durableId="1852598949">
    <w:abstractNumId w:val="5"/>
  </w:num>
  <w:num w:numId="4" w16cid:durableId="1757240802">
    <w:abstractNumId w:val="4"/>
  </w:num>
  <w:num w:numId="5" w16cid:durableId="2031880509">
    <w:abstractNumId w:val="7"/>
  </w:num>
  <w:num w:numId="6" w16cid:durableId="728303158">
    <w:abstractNumId w:val="3"/>
  </w:num>
  <w:num w:numId="7" w16cid:durableId="71246171">
    <w:abstractNumId w:val="2"/>
  </w:num>
  <w:num w:numId="8" w16cid:durableId="1440679074">
    <w:abstractNumId w:val="1"/>
  </w:num>
  <w:num w:numId="9" w16cid:durableId="4171015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47A3"/>
    <w:rsid w:val="0015074B"/>
    <w:rsid w:val="0029639D"/>
    <w:rsid w:val="00326F90"/>
    <w:rsid w:val="00377A26"/>
    <w:rsid w:val="0070525B"/>
    <w:rsid w:val="00791CBE"/>
    <w:rsid w:val="009E79C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A7B488"/>
  <w14:defaultImageDpi w14:val="300"/>
  <w15:docId w15:val="{5E6180FF-5CD8-4322-8237-70AE58796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14</Pages>
  <Words>4210</Words>
  <Characters>23156</Characters>
  <Application>Microsoft Office Word</Application>
  <DocSecurity>0</DocSecurity>
  <Lines>192</Lines>
  <Paragraphs>54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FD01 - Informe de Factibilidad</vt:lpstr>
      <vt:lpstr/>
    </vt:vector>
  </TitlesOfParts>
  <Manager/>
  <Company/>
  <LinksUpToDate>false</LinksUpToDate>
  <CharactersWithSpaces>27312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FD01 - Informe de Factibilidad</dc:title>
  <dc:subject>Sistema Inteligente Generador de Datos Sintéticos</dc:subject>
  <dc:creator>Equipo del proyecto</dc:creator>
  <cp:keywords/>
  <dc:description>Documento generado a partir del repositorio y datos proporcionados por el equipo.</dc:description>
  <cp:lastModifiedBy>MARIELA ESTEFANY RAMOS LOZA</cp:lastModifiedBy>
  <cp:revision>2</cp:revision>
  <dcterms:created xsi:type="dcterms:W3CDTF">2026-07-04T05:47:00Z</dcterms:created>
  <dcterms:modified xsi:type="dcterms:W3CDTF">2026-07-04T05:47:00Z</dcterms:modified>
  <cp:category/>
</cp:coreProperties>
</file>