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e273be326m7h"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1"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5">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7">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9">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sz w:val="36"/>
          <w:szCs w:val="36"/>
          <w:rtl w:val="0"/>
        </w:rPr>
        <w:t xml:space="preserve">DataFiller</w:t>
      </w:r>
      <w:r w:rsidDel="00000000" w:rsidR="00000000" w:rsidRPr="00000000">
        <w:rPr>
          <w:rFonts w:ascii="Arial" w:cs="Arial" w:eastAsia="Arial" w:hAnsi="Arial"/>
          <w:b w:val="1"/>
          <w:sz w:val="36"/>
          <w:szCs w:val="36"/>
          <w:rtl w:val="0"/>
        </w:rPr>
        <w:t xml:space="preserve">”</w:t>
      </w:r>
    </w:p>
    <w:p w:rsidR="00000000" w:rsidDel="00000000" w:rsidP="00000000" w:rsidRDefault="00000000" w:rsidRPr="00000000" w14:paraId="0000000C">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6">
      <w:pPr>
        <w:spacing w:after="0" w:lineRule="auto"/>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MAYRA FERNANDA CHIRE RAMOS</w:t>
        </w:r>
      </w:hyperlink>
      <w:r w:rsidDel="00000000" w:rsidR="00000000" w:rsidRPr="00000000">
        <w:rPr>
          <w:rFonts w:ascii="Arial" w:cs="Arial" w:eastAsia="Arial" w:hAnsi="Arial"/>
          <w:b w:val="1"/>
          <w:i w:val="1"/>
          <w:sz w:val="28"/>
          <w:szCs w:val="28"/>
          <w:rtl w:val="0"/>
        </w:rPr>
        <w:tab/>
        <w:tab/>
        <w:tab/>
        <w:t xml:space="preserve">(2021072620)</w:t>
      </w:r>
    </w:p>
    <w:p w:rsidR="00000000" w:rsidDel="00000000" w:rsidP="00000000" w:rsidRDefault="00000000" w:rsidRPr="00000000" w14:paraId="00000017">
      <w:pPr>
        <w:spacing w:after="0" w:lineRule="auto"/>
        <w:rPr>
          <w:rFonts w:ascii="Arial" w:cs="Arial" w:eastAsia="Arial" w:hAnsi="Arial"/>
          <w:b w:val="1"/>
          <w:i w:val="1"/>
          <w:sz w:val="28"/>
          <w:szCs w:val="28"/>
        </w:rPr>
      </w:pPr>
      <w:hyperlink r:id="rId10">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F">
      <w:pPr>
        <w:spacing w:after="20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bookmarkStart w:colFirst="0" w:colLast="0" w:name="_heading=h.eb0j0b74zud3" w:id="1"/>
      <w:bookmarkEnd w:id="1"/>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DataFiller</w:t>
      </w: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0">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3">
      <w:pPr>
        <w:rPr>
          <w:color w:val="000000"/>
          <w:sz w:val="24"/>
          <w:szCs w:val="24"/>
        </w:rPr>
      </w:pPr>
      <w:r w:rsidDel="00000000" w:rsidR="00000000" w:rsidRPr="00000000">
        <w:rPr>
          <w:rtl w:val="0"/>
        </w:rPr>
      </w:r>
    </w:p>
    <w:p w:rsidR="00000000" w:rsidDel="00000000" w:rsidP="00000000" w:rsidRDefault="00000000" w:rsidRPr="00000000" w14:paraId="00000054">
      <w:pPr>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bk1x3bb8mvjx">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bk1x3bb8mvj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_heading=h.bk1x3bb8mvjx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11d7cag5ng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d11d7cag5ng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_heading=h.d11d7cag5ng4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ktm13jgvun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kktm13jgvun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_heading=h.kktm13jgvun1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k16p6of1f3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hk16p6of1f3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_heading=h.hk16p6of1f3b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cia8wlixxb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ucia8wlixx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_heading=h.ucia8wlixxb7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o2ucd6uaoid">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fo2ucd6uao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_heading=h.fo2ucd6uaoid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ARQUITECTONICAS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8v6qa6edi5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s8v6qa6edi5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_heading=h.s8v6qa6edi5t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cwcbydfv2c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vcwcbydfv2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_heading=h.vcwcbydfv2c7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zktbdz2yuz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qzktbdz2yuz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_heading=h.qzktbdz2yuzy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cb77gvfzm1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gcb77gvfzm1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_heading=h.gcb77gvfzm1w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27znvx0b7r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427znvx0b7r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_heading=h.427znvx0b7rb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03za3oq0w6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n03za3oq0w6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_heading=h.n03za3oq0w6w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1vdhsl8ud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r1vdhsl8ud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_heading=h.r1vdhsl8udr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303pjlyo8y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y303pjlyo8y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_heading=h.y303pjlyo8y2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pq9ebye2e8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hyperlink>
          <w:hyperlink w:anchor="_heading=h.3pq9ebye2e8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_heading=h.3pq9ebye2e8g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hynqaxeyvi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w:t>
            </w:r>
          </w:hyperlink>
          <w:hyperlink w:anchor="_heading=h.nhynqaxeyvi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_heading=h.nhynqaxeyvia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26b582a255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w:t>
            </w:r>
          </w:hyperlink>
          <w:hyperlink w:anchor="_heading=h.f26b582a255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_heading=h.f26b582a2559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qb69udrw09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3.2.6.</w:t>
            </w:r>
          </w:hyperlink>
          <w:hyperlink w:anchor="_heading=h.vqb69udrw09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_heading=h.vqb69udrw09d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1f61lm6g4c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a1f61lm6g4c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_heading=h.a1f61lm6g4cx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gw601ce5h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3gw601ce5h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_heading=h.3gw601ce5hya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rlmi549i9z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heading=h.hrlmi549i9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_heading=h.hrlmi549i9zt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yhy8zaao0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8yhy8zaao0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_heading=h.8yhy8zaao0h7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lfaro7i7x2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rlfaro7i7x2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_heading=h.rlfaro7i7x2a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olhg3zacns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8olhg3zacns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_heading=h.8olhg3zacns1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45dzmmgjdj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s45dzmmgjdj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_heading=h.s45dzmmgjdj6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h6lm3bd1t9p">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6h6lm3bd1t9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_heading=h.6h6lm3bd1t9p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na5mvxkd4f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lpe26fvl0i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q3qruy7itq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n2wuwlmzr6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q0562u7q38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1uqva4vmzf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spacing w:after="0" w:line="240" w:lineRule="auto"/>
        <w:jc w:val="both"/>
        <w:rPr>
          <w:b w:val="1"/>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pStyle w:val="Heading1"/>
        <w:numPr>
          <w:ilvl w:val="0"/>
          <w:numId w:val="5"/>
        </w:numPr>
        <w:spacing w:after="0" w:before="120" w:line="360" w:lineRule="auto"/>
        <w:ind w:left="360"/>
        <w:jc w:val="both"/>
        <w:rPr>
          <w:sz w:val="28"/>
          <w:szCs w:val="28"/>
        </w:rPr>
      </w:pPr>
      <w:bookmarkStart w:colFirst="0" w:colLast="0" w:name="_heading=h.bk1x3bb8mvjx" w:id="2"/>
      <w:bookmarkEnd w:id="2"/>
      <w:r w:rsidDel="00000000" w:rsidR="00000000" w:rsidRPr="00000000">
        <w:rPr>
          <w:sz w:val="28"/>
          <w:szCs w:val="28"/>
          <w:vertAlign w:val="baseline"/>
          <w:rtl w:val="0"/>
        </w:rPr>
        <w:t xml:space="preserve">INTRODUCCIÓN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d11d7cag5ng4"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Propósito (Diagrama 4+1)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sz w:val="26"/>
          <w:szCs w:val="26"/>
        </w:rPr>
      </w:pPr>
      <w:bookmarkStart w:colFirst="0" w:colLast="0" w:name="_heading=h.5jk6bunvk8jg" w:id="4"/>
      <w:bookmarkEnd w:id="4"/>
      <w:r w:rsidDel="00000000" w:rsidR="00000000" w:rsidRPr="00000000">
        <w:rPr>
          <w:rtl w:val="0"/>
        </w:rPr>
      </w:r>
    </w:p>
    <w:p w:rsidR="00000000" w:rsidDel="00000000" w:rsidP="00000000" w:rsidRDefault="00000000" w:rsidRPr="00000000" w14:paraId="00000082">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presenta una visión integral y detallada de la arquitectura del sistema DataFiller, una plataforma web diseñada para automatizar la generación de datos de prueba realistas para bases de datos SQL y NoSQL. El propósito principal de DataFiller es proporcionar una arquitectura que cumpla con los requisitos funcionales y no funcionales del sistema, garantizando eficiencia, seguridad y una experiencia de usuario fluida. Dada la naturaleza de la aplicación, se ha elegido el estilo arquitectónico de 3 capas MVC (Modelo-Vista-Controlador), el cual permite una separación clara entre los datos, la interfaz de usuario y la lógica de control. Este documento adopta el modelo de vistas arquitectónicas 4+1, que ofrece diversas perspectivas del sistema, facilitando la comprensión y participación de los diferentes stakeholders según sus intereses. La arquitectura propuesta está diseñada para soportar la generación de datos sintéticos que respeten las relaciones entre tablas y las restricciones de integridad, además de facilitar la implementación del sistema de planes (gratuito y premium).</w:t>
      </w:r>
      <w:r w:rsidDel="00000000" w:rsidR="00000000" w:rsidRPr="00000000">
        <w:rPr>
          <w:rtl w:val="0"/>
        </w:rPr>
      </w:r>
    </w:p>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kktm13jgvun1"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8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DataFiller abarcará el desarrollo de una plataforma web que permitirá a usuarios generar datos de prueba realistas para bases de datos, con las siguientes funcionalidades e inclusiones:</w:t>
      </w:r>
    </w:p>
    <w:p w:rsidR="00000000" w:rsidDel="00000000" w:rsidP="00000000" w:rsidRDefault="00000000" w:rsidRPr="00000000" w14:paraId="00000086">
      <w:pPr>
        <w:numPr>
          <w:ilvl w:val="0"/>
          <w:numId w:val="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automático de scripts SQL y NoSQL para detectar la estructura de tablas, relaciones y restricciones sin requerir conocimientos técnicos avanzados por parte del usuario.</w:t>
      </w:r>
    </w:p>
    <w:p w:rsidR="00000000" w:rsidDel="00000000" w:rsidP="00000000" w:rsidRDefault="00000000" w:rsidRPr="00000000" w14:paraId="00000087">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datos sintéticos realistas que respeten las relaciones entre tablas y las restricciones de integridad, con cantidades variables según el plan (10 registros por tabla en plan gratuito, cantidad ampliada en plan premium).</w:t>
      </w:r>
    </w:p>
    <w:p w:rsidR="00000000" w:rsidDel="00000000" w:rsidP="00000000" w:rsidRDefault="00000000" w:rsidRPr="00000000" w14:paraId="00000088">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un sistema de planes con limitaciones diferenciadas:</w:t>
      </w:r>
    </w:p>
    <w:p w:rsidR="00000000" w:rsidDel="00000000" w:rsidP="00000000" w:rsidRDefault="00000000" w:rsidRPr="00000000" w14:paraId="00000089">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gratuito: 3 consultas diarias, 10 registros por tabla, formato SQL</w:t>
      </w:r>
    </w:p>
    <w:p w:rsidR="00000000" w:rsidDel="00000000" w:rsidP="00000000" w:rsidRDefault="00000000" w:rsidRPr="00000000" w14:paraId="0000008A">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premium: Consultas ilimitadas, mayor cantidad de registros, todos los formatos, datos personalizados por industria</w:t>
      </w:r>
    </w:p>
    <w:p w:rsidR="00000000" w:rsidDel="00000000" w:rsidP="00000000" w:rsidRDefault="00000000" w:rsidRPr="00000000" w14:paraId="0000008B">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un sistema de autenticación de usuarios y gestión de suscripciones con integración a pasarela de pagos para el plan premium (S/9.99 mensual).</w:t>
      </w:r>
    </w:p>
    <w:p w:rsidR="00000000" w:rsidDel="00000000" w:rsidP="00000000" w:rsidRDefault="00000000" w:rsidRPr="00000000" w14:paraId="0000008C">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 intuitiva que permita a los usuarios pegar scripts, visualizar resultados y descargar datos generados.</w:t>
      </w:r>
    </w:p>
    <w:p w:rsidR="00000000" w:rsidDel="00000000" w:rsidP="00000000" w:rsidRDefault="00000000" w:rsidRPr="00000000" w14:paraId="0000008D">
      <w:pPr>
        <w:numPr>
          <w:ilvl w:val="0"/>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soporte por correo electrónico para todos los usuarios, con atención prioritaria para usuarios premium.</w:t>
      </w:r>
    </w:p>
    <w:p w:rsidR="00000000" w:rsidDel="00000000" w:rsidP="00000000" w:rsidRDefault="00000000" w:rsidRPr="00000000" w14:paraId="0000008E">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8F">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hk16p6of1f3b"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Definición, siglas y abreviaturas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sz w:val="26"/>
          <w:szCs w:val="26"/>
        </w:rPr>
      </w:pPr>
      <w:bookmarkStart w:colFirst="0" w:colLast="0" w:name="_heading=h.v0182quq32hm" w:id="7"/>
      <w:bookmarkEnd w:id="7"/>
      <w:r w:rsidDel="00000000" w:rsidR="00000000" w:rsidRPr="00000000">
        <w:rPr>
          <w:rtl w:val="0"/>
        </w:rPr>
      </w:r>
    </w:p>
    <w:p w:rsidR="00000000" w:rsidDel="00000000" w:rsidP="00000000" w:rsidRDefault="00000000" w:rsidRPr="00000000" w14:paraId="00000092">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Lenguaje de Consulta Estructurado</w:t>
      </w:r>
    </w:p>
    <w:p w:rsidR="00000000" w:rsidDel="00000000" w:rsidP="00000000" w:rsidRDefault="00000000" w:rsidRPr="00000000" w14:paraId="00000093">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Not Only SQL</w:t>
      </w:r>
    </w:p>
    <w:p w:rsidR="00000000" w:rsidDel="00000000" w:rsidP="00000000" w:rsidRDefault="00000000" w:rsidRPr="00000000" w14:paraId="00000094">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 Base de Datos</w:t>
      </w:r>
    </w:p>
    <w:p w:rsidR="00000000" w:rsidDel="00000000" w:rsidP="00000000" w:rsidRDefault="00000000" w:rsidRPr="00000000" w14:paraId="00000095">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SCPT: Scripts</w:t>
      </w:r>
    </w:p>
    <w:p w:rsidR="00000000" w:rsidDel="00000000" w:rsidP="00000000" w:rsidRDefault="00000000" w:rsidRPr="00000000" w14:paraId="00000096">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 Inteligencia Artificial</w:t>
      </w:r>
    </w:p>
    <w:p w:rsidR="00000000" w:rsidDel="00000000" w:rsidP="00000000" w:rsidRDefault="00000000" w:rsidRPr="00000000" w14:paraId="00000097">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Application Programming Interface</w:t>
      </w:r>
    </w:p>
    <w:p w:rsidR="00000000" w:rsidDel="00000000" w:rsidP="00000000" w:rsidRDefault="00000000" w:rsidRPr="00000000" w14:paraId="00000098">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Modelo-Vista-Controlador</w:t>
      </w:r>
    </w:p>
    <w:p w:rsidR="00000000" w:rsidDel="00000000" w:rsidP="00000000" w:rsidRDefault="00000000" w:rsidRPr="00000000" w14:paraId="00000099">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Quality Assurance (Aseguramiento de Calidad)</w:t>
      </w:r>
    </w:p>
    <w:p w:rsidR="00000000" w:rsidDel="00000000" w:rsidP="00000000" w:rsidRDefault="00000000" w:rsidRPr="00000000" w14:paraId="0000009A">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 Database Administrator (Administrador de Base de Datos)</w:t>
      </w:r>
    </w:p>
    <w:p w:rsidR="00000000" w:rsidDel="00000000" w:rsidP="00000000" w:rsidRDefault="00000000" w:rsidRPr="00000000" w14:paraId="0000009B">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General Data Protection Regulation (Reglamento General de Protección de Datos)</w:t>
      </w:r>
    </w:p>
    <w:p w:rsidR="00000000" w:rsidDel="00000000" w:rsidP="00000000" w:rsidRDefault="00000000" w:rsidRPr="00000000" w14:paraId="0000009C">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LPDP: Ley de Protección de Datos Personales</w:t>
      </w:r>
    </w:p>
    <w:p w:rsidR="00000000" w:rsidDel="00000000" w:rsidP="00000000" w:rsidRDefault="00000000" w:rsidRPr="00000000" w14:paraId="0000009D">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PCI-DSS: Payment Card Industry Data Security Standard</w:t>
      </w:r>
    </w:p>
    <w:p w:rsidR="00000000" w:rsidDel="00000000" w:rsidP="00000000" w:rsidRDefault="00000000" w:rsidRPr="00000000" w14:paraId="0000009E">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Beneficio/Costo</w:t>
      </w:r>
    </w:p>
    <w:p w:rsidR="00000000" w:rsidDel="00000000" w:rsidP="00000000" w:rsidRDefault="00000000" w:rsidRPr="00000000" w14:paraId="0000009F">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Valor Actual Neto</w:t>
      </w:r>
    </w:p>
    <w:p w:rsidR="00000000" w:rsidDel="00000000" w:rsidP="00000000" w:rsidRDefault="00000000" w:rsidRPr="00000000" w14:paraId="000000A0">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 Tasa Interna de Retorno</w:t>
      </w:r>
    </w:p>
    <w:p w:rsidR="00000000" w:rsidDel="00000000" w:rsidP="00000000" w:rsidRDefault="00000000" w:rsidRPr="00000000" w14:paraId="000000A1">
      <w:pPr>
        <w:spacing w:after="0" w:line="360" w:lineRule="auto"/>
        <w:ind w:left="14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JavaScript Object Notation</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ucia8wlixxb7" w:id="8"/>
      <w:bookmarkEnd w:id="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Organización del documento</w:t>
      </w:r>
    </w:p>
    <w:p w:rsidR="00000000" w:rsidDel="00000000" w:rsidP="00000000" w:rsidRDefault="00000000" w:rsidRPr="00000000" w14:paraId="000000A3">
      <w:pPr>
        <w:spacing w:after="0" w:line="240" w:lineRule="auto"/>
        <w:ind w:left="708" w:firstLine="0"/>
        <w:jc w:val="both"/>
        <w:rPr/>
      </w:pPr>
      <w:r w:rsidDel="00000000" w:rsidR="00000000" w:rsidRPr="00000000">
        <w:rPr>
          <w:rtl w:val="0"/>
        </w:rPr>
      </w:r>
    </w:p>
    <w:p w:rsidR="00000000" w:rsidDel="00000000" w:rsidP="00000000" w:rsidRDefault="00000000" w:rsidRPr="00000000" w14:paraId="000000A4">
      <w:pPr>
        <w:tabs>
          <w:tab w:val="left" w:leader="none" w:pos="1000"/>
        </w:tabs>
        <w:spacing w:after="240" w:before="240" w:line="360" w:lineRule="auto"/>
        <w:ind w:left="992.1259842519685" w:firstLine="0"/>
        <w:jc w:val="both"/>
        <w:rPr/>
      </w:pPr>
      <w:r w:rsidDel="00000000" w:rsidR="00000000" w:rsidRPr="00000000">
        <w:rPr>
          <w:rtl w:val="0"/>
        </w:rPr>
        <w:t xml:space="preserve">La estructura del documento sigue el modelo de vistas arquitectónicas 4+1, describiendo el sistema desde las perspectivas de:</w:t>
      </w:r>
    </w:p>
    <w:p w:rsidR="00000000" w:rsidDel="00000000" w:rsidP="00000000" w:rsidRDefault="00000000" w:rsidRPr="00000000" w14:paraId="000000A5">
      <w:pPr>
        <w:numPr>
          <w:ilvl w:val="0"/>
          <w:numId w:val="3"/>
        </w:numPr>
        <w:tabs>
          <w:tab w:val="left" w:leader="none" w:pos="1000"/>
        </w:tabs>
        <w:spacing w:after="0" w:afterAutospacing="0" w:before="240" w:line="360" w:lineRule="auto"/>
        <w:ind w:left="992.1259842519685" w:firstLine="0"/>
      </w:pPr>
      <w:r w:rsidDel="00000000" w:rsidR="00000000" w:rsidRPr="00000000">
        <w:rPr>
          <w:rtl w:val="0"/>
        </w:rPr>
        <w:t xml:space="preserve">Casos de uso: Requerimientos y funcionalidades</w:t>
      </w:r>
    </w:p>
    <w:p w:rsidR="00000000" w:rsidDel="00000000" w:rsidP="00000000" w:rsidRDefault="00000000" w:rsidRPr="00000000" w14:paraId="000000A6">
      <w:pPr>
        <w:numPr>
          <w:ilvl w:val="0"/>
          <w:numId w:val="3"/>
        </w:numPr>
        <w:tabs>
          <w:tab w:val="left" w:leader="none" w:pos="1000"/>
        </w:tabs>
        <w:spacing w:after="0" w:afterAutospacing="0" w:before="0" w:beforeAutospacing="0" w:line="360" w:lineRule="auto"/>
        <w:ind w:left="992.1259842519685" w:firstLine="0"/>
      </w:pPr>
      <w:r w:rsidDel="00000000" w:rsidR="00000000" w:rsidRPr="00000000">
        <w:rPr>
          <w:rtl w:val="0"/>
        </w:rPr>
        <w:t xml:space="preserve">Lógica: Estructura del sistema MVC</w:t>
      </w:r>
    </w:p>
    <w:p w:rsidR="00000000" w:rsidDel="00000000" w:rsidP="00000000" w:rsidRDefault="00000000" w:rsidRPr="00000000" w14:paraId="000000A7">
      <w:pPr>
        <w:numPr>
          <w:ilvl w:val="0"/>
          <w:numId w:val="3"/>
        </w:numPr>
        <w:tabs>
          <w:tab w:val="left" w:leader="none" w:pos="1000"/>
        </w:tabs>
        <w:spacing w:after="0" w:afterAutospacing="0" w:before="0" w:beforeAutospacing="0" w:line="360" w:lineRule="auto"/>
        <w:ind w:left="992.1259842519685" w:firstLine="0"/>
      </w:pPr>
      <w:r w:rsidDel="00000000" w:rsidR="00000000" w:rsidRPr="00000000">
        <w:rPr>
          <w:rtl w:val="0"/>
        </w:rPr>
        <w:t xml:space="preserve">Implementación: Organización del código fuente</w:t>
      </w:r>
    </w:p>
    <w:p w:rsidR="00000000" w:rsidDel="00000000" w:rsidP="00000000" w:rsidRDefault="00000000" w:rsidRPr="00000000" w14:paraId="000000A8">
      <w:pPr>
        <w:numPr>
          <w:ilvl w:val="0"/>
          <w:numId w:val="3"/>
        </w:numPr>
        <w:tabs>
          <w:tab w:val="left" w:leader="none" w:pos="1000"/>
        </w:tabs>
        <w:spacing w:after="0" w:afterAutospacing="0" w:before="0" w:beforeAutospacing="0" w:line="360" w:lineRule="auto"/>
        <w:ind w:left="992.1259842519685" w:firstLine="0"/>
      </w:pPr>
      <w:r w:rsidDel="00000000" w:rsidR="00000000" w:rsidRPr="00000000">
        <w:rPr>
          <w:rtl w:val="0"/>
        </w:rPr>
        <w:t xml:space="preserve">Procesos: Aspectos dinámicos</w:t>
      </w:r>
    </w:p>
    <w:p w:rsidR="00000000" w:rsidDel="00000000" w:rsidP="00000000" w:rsidRDefault="00000000" w:rsidRPr="00000000" w14:paraId="000000A9">
      <w:pPr>
        <w:numPr>
          <w:ilvl w:val="0"/>
          <w:numId w:val="3"/>
        </w:numPr>
        <w:tabs>
          <w:tab w:val="left" w:leader="none" w:pos="1000"/>
        </w:tabs>
        <w:spacing w:after="240" w:before="0" w:beforeAutospacing="0" w:line="360" w:lineRule="auto"/>
        <w:ind w:left="992.1259842519685" w:hanging="2.125984251968447"/>
      </w:pPr>
      <w:r w:rsidDel="00000000" w:rsidR="00000000" w:rsidRPr="00000000">
        <w:rPr>
          <w:rtl w:val="0"/>
        </w:rPr>
        <w:t xml:space="preserve">Despliegue: Infraestructura cloud y servicios en la nube para el hosting y </w:t>
        <w:tab/>
        <w:tab/>
        <w:t xml:space="preserve">      acceso al sistema</w:t>
      </w:r>
      <w:r w:rsidDel="00000000" w:rsidR="00000000" w:rsidRPr="00000000">
        <w:rPr>
          <w:rtl w:val="0"/>
        </w:rPr>
      </w:r>
    </w:p>
    <w:p w:rsidR="00000000" w:rsidDel="00000000" w:rsidP="00000000" w:rsidRDefault="00000000" w:rsidRPr="00000000" w14:paraId="000000AA">
      <w:pPr>
        <w:spacing w:after="0" w:line="240" w:lineRule="auto"/>
        <w:ind w:left="708" w:firstLine="0"/>
        <w:jc w:val="both"/>
        <w:rPr/>
      </w:pPr>
      <w:r w:rsidDel="00000000" w:rsidR="00000000" w:rsidRPr="00000000">
        <w:rPr>
          <w:rtl w:val="0"/>
        </w:rPr>
      </w:r>
    </w:p>
    <w:p w:rsidR="00000000" w:rsidDel="00000000" w:rsidP="00000000" w:rsidRDefault="00000000" w:rsidRPr="00000000" w14:paraId="000000AB">
      <w:pPr>
        <w:pStyle w:val="Heading1"/>
        <w:numPr>
          <w:ilvl w:val="0"/>
          <w:numId w:val="5"/>
        </w:numPr>
        <w:ind w:left="360" w:hanging="360"/>
        <w:rPr>
          <w:b w:val="1"/>
          <w:color w:val="000000"/>
        </w:rPr>
      </w:pPr>
      <w:bookmarkStart w:colFirst="0" w:colLast="0" w:name="_heading=h.fo2ucd6uaoid" w:id="9"/>
      <w:bookmarkEnd w:id="9"/>
      <w:r w:rsidDel="00000000" w:rsidR="00000000" w:rsidRPr="00000000">
        <w:rPr>
          <w:b w:val="1"/>
          <w:color w:val="000000"/>
          <w:rtl w:val="0"/>
        </w:rPr>
        <w:t xml:space="preserve">OBJETIVOS Y RESTRICCIONES </w:t>
      </w:r>
      <w:r w:rsidDel="00000000" w:rsidR="00000000" w:rsidRPr="00000000">
        <w:rPr>
          <w:b w:val="1"/>
          <w:rtl w:val="0"/>
        </w:rPr>
        <w:t xml:space="preserve">ARQUITECTÓNICAS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requerimientos</w:t>
      </w:r>
    </w:p>
    <w:p w:rsidR="00000000" w:rsidDel="00000000" w:rsidP="00000000" w:rsidRDefault="00000000" w:rsidRPr="00000000" w14:paraId="000000AD">
      <w:pPr>
        <w:spacing w:after="0" w:line="240" w:lineRule="auto"/>
        <w:ind w:left="360" w:firstLine="0"/>
        <w:jc w:val="both"/>
        <w:rPr>
          <w:rFonts w:ascii="Times New Roman" w:cs="Times New Roman" w:eastAsia="Times New Roman" w:hAnsi="Times New Roman"/>
          <w:i w:val="1"/>
          <w:color w:val="0000ff"/>
        </w:rPr>
      </w:pPr>
      <w:r w:rsidDel="00000000" w:rsidR="00000000" w:rsidRPr="00000000">
        <w:rPr>
          <w:rtl w:val="0"/>
        </w:rPr>
      </w:r>
    </w:p>
    <w:tbl>
      <w:tblPr>
        <w:tblStyle w:val="Table3"/>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0A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p w:rsidR="00000000" w:rsidDel="00000000" w:rsidP="00000000" w:rsidRDefault="00000000" w:rsidRPr="00000000" w14:paraId="000000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c>
          <w:tcPr/>
          <w:p w:rsidR="00000000" w:rsidDel="00000000" w:rsidP="00000000" w:rsidRDefault="00000000" w:rsidRPr="00000000" w14:paraId="000000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w:t>
            </w:r>
          </w:p>
        </w:tc>
      </w:tr>
      <w:tr>
        <w:trPr>
          <w:cantSplit w:val="0"/>
          <w:tblHeader w:val="0"/>
        </w:trPr>
        <w:tc>
          <w:tcPr/>
          <w:p w:rsidR="00000000" w:rsidDel="00000000" w:rsidP="00000000" w:rsidRDefault="00000000" w:rsidRPr="00000000" w14:paraId="000000B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RF01</w:t>
            </w:r>
          </w:p>
        </w:tc>
        <w:tc>
          <w:tcPr/>
          <w:p w:rsidR="00000000" w:rsidDel="00000000" w:rsidP="00000000" w:rsidRDefault="00000000" w:rsidRPr="00000000" w14:paraId="000000B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automático de scripts SQL para detectar estructuras</w:t>
            </w:r>
          </w:p>
        </w:tc>
        <w:tc>
          <w:tcPr/>
          <w:p w:rsidR="00000000" w:rsidDel="00000000" w:rsidP="00000000" w:rsidRDefault="00000000" w:rsidRPr="00000000" w14:paraId="000000B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p w:rsidR="00000000" w:rsidDel="00000000" w:rsidP="00000000" w:rsidRDefault="00000000" w:rsidRPr="00000000" w14:paraId="000000B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RF02</w:t>
            </w:r>
          </w:p>
        </w:tc>
        <w:tc>
          <w:tcPr/>
          <w:p w:rsidR="00000000" w:rsidDel="00000000" w:rsidP="00000000" w:rsidRDefault="00000000" w:rsidRPr="00000000" w14:paraId="000000B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datos sintéticos realistas que respeten relaciones y restricciones</w:t>
            </w:r>
          </w:p>
        </w:tc>
        <w:tc>
          <w:tcPr/>
          <w:p w:rsidR="00000000" w:rsidDel="00000000" w:rsidP="00000000" w:rsidRDefault="00000000" w:rsidRPr="00000000" w14:paraId="000000B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p w:rsidR="00000000" w:rsidDel="00000000" w:rsidP="00000000" w:rsidRDefault="00000000" w:rsidRPr="00000000" w14:paraId="000000B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RF03</w:t>
            </w:r>
          </w:p>
        </w:tc>
        <w:tc>
          <w:tcPr/>
          <w:p w:rsidR="00000000" w:rsidDel="00000000" w:rsidP="00000000" w:rsidRDefault="00000000" w:rsidRPr="00000000" w14:paraId="000000B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web intuitiva para pegar scripts, visualizar y descargar datos</w:t>
            </w:r>
          </w:p>
        </w:tc>
        <w:tc>
          <w:tcPr/>
          <w:p w:rsidR="00000000" w:rsidDel="00000000" w:rsidP="00000000" w:rsidRDefault="00000000" w:rsidRPr="00000000" w14:paraId="000000B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p w:rsidR="00000000" w:rsidDel="00000000" w:rsidP="00000000" w:rsidRDefault="00000000" w:rsidRPr="00000000" w14:paraId="000000B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RF04</w:t>
            </w:r>
          </w:p>
        </w:tc>
        <w:tc>
          <w:tcPr/>
          <w:p w:rsidR="00000000" w:rsidDel="00000000" w:rsidP="00000000" w:rsidRDefault="00000000" w:rsidRPr="00000000" w14:paraId="000000B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autenticación de usuarios</w:t>
            </w:r>
          </w:p>
        </w:tc>
        <w:tc>
          <w:tcPr/>
          <w:p w:rsidR="00000000" w:rsidDel="00000000" w:rsidP="00000000" w:rsidRDefault="00000000" w:rsidRPr="00000000" w14:paraId="000000B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p w:rsidR="00000000" w:rsidDel="00000000" w:rsidP="00000000" w:rsidRDefault="00000000" w:rsidRPr="00000000" w14:paraId="000000B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RF05</w:t>
            </w:r>
          </w:p>
        </w:tc>
        <w:tc>
          <w:tcPr/>
          <w:p w:rsidR="00000000" w:rsidDel="00000000" w:rsidP="00000000" w:rsidRDefault="00000000" w:rsidRPr="00000000" w14:paraId="000000B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planes con limitaciones diferenciadas (gratuito/premium)</w:t>
            </w:r>
          </w:p>
        </w:tc>
        <w:tc>
          <w:tcPr/>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p w:rsidR="00000000" w:rsidDel="00000000" w:rsidP="00000000" w:rsidRDefault="00000000" w:rsidRPr="00000000" w14:paraId="000000C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RF06</w:t>
            </w:r>
          </w:p>
        </w:tc>
        <w:tc>
          <w:tcPr/>
          <w:p w:rsidR="00000000" w:rsidDel="00000000" w:rsidP="00000000" w:rsidRDefault="00000000" w:rsidRPr="00000000" w14:paraId="000000C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pasarela de pagos para suscripciones premium</w:t>
            </w:r>
          </w:p>
        </w:tc>
        <w:tc>
          <w:tcPr/>
          <w:p w:rsidR="00000000" w:rsidDel="00000000" w:rsidP="00000000" w:rsidRDefault="00000000" w:rsidRPr="00000000" w14:paraId="000000C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w:t>
            </w:r>
          </w:p>
        </w:tc>
      </w:tr>
      <w:tr>
        <w:trPr>
          <w:cantSplit w:val="0"/>
          <w:tblHeader w:val="0"/>
        </w:trPr>
        <w:tc>
          <w:tcPr/>
          <w:p w:rsidR="00000000" w:rsidDel="00000000" w:rsidP="00000000" w:rsidRDefault="00000000" w:rsidRPr="00000000" w14:paraId="000000C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RF07</w:t>
            </w:r>
          </w:p>
        </w:tc>
        <w:tc>
          <w:tcPr/>
          <w:p w:rsidR="00000000" w:rsidDel="00000000" w:rsidP="00000000" w:rsidRDefault="00000000" w:rsidRPr="00000000" w14:paraId="000000C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soporte por correo electrónico con prioridad según plan</w:t>
            </w:r>
          </w:p>
        </w:tc>
        <w:tc>
          <w:tcPr/>
          <w:p w:rsidR="00000000" w:rsidDel="00000000" w:rsidP="00000000" w:rsidRDefault="00000000" w:rsidRPr="00000000" w14:paraId="000000C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w:t>
            </w:r>
          </w:p>
        </w:tc>
      </w:tr>
      <w:tr>
        <w:trPr>
          <w:cantSplit w:val="0"/>
          <w:tblHeader w:val="0"/>
        </w:trPr>
        <w:tc>
          <w:tcPr/>
          <w:p w:rsidR="00000000" w:rsidDel="00000000" w:rsidP="00000000" w:rsidRDefault="00000000" w:rsidRPr="00000000" w14:paraId="000000C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RF08</w:t>
            </w:r>
          </w:p>
        </w:tc>
        <w:tc>
          <w:tcPr/>
          <w:p w:rsidR="00000000" w:rsidDel="00000000" w:rsidP="00000000" w:rsidRDefault="00000000" w:rsidRPr="00000000" w14:paraId="000000C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personalizados por industria para usuarios premium</w:t>
            </w:r>
          </w:p>
        </w:tc>
        <w:tc>
          <w:tcPr/>
          <w:p w:rsidR="00000000" w:rsidDel="00000000" w:rsidP="00000000" w:rsidRDefault="00000000" w:rsidRPr="00000000" w14:paraId="000000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w:t>
            </w:r>
          </w:p>
        </w:tc>
      </w:tr>
    </w:tbl>
    <w:p w:rsidR="00000000" w:rsidDel="00000000" w:rsidP="00000000" w:rsidRDefault="00000000" w:rsidRPr="00000000" w14:paraId="000000C9">
      <w:pP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CA">
      <w:pPr>
        <w:pStyle w:val="Heading3"/>
        <w:numPr>
          <w:ilvl w:val="2"/>
          <w:numId w:val="4"/>
        </w:numPr>
        <w:ind w:left="1224" w:hanging="504.00000000000006"/>
        <w:rPr>
          <w:color w:val="000000"/>
        </w:rPr>
      </w:pPr>
      <w:bookmarkStart w:colFirst="0" w:colLast="0" w:name="_heading=h.s8v6qa6edi5t" w:id="10"/>
      <w:bookmarkEnd w:id="10"/>
      <w:r w:rsidDel="00000000" w:rsidR="00000000" w:rsidRPr="00000000">
        <w:rPr>
          <w:color w:val="000000"/>
          <w:rtl w:val="0"/>
        </w:rPr>
        <w:t xml:space="preserve">Requerimientos Funcionales</w:t>
      </w:r>
    </w:p>
    <w:p w:rsidR="00000000" w:rsidDel="00000000" w:rsidP="00000000" w:rsidRDefault="00000000" w:rsidRPr="00000000" w14:paraId="000000CB">
      <w:pPr>
        <w:spacing w:after="0" w:line="240" w:lineRule="auto"/>
        <w:ind w:left="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CC">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tl w:val="0"/>
        </w:rPr>
      </w:r>
    </w:p>
    <w:tbl>
      <w:tblPr>
        <w:tblStyle w:val="Table4"/>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w:t>
            </w:r>
          </w:p>
        </w:tc>
        <w:tc>
          <w:tcPr/>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r>
      <w:tr>
        <w:trPr>
          <w:cantSplit w:val="0"/>
          <w:tblHeader w:val="0"/>
        </w:trPr>
        <w:tc>
          <w:tcPr/>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automático de scripts SQL para detectar estructuras</w:t>
            </w:r>
          </w:p>
        </w:tc>
        <w:tc>
          <w:tcPr/>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datos sintéticos realistas que respeten relaciones y restricciones</w:t>
            </w:r>
          </w:p>
        </w:tc>
        <w:tc>
          <w:tcPr/>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 intuitiva para pegar scripts, visualizar y descargar datos</w:t>
            </w:r>
          </w:p>
        </w:tc>
        <w:tc>
          <w:tcPr/>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autenticación de usuarios</w:t>
            </w:r>
          </w:p>
        </w:tc>
        <w:tc>
          <w:tcPr/>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planes con limitaciones diferenciadas (gratuito/premium)</w:t>
            </w:r>
          </w:p>
        </w:tc>
        <w:tc>
          <w:tcPr/>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pasarela de pagos para suscripciones premium</w:t>
            </w:r>
          </w:p>
        </w:tc>
        <w:tc>
          <w:tcPr/>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soporte por correo electrónico con prioridad según plan</w:t>
            </w:r>
          </w:p>
        </w:tc>
        <w:tc>
          <w:tcPr/>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c>
          <w:tcPr/>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personalizados por industria para usuarios premium</w:t>
            </w:r>
          </w:p>
        </w:tc>
        <w:tc>
          <w:tcPr/>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0E8">
      <w:pPr>
        <w:spacing w:after="0" w:line="240" w:lineRule="auto"/>
        <w:ind w:left="114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E9">
      <w:pPr>
        <w:pStyle w:val="Heading3"/>
        <w:numPr>
          <w:ilvl w:val="2"/>
          <w:numId w:val="4"/>
        </w:numPr>
        <w:ind w:left="1224" w:hanging="504.00000000000006"/>
        <w:rPr>
          <w:color w:val="000000"/>
        </w:rPr>
      </w:pPr>
      <w:bookmarkStart w:colFirst="0" w:colLast="0" w:name="_heading=h.vcwcbydfv2c7" w:id="11"/>
      <w:bookmarkEnd w:id="11"/>
      <w:r w:rsidDel="00000000" w:rsidR="00000000" w:rsidRPr="00000000">
        <w:rPr>
          <w:color w:val="000000"/>
          <w:rtl w:val="0"/>
        </w:rPr>
        <w:t xml:space="preserve">Requerimientos No Funcionales – Atributos de Calidad</w:t>
      </w:r>
    </w:p>
    <w:p w:rsidR="00000000" w:rsidDel="00000000" w:rsidP="00000000" w:rsidRDefault="00000000" w:rsidRPr="00000000" w14:paraId="000000EA">
      <w:pPr>
        <w:pStyle w:val="Heading2"/>
        <w:numPr>
          <w:ilvl w:val="0"/>
          <w:numId w:val="4"/>
        </w:numPr>
        <w:spacing w:after="160" w:lineRule="auto"/>
        <w:ind w:firstLine="0"/>
        <w:rPr>
          <w:rFonts w:ascii="Times New Roman" w:cs="Times New Roman" w:eastAsia="Times New Roman" w:hAnsi="Times New Roman"/>
          <w:b w:val="1"/>
          <w:sz w:val="28"/>
          <w:szCs w:val="28"/>
        </w:rPr>
      </w:pPr>
      <w:bookmarkStart w:colFirst="0" w:colLast="0" w:name="_heading=h.clphpweknujs" w:id="12"/>
      <w:bookmarkEnd w:id="12"/>
      <w:r w:rsidDel="00000000" w:rsidR="00000000" w:rsidRPr="00000000">
        <w:rPr>
          <w:rtl w:val="0"/>
        </w:rPr>
      </w:r>
    </w:p>
    <w:sdt>
      <w:sdtPr>
        <w:lock w:val="contentLocked"/>
        <w:tag w:val="goog_rdk_0"/>
      </w:sdtPr>
      <w:sdtContent>
        <w:tbl>
          <w:tblPr>
            <w:tblStyle w:val="Table5"/>
            <w:tblpPr w:leftFromText="180" w:rightFromText="180" w:topFromText="180" w:bottomFromText="180" w:vertAnchor="text" w:horzAnchor="text" w:tblpX="794.9999999999999" w:tblpY="0"/>
            <w:tblW w:w="828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575"/>
            <w:gridCol w:w="4440"/>
            <w:gridCol w:w="1245"/>
            <w:tblGridChange w:id="0">
              <w:tblGrid>
                <w:gridCol w:w="1020"/>
                <w:gridCol w:w="1575"/>
                <w:gridCol w:w="4440"/>
                <w:gridCol w:w="1245"/>
              </w:tblGrid>
            </w:tblGridChange>
          </w:tblGrid>
          <w:tr>
            <w:trPr>
              <w:cantSplit w:val="0"/>
              <w:tblHeader w:val="0"/>
            </w:trPr>
            <w:tc>
              <w:tcPr/>
              <w:p w:rsidR="00000000" w:rsidDel="00000000" w:rsidP="00000000" w:rsidRDefault="00000000" w:rsidRPr="00000000" w14:paraId="000000EB">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Requerimiento</w:t>
                </w:r>
              </w:p>
            </w:tc>
            <w:tc>
              <w:tcPr/>
              <w:p w:rsidR="00000000" w:rsidDel="00000000" w:rsidP="00000000" w:rsidRDefault="00000000" w:rsidRPr="00000000" w14:paraId="000000EC">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Requisito</w:t>
                </w:r>
              </w:p>
            </w:tc>
            <w:tc>
              <w:tcPr/>
              <w:p w:rsidR="00000000" w:rsidDel="00000000" w:rsidP="00000000" w:rsidRDefault="00000000" w:rsidRPr="00000000" w14:paraId="000000ED">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Requisito</w:t>
                </w:r>
              </w:p>
            </w:tc>
            <w:tc>
              <w:tcPr/>
              <w:p w:rsidR="00000000" w:rsidDel="00000000" w:rsidP="00000000" w:rsidRDefault="00000000" w:rsidRPr="00000000" w14:paraId="000000EE">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r>
          <w:tr>
            <w:trPr>
              <w:cantSplit w:val="0"/>
              <w:tblHeader w:val="0"/>
            </w:trPr>
            <w:tc>
              <w:tcPr/>
              <w:p w:rsidR="00000000" w:rsidDel="00000000" w:rsidP="00000000" w:rsidRDefault="00000000" w:rsidRPr="00000000" w14:paraId="000000EF">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0">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1">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la seguridad de los datos mediante encriptación de contraseñas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2">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F3">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4">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5">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tiempos de respuesta rápidos al generar datos de prueba, incluso cuando los esquemas de base de datos sean grandes o complejos.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6">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F7">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8">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9">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la plataforma disponible y accesible la mayor parte del tiempo.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A">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0FB">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C">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D">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una interfaz intuitiva y fácil de usar para los usuarios, permitiendo cargar esquemas de base de datos, personalizar configuraciones y generar datos con facilidad.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E">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p w:rsidR="00000000" w:rsidDel="00000000" w:rsidP="00000000" w:rsidRDefault="00000000" w:rsidRPr="00000000" w14:paraId="000000FF">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0">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1">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mantenibilidad del sistema mediante código limpio, documentación adecuada y pruebas robustas.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2">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103">
      <w:pPr>
        <w:pStyle w:val="Heading2"/>
        <w:tabs>
          <w:tab w:val="left" w:leader="none" w:pos="660"/>
          <w:tab w:val="right" w:leader="none" w:pos="8828"/>
        </w:tabs>
        <w:spacing w:after="100" w:before="240" w:lineRule="auto"/>
        <w:ind w:left="220" w:firstLine="0"/>
        <w:rPr>
          <w:rFonts w:ascii="Times New Roman" w:cs="Times New Roman" w:eastAsia="Times New Roman" w:hAnsi="Times New Roman"/>
          <w:i w:val="1"/>
          <w:color w:val="0000ff"/>
          <w:sz w:val="20"/>
          <w:szCs w:val="20"/>
        </w:rPr>
      </w:pPr>
      <w:bookmarkStart w:colFirst="0" w:colLast="0" w:name="_heading=h.z1xcawe6rk08" w:id="13"/>
      <w:bookmarkEnd w:id="13"/>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06">
      <w:pPr>
        <w:spacing w:after="0" w:line="240" w:lineRule="auto"/>
        <w:ind w:left="708" w:firstLine="0"/>
        <w:jc w:val="both"/>
        <w:rPr/>
      </w:pPr>
      <w:r w:rsidDel="00000000" w:rsidR="00000000" w:rsidRPr="00000000">
        <w:rPr>
          <w:rtl w:val="0"/>
        </w:rPr>
      </w:r>
    </w:p>
    <w:p w:rsidR="00000000" w:rsidDel="00000000" w:rsidP="00000000" w:rsidRDefault="00000000" w:rsidRPr="00000000" w14:paraId="00000107">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Generación de Datos Sintéticos Realistas</w:t>
      </w:r>
      <w:r w:rsidDel="00000000" w:rsidR="00000000" w:rsidRPr="00000000">
        <w:rPr>
          <w:rFonts w:ascii="Times New Roman" w:cs="Times New Roman" w:eastAsia="Times New Roman" w:hAnsi="Times New Roman"/>
          <w:sz w:val="24"/>
          <w:szCs w:val="24"/>
          <w:rtl w:val="0"/>
        </w:rPr>
        <w:t xml:space="preserve">: No se generarán ni utilizarán datos personales reales en la plataforma, cumpliendo con el Reglamento General de Protección de Datos (GDPR) y la Ley de Protección de Datos Personales (LPDP).</w:t>
      </w:r>
    </w:p>
    <w:p w:rsidR="00000000" w:rsidDel="00000000" w:rsidP="00000000" w:rsidRDefault="00000000" w:rsidRPr="00000000" w14:paraId="00000108">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Limitaciones en el Uso de Datos para Testeo en Entornos Sensibles</w:t>
      </w:r>
      <w:r w:rsidDel="00000000" w:rsidR="00000000" w:rsidRPr="00000000">
        <w:rPr>
          <w:rFonts w:ascii="Times New Roman" w:cs="Times New Roman" w:eastAsia="Times New Roman" w:hAnsi="Times New Roman"/>
          <w:sz w:val="24"/>
          <w:szCs w:val="24"/>
          <w:rtl w:val="0"/>
        </w:rPr>
        <w:t xml:space="preserve">: Los usuarios no deben utilizar la plataforma para generar datos sensibles que puedan violar la privacidad en sectores como salud, finanzas o datos de tarjetas de crédito, conforme a leyes como HIPAA y PSD2.</w:t>
      </w:r>
    </w:p>
    <w:p w:rsidR="00000000" w:rsidDel="00000000" w:rsidP="00000000" w:rsidRDefault="00000000" w:rsidRPr="00000000" w14:paraId="00000109">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Cumplimiento con Normativas de Pago y Transacciones</w:t>
      </w:r>
      <w:r w:rsidDel="00000000" w:rsidR="00000000" w:rsidRPr="00000000">
        <w:rPr>
          <w:rFonts w:ascii="Times New Roman" w:cs="Times New Roman" w:eastAsia="Times New Roman" w:hAnsi="Times New Roman"/>
          <w:sz w:val="24"/>
          <w:szCs w:val="24"/>
          <w:rtl w:val="0"/>
        </w:rPr>
        <w:t xml:space="preserve">: El sistema de gestión de pagos para el Plan Premium debe cumplir con la Norma de Seguridad de Datos para la Industria de Tarjetas de Pago (PCI-DSS).</w:t>
      </w:r>
    </w:p>
    <w:p w:rsidR="00000000" w:rsidDel="00000000" w:rsidP="00000000" w:rsidRDefault="00000000" w:rsidRPr="00000000" w14:paraId="0000010A">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Tecnología</w:t>
      </w:r>
      <w:r w:rsidDel="00000000" w:rsidR="00000000" w:rsidRPr="00000000">
        <w:rPr>
          <w:rFonts w:ascii="Times New Roman" w:cs="Times New Roman" w:eastAsia="Times New Roman" w:hAnsi="Times New Roman"/>
          <w:sz w:val="24"/>
          <w:szCs w:val="24"/>
          <w:rtl w:val="0"/>
        </w:rPr>
        <w:t xml:space="preserve">: El desarrollo se realizará utilizando PHP versión 8 para el backend, y HTML5, CSS3, JavaScript y Bootstrap para el frontend.</w:t>
      </w:r>
    </w:p>
    <w:p w:rsidR="00000000" w:rsidDel="00000000" w:rsidP="00000000" w:rsidRDefault="00000000" w:rsidRPr="00000000" w14:paraId="0000010B">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Fonts w:ascii="Times New Roman" w:cs="Times New Roman" w:eastAsia="Times New Roman" w:hAnsi="Times New Roman"/>
          <w:sz w:val="24"/>
          <w:szCs w:val="24"/>
          <w:rtl w:val="0"/>
        </w:rPr>
        <w:t xml:space="preserve">: Se utilizará MySQL 8 para gestionar los datos del sistema.</w:t>
      </w:r>
    </w:p>
    <w:p w:rsidR="00000000" w:rsidDel="00000000" w:rsidP="00000000" w:rsidRDefault="00000000" w:rsidRPr="00000000" w14:paraId="0000010C">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Infraestructura</w:t>
      </w:r>
      <w:r w:rsidDel="00000000" w:rsidR="00000000" w:rsidRPr="00000000">
        <w:rPr>
          <w:rFonts w:ascii="Times New Roman" w:cs="Times New Roman" w:eastAsia="Times New Roman" w:hAnsi="Times New Roman"/>
          <w:sz w:val="24"/>
          <w:szCs w:val="24"/>
          <w:rtl w:val="0"/>
        </w:rPr>
        <w:t xml:space="preserve">: El sistema se desplegará en un servidor dedicado con Windows Server (Elastika).</w:t>
      </w:r>
    </w:p>
    <w:p w:rsidR="00000000" w:rsidDel="00000000" w:rsidP="00000000" w:rsidRDefault="00000000" w:rsidRPr="00000000" w14:paraId="0000010D">
      <w:pPr>
        <w:spacing w:after="0" w:line="240" w:lineRule="auto"/>
        <w:ind w:left="36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1"/>
        <w:numPr>
          <w:ilvl w:val="0"/>
          <w:numId w:val="5"/>
        </w:numPr>
        <w:ind w:left="360" w:hanging="360"/>
        <w:rPr>
          <w:b w:val="1"/>
          <w:color w:val="000000"/>
        </w:rPr>
      </w:pPr>
      <w:bookmarkStart w:colFirst="0" w:colLast="0" w:name="_heading=h.qzktbdz2yuzy" w:id="14"/>
      <w:bookmarkEnd w:id="14"/>
      <w:r w:rsidDel="00000000" w:rsidR="00000000" w:rsidRPr="00000000">
        <w:rPr>
          <w:b w:val="1"/>
          <w:color w:val="000000"/>
          <w:rtl w:val="0"/>
        </w:rPr>
        <w:t xml:space="preserve">REPRESENTACIÓN DE LA ARQUITECTURA DEL SISTEMA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jgpwj9v1s020" w:id="15"/>
      <w:bookmarkEnd w:id="15"/>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pPr>
      <w:bookmarkStart w:colFirst="0" w:colLast="0" w:name="_heading=h.gcb77gvfzm1w" w:id="16"/>
      <w:bookmarkEnd w:id="1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112">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13">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14">
      <w:pPr>
        <w:pStyle w:val="Heading3"/>
        <w:numPr>
          <w:ilvl w:val="2"/>
          <w:numId w:val="4"/>
        </w:numPr>
        <w:ind w:left="1224" w:hanging="504.00000000000006"/>
        <w:rPr>
          <w:color w:val="000000"/>
        </w:rPr>
      </w:pPr>
      <w:bookmarkStart w:colFirst="0" w:colLast="0" w:name="_heading=h.427znvx0b7rb" w:id="17"/>
      <w:bookmarkEnd w:id="17"/>
      <w:r w:rsidDel="00000000" w:rsidR="00000000" w:rsidRPr="00000000">
        <w:rPr>
          <w:color w:val="000000"/>
          <w:rtl w:val="0"/>
        </w:rPr>
        <w:t xml:space="preserve">Diagramas de Casos de uso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line="360" w:lineRule="auto"/>
        <w:ind w:left="1440" w:firstLine="0"/>
        <w:jc w:val="both"/>
        <w:rPr/>
      </w:pPr>
      <w:r w:rsidDel="00000000" w:rsidR="00000000" w:rsidRPr="00000000">
        <w:rPr>
          <w:rFonts w:ascii="Times New Roman" w:cs="Times New Roman" w:eastAsia="Times New Roman" w:hAnsi="Times New Roman"/>
          <w:sz w:val="24"/>
          <w:szCs w:val="24"/>
        </w:rPr>
        <w:drawing>
          <wp:inline distB="114300" distT="114300" distL="114300" distR="114300">
            <wp:extent cx="5173027" cy="2956016"/>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73027" cy="2956016"/>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n03za3oq0w6w" w:id="18"/>
      <w:bookmarkEnd w:id="1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[La vista lógica se encarga de representar los requerimientos funcionales del sistema. Esta sección describe las partes del diseño del modelo significativas para la arquitectura, tales como subsistemas y paquetes.]</w:t>
      </w:r>
    </w:p>
    <w:p w:rsidR="00000000" w:rsidDel="00000000" w:rsidP="00000000" w:rsidRDefault="00000000" w:rsidRPr="00000000" w14:paraId="00000119">
      <w:pPr>
        <w:pStyle w:val="Heading3"/>
        <w:rPr/>
      </w:pPr>
      <w:bookmarkStart w:colFirst="0" w:colLast="0" w:name="_heading=h.z0sd3p6wq5a5" w:id="19"/>
      <w:bookmarkEnd w:id="19"/>
      <w:r w:rsidDel="00000000" w:rsidR="00000000" w:rsidRPr="00000000">
        <w:rPr>
          <w:rtl w:val="0"/>
        </w:rPr>
      </w:r>
    </w:p>
    <w:p w:rsidR="00000000" w:rsidDel="00000000" w:rsidP="00000000" w:rsidRDefault="00000000" w:rsidRPr="00000000" w14:paraId="0000011A">
      <w:pPr>
        <w:pStyle w:val="Heading3"/>
        <w:numPr>
          <w:ilvl w:val="2"/>
          <w:numId w:val="5"/>
        </w:numPr>
        <w:ind w:left="1224" w:hanging="504.00000000000006"/>
        <w:rPr>
          <w:color w:val="000000"/>
        </w:rPr>
      </w:pPr>
      <w:bookmarkStart w:colFirst="0" w:colLast="0" w:name="_heading=h.r1vdhsl8udr" w:id="20"/>
      <w:bookmarkEnd w:id="20"/>
      <w:r w:rsidDel="00000000" w:rsidR="00000000" w:rsidRPr="00000000">
        <w:rPr>
          <w:color w:val="000000"/>
          <w:rtl w:val="0"/>
        </w:rPr>
        <w:t xml:space="preserve">Diagrama de Subsistemas (paquetes)</w:t>
      </w:r>
    </w:p>
    <w:p w:rsidR="00000000" w:rsidDel="00000000" w:rsidP="00000000" w:rsidRDefault="00000000" w:rsidRPr="00000000" w14:paraId="0000011B">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[Diagrama que define los límites entre el sistema, o parte del sistema, y su ambiente, mostrando las entidades que interactúan con él. ​ Este diagrama es una vista de alto nivel de un sistema.</w:t>
      </w:r>
    </w:p>
    <w:p w:rsidR="00000000" w:rsidDel="00000000" w:rsidP="00000000" w:rsidRDefault="00000000" w:rsidRPr="00000000" w14:paraId="0000011C">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Asimismo, se debe desplegar las partes arquitectónicamente significativas del modelo de diseño, como ser la descomposición en capas, subsistemas o paquetes. Una vez presentadas estas unidades lógicas principales, se profundiza en ellas hasta el nivel que se considere adecuado.]</w:t>
      </w:r>
    </w:p>
    <w:p w:rsidR="00000000" w:rsidDel="00000000" w:rsidP="00000000" w:rsidRDefault="00000000" w:rsidRPr="00000000" w14:paraId="0000011D">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1E">
      <w:pPr>
        <w:pStyle w:val="Heading3"/>
        <w:numPr>
          <w:ilvl w:val="2"/>
          <w:numId w:val="5"/>
        </w:numPr>
        <w:ind w:left="1134" w:hanging="504.00000000000006"/>
        <w:rPr>
          <w:color w:val="000000"/>
        </w:rPr>
      </w:pPr>
      <w:bookmarkStart w:colFirst="0" w:colLast="0" w:name="_heading=h.y303pjlyo8y2" w:id="21"/>
      <w:bookmarkEnd w:id="21"/>
      <w:r w:rsidDel="00000000" w:rsidR="00000000" w:rsidRPr="00000000">
        <w:rPr>
          <w:color w:val="000000"/>
          <w:rtl w:val="0"/>
        </w:rPr>
        <w:t xml:space="preserve">Diagrama de Secuencia (vista de diseño)</w:t>
      </w:r>
    </w:p>
    <w:p w:rsidR="00000000" w:rsidDel="00000000" w:rsidP="00000000" w:rsidRDefault="00000000" w:rsidRPr="00000000" w14:paraId="0000011F">
      <w:pPr>
        <w:ind w:left="1416" w:firstLine="0"/>
        <w:rPr/>
      </w:pPr>
      <w:r w:rsidDel="00000000" w:rsidR="00000000" w:rsidRPr="00000000">
        <w:rPr>
          <w:rtl w:val="0"/>
        </w:rPr>
      </w:r>
    </w:p>
    <w:p w:rsidR="00000000" w:rsidDel="00000000" w:rsidP="00000000" w:rsidRDefault="00000000" w:rsidRPr="00000000" w14:paraId="00000120">
      <w:pPr>
        <w:pStyle w:val="Heading3"/>
        <w:numPr>
          <w:ilvl w:val="2"/>
          <w:numId w:val="5"/>
        </w:numPr>
        <w:ind w:left="1224" w:hanging="504.00000000000006"/>
        <w:rPr>
          <w:color w:val="000000"/>
        </w:rPr>
      </w:pPr>
      <w:bookmarkStart w:colFirst="0" w:colLast="0" w:name="_heading=h.3pq9ebye2e8g" w:id="22"/>
      <w:bookmarkEnd w:id="22"/>
      <w:r w:rsidDel="00000000" w:rsidR="00000000" w:rsidRPr="00000000">
        <w:rPr>
          <w:color w:val="000000"/>
          <w:rtl w:val="0"/>
        </w:rPr>
        <w:t xml:space="preserve">Diagrama de Colaboración (vista de diseño)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numPr>
          <w:ilvl w:val="2"/>
          <w:numId w:val="5"/>
        </w:numPr>
        <w:ind w:left="1276" w:hanging="504.00000000000006"/>
        <w:rPr>
          <w:color w:val="000000"/>
        </w:rPr>
      </w:pPr>
      <w:bookmarkStart w:colFirst="0" w:colLast="0" w:name="_heading=h.nhynqaxeyvia" w:id="23"/>
      <w:bookmarkEnd w:id="23"/>
      <w:r w:rsidDel="00000000" w:rsidR="00000000" w:rsidRPr="00000000">
        <w:rPr>
          <w:color w:val="000000"/>
          <w:rtl w:val="0"/>
        </w:rPr>
        <w:t xml:space="preserve">Diagrama de Objetos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numPr>
          <w:ilvl w:val="2"/>
          <w:numId w:val="5"/>
        </w:numPr>
        <w:ind w:left="1224" w:hanging="504.00000000000006"/>
        <w:rPr>
          <w:color w:val="000000"/>
        </w:rPr>
      </w:pPr>
      <w:bookmarkStart w:colFirst="0" w:colLast="0" w:name="_heading=h.f26b582a2559" w:id="24"/>
      <w:bookmarkEnd w:id="24"/>
      <w:r w:rsidDel="00000000" w:rsidR="00000000" w:rsidRPr="00000000">
        <w:rPr>
          <w:color w:val="000000"/>
          <w:rtl w:val="0"/>
        </w:rPr>
        <w:t xml:space="preserve">Diagrama de Clases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numPr>
          <w:ilvl w:val="2"/>
          <w:numId w:val="5"/>
        </w:numPr>
        <w:ind w:left="1224" w:hanging="504.00000000000006"/>
        <w:rPr>
          <w:color w:val="000000"/>
        </w:rPr>
      </w:pPr>
      <w:bookmarkStart w:colFirst="0" w:colLast="0" w:name="_heading=h.vqb69udrw09d" w:id="25"/>
      <w:bookmarkEnd w:id="25"/>
      <w:r w:rsidDel="00000000" w:rsidR="00000000" w:rsidRPr="00000000">
        <w:rPr>
          <w:color w:val="000000"/>
          <w:rtl w:val="0"/>
        </w:rPr>
        <w:t xml:space="preserve">Diagrama de Base de datos (relacional o no relacional)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a1f61lm6g4cx" w:id="26"/>
      <w:bookmarkEnd w:id="2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Implementación (vista de desarrollo)</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estructura general del Modelo de Implementación y el mapeo de los subsistemas, paquetes y clases de la Vista Lógica a subsistemas y componentes de implementación de manera más detallada]</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3"/>
        <w:numPr>
          <w:ilvl w:val="2"/>
          <w:numId w:val="5"/>
        </w:numPr>
        <w:ind w:left="1224" w:hanging="504.00000000000006"/>
        <w:rPr>
          <w:color w:val="000000"/>
        </w:rPr>
      </w:pPr>
      <w:bookmarkStart w:colFirst="0" w:colLast="0" w:name="_heading=h.3gw601ce5hya" w:id="27"/>
      <w:bookmarkEnd w:id="27"/>
      <w:r w:rsidDel="00000000" w:rsidR="00000000" w:rsidRPr="00000000">
        <w:rPr>
          <w:color w:val="000000"/>
          <w:rtl w:val="0"/>
        </w:rPr>
        <w:t xml:space="preserve">Diagrama de arquitectura software (paquetes)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manera como fue implementado el sistema propuesto, se describe visualmente las capas que tiene el sistema, como están distribuidas y sus principales funciones]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3"/>
        <w:numPr>
          <w:ilvl w:val="2"/>
          <w:numId w:val="5"/>
        </w:numPr>
        <w:ind w:left="1224" w:hanging="504.00000000000006"/>
        <w:rPr>
          <w:color w:val="000000"/>
        </w:rPr>
      </w:pPr>
      <w:bookmarkStart w:colFirst="0" w:colLast="0" w:name="_heading=h.hrlmi549i9zt" w:id="28"/>
      <w:bookmarkEnd w:id="28"/>
      <w:r w:rsidDel="00000000" w:rsidR="00000000" w:rsidRPr="00000000">
        <w:rPr>
          <w:color w:val="000000"/>
          <w:rtl w:val="0"/>
        </w:rPr>
        <w:t xml:space="preserve">Diagrama de arquitectura del sistema (Diagrama de componentes)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manera como fue implementado el sistema propuesto, se describe visualmente las capas que tiene el sistema, como están distribuidas y sus principales funciones]</w:t>
      </w:r>
    </w:p>
    <w:p w:rsidR="00000000" w:rsidDel="00000000" w:rsidP="00000000" w:rsidRDefault="00000000" w:rsidRPr="00000000" w14:paraId="00000135">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8yhy8zaao0h7" w:id="29"/>
      <w:bookmarkEnd w:id="2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procesos</w:t>
      </w:r>
    </w:p>
    <w:p w:rsidR="00000000" w:rsidDel="00000000" w:rsidP="00000000" w:rsidRDefault="00000000" w:rsidRPr="00000000" w14:paraId="00000137">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[Describe la descomposición del sistema procesos pesados. Indica que procesos o grupos de procesos se comunican o interactúan entre sí y los modos en que estos se comunican.]</w:t>
      </w:r>
    </w:p>
    <w:p w:rsidR="00000000" w:rsidDel="00000000" w:rsidP="00000000" w:rsidRDefault="00000000" w:rsidRPr="00000000" w14:paraId="00000138">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39">
      <w:pPr>
        <w:pStyle w:val="Heading3"/>
        <w:numPr>
          <w:ilvl w:val="2"/>
          <w:numId w:val="5"/>
        </w:numPr>
        <w:ind w:left="1225" w:hanging="505"/>
        <w:rPr>
          <w:color w:val="000000"/>
        </w:rPr>
      </w:pPr>
      <w:bookmarkStart w:colFirst="0" w:colLast="0" w:name="_heading=h.rlfaro7i7x2a" w:id="30"/>
      <w:bookmarkEnd w:id="30"/>
      <w:r w:rsidDel="00000000" w:rsidR="00000000" w:rsidRPr="00000000">
        <w:rPr>
          <w:color w:val="000000"/>
          <w:rtl w:val="0"/>
        </w:rPr>
        <w:t xml:space="preserve">Diagrama de Procesos del sistema (diagrama de actividad)</w:t>
      </w:r>
    </w:p>
    <w:p w:rsidR="00000000" w:rsidDel="00000000" w:rsidP="00000000" w:rsidRDefault="00000000" w:rsidRPr="00000000" w14:paraId="0000013A">
      <w:pPr>
        <w:ind w:left="1224" w:firstLine="0"/>
        <w:rPr/>
      </w:pPr>
      <w:r w:rsidDel="00000000" w:rsidR="00000000" w:rsidRPr="00000000">
        <w:rPr>
          <w:rFonts w:ascii="Times New Roman" w:cs="Times New Roman" w:eastAsia="Times New Roman" w:hAnsi="Times New Roman"/>
          <w:i w:val="1"/>
          <w:color w:val="0000ff"/>
          <w:sz w:val="20"/>
          <w:szCs w:val="20"/>
          <w:rtl w:val="0"/>
        </w:rPr>
        <w:t xml:space="preserve">[Se realizará un diagrama del o los procesos del sistema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r w:rsidDel="00000000" w:rsidR="00000000" w:rsidRPr="00000000">
        <w:rPr>
          <w:rtl w:val="0"/>
        </w:rPr>
      </w:r>
    </w:p>
    <w:p w:rsidR="00000000" w:rsidDel="00000000" w:rsidP="00000000" w:rsidRDefault="00000000" w:rsidRPr="00000000" w14:paraId="0000013B">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3C">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8olhg3zacns1" w:id="31"/>
      <w:bookmarkEnd w:id="3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Despliegue (vista física)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despliega uno o más escenarios de distribución física del sistema sobre los cuales se ejecutará y hará el despliegue del mismo. Muestra la comunicación entre los diferentes nodos que componen los escenarios antes mencionados, así como el mapeo de los elementos de la Vista de Procesos en dichos nodos]</w:t>
      </w:r>
    </w:p>
    <w:p w:rsidR="00000000" w:rsidDel="00000000" w:rsidP="00000000" w:rsidRDefault="00000000" w:rsidRPr="00000000" w14:paraId="00000140">
      <w:pPr>
        <w:pStyle w:val="Heading3"/>
        <w:numPr>
          <w:ilvl w:val="2"/>
          <w:numId w:val="5"/>
        </w:numPr>
        <w:ind w:left="1224" w:hanging="504.00000000000006"/>
        <w:rPr>
          <w:color w:val="000000"/>
        </w:rPr>
      </w:pPr>
      <w:bookmarkStart w:colFirst="0" w:colLast="0" w:name="_heading=h.s45dzmmgjdj6" w:id="32"/>
      <w:bookmarkEnd w:id="32"/>
      <w:r w:rsidDel="00000000" w:rsidR="00000000" w:rsidRPr="00000000">
        <w:rPr>
          <w:color w:val="000000"/>
          <w:rtl w:val="0"/>
        </w:rPr>
        <w:t xml:space="preserve">Diagrama de despliegue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[un diagrama de despliegue, amplía el sistema de software y muestra los contenedores (aplicaciones, almacenamiento de datos, microservicios, etc.) que componen este sistema de software]</w:t>
      </w:r>
    </w:p>
    <w:p w:rsidR="00000000" w:rsidDel="00000000" w:rsidP="00000000" w:rsidRDefault="00000000" w:rsidRPr="00000000" w14:paraId="00000143">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1"/>
        <w:numPr>
          <w:ilvl w:val="0"/>
          <w:numId w:val="5"/>
        </w:numPr>
        <w:ind w:left="360" w:hanging="360"/>
        <w:rPr>
          <w:b w:val="1"/>
          <w:color w:val="000000"/>
        </w:rPr>
      </w:pPr>
      <w:bookmarkStart w:colFirst="0" w:colLast="0" w:name="_heading=h.6h6lm3bd1t9p" w:id="33"/>
      <w:bookmarkEnd w:id="33"/>
      <w:r w:rsidDel="00000000" w:rsidR="00000000" w:rsidRPr="00000000">
        <w:rPr>
          <w:b w:val="1"/>
          <w:color w:val="000000"/>
          <w:rtl w:val="0"/>
        </w:rPr>
        <w:t xml:space="preserve">ATRIBUTOS DE CALIDAD DEL SOFTWARE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7">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Atributos de Calidad (QAs) son propiedades medibles y evaluables de un sistema, estas propiedades son usadas para indicar el grado en que el sistema satisface las necesidades de los stakeholders   [Wojcik  2013].</w:t>
      </w:r>
    </w:p>
    <w:p w:rsidR="00000000" w:rsidDel="00000000" w:rsidP="00000000" w:rsidRDefault="00000000" w:rsidRPr="00000000" w14:paraId="00000148">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QAs además son concebidos como aquellos requerimientos que no son funcionales. De hecho, la funcionalidad es mayormente ortogonal a los QAs;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stakeholders.]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qna5mvxkd4f0" w:id="34"/>
      <w:bookmarkEnd w:id="3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Funcionalidad</w:t>
      </w:r>
    </w:p>
    <w:p w:rsidR="00000000" w:rsidDel="00000000" w:rsidP="00000000" w:rsidRDefault="00000000" w:rsidRPr="00000000" w14:paraId="0000014C">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[se califica de acuerdo con el conjunto de características y capacidades del programa, la generalidad de las funciones que se entregan y la seguridad general del sistema.]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2e75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5lpe26fvl0im" w:id="35"/>
      <w:bookmarkEnd w:id="3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Usabilidad</w:t>
      </w:r>
    </w:p>
    <w:p w:rsidR="00000000" w:rsidDel="00000000" w:rsidP="00000000" w:rsidRDefault="00000000" w:rsidRPr="00000000" w14:paraId="0000014F">
      <w:pPr>
        <w:spacing w:after="0" w:line="240" w:lineRule="auto"/>
        <w:ind w:left="792"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[Este atributo de calidad se refiere a la facilidad con la que un usuario puede aprender a utilizar e interpretar los resultados producidos por un sistema [Barbacci 1995]. Para este atributo de calidad, se suelen considerar diversos aspectos de la interacción humano computadora, tales como: aprendizaje del sistema, utilización eficiente del sistema, minimización del impacto de errores, adaptación del sistema a las necesidades del usuario, confianza y satisfacción, entre otros.]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uq3qruy7itq9" w:id="36"/>
      <w:bookmarkEnd w:id="3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confiabilidad</w:t>
      </w:r>
    </w:p>
    <w:p w:rsidR="00000000" w:rsidDel="00000000" w:rsidP="00000000" w:rsidRDefault="00000000" w:rsidRPr="00000000" w14:paraId="00000152">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 el equilibrio entre la confidencialidad, la integridad, la irrefutabilidad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rsidR="00000000" w:rsidDel="00000000" w:rsidP="00000000" w:rsidRDefault="00000000" w:rsidRPr="00000000" w14:paraId="00000153">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Abarca los planos de observación físico, lógico y humanos. Posee tres tipos de enfoque: prevención, precaución y reacción.]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on2wuwlmzr6e" w:id="37"/>
      <w:bookmarkEnd w:id="3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rendimiento</w:t>
      </w:r>
    </w:p>
    <w:p w:rsidR="00000000" w:rsidDel="00000000" w:rsidP="00000000" w:rsidRDefault="00000000" w:rsidRPr="00000000" w14:paraId="00000156">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[Se mide con base en la velocidad de procesamiento, el tiempo de respuesta, el uso de recursos, el conjunto y la eficiencia.] (Pressman 2010, pág. 187)</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5q0562u7q382" w:id="38"/>
      <w:bookmarkEnd w:id="3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mantenibilidad</w:t>
      </w:r>
    </w:p>
    <w:p w:rsidR="00000000" w:rsidDel="00000000" w:rsidP="00000000" w:rsidRDefault="00000000" w:rsidRPr="00000000" w14:paraId="0000015A">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[Combina la capacidad del programa para ser ampliable (extensibilidad), adaptable y servicial. (Pressman 2010, pág. 187)</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h1uqva4vmzfu" w:id="39"/>
      <w:bookmarkEnd w:id="3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Otros Escenarios</w:t>
      </w:r>
    </w:p>
    <w:p w:rsidR="00000000" w:rsidDel="00000000" w:rsidP="00000000" w:rsidRDefault="00000000" w:rsidRPr="00000000" w14:paraId="0000015D">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[“Otros escenarios como por ejemplo: Performance”</w:t>
      </w:r>
    </w:p>
    <w:p w:rsidR="00000000" w:rsidDel="00000000" w:rsidP="00000000" w:rsidRDefault="00000000" w:rsidRPr="00000000" w14:paraId="0000015E">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i w:val="1"/>
          <w:color w:val="0000ff"/>
          <w:sz w:val="20"/>
          <w:szCs w:val="20"/>
          <w:rtl w:val="0"/>
        </w:rPr>
        <w:t xml:space="preserve">Performance</w:t>
      </w:r>
      <w:r w:rsidDel="00000000" w:rsidR="00000000" w:rsidRPr="00000000">
        <w:rPr>
          <w:rFonts w:ascii="Times New Roman" w:cs="Times New Roman" w:eastAsia="Times New Roman" w:hAnsi="Times New Roman"/>
          <w:i w:val="1"/>
          <w:color w:val="0000ff"/>
          <w:sz w:val="20"/>
          <w:szCs w:val="20"/>
          <w:rtl w:val="0"/>
        </w:rPr>
        <w:t xml:space="preserve">: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360" w:lineRule="auto"/>
      <w:ind w:left="360"/>
      <w:jc w:val="both"/>
    </w:pPr>
    <w:rPr>
      <w:sz w:val="24"/>
      <w:szCs w:val="24"/>
    </w:rPr>
  </w:style>
  <w:style w:type="paragraph" w:styleId="Heading2">
    <w:name w:val="heading 2"/>
    <w:basedOn w:val="Normal"/>
    <w:next w:val="Normal"/>
    <w:pPr>
      <w:keepNext w:val="1"/>
      <w:keepLines w:val="1"/>
      <w:spacing w:after="0" w:line="360" w:lineRule="auto"/>
      <w:ind w:left="360" w:firstLine="0"/>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line="360" w:lineRule="auto"/>
      <w:ind w:left="2160" w:hanging="360"/>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gg2022074263@virtual.upt.p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c2021072620@virtual.upt.p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sf2022073902@virtual.upt.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pb0fFPOCnLzv8XKqWYbrodX/Ew==">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