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7" name="image5.png"/>
            <a:graphic>
              <a:graphicData uri="http://schemas.openxmlformats.org/drawingml/2006/picture">
                <pic:pic>
                  <pic:nvPicPr>
                    <pic:cNvPr descr="C:\Users\EPIS\Documents\upt.png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 “Help Deploy - Asistente para Automatización de Terraform y Git”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CALIDAD Y PRUEBAS DE SOFTWARE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ING. PATRICK JOSE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AUGUSTO JOAQUIN RIVERA MUÑOZ</w:t>
        <w:tab/>
        <w:tab/>
        <w:tab/>
        <w:t xml:space="preserve">(2022073505)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JEFFERSON ROSAS CHAMBILLA</w:t>
        <w:tab/>
        <w:tab/>
        <w:tab/>
        <w:t xml:space="preserve">(2021072618)</w:t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 II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vdq72cijmph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“Help Deploy - Asistente para Automatización de Terraform y Git”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</w:p>
    <w:sdt>
      <w:sdtPr>
        <w:id w:val="-7119138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8zuj2ndptqd">
            <w:r w:rsidDel="00000000" w:rsidR="00000000" w:rsidRPr="00000000">
              <w:rPr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edw05ab8qzyq">
            <w:r w:rsidDel="00000000" w:rsidR="00000000" w:rsidRPr="00000000">
              <w:rPr>
                <w:rtl w:val="0"/>
              </w:rPr>
              <w:t xml:space="preserve">1.1. 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7tscv2texicm">
            <w:r w:rsidDel="00000000" w:rsidR="00000000" w:rsidRPr="00000000">
              <w:rPr>
                <w:rtl w:val="0"/>
              </w:rPr>
              <w:t xml:space="preserve">1.2.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uzkz5lri37ah">
            <w:r w:rsidDel="00000000" w:rsidR="00000000" w:rsidRPr="00000000">
              <w:rPr>
                <w:rtl w:val="0"/>
              </w:rPr>
              <w:t xml:space="preserve">1.3. Definiciones, Siglas y Abreviaturas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i70ilkn0fh2c">
            <w:r w:rsidDel="00000000" w:rsidR="00000000" w:rsidRPr="00000000">
              <w:rPr>
                <w:rtl w:val="0"/>
              </w:rPr>
              <w:t xml:space="preserve">1.4. 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8h5sq4v15096">
            <w:r w:rsidDel="00000000" w:rsidR="00000000" w:rsidRPr="00000000">
              <w:rPr>
                <w:rtl w:val="0"/>
              </w:rPr>
              <w:t xml:space="preserve">1.5. Visión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blvevbc2v7rc">
            <w:r w:rsidDel="00000000" w:rsidR="00000000" w:rsidRPr="00000000">
              <w:rPr>
                <w:rtl w:val="0"/>
              </w:rPr>
              <w:t xml:space="preserve">2. Posicionamiento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517776jvcdn3">
            <w:r w:rsidDel="00000000" w:rsidR="00000000" w:rsidRPr="00000000">
              <w:rPr>
                <w:rtl w:val="0"/>
              </w:rPr>
              <w:t xml:space="preserve">2.1. Oportunidad de negocio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1mn0oj9s8orr">
            <w:r w:rsidDel="00000000" w:rsidR="00000000" w:rsidRPr="00000000">
              <w:rPr>
                <w:rtl w:val="0"/>
              </w:rPr>
              <w:t xml:space="preserve">2.2. Definición del problema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ijkftoz9xz24">
            <w:r w:rsidDel="00000000" w:rsidR="00000000" w:rsidRPr="00000000">
              <w:rPr>
                <w:rtl w:val="0"/>
              </w:rPr>
              <w:t xml:space="preserve">3. Descripción de los interesados y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sbourm2sr9ib">
            <w:r w:rsidDel="00000000" w:rsidR="00000000" w:rsidRPr="00000000">
              <w:rPr>
                <w:rtl w:val="0"/>
              </w:rPr>
              <w:t xml:space="preserve">3.1. Resumen de los interesados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k2b4kbgposak">
            <w:r w:rsidDel="00000000" w:rsidR="00000000" w:rsidRPr="00000000">
              <w:rPr>
                <w:rtl w:val="0"/>
              </w:rPr>
              <w:t xml:space="preserve">3.2. Resumen de los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mlc2n0mc8303">
            <w:r w:rsidDel="00000000" w:rsidR="00000000" w:rsidRPr="00000000">
              <w:rPr>
                <w:rtl w:val="0"/>
              </w:rPr>
              <w:t xml:space="preserve">3.3. Entorno de usuario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ewt797x4ofam">
            <w:r w:rsidDel="00000000" w:rsidR="00000000" w:rsidRPr="00000000">
              <w:rPr>
                <w:rtl w:val="0"/>
              </w:rPr>
              <w:t xml:space="preserve">3.4. Perfiles de los interesados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eeh94hb0rfyo">
            <w:r w:rsidDel="00000000" w:rsidR="00000000" w:rsidRPr="00000000">
              <w:rPr>
                <w:rtl w:val="0"/>
              </w:rPr>
              <w:t xml:space="preserve">3.5. Perfiles de los Usuarios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dkt49mvx2d1e">
            <w:r w:rsidDel="00000000" w:rsidR="00000000" w:rsidRPr="00000000">
              <w:rPr>
                <w:rtl w:val="0"/>
              </w:rPr>
              <w:t xml:space="preserve">3.6. Necesidades de los interesados y usuarios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4y1t59ixw2vj">
            <w:r w:rsidDel="00000000" w:rsidR="00000000" w:rsidRPr="00000000">
              <w:rPr>
                <w:rtl w:val="0"/>
              </w:rPr>
              <w:t xml:space="preserve">4. Vista General del Producto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fp481y1ckf0m">
            <w:r w:rsidDel="00000000" w:rsidR="00000000" w:rsidRPr="00000000">
              <w:rPr>
                <w:rtl w:val="0"/>
              </w:rPr>
              <w:t xml:space="preserve">4.1. Perspectiva del producto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d2xnlhfbwnk0">
            <w:r w:rsidDel="00000000" w:rsidR="00000000" w:rsidRPr="00000000">
              <w:rPr>
                <w:rtl w:val="0"/>
              </w:rPr>
              <w:t xml:space="preserve">4.2. Resumen de capacidades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s7xffs4hlk78">
            <w:r w:rsidDel="00000000" w:rsidR="00000000" w:rsidRPr="00000000">
              <w:rPr>
                <w:rtl w:val="0"/>
              </w:rPr>
              <w:t xml:space="preserve">4.3. Suposiciones y dependencias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xdgl8odxv0s2">
            <w:r w:rsidDel="00000000" w:rsidR="00000000" w:rsidRPr="00000000">
              <w:rPr>
                <w:rtl w:val="0"/>
              </w:rPr>
              <w:t xml:space="preserve">4.4. Costos y precios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9saddtwz9r6">
            <w:r w:rsidDel="00000000" w:rsidR="00000000" w:rsidRPr="00000000">
              <w:rPr>
                <w:rtl w:val="0"/>
              </w:rPr>
              <w:t xml:space="preserve">4.5. Licenciamiento e instalación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8f56g8e83cnv">
            <w:r w:rsidDel="00000000" w:rsidR="00000000" w:rsidRPr="00000000">
              <w:rPr>
                <w:rtl w:val="0"/>
              </w:rPr>
              <w:t xml:space="preserve">5. Características del producto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pv7po2oamxq">
            <w:r w:rsidDel="00000000" w:rsidR="00000000" w:rsidRPr="00000000">
              <w:rPr>
                <w:rtl w:val="0"/>
              </w:rPr>
              <w:t xml:space="preserve">6. Restricciones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sz2zbpnie9ag">
            <w:r w:rsidDel="00000000" w:rsidR="00000000" w:rsidRPr="00000000">
              <w:rPr>
                <w:rtl w:val="0"/>
              </w:rPr>
              <w:t xml:space="preserve">7. Rangos de calidad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kmno1qyyhjqk">
            <w:r w:rsidDel="00000000" w:rsidR="00000000" w:rsidRPr="00000000">
              <w:rPr>
                <w:rtl w:val="0"/>
              </w:rPr>
              <w:t xml:space="preserve">8. Precedencia y Prioridad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lgxromf4ofdu">
            <w:r w:rsidDel="00000000" w:rsidR="00000000" w:rsidRPr="00000000">
              <w:rPr>
                <w:rtl w:val="0"/>
              </w:rPr>
              <w:t xml:space="preserve">9. Otros requerimientos del producto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ppk0d9f18v9y">
            <w:r w:rsidDel="00000000" w:rsidR="00000000" w:rsidRPr="00000000">
              <w:rPr>
                <w:rtl w:val="0"/>
              </w:rPr>
              <w:t xml:space="preserve">10. Estándares legales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une2e2oii8dp">
            <w:r w:rsidDel="00000000" w:rsidR="00000000" w:rsidRPr="00000000">
              <w:rPr>
                <w:rtl w:val="0"/>
              </w:rPr>
              <w:t xml:space="preserve">11. Estándares de comunicación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bzulyhp80vy8">
            <w:r w:rsidDel="00000000" w:rsidR="00000000" w:rsidRPr="00000000">
              <w:rPr>
                <w:rtl w:val="0"/>
              </w:rPr>
              <w:t xml:space="preserve">12. Estándares de cumplimiento de la plataforma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sucrsvatc9ng">
            <w:r w:rsidDel="00000000" w:rsidR="00000000" w:rsidRPr="00000000">
              <w:rPr>
                <w:rtl w:val="0"/>
              </w:rPr>
              <w:t xml:space="preserve">13. Estándares de calidad y seguridad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ufwe1ram97kn">
            <w:r w:rsidDel="00000000" w:rsidR="00000000" w:rsidRPr="00000000">
              <w:rPr>
                <w:rtl w:val="0"/>
              </w:rPr>
              <w:t xml:space="preserve">CONCLUSIONES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oujoonm0czsv">
            <w:r w:rsidDel="00000000" w:rsidR="00000000" w:rsidRPr="00000000">
              <w:rPr>
                <w:rtl w:val="0"/>
              </w:rPr>
              <w:t xml:space="preserve">RECOMENDACIONES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sujyi9mvtaqz">
            <w:r w:rsidDel="00000000" w:rsidR="00000000" w:rsidRPr="00000000">
              <w:rPr>
                <w:rtl w:val="0"/>
              </w:rPr>
              <w:t xml:space="preserve">BIBLIOGRAFÍA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uc8pwi3j5a9l">
            <w:r w:rsidDel="00000000" w:rsidR="00000000" w:rsidRPr="00000000">
              <w:rPr>
                <w:rtl w:val="0"/>
              </w:rPr>
              <w:t xml:space="preserve">WEBGRAFÍA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pStyle w:val="Heading1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e952r7yozd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8zuj2ndptqd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dw05ab8qzy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5C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Describir la finalidad del documento: proporcionar una visión clara y compartida del producto "Help Deploy", sus objetivos, usuarios, entorno, límites, requerimientos clave y el valor esperado para la organización y usuarios. Este documento sirve como referencia para equipos de producto, desarrollo, operaciones, QA y stakeholders interesados en su adopción e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tscv2texic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 Deploy cubre: asistentes para despliegues con Terraform (creación de plantillas, init/plan/apply), asistentes Git (clone, branch, commit/push, stash), creación de README templates, historial de operaciones y gestión de terminales integradas en VS Code. No cubre: interfaces web independientes, orquestadores CI/CD externos (aunque puede integrarse), soporte nativo para proveedores cloud no contemplados (más allá de AWS/Azure/GCP) sin extensión, ni gestión avanzada de secretos/almacenes certificados.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zkz5lri37ah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Definiciones, Siglas y Abreviaturas</w:t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IaC: Infrastructure as Code.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Terraform: Herramienta de HashiCorp para IaC.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CLI: Command Line Interface.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Code: Visual Studio Code, editor extensible.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SRE: Site Reliability Engineering.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DevOps: Prácticas de integración entre desarrollo y operaciones.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ARN: Amazon Resource Name.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CI/CD: Integración Continua / Despliegue Continuo.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Stash: mecanismo de Git para guardar cambios temporales.</w:t>
      </w:r>
    </w:p>
    <w:p w:rsidR="00000000" w:rsidDel="00000000" w:rsidP="00000000" w:rsidRDefault="00000000" w:rsidRPr="00000000" w14:paraId="0000006A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70ilkn0fh2c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Ley de Protección de Datos Personales (Ley N.º 29733): Marco legal peruano que regula el tratamiento de datos personales, sin importar el soporte en el que sean gestionados. Garantiza los derechos de las personas sobre sus datos personales y establece obligaciones para quienes recolectan y procesan dicha información.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 de Desarrollo Sostenible (ODS): La plataforma se alinea con varios ODS:</w:t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3 (Salud y Bienestar): Promueve estilos de vida activos y saludables.</w:t>
      </w:r>
    </w:p>
    <w:p w:rsidR="00000000" w:rsidDel="00000000" w:rsidP="00000000" w:rsidRDefault="00000000" w:rsidRPr="00000000" w14:paraId="00000070">
      <w:pPr>
        <w:spacing w:after="0" w:line="360" w:lineRule="auto"/>
        <w:ind w:left="720" w:hanging="294.8031496062991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53975" cy="13539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975" cy="135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9 (Industria, Innovación e Infraestructura): Optimiza el uso de infraestructura deportiva existente.</w:t>
      </w:r>
    </w:p>
    <w:p w:rsidR="00000000" w:rsidDel="00000000" w:rsidP="00000000" w:rsidRDefault="00000000" w:rsidRPr="00000000" w14:paraId="00000072">
      <w:pPr>
        <w:spacing w:after="0" w:line="360" w:lineRule="auto"/>
        <w:ind w:firstLine="425.1968503937008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36993" cy="133699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6993" cy="1336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12 (Producción y Consumo Responsables): Digitaliza procesos tradicionalmente basados en papel.</w:t>
      </w:r>
    </w:p>
    <w:p w:rsidR="00000000" w:rsidDel="00000000" w:rsidP="00000000" w:rsidRDefault="00000000" w:rsidRPr="00000000" w14:paraId="00000074">
      <w:pPr>
        <w:spacing w:after="0" w:line="360" w:lineRule="auto"/>
        <w:ind w:firstLine="425.1968503937008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88326" cy="128832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8326" cy="128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2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13 (Acción por el Clima): Reduce emisiones asociadas al transporte mediante geolocalización.</w:t>
      </w:r>
    </w:p>
    <w:p w:rsidR="00000000" w:rsidDel="00000000" w:rsidP="00000000" w:rsidRDefault="00000000" w:rsidRPr="00000000" w14:paraId="00000076">
      <w:pPr>
        <w:spacing w:after="0" w:line="360" w:lineRule="auto"/>
        <w:ind w:firstLine="425.1968503937008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42201" cy="134220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201" cy="1342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oficial de Terraform: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https://www.terraform.io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Guía de extensiones de VS Code: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https://code.visualstudio.com/api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https://git-scm.com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h5sq4v15096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Visión General</w:t>
      </w:r>
    </w:p>
    <w:p w:rsidR="00000000" w:rsidDel="00000000" w:rsidP="00000000" w:rsidRDefault="00000000" w:rsidRPr="00000000" w14:paraId="0000007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 Deploy es una extensión de VS Code cuyo objetivo es simplificar y acelerar tareas recurrentes de infraestructura como código y operaciones de Git, reduciendo errores humanos, acelerando flujos de trabajo y mejorando la trazabilidad mediante historial y automatización guiada. Facilita que desarrolladores y operadores realicen despliegues reproducibles y manejen cambios de código sin salir del 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lvevbc2v7r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Posicionamiento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17776jvcdn3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Oportunidad de negocio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del tiempo de onboarding en despliegues cloud para equipos de desarrollo.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Menor tasa de errores humanos en comandos manuales (init/plan/apply, push, branch).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Producto atractivo para empresas que usan VS Code y adoptan IaC con Terraform.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Potencial de monetización: versión básica gratuita y features premium (integraciones avanzadas, logs centralizados, plantillas corporativas).</w:t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mn0oj9s8orr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Definición del problema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desarrolladores y operadores pierden tiempo en tareas repetitivas y propensas a errores al ejecutar comandos de Terraform y Git manualmente.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estandarización en mensajes de commit y generación de plantillas de infraestructura.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Riesgo de versionar archivos sensibles de Terraform (tfstate) o de olvidar exclusiones en .gitignore.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un flujo integrado en el IDE que combine creación de infraestructura y prácticas de control de versiones guiadas.</w:t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jkftoz9xz2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Descripción de los interesados y usuarios</w:t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1"/>
        </w:numPr>
        <w:spacing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bourm2sr9ib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 de los interesados</w:t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Equipo de producto (dueños del roadmap).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Equipo de desarrollo (consumidores primarios de la extensión).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Equipo de operaciones/SRE (validación de despliegues).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Equipo de seguridad (revisión de manejo de credenciales y cumplimiento).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Gerencia técnica (decisiones de adopción y licenciamiento).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finales/Clientes (si se empaqueta para terceros).</w:t>
      </w:r>
    </w:p>
    <w:p w:rsidR="00000000" w:rsidDel="00000000" w:rsidP="00000000" w:rsidRDefault="00000000" w:rsidRPr="00000000" w14:paraId="0000009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2b4kbgposak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 de los usuarios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Desarrolladores backend y frontend que necesitan desplegar infraestructuras demo o entornos de prueba.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Ingenieros DevOps y SRE que requieren flujos rápidos de inicialización y despliegue.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Ingenieros de plataforma que desean estandarizar plantillas y prácticas de Git.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Equipos de formación que usan plantillas durante los workshops.</w:t>
      </w:r>
    </w:p>
    <w:p w:rsidR="00000000" w:rsidDel="00000000" w:rsidP="00000000" w:rsidRDefault="00000000" w:rsidRPr="00000000" w14:paraId="0000009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lc2n0mc8303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Entorno de usuario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IDE: Visual Studio Code (versiones compatibles documentadas).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operativos: Windows, macOS, Linux (se asume que las instrucciones de terminal son compatibles; el código manipula variables de entorno para PowerShell cuando procede).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Herramientas instaladas: Terraform y Git disponibles en PATH.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Accesos a cuentas cloud y credenciales (IAM roles, claves, tokens) gestionadas por el usuario o por sistemas seguros.</w:t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wt797x4ofam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Perfiles de los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Owner: Define prioridades, ROI y requisitos de negocio.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 Lead/Arquitecto: Alinea la solución con la arquitectura organizacional.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Officer: Evalúa cumplimiento de seguridad y normas sobre credenciales.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Gerente de Operaciones: Revisa fiabilidad y soporte operativo.</w:t>
      </w:r>
    </w:p>
    <w:p w:rsidR="00000000" w:rsidDel="00000000" w:rsidP="00000000" w:rsidRDefault="00000000" w:rsidRPr="00000000" w14:paraId="000000A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eh94hb0rfyo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Perfiles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Desarrollador Junior: Usa la extensión para clonar repos, crear ramas y generar plantillas sin dominar Terraform.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Desarrollador Senior: Aprovecha la estandarización de commits y plantillas para acelerar ciclos.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Ingeniero DevOps/SRE: Usa comando de despliegue y control de stash para gestionar cambios temporales y aplicar infraestructuras en entornos controlados.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Formador/Instructor: Utiliza plantillas y comandos para enseñar prácticas IaC.</w:t>
      </w:r>
    </w:p>
    <w:p w:rsidR="00000000" w:rsidDel="00000000" w:rsidP="00000000" w:rsidRDefault="00000000" w:rsidRPr="00000000" w14:paraId="000000A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kt49mvx2d1e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Necesidades de los interesados y usuarios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Automatizar tareas repetitivas de infra y Git.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Minimizar errores al ejecutar comandos críticos.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Rastreabilidad y audit trail de acciones (historial).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Flexibilidad en plantillas por proveedor (AWS/Azure/GCP).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Seguridad: no exponer credenciales permanentemente ni escribir secretos en el repo.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Facilidad de instalación y uso dentro del IDE.</w:t>
      </w:r>
    </w:p>
    <w:p w:rsidR="00000000" w:rsidDel="00000000" w:rsidP="00000000" w:rsidRDefault="00000000" w:rsidRPr="00000000" w14:paraId="000000B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y1t59ixw2v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Vista General del Producto</w:t>
      </w:r>
    </w:p>
    <w:p w:rsidR="00000000" w:rsidDel="00000000" w:rsidP="00000000" w:rsidRDefault="00000000" w:rsidRPr="00000000" w14:paraId="000000BB">
      <w:pPr>
        <w:pStyle w:val="Heading2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p481y1ckf0m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Perspectiva del producto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Extensión para VS Code que opera como capa de productividad sobre herramientas existentes (terraform, git), no reemplaza dichas herramientas sino que las orquesta desde el IDE.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Integrable con pipelines CI/CD y herramientas de gestión de secretos si se extiende en versiones futuras.</w:t>
      </w:r>
    </w:p>
    <w:p w:rsidR="00000000" w:rsidDel="00000000" w:rsidP="00000000" w:rsidRDefault="00000000" w:rsidRPr="00000000" w14:paraId="000000B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2xnlhfbwnk0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 de capacidades</w:t>
      </w:r>
    </w:p>
    <w:p w:rsidR="00000000" w:rsidDel="00000000" w:rsidP="00000000" w:rsidRDefault="00000000" w:rsidRPr="00000000" w14:paraId="000000C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y creación de main.tf con plantillas por proveedor.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Flujo guiado de terraform init → plan → confirmación → apply.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variables de entorno temporales en terminal (para AWS).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Comandos Git integrados: clone, create branch, commit/push con convenciones, stash/save/recover.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Generador de README.md básico.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de historial con acciones: limpiar, copiar detalles.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Actualización automática de .gitignore para Terraform tras apply.</w:t>
      </w:r>
    </w:p>
    <w:p w:rsidR="00000000" w:rsidDel="00000000" w:rsidP="00000000" w:rsidRDefault="00000000" w:rsidRPr="00000000" w14:paraId="000000C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7xffs4hlk78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Suposiciones y dependencias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tiene terraform y git instalados y accesibles desde el PATH.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proveedores cloud (AWS/Azure/GCP) requieren credenciales configuradas por el usuario.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 tiene permisos para abrir terminales y escribir archivos en el workspace.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Dependencia en la API estable de VS Code y en permisos de extensión para clipboard/globalState.</w:t>
      </w:r>
    </w:p>
    <w:p w:rsidR="00000000" w:rsidDel="00000000" w:rsidP="00000000" w:rsidRDefault="00000000" w:rsidRPr="00000000" w14:paraId="000000C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dgl8odxv0s2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Costos y precios</w:t>
      </w:r>
    </w:p>
    <w:p w:rsidR="00000000" w:rsidDel="00000000" w:rsidP="00000000" w:rsidRDefault="00000000" w:rsidRPr="00000000" w14:paraId="000000D0">
      <w:pPr>
        <w:spacing w:after="240" w:before="24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Según el informe de factibilidad (FD01), los costos del proyecto se estructuran de la siguiente manera: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9.00000000000034" w:tblpY="0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1.707780936329"/>
        <w:gridCol w:w="1498.7552765968155"/>
        <w:gridCol w:w="4623.048753490479"/>
        <w:tblGridChange w:id="0">
          <w:tblGrid>
            <w:gridCol w:w="2381.707780936329"/>
            <w:gridCol w:w="1498.7552765968155"/>
            <w:gridCol w:w="4623.048753490479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 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Interpretación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 Actual Neto (VAN)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es rentable. Genera una ganancia neta actual de más de $60 después de recuperar la inversión.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Tasa Interna de Retorno (TIR)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rentabilidad es excelente. Por cada dólar invertido, el retorno es muy superior a la tasa de interés bancaria.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Relación Beneficio/Costo (B/C)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 cada $1 dólar gastado (en inversión y operación), el proyecto devuelve $1.59 dólares.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Estos indicadores demuestran la viabilidad económica del proyecto, con un retorno atractivo sobre la inversión inicial y una proyección positiva de flujos de efectivo.</w:t>
      </w:r>
    </w:p>
    <w:p w:rsidR="00000000" w:rsidDel="00000000" w:rsidP="00000000" w:rsidRDefault="00000000" w:rsidRPr="00000000" w14:paraId="000000DE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saddtwz9r6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Licenciamiento e instalación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Licencia: según package.json hay LICENSE.txt (ver contenido para elegir licencia OSS o comercial).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Instalación: distribución vía .vsix o publicación en Visual Studio Marketplace. Requerimientos: instalar extensión y disponer de Terraform/Git.</w:t>
      </w:r>
    </w:p>
    <w:p w:rsidR="00000000" w:rsidDel="00000000" w:rsidP="00000000" w:rsidRDefault="00000000" w:rsidRPr="00000000" w14:paraId="000000E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f56g8e83cnv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Características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Listado de características prioritarias (mínimo producto viable - MVP) y descriptivas: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y abrir plantillas main.tf por proveedor.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Ejecutar flujo de despliegue (init/plan/apply) desde terminal integrado.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temporal de credenciales (solo para sesión del terminal).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helpers: clone, create branch y push con convenciones de commit.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Stash assistant para guardar y recuperar cambios.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Generador de README básico.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de historial persistente (últimos 100 eventos).</w:t>
      </w:r>
    </w:p>
    <w:p w:rsidR="00000000" w:rsidDel="00000000" w:rsidP="00000000" w:rsidRDefault="00000000" w:rsidRPr="00000000" w14:paraId="000000E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v7po2oamxq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Restricciones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Operaciones: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 de herramientas externas (terraform, git) instaladas y accesibles.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Windows PowerShell el manejo de variables de entorno se realiza vía $env:VAR=...; en otros shells podría requerir adaptación.</w:t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Técnicas: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Limitaciones del API de VS Code (no ejecutar procesos en background fuera del terminal del usuario de forma invisible).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mantiene credenciales persistentes por diseño; cualquier almacenamiento permanente tendría requisitos de seguridad adicionales.</w:t>
      </w:r>
    </w:p>
    <w:p w:rsidR="00000000" w:rsidDel="00000000" w:rsidP="00000000" w:rsidRDefault="00000000" w:rsidRPr="00000000" w14:paraId="000000F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Legales y de cumplimiento:</w:t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almacena ni transmite credenciales por defecto; añadir esta funcionalidad requiere evaluación de cumplimiento.</w:t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Usabilidad: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deben confirmar operaciones destructivas (apply -auto-approve implícitamente puede aplicarse si se automatiza; por seguridad se solicita confirmación modal).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Escalabilidad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extensión no reemplaza un proceso de orquestación empresarial para despliegues a gran escala; está pensada para flujos de desarrollo, staging y entornos controlados.</w:t>
      </w:r>
    </w:p>
    <w:p w:rsidR="00000000" w:rsidDel="00000000" w:rsidP="00000000" w:rsidRDefault="00000000" w:rsidRPr="00000000" w14:paraId="000000F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z2zbpnie9ag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Rangos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La extensión debe activar comandos y respuestas en tiempos aceptables (respuestas de UI &lt; 1s; operaciones de terminal son dependientes de herramientas externas).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Fiabilidad: Las acciones que generan cambios en infra deben requerir confirmación explícita del usuario. Evitar operaciones silenciosas.</w:t>
      </w:r>
    </w:p>
    <w:p w:rsidR="00000000" w:rsidDel="00000000" w:rsidP="00000000" w:rsidRDefault="00000000" w:rsidRPr="00000000" w14:paraId="00000101">
      <w:pPr>
        <w:numPr>
          <w:ilvl w:val="0"/>
          <w:numId w:val="3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Seguridad: No persistir credenciales; uso de variables de entorno en sesión del terminal. Validación básica de entradas (ej. ARN).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Interfaz simple en la paleta de comandos; mensajes y prompts en español por defecto con textos claros y ayudas.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Mantenibilidad: Código TypeScript con tipado estricto, pruebas unitarias básicas y bundling con esbuild para facilitar mantenimiento.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Rendimiento: Empaquetado optimizado; no bloquear el hilo principal de VS Code; delegar ejecución a terminales.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mno1qyyhjqk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Precedencia y Prioridad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Priorizar features que reduzcan fricción de uso inmediato: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Terraform (init/plan/apply) + creación de main.tf (Alta).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helpers (clone, branch, push) con convenciones de commit (Alta).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.gitignore auto-update para Terraform (Media-Alta).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Stash assistant (Media).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UI (Media).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Integraciones avanzadas y telemetría (Baja hasta MVP).</w:t>
      </w:r>
    </w:p>
    <w:p w:rsidR="00000000" w:rsidDel="00000000" w:rsidP="00000000" w:rsidRDefault="00000000" w:rsidRPr="00000000" w14:paraId="0000010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gxromf4ofdu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Otros requerimientos del producto</w:t>
      </w:r>
    </w:p>
    <w:p w:rsidR="00000000" w:rsidDel="00000000" w:rsidP="00000000" w:rsidRDefault="00000000" w:rsidRPr="00000000" w14:paraId="00000111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de hardware: </w:t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requiere hardware especial; recomendable CPU moderna y RAM estándar para desarrollo con VS Code (mínimo 4GB, recomendado 8GB+).</w:t>
      </w:r>
    </w:p>
    <w:p w:rsidR="00000000" w:rsidDel="00000000" w:rsidP="00000000" w:rsidRDefault="00000000" w:rsidRPr="00000000" w14:paraId="0000011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de software: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 (versión compatible: indicar en package.json como mínimo ^1.105.0).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y herramientas de desarrollo para empaquetado y pruebas (para desarrolladores de la extensión).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terraform y git instalados y disponibles en PATH.</w:t>
      </w:r>
    </w:p>
    <w:p w:rsidR="00000000" w:rsidDel="00000000" w:rsidP="00000000" w:rsidRDefault="00000000" w:rsidRPr="00000000" w14:paraId="0000011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de rendimiento: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extensión debe ser responsiva en la UI y no consumir CPU excesivo.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Operaciones de build (esbuild) deben completarse en tiempos razonables durante desarrollo.</w:t>
      </w:r>
    </w:p>
    <w:p w:rsidR="00000000" w:rsidDel="00000000" w:rsidP="00000000" w:rsidRDefault="00000000" w:rsidRPr="00000000" w14:paraId="0000011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pk0d9f18v9y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Estándares legales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Protección de datos personales: No almacenar ni transmitir datos personales ni credenciales sin cifrado y consentimiento. Si se implementa telemetría, debe respetarse GDPR/legislación aplicable y ofrecer opt-out.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Transacciones electrónicas: No aplica directamente; si la extensión automatiza pagos o recursos que incurran en costes, debe alertar y requerir confirmación.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Propiedad intelectual: Código fuente sujeto a la licencia indicada en LICENSE.txt. Revisar compatibilidad antes de incluir plantillas o snippets de terceros.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Accesibilidad digital: Interfaz de VS Code respeta muchas pautas; asegurar textos descriptivos en prompts y compatibilidad con lectores de pantalla donde sea posible.</w:t>
      </w:r>
    </w:p>
    <w:p w:rsidR="00000000" w:rsidDel="00000000" w:rsidP="00000000" w:rsidRDefault="00000000" w:rsidRPr="00000000" w14:paraId="00000123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ne2e2oii8dp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Estándares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Protocolos de red: La extensión en sí no abre puertos; solo usa herramientas locales (git, terraform) que pueden hacer llamadas salientes a proveedores cloud mediante HTTPS.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APIs e integraciones: Diseñar puntos de extensión para integrar gestores de secretos, CI/CD o APIs de proveedores (opcional, mediante plugins o versiones avanzadas).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Notificaciones: Mensajes informativos mediante vscode.window.showInformationMessage, warnings y errores según convenga.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de interfaces: Documentar los comandos (help-deploy.gitClone, help-deploy.desplegarTerraform, etc.) en README.md y marketplace. Incluir ejemplos y requisitos previos.</w:t>
      </w:r>
    </w:p>
    <w:p w:rsidR="00000000" w:rsidDel="00000000" w:rsidP="00000000" w:rsidRDefault="00000000" w:rsidRPr="00000000" w14:paraId="0000012A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zulyhp80vy8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Estándares de cumplimiento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normativo: Asegurar que la gestión de credenciales y telemetría cumpla normativas aplicables (GDPR, locales).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Interoperabilidad: Mantener compatibilidad con versiones de Terraform soportadas y con Git. Apoyar formatos de main.tf estándar.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Licenciamiento: Claridad en la licencia del producto y dependencias (ver LICENSE.txt).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Estándares deportivos: (Si aplica, eliminar; si es plantilla genérica, marcar como N/A). Nota: incluir si la organización necesita cumplimiento en sectores específicos.</w:t>
      </w:r>
    </w:p>
    <w:p w:rsidR="00000000" w:rsidDel="00000000" w:rsidP="00000000" w:rsidRDefault="00000000" w:rsidRPr="00000000" w14:paraId="0000013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ucrsvatc9ng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Estándares de calidad y seguridad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Calidad del software: Tests unitarios básicos, linting con ESLint, revisión de PRs y CI para compilación (esbuild) y pruebas (vscode-test).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 de la información: No almacenar secretos en el repositorio; ofrecer advertencias al detectar variables sensibles. Usar prácticas seguras para ejecución de comandos.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riesgos: Identificar riesgos operativos (aplicación inadvertida de infra en entornos productivos) y mitigar con confirmaciones, entornos aislados y prechecks.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Experiencia de usuario: Flujos guiados, mensajes claros, fallback si terraform/git no están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wapwbv5jhly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line="360" w:lineRule="auto"/>
        <w:jc w:val="both"/>
        <w:rPr/>
      </w:pPr>
      <w:bookmarkStart w:colFirst="0" w:colLast="0" w:name="_ufwe1ram97kn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4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Help Deploy es una extensión que aporta valor inmediato en productividad, estandarización y reducción de errores para equipos que trabajan con Terraform y Git dentro de VS Code.</w:t>
      </w:r>
    </w:p>
    <w:p w:rsidR="00000000" w:rsidDel="00000000" w:rsidP="00000000" w:rsidRDefault="00000000" w:rsidRPr="00000000" w14:paraId="0000013A">
      <w:pPr>
        <w:numPr>
          <w:ilvl w:val="0"/>
          <w:numId w:val="34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Ofrece un MVP sólido para flujos de desarrollo y staging; las mejoras futuras pueden llevarlo a un producto de nivel empresarial con integraciones de secretos y reporting.</w:t>
      </w:r>
    </w:p>
    <w:p w:rsidR="00000000" w:rsidDel="00000000" w:rsidP="00000000" w:rsidRDefault="00000000" w:rsidRPr="00000000" w14:paraId="0000013B">
      <w:pPr>
        <w:numPr>
          <w:ilvl w:val="0"/>
          <w:numId w:val="34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riesgo principal es el manejo de credenciales y aplicar cambios en infra en entornos críticos; se requiere controles y políticas de uso claras.</w:t>
      </w:r>
    </w:p>
    <w:p w:rsidR="00000000" w:rsidDel="00000000" w:rsidP="00000000" w:rsidRDefault="00000000" w:rsidRPr="00000000" w14:paraId="0000013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ujoonm0czsv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RECOMENDACIONES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validaciones y confirmaciones adicionales para entornos que podrían ser productivos (detectar variables que indiquen entorno).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Añadir soporte opcional para gestores de secretos (Vault, AWS Secrets Manager) en versiones avanzadas.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la política de no persistencia de credenciales por defecto y documentar cómo integrarse con soluciones seguras.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Priorizar UX: mensajes claros, ejemplos y documentación en README.md y marketplace.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Establecer un plan de pruebas y CI que incluya lint, build y tests básicos antes de publicar.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Considerar un modelo de negocio freemium para financiar soporte y desarrollo continuo.</w:t>
      </w:r>
    </w:p>
    <w:p w:rsidR="00000000" w:rsidDel="00000000" w:rsidP="00000000" w:rsidRDefault="00000000" w:rsidRPr="00000000" w14:paraId="0000014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ujyi9mvtaqz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147">
      <w:pPr>
        <w:spacing w:after="240" w:before="240" w:lineRule="auto"/>
        <w:ind w:left="720.0000000000001"/>
        <w:jc w:val="both"/>
        <w:rPr/>
      </w:pPr>
      <w:r w:rsidDel="00000000" w:rsidR="00000000" w:rsidRPr="00000000">
        <w:rPr>
          <w:rtl w:val="0"/>
        </w:rPr>
        <w:t xml:space="preserve">HashiCorp. Terraform Documentation.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https://www.terraform.io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left="720.0000000000001"/>
        <w:jc w:val="both"/>
        <w:rPr/>
      </w:pPr>
      <w:r w:rsidDel="00000000" w:rsidR="00000000" w:rsidRPr="00000000">
        <w:rPr>
          <w:rtl w:val="0"/>
        </w:rPr>
        <w:t xml:space="preserve">Git SCM.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https://git-scm.com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ind w:left="720.0000000000001"/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Visual Studio Code - Extension API. </w:t>
      </w:r>
      <w:r w:rsidDel="00000000" w:rsidR="00000000" w:rsidRPr="00000000">
        <w:rPr>
          <w:u w:val="single"/>
          <w:rtl w:val="0"/>
        </w:rPr>
        <w:t xml:space="preserve">https://code.visualstudio.com/api</w:t>
      </w:r>
    </w:p>
    <w:p w:rsidR="00000000" w:rsidDel="00000000" w:rsidP="00000000" w:rsidRDefault="00000000" w:rsidRPr="00000000" w14:paraId="0000014A">
      <w:pPr>
        <w:spacing w:after="240" w:before="240" w:lineRule="auto"/>
        <w:ind w:left="720.0000000000001"/>
        <w:jc w:val="both"/>
        <w:rPr/>
      </w:pPr>
      <w:r w:rsidDel="00000000" w:rsidR="00000000" w:rsidRPr="00000000">
        <w:rPr>
          <w:rtl w:val="0"/>
        </w:rPr>
        <w:t xml:space="preserve">Conventional Commits.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ind w:left="720.0000000000001"/>
        <w:jc w:val="both"/>
        <w:rPr/>
      </w:pPr>
      <w:r w:rsidDel="00000000" w:rsidR="00000000" w:rsidRPr="00000000">
        <w:rPr>
          <w:rtl w:val="0"/>
        </w:rPr>
        <w:t xml:space="preserve">OWASP Secure Coding Practices.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https://owasp.org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ind w:left="720.0000000000001" w:hanging="720.000000000000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c8pwi3j5a9l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WEBGRAFÍA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by HashiCorp —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https://www.terraform.io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VS Code API —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https://code.visualstudio.com/api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Documentation —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https://git-scm.com/doc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Marketplace Visual Studio —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https://marketplace.visualstudio.com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Ejemplos y tutoriales de Terraform —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https://learn.hashicorp.com/terraform</w:t>
        </w:r>
      </w:hyperlink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6838" w:w="11906" w:orient="portrait"/>
      <w:pgMar w:bottom="1417" w:top="1133.8582677165355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Open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right="0"/>
      <w:jc w:val="left"/>
      <w:rPr>
        <w:rFonts w:ascii="Open Sans" w:cs="Open Sans" w:eastAsia="Open Sans" w:hAnsi="Open Sans"/>
        <w:b w:val="1"/>
        <w:bCs w:val="1"/>
        <w:color w:val="666666"/>
        <w:sz w:val="28"/>
        <w:szCs w:val="28"/>
      </w:rPr>
    </w:pPr>
    <w:r w:rsidDel="00000000" w:rsidR="00000000" w:rsidRPr="00000000">
      <w:rPr>
        <w:rFonts w:ascii="Aptos" w:cs="Aptos" w:eastAsia="Aptos" w:hAnsi="Aptos"/>
        <w:b w:val="1"/>
        <w:bCs w:val="1"/>
        <w:sz w:val="38"/>
        <w:szCs w:val="38"/>
        <w:rtl w:val="0"/>
      </w:rPr>
      <w:t xml:space="preserve"> </w:t>
    </w:r>
    <w:r w:rsidDel="00000000" w:rsidR="00000000" w:rsidRPr="00000000">
      <w:rPr>
        <w:rFonts w:ascii="Open Sans" w:cs="Open Sans" w:eastAsia="Open Sans" w:hAnsi="Open Sans"/>
        <w:b w:val="1"/>
        <w:bCs w:val="1"/>
        <w:color w:val="666666"/>
        <w:sz w:val="28"/>
        <w:szCs w:val="28"/>
        <w:rtl w:val="0"/>
      </w:rPr>
      <w:t xml:space="preserve">Help Deploy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5399730</wp:posOffset>
          </wp:positionH>
          <wp:positionV relativeFrom="paragraph">
            <wp:posOffset>-216873</wp:posOffset>
          </wp:positionV>
          <wp:extent cx="495300" cy="4953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5300" cy="49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-495299</wp:posOffset>
          </wp:positionH>
          <wp:positionV relativeFrom="paragraph">
            <wp:posOffset>-104774</wp:posOffset>
          </wp:positionV>
          <wp:extent cx="490606" cy="479107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0606" cy="47910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right="0"/>
      <w:jc w:val="left"/>
      <w:rPr>
        <w:rFonts w:ascii="Open Sans" w:cs="Open Sans" w:eastAsia="Open Sans" w:hAnsi="Open Sans"/>
        <w:b w:val="1"/>
        <w:bCs w:val="1"/>
        <w:color w:val="666666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-scm.com/doc" TargetMode="External"/><Relationship Id="rId11" Type="http://schemas.openxmlformats.org/officeDocument/2006/relationships/hyperlink" Target="https://www.terraform.io" TargetMode="External"/><Relationship Id="rId22" Type="http://schemas.openxmlformats.org/officeDocument/2006/relationships/hyperlink" Target="https://learn.hashicorp.com/terraform" TargetMode="External"/><Relationship Id="rId10" Type="http://schemas.openxmlformats.org/officeDocument/2006/relationships/image" Target="media/image7.png"/><Relationship Id="rId21" Type="http://schemas.openxmlformats.org/officeDocument/2006/relationships/hyperlink" Target="https://marketplace.visualstudio.com" TargetMode="External"/><Relationship Id="rId13" Type="http://schemas.openxmlformats.org/officeDocument/2006/relationships/hyperlink" Target="https://git-scm.com" TargetMode="External"/><Relationship Id="rId24" Type="http://schemas.openxmlformats.org/officeDocument/2006/relationships/footer" Target="footer1.xml"/><Relationship Id="rId12" Type="http://schemas.openxmlformats.org/officeDocument/2006/relationships/hyperlink" Target="https://code.visualstudio.com/api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git-scm.com" TargetMode="External"/><Relationship Id="rId14" Type="http://schemas.openxmlformats.org/officeDocument/2006/relationships/hyperlink" Target="https://www.terraform.io" TargetMode="External"/><Relationship Id="rId17" Type="http://schemas.openxmlformats.org/officeDocument/2006/relationships/hyperlink" Target="https://owasp.org" TargetMode="External"/><Relationship Id="rId16" Type="http://schemas.openxmlformats.org/officeDocument/2006/relationships/hyperlink" Target="https://www.conventionalcommits.org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de.visualstudio.com/api" TargetMode="External"/><Relationship Id="rId6" Type="http://schemas.openxmlformats.org/officeDocument/2006/relationships/image" Target="media/image5.png"/><Relationship Id="rId18" Type="http://schemas.openxmlformats.org/officeDocument/2006/relationships/hyperlink" Target="https://www.terraform.io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OpenSans-regular.ttf"/><Relationship Id="rId5" Type="http://schemas.openxmlformats.org/officeDocument/2006/relationships/font" Target="fonts/OpenSans-bold.ttf"/><Relationship Id="rId6" Type="http://schemas.openxmlformats.org/officeDocument/2006/relationships/font" Target="fonts/OpenSans-italic.ttf"/><Relationship Id="rId7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