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  <w:drawing>
          <wp:inline distB="0" distT="0" distL="0" distR="0">
            <wp:extent cx="999140" cy="1343105"/>
            <wp:effectExtent b="0" l="0" r="0" t="0"/>
            <wp:docPr descr="C:\Users\EPIS\Documents\upt.png" id="261" name="image5.png"/>
            <a:graphic>
              <a:graphicData uri="http://schemas.openxmlformats.org/drawingml/2006/picture">
                <pic:pic>
                  <pic:nvPicPr>
                    <pic:cNvPr descr="C:\Users\EPIS\Documents\upt.png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UNIVERSIDAD PRIVADA DE TACNA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FACULTAD DE INGENIERÍA</w:t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Escuela Profesional de Ingeniería de Sistemas</w:t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Proyecto “Help Deploy - Asistente para Automatización de Terraform y Git”</w:t>
      </w:r>
    </w:p>
    <w:p w:rsidR="00000000" w:rsidDel="00000000" w:rsidP="00000000" w:rsidRDefault="00000000" w:rsidRPr="00000000" w14:paraId="0000000B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Arial" w:cs="Arial" w:eastAsia="Arial" w:hAnsi="Arial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Curso: </w:t>
      </w:r>
      <w:r w:rsidDel="00000000" w:rsidR="00000000" w:rsidRPr="00000000">
        <w:rPr>
          <w:rFonts w:ascii="Arial" w:cs="Arial" w:eastAsia="Arial" w:hAnsi="Arial"/>
          <w:i w:val="1"/>
          <w:iCs w:val="1"/>
          <w:sz w:val="32"/>
          <w:szCs w:val="32"/>
          <w:rtl w:val="0"/>
        </w:rPr>
        <w:t xml:space="preserve">CALIDAD Y PRUEBAS DE SOFTWARE</w:t>
      </w:r>
    </w:p>
    <w:p w:rsidR="00000000" w:rsidDel="00000000" w:rsidP="00000000" w:rsidRDefault="00000000" w:rsidRPr="00000000" w14:paraId="0000000D">
      <w:pPr>
        <w:spacing w:after="0" w:lineRule="auto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Arial" w:cs="Arial" w:eastAsia="Arial" w:hAnsi="Arial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Docente: ING. PATRICK JOSE CUADROS QUIROGA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Integrantes:</w:t>
      </w:r>
    </w:p>
    <w:p w:rsidR="00000000" w:rsidDel="00000000" w:rsidP="00000000" w:rsidRDefault="00000000" w:rsidRPr="00000000" w14:paraId="00000014">
      <w:pPr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Arial" w:cs="Arial" w:eastAsia="Arial" w:hAnsi="Arial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AUGUSTO JOAQUIN RIVERA MUÑOZ</w:t>
        <w:tab/>
        <w:tab/>
        <w:tab/>
        <w:t xml:space="preserve">(2022073505)</w:t>
      </w:r>
    </w:p>
    <w:p w:rsidR="00000000" w:rsidDel="00000000" w:rsidP="00000000" w:rsidRDefault="00000000" w:rsidRPr="00000000" w14:paraId="00000017">
      <w:pPr>
        <w:spacing w:after="0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JEFFERSON ROSAS CHAMBILLA</w:t>
        <w:tab/>
        <w:tab/>
        <w:tab/>
        <w:t xml:space="preserve">(2021072618)</w:t>
      </w:r>
    </w:p>
    <w:p w:rsidR="00000000" w:rsidDel="00000000" w:rsidP="00000000" w:rsidRDefault="00000000" w:rsidRPr="00000000" w14:paraId="00000018">
      <w:pPr>
        <w:spacing w:after="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Tacna – Perú</w:t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  <w:rtl w:val="0"/>
        </w:rPr>
        <w:t xml:space="preserve">2025 II</w:t>
      </w:r>
    </w:p>
    <w:p w:rsidR="00000000" w:rsidDel="00000000" w:rsidP="00000000" w:rsidRDefault="00000000" w:rsidRPr="00000000" w14:paraId="0000001D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1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21"/>
        <w:gridCol w:w="1134"/>
        <w:gridCol w:w="1424"/>
        <w:gridCol w:w="1482"/>
        <w:gridCol w:w="992"/>
        <w:gridCol w:w="3058"/>
        <w:tblGridChange w:id="0">
          <w:tblGrid>
            <w:gridCol w:w="921"/>
            <w:gridCol w:w="1134"/>
            <w:gridCol w:w="1424"/>
            <w:gridCol w:w="1482"/>
            <w:gridCol w:w="992"/>
            <w:gridCol w:w="3058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Hecha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Revisada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Aprobada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Motivo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GGM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SFA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ACL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01/05/2025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Versión Original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2.0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GGM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CCM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JRR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18/10/2025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Versión 2. actualización del alcance 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3.0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GGM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CCM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JRR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18/10/2025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Versión 3. actualización requerimientos</w:t>
            </w:r>
          </w:p>
        </w:tc>
      </w:tr>
    </w:tbl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rtl w:val="0"/>
        </w:rPr>
        <w:t xml:space="preserve">Proyecto “Help Deploy - Asistente para Automatización de Terraform y Git”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Versión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ÍNDICE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sdt>
      <w:sdtPr>
        <w:id w:val="-110605065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Propósito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Definición, siglas y abreviaturas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sv3b8b8vc3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Organización del documento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OBJETIVOS Y RESTRICCIONES ARQUITECTÓNICAS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1birifu278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Priorización de requerimientos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1.1.1. Requerimientos Funcionales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1.1.2. Requerimientos No Funcionales – Atributos de Calidad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mw4fdxgj75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Restricciones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REPRESENTACIÓN DE LA ARQUITECTURA DEL SISTEMA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Vista de Caso de uso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1.1.3. Diagramas de Casos de uso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ksv4u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Vista Lógica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jxsxq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3.2.1. Diagrama de Subsistemas (paquetes)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337y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3.2.2. Diagrama de Secuencia (vista de análisis)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y810t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3.2.3. Diagrama de Objetos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i7ojh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3.2.4. Diagrama de Clases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xcytp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3.2.5. Diagrama de Base de datos (relacional o no relacional)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ci93x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Vista de Implementación (vista de desarrollo)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whwml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3.3.1. Diagrama de arquitectura software (paquetes)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bn6ws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3.3.2. Diagrama de arquitectura del sistema (Diagrama de componentes)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sh70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Vista de procesos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as4po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3.4.1. Diagrama de Procesos del sistema (Diagrama Propuesto)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pxezw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 Vista de Despliegue (vista física)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9x2ik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3.5.1. Diagrama de despliegue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p2csr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ATRIBUTOS DE CALIDAD DEL SOFTWARE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47n2z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Escenario de Funcionalidad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o7aln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Escenario de Usabilidad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3ckvv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Escenario de confiabilidad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hv63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Escenario de rendimiento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2hioq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Escenario de mantenibilidad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hmsyy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Otros Escenarios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1"/>
        <w:keepLines w:val="1"/>
        <w:numPr>
          <w:ilvl w:val="0"/>
          <w:numId w:val="5"/>
        </w:numPr>
        <w:spacing w:after="0" w:before="240" w:line="360" w:lineRule="auto"/>
        <w:ind w:left="360" w:hanging="360"/>
        <w:rPr/>
      </w:pPr>
      <w:bookmarkStart w:colFirst="0" w:colLast="0" w:name="_heading=h.1fob9te" w:id="0"/>
      <w:bookmarkEnd w:id="0"/>
      <w:r w:rsidDel="00000000" w:rsidR="00000000" w:rsidRPr="00000000">
        <w:rPr>
          <w:vertAlign w:val="baseline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1"/>
        <w:keepLines w:val="1"/>
        <w:numPr>
          <w:ilvl w:val="1"/>
          <w:numId w:val="5"/>
        </w:numPr>
        <w:spacing w:after="0" w:before="120" w:line="360" w:lineRule="auto"/>
        <w:ind w:left="792" w:hanging="432"/>
        <w:jc w:val="both"/>
        <w:rPr/>
      </w:pPr>
      <w:bookmarkStart w:colFirst="0" w:colLast="0" w:name="_heading=h.3znysh7" w:id="1"/>
      <w:bookmarkEnd w:id="1"/>
      <w:r w:rsidDel="00000000" w:rsidR="00000000" w:rsidRPr="00000000">
        <w:rPr>
          <w:vertAlign w:val="baseline"/>
          <w:rtl w:val="0"/>
        </w:rPr>
        <w:t xml:space="preserve">Propósito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presente documento describe la arquitectura del sistema Help Deploy, una extensión de Visual Studio Code que integra y automatiza flujos de infraestructura como código (IaC) con Terraform y control de versiones con Git. Su objetivo es servir de guía para el diseño, implementación, pruebas y evolución del sistema, garantizando calidad, mantenibilidad y compatibilidad.</w:t>
      </w:r>
    </w:p>
    <w:p w:rsidR="00000000" w:rsidDel="00000000" w:rsidP="00000000" w:rsidRDefault="00000000" w:rsidRPr="00000000" w14:paraId="00000077">
      <w:pPr>
        <w:pStyle w:val="Heading2"/>
        <w:keepNext w:val="1"/>
        <w:keepLines w:val="1"/>
        <w:numPr>
          <w:ilvl w:val="1"/>
          <w:numId w:val="5"/>
        </w:numPr>
        <w:spacing w:after="0" w:before="120" w:line="360" w:lineRule="auto"/>
        <w:ind w:left="792" w:hanging="432"/>
        <w:jc w:val="both"/>
        <w:rPr/>
      </w:pPr>
      <w:bookmarkStart w:colFirst="0" w:colLast="0" w:name="_heading=h.2et92p0" w:id="2"/>
      <w:bookmarkEnd w:id="2"/>
      <w:r w:rsidDel="00000000" w:rsidR="00000000" w:rsidRPr="00000000">
        <w:rPr>
          <w:vertAlign w:val="baseline"/>
          <w:rtl w:val="0"/>
        </w:rPr>
        <w:t xml:space="preserve">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documento cubre las vistas de casos de uso, lógica, implementación, procesos y despliegue; detalla requerimientos (funcionales y no funcionales), priorización, restricciones técnicas, diagramas y escenarios de calidad. No incluye manuales de usuario finales ni políticas empresariales externas.</w:t>
      </w:r>
    </w:p>
    <w:p w:rsidR="00000000" w:rsidDel="00000000" w:rsidP="00000000" w:rsidRDefault="00000000" w:rsidRPr="00000000" w14:paraId="00000079">
      <w:pPr>
        <w:pStyle w:val="Heading2"/>
        <w:keepNext w:val="1"/>
        <w:keepLines w:val="1"/>
        <w:numPr>
          <w:ilvl w:val="1"/>
          <w:numId w:val="5"/>
        </w:numPr>
        <w:spacing w:after="0" w:before="120" w:line="360" w:lineRule="auto"/>
        <w:ind w:left="792" w:hanging="432"/>
        <w:jc w:val="both"/>
        <w:rPr/>
      </w:pPr>
      <w:bookmarkStart w:colFirst="0" w:colLast="0" w:name="_heading=h.tyjcwt" w:id="3"/>
      <w:bookmarkEnd w:id="3"/>
      <w:r w:rsidDel="00000000" w:rsidR="00000000" w:rsidRPr="00000000">
        <w:rPr>
          <w:vertAlign w:val="baseline"/>
          <w:rtl w:val="0"/>
        </w:rPr>
        <w:t xml:space="preserve">Definición, siglas y abreviaturas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IaC: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Infrastructure as Code (Infraestructura como Código).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VS Code: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Visual Studio Code.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API VS Code: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Interfaz para desarrollar extensiones de VS Code.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HCL: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HashiCorp Configuration Language (lenguaje de Terraform).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SRS: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Software Requirements Specification.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SAD: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Software Architecture Document.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CI/CD: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Integración y Entrega Continua.</w:t>
      </w:r>
    </w:p>
    <w:p w:rsidR="00000000" w:rsidDel="00000000" w:rsidP="00000000" w:rsidRDefault="00000000" w:rsidRPr="00000000" w14:paraId="00000081">
      <w:pPr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1"/>
        <w:keepLines w:val="1"/>
        <w:numPr>
          <w:ilvl w:val="1"/>
          <w:numId w:val="5"/>
        </w:numPr>
        <w:spacing w:after="0" w:before="40" w:lineRule="auto"/>
        <w:ind w:left="792" w:hanging="432"/>
        <w:rPr/>
      </w:pPr>
      <w:bookmarkStart w:colFirst="0" w:colLast="0" w:name="_heading=h.asv3b8b8vc3c" w:id="4"/>
      <w:bookmarkEnd w:id="4"/>
      <w:r w:rsidDel="00000000" w:rsidR="00000000" w:rsidRPr="00000000">
        <w:rPr>
          <w:vertAlign w:val="baseline"/>
          <w:rtl w:val="0"/>
        </w:rPr>
        <w:t xml:space="preserve">Organización del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9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estructura en objetivos arquitectónicos, representación por vistas (casos de uso, lógica, implementación, procesos, despliegue), atributos de calidad, conclusiones y anexos necesarios.</w:t>
      </w:r>
    </w:p>
    <w:p w:rsidR="00000000" w:rsidDel="00000000" w:rsidP="00000000" w:rsidRDefault="00000000" w:rsidRPr="00000000" w14:paraId="00000084">
      <w:pPr>
        <w:pStyle w:val="Heading1"/>
        <w:keepNext w:val="1"/>
        <w:keepLines w:val="1"/>
        <w:numPr>
          <w:ilvl w:val="0"/>
          <w:numId w:val="5"/>
        </w:numPr>
        <w:spacing w:after="0" w:before="240" w:line="360" w:lineRule="auto"/>
        <w:ind w:left="360" w:hanging="360"/>
        <w:rPr/>
      </w:pPr>
      <w:bookmarkStart w:colFirst="0" w:colLast="0" w:name="_heading=h.1t3h5sf" w:id="5"/>
      <w:bookmarkEnd w:id="5"/>
      <w:r w:rsidDel="00000000" w:rsidR="00000000" w:rsidRPr="00000000">
        <w:rPr>
          <w:vertAlign w:val="baseline"/>
          <w:rtl w:val="0"/>
        </w:rPr>
        <w:t xml:space="preserve">OBJETIVOS Y RESTRICCIONES ARQUITECTÓNICAS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1"/>
        <w:keepLines w:val="1"/>
        <w:numPr>
          <w:ilvl w:val="1"/>
          <w:numId w:val="5"/>
        </w:numPr>
        <w:spacing w:after="0" w:before="40" w:line="360" w:lineRule="auto"/>
        <w:ind w:left="792" w:hanging="432"/>
        <w:rPr/>
      </w:pPr>
      <w:bookmarkStart w:colFirst="0" w:colLast="0" w:name="_heading=h.h1birifu278m" w:id="6"/>
      <w:bookmarkEnd w:id="6"/>
      <w:r w:rsidDel="00000000" w:rsidR="00000000" w:rsidRPr="00000000">
        <w:rPr>
          <w:vertAlign w:val="baseline"/>
          <w:rtl w:val="0"/>
        </w:rPr>
        <w:t xml:space="preserve">Priorización de requerimientos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1"/>
        <w:keepLines w:val="1"/>
        <w:numPr>
          <w:ilvl w:val="2"/>
          <w:numId w:val="4"/>
        </w:numPr>
        <w:spacing w:after="0" w:before="40" w:line="360" w:lineRule="auto"/>
        <w:ind w:left="1224" w:hanging="504.00000000000006"/>
        <w:rPr/>
      </w:pPr>
      <w:bookmarkStart w:colFirst="0" w:colLast="0" w:name="_heading=h.4d34og8" w:id="7"/>
      <w:bookmarkEnd w:id="7"/>
      <w:r w:rsidDel="00000000" w:rsidR="00000000" w:rsidRPr="00000000">
        <w:rPr>
          <w:vertAlign w:val="baseline"/>
          <w:rtl w:val="0"/>
        </w:rPr>
        <w:t xml:space="preserve">Requerimientos Funcionales</w:t>
      </w:r>
      <w:r w:rsidDel="00000000" w:rsidR="00000000" w:rsidRPr="00000000">
        <w:rPr>
          <w:rtl w:val="0"/>
        </w:rPr>
      </w:r>
    </w:p>
    <w:tbl>
      <w:tblPr>
        <w:tblStyle w:val="Table2"/>
        <w:tblW w:w="8535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65"/>
        <w:gridCol w:w="2025"/>
        <w:gridCol w:w="4680"/>
        <w:gridCol w:w="1065"/>
        <w:tblGridChange w:id="0">
          <w:tblGrid>
            <w:gridCol w:w="765"/>
            <w:gridCol w:w="2025"/>
            <w:gridCol w:w="4680"/>
            <w:gridCol w:w="1065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Nombre del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Descripción Detallada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Despliegue con Terraform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sdt>
              <w:sdtPr>
                <w:id w:val="171122516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20"/>
                    <w:szCs w:val="20"/>
                    <w:rtl w:val="0"/>
                  </w:rPr>
                  <w:t xml:space="preserve">Debe orquestar el flujo estándar de Terraform: init → plan → confirmación → apply, mostrando la salida de los comandos de forma clara en la terminal.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Generación de plantillas main.tf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Debe generar archivos main.tf con plantillas predefinidas para AWS, Azure, GCP y una opción genérica, solicitando parámetros clave (región, proyecto, ARN opcional).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Configuración de Credenciales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Debe permitir configurar las credenciales de AWS (ACCESS_KEY, SECRET_KEY, SESSION_TOKEN, REGION) como variables de entorno en la sesión actual de la terminal.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Asistentes de 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Debe incluir asistentes para operaciones comunes de Git: clonar repositorios, crear ramas, wizard de commits convencionales, push, y crear/recuperar stash.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1"/>
        <w:keepLines w:val="1"/>
        <w:numPr>
          <w:ilvl w:val="2"/>
          <w:numId w:val="4"/>
        </w:numPr>
        <w:spacing w:after="0" w:before="40" w:lineRule="auto"/>
        <w:ind w:left="1224" w:hanging="504.00000000000006"/>
        <w:rPr/>
      </w:pPr>
      <w:bookmarkStart w:colFirst="0" w:colLast="0" w:name="_heading=h.17dp8vu" w:id="8"/>
      <w:bookmarkEnd w:id="8"/>
      <w:r w:rsidDel="00000000" w:rsidR="00000000" w:rsidRPr="00000000">
        <w:rPr>
          <w:vertAlign w:val="baseline"/>
          <w:rtl w:val="0"/>
        </w:rPr>
        <w:t xml:space="preserve">Requerimientos No Funcionales – Atributos de Calida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spacing w:after="160" w:before="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clphpweknujs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1"/>
        <w:keepLines w:val="1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n5mfbbeo9b0t" w:id="10"/>
      <w:bookmarkEnd w:id="10"/>
      <w:r w:rsidDel="00000000" w:rsidR="00000000" w:rsidRPr="00000000">
        <w:rPr>
          <w:rtl w:val="0"/>
        </w:rPr>
      </w:r>
    </w:p>
    <w:sdt>
      <w:sdtPr>
        <w:lock w:val="contentLocked"/>
        <w:id w:val="-1058468436"/>
        <w:tag w:val="goog_rdk_2"/>
      </w:sdtPr>
      <w:sdtContent>
        <w:tbl>
          <w:tblPr>
            <w:tblStyle w:val="Table3"/>
            <w:tblW w:w="8503.511811023622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600"/>
          </w:tblPr>
          <w:tblGrid>
            <w:gridCol w:w="658.2216255394854"/>
            <w:gridCol w:w="2059.166301518796"/>
            <w:gridCol w:w="4727.632351003196"/>
            <w:gridCol w:w="1058.4915329621456"/>
            <w:tblGridChange w:id="0">
              <w:tblGrid>
                <w:gridCol w:w="658.2216255394854"/>
                <w:gridCol w:w="2059.166301518796"/>
                <w:gridCol w:w="4727.632351003196"/>
                <w:gridCol w:w="1058.4915329621456"/>
              </w:tblGrid>
            </w:tblGridChange>
          </w:tblGrid>
          <w:tr>
            <w:trPr>
              <w:cantSplit w:val="0"/>
              <w:trHeight w:val="68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4c2f4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A5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1f1f"/>
                    <w:sz w:val="20"/>
                    <w:szCs w:val="20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4c2f4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A6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1f1f"/>
                    <w:sz w:val="20"/>
                    <w:szCs w:val="20"/>
                    <w:rtl w:val="0"/>
                  </w:rPr>
                  <w:t xml:space="preserve">Categoría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4c2f4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A7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1f1f"/>
                    <w:sz w:val="20"/>
                    <w:szCs w:val="20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4c2f4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A8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1f1f"/>
                    <w:sz w:val="20"/>
                    <w:szCs w:val="20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13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A9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1f1f"/>
                    <w:sz w:val="20"/>
                    <w:szCs w:val="20"/>
                    <w:rtl w:val="0"/>
                  </w:rPr>
                  <w:t xml:space="preserve">RNF-01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AA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1f1f"/>
                    <w:sz w:val="20"/>
                    <w:szCs w:val="20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fe2f3" w:val="clear"/>
                <w:tcMar>
                  <w:top w:w="40.0" w:type="dxa"/>
                  <w:left w:w="0.0" w:type="dxa"/>
                  <w:bottom w:w="40.0" w:type="dxa"/>
                  <w:right w:w="0.0" w:type="dxa"/>
                </w:tcMar>
                <w:vAlign w:val="bottom"/>
              </w:tcPr>
              <w:p w:rsidR="00000000" w:rsidDel="00000000" w:rsidP="00000000" w:rsidRDefault="00000000" w:rsidRPr="00000000" w14:paraId="000000AB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color w:val="1f1f1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1f1f"/>
                    <w:sz w:val="20"/>
                    <w:szCs w:val="20"/>
                    <w:rtl w:val="0"/>
                  </w:rPr>
                  <w:t xml:space="preserve">Las acciones típicas del usuario deben completarse en un tiempo menor a 5 segundos para garantizar una experiencia aceptable en un entorno local.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AC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1f1f"/>
                    <w:sz w:val="20"/>
                    <w:szCs w:val="20"/>
                    <w:rtl w:val="0"/>
                  </w:rPr>
                  <w:t xml:space="preserve">RNF-01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90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AD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1f1f"/>
                    <w:sz w:val="20"/>
                    <w:szCs w:val="20"/>
                    <w:rtl w:val="0"/>
                  </w:rPr>
                  <w:t xml:space="preserve">RNF-02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AE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1f1f"/>
                    <w:sz w:val="20"/>
                    <w:szCs w:val="20"/>
                    <w:rtl w:val="0"/>
                  </w:rPr>
                  <w:t xml:space="preserve">Usabilidad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fe2f3" w:val="clear"/>
                <w:tcMar>
                  <w:top w:w="40.0" w:type="dxa"/>
                  <w:left w:w="0.0" w:type="dxa"/>
                  <w:bottom w:w="40.0" w:type="dxa"/>
                  <w:right w:w="0.0" w:type="dxa"/>
                </w:tcMar>
                <w:vAlign w:val="bottom"/>
              </w:tcPr>
              <w:p w:rsidR="00000000" w:rsidDel="00000000" w:rsidP="00000000" w:rsidRDefault="00000000" w:rsidRPr="00000000" w14:paraId="000000AF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color w:val="1f1f1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1f1f"/>
                    <w:sz w:val="20"/>
                    <w:szCs w:val="20"/>
                    <w:rtl w:val="0"/>
                  </w:rPr>
                  <w:t xml:space="preserve">La interfaz debe ofrecer pasos guiados, validaciones claras y notificaciones útiles para facilitar el uso al usuario.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B0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1f1f"/>
                    <w:sz w:val="20"/>
                    <w:szCs w:val="20"/>
                    <w:rtl w:val="0"/>
                  </w:rPr>
                  <w:t xml:space="preserve">RNF-02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90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B1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1f1f"/>
                    <w:sz w:val="20"/>
                    <w:szCs w:val="20"/>
                    <w:rtl w:val="0"/>
                  </w:rPr>
                  <w:t xml:space="preserve">RNF-03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B2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1f1f"/>
                    <w:sz w:val="20"/>
                    <w:szCs w:val="20"/>
                    <w:rtl w:val="0"/>
                  </w:rPr>
                  <w:t xml:space="preserve">Seguridad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fe2f3" w:val="clear"/>
                <w:tcMar>
                  <w:top w:w="40.0" w:type="dxa"/>
                  <w:left w:w="0.0" w:type="dxa"/>
                  <w:bottom w:w="40.0" w:type="dxa"/>
                  <w:right w:w="0.0" w:type="dxa"/>
                </w:tcMar>
                <w:vAlign w:val="bottom"/>
              </w:tcPr>
              <w:p w:rsidR="00000000" w:rsidDel="00000000" w:rsidP="00000000" w:rsidRDefault="00000000" w:rsidRPr="00000000" w14:paraId="000000B3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color w:val="1f1f1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1f1f"/>
                    <w:sz w:val="20"/>
                    <w:szCs w:val="20"/>
                    <w:rtl w:val="0"/>
                  </w:rPr>
                  <w:t xml:space="preserve">El sistema no debe persistir credenciales en disco; debe depender exclusivamente del uso de variables de entorno en la sesión activa de la terminal.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B4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1f1f"/>
                    <w:sz w:val="20"/>
                    <w:szCs w:val="20"/>
                    <w:rtl w:val="0"/>
                  </w:rPr>
                  <w:t xml:space="preserve">RNF-03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8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B5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1f1f"/>
                    <w:sz w:val="20"/>
                    <w:szCs w:val="20"/>
                    <w:rtl w:val="0"/>
                  </w:rPr>
                  <w:t xml:space="preserve">RNF-04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B6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1f1f"/>
                    <w:sz w:val="20"/>
                    <w:szCs w:val="20"/>
                    <w:rtl w:val="0"/>
                  </w:rPr>
                  <w:t xml:space="preserve">Compatibilidad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fe2f3" w:val="clear"/>
                <w:tcMar>
                  <w:top w:w="40.0" w:type="dxa"/>
                  <w:left w:w="0.0" w:type="dxa"/>
                  <w:bottom w:w="40.0" w:type="dxa"/>
                  <w:right w:w="0.0" w:type="dxa"/>
                </w:tcMar>
                <w:vAlign w:val="bottom"/>
              </w:tcPr>
              <w:p w:rsidR="00000000" w:rsidDel="00000000" w:rsidP="00000000" w:rsidRDefault="00000000" w:rsidRPr="00000000" w14:paraId="000000B7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color w:val="1f1f1f"/>
                    <w:sz w:val="20"/>
                    <w:szCs w:val="20"/>
                  </w:rPr>
                </w:pPr>
                <w:sdt>
                  <w:sdtPr>
                    <w:id w:val="-1339945613"/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1f1f1f"/>
                        <w:sz w:val="20"/>
                        <w:szCs w:val="20"/>
                        <w:rtl w:val="0"/>
                      </w:rPr>
                      <w:t xml:space="preserve">Debe ser compatible con los principales sistemas operativos (Windows, macOS, Linux) y con versiones de VS Code ≥ 1.105.0.</w:t>
                    </w:r>
                  </w:sdtContent>
                </w:sdt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B8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1f1f"/>
                    <w:sz w:val="20"/>
                    <w:szCs w:val="20"/>
                    <w:rtl w:val="0"/>
                  </w:rPr>
                  <w:t xml:space="preserve">RNF-04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90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B9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1f1f"/>
                    <w:sz w:val="20"/>
                    <w:szCs w:val="20"/>
                    <w:rtl w:val="0"/>
                  </w:rPr>
                  <w:t xml:space="preserve">RNF-05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BA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1f1f"/>
                    <w:sz w:val="20"/>
                    <w:szCs w:val="20"/>
                    <w:rtl w:val="0"/>
                  </w:rPr>
                  <w:t xml:space="preserve">Mantenibilidad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fe2f3" w:val="clear"/>
                <w:tcMar>
                  <w:top w:w="40.0" w:type="dxa"/>
                  <w:left w:w="0.0" w:type="dxa"/>
                  <w:bottom w:w="40.0" w:type="dxa"/>
                  <w:right w:w="0.0" w:type="dxa"/>
                </w:tcMar>
                <w:vAlign w:val="bottom"/>
              </w:tcPr>
              <w:p w:rsidR="00000000" w:rsidDel="00000000" w:rsidP="00000000" w:rsidRDefault="00000000" w:rsidRPr="00000000" w14:paraId="000000BB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color w:val="1f1f1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f1f1f"/>
                    <w:sz w:val="20"/>
                    <w:szCs w:val="20"/>
                    <w:rtl w:val="0"/>
                  </w:rPr>
                  <w:t xml:space="preserve">El código debe estar estructurado utilizando TypeScript, ESLint y seguir una arquitectura modular para facilitar futuras modificaciones y mantenimiento.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BC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1f1f"/>
                    <w:sz w:val="20"/>
                    <w:szCs w:val="20"/>
                    <w:rtl w:val="0"/>
                  </w:rPr>
                  <w:t xml:space="preserve">RNF-05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BD">
      <w:pPr>
        <w:keepNext w:val="1"/>
        <w:keepLines w:val="1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1"/>
        <w:keepLines w:val="1"/>
        <w:numPr>
          <w:ilvl w:val="1"/>
          <w:numId w:val="5"/>
        </w:numPr>
        <w:spacing w:after="0" w:before="40" w:line="360" w:lineRule="auto"/>
        <w:ind w:left="792" w:hanging="432"/>
        <w:rPr/>
      </w:pPr>
      <w:bookmarkStart w:colFirst="0" w:colLast="0" w:name="_heading=h.emw4fdxgj75c" w:id="11"/>
      <w:bookmarkEnd w:id="11"/>
      <w:r w:rsidDel="00000000" w:rsidR="00000000" w:rsidRPr="00000000">
        <w:rPr>
          <w:vertAlign w:val="baseline"/>
          <w:rtl w:val="0"/>
        </w:rPr>
        <w:t xml:space="preserve">Restricciones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Requiere Terraform y Git disponibles en PATH.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Sin uso de librerías externas en tiempo de ejecución del usuario.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-79021897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- Dependencia de API VS Code estable (≥ 1.105.0).</w:t>
          </w:r>
        </w:sdtContent>
      </w:sdt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No almacena ni sincroniza credenciales.</w:t>
      </w:r>
    </w:p>
    <w:p w:rsidR="00000000" w:rsidDel="00000000" w:rsidP="00000000" w:rsidRDefault="00000000" w:rsidRPr="00000000" w14:paraId="000000C3">
      <w:pPr>
        <w:spacing w:after="20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1"/>
        <w:keepLines w:val="1"/>
        <w:numPr>
          <w:ilvl w:val="0"/>
          <w:numId w:val="5"/>
        </w:numPr>
        <w:spacing w:after="0" w:before="240" w:line="360" w:lineRule="auto"/>
        <w:ind w:left="360" w:hanging="360"/>
        <w:rPr/>
      </w:pPr>
      <w:bookmarkStart w:colFirst="0" w:colLast="0" w:name="_heading=h.3rdcrjn" w:id="12"/>
      <w:bookmarkEnd w:id="12"/>
      <w:r w:rsidDel="00000000" w:rsidR="00000000" w:rsidRPr="00000000">
        <w:rPr>
          <w:vertAlign w:val="baseline"/>
          <w:rtl w:val="0"/>
        </w:rPr>
        <w:t xml:space="preserve">REPRESENTACIÓN DE LA ARQUITECTURA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1"/>
        <w:keepLines w:val="1"/>
        <w:numPr>
          <w:ilvl w:val="1"/>
          <w:numId w:val="5"/>
        </w:numPr>
        <w:spacing w:after="0" w:before="120" w:line="360" w:lineRule="auto"/>
        <w:ind w:left="792" w:hanging="432"/>
        <w:rPr/>
      </w:pPr>
      <w:bookmarkStart w:colFirst="0" w:colLast="0" w:name="_heading=h.lnxbz9" w:id="13"/>
      <w:bookmarkEnd w:id="13"/>
      <w:r w:rsidDel="00000000" w:rsidR="00000000" w:rsidRPr="00000000">
        <w:rPr>
          <w:vertAlign w:val="baseline"/>
          <w:rtl w:val="0"/>
        </w:rPr>
        <w:t xml:space="preserve">Vista de Caso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1"/>
        <w:keepLines w:val="1"/>
        <w:numPr>
          <w:ilvl w:val="2"/>
          <w:numId w:val="4"/>
        </w:numPr>
        <w:spacing w:after="0" w:before="40" w:line="360" w:lineRule="auto"/>
        <w:ind w:left="1224" w:hanging="504.00000000000006"/>
        <w:rPr/>
      </w:pPr>
      <w:bookmarkStart w:colFirst="0" w:colLast="0" w:name="_heading=h.35nkun2" w:id="14"/>
      <w:bookmarkEnd w:id="14"/>
      <w:r w:rsidDel="00000000" w:rsidR="00000000" w:rsidRPr="00000000">
        <w:rPr>
          <w:vertAlign w:val="baseline"/>
          <w:rtl w:val="0"/>
        </w:rPr>
        <w:t xml:space="preserve">Diagramas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114300" distT="114300" distL="114300" distR="114300">
            <wp:extent cx="5399730" cy="5626100"/>
            <wp:effectExtent b="0" l="0" r="0" t="0"/>
            <wp:docPr id="25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1"/>
        <w:keepLines w:val="1"/>
        <w:numPr>
          <w:ilvl w:val="1"/>
          <w:numId w:val="5"/>
        </w:numPr>
        <w:spacing w:after="0" w:before="120" w:lineRule="auto"/>
        <w:ind w:left="792" w:hanging="432"/>
        <w:rPr/>
      </w:pPr>
      <w:bookmarkStart w:colFirst="0" w:colLast="0" w:name="_heading=h.1ksv4uv" w:id="15"/>
      <w:bookmarkEnd w:id="15"/>
      <w:r w:rsidDel="00000000" w:rsidR="00000000" w:rsidRPr="00000000">
        <w:rPr>
          <w:vertAlign w:val="baseline"/>
          <w:rtl w:val="0"/>
        </w:rPr>
        <w:t xml:space="preserve">Vista 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1"/>
        <w:keepLines w:val="1"/>
        <w:numPr>
          <w:ilvl w:val="2"/>
          <w:numId w:val="5"/>
        </w:numPr>
        <w:spacing w:after="0" w:before="40" w:lineRule="auto"/>
        <w:ind w:left="1224" w:hanging="504.00000000000006"/>
        <w:rPr/>
      </w:pPr>
      <w:bookmarkStart w:colFirst="0" w:colLast="0" w:name="_heading=h.2jxsxqh" w:id="16"/>
      <w:bookmarkEnd w:id="16"/>
      <w:r w:rsidDel="00000000" w:rsidR="00000000" w:rsidRPr="00000000">
        <w:rPr>
          <w:vertAlign w:val="baseline"/>
          <w:rtl w:val="0"/>
        </w:rPr>
        <w:t xml:space="preserve">Diagrama de Subsistemas (paquetes)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30513" cy="2747610"/>
            <wp:effectExtent b="0" l="0" r="0" t="0"/>
            <wp:docPr id="25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0513" cy="2747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1"/>
        <w:keepLines w:val="1"/>
        <w:numPr>
          <w:ilvl w:val="2"/>
          <w:numId w:val="5"/>
        </w:numPr>
        <w:spacing w:after="0" w:before="40" w:line="360" w:lineRule="auto"/>
        <w:ind w:left="1134" w:hanging="504.00000000000006"/>
        <w:rPr/>
      </w:pPr>
      <w:bookmarkStart w:colFirst="0" w:colLast="0" w:name="_heading=h.z337ya" w:id="17"/>
      <w:bookmarkEnd w:id="17"/>
      <w:r w:rsidDel="00000000" w:rsidR="00000000" w:rsidRPr="00000000">
        <w:rPr>
          <w:vertAlign w:val="baseline"/>
          <w:rtl w:val="0"/>
        </w:rPr>
        <w:t xml:space="preserve">Diagrama de Secuencia (vista </w:t>
      </w:r>
      <w:r w:rsidDel="00000000" w:rsidR="00000000" w:rsidRPr="00000000">
        <w:rPr>
          <w:rtl w:val="0"/>
        </w:rPr>
        <w:t xml:space="preserve">lógica</w:t>
      </w:r>
      <w:r w:rsidDel="00000000" w:rsidR="00000000" w:rsidRPr="00000000">
        <w:rPr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360" w:lineRule="auto"/>
        <w:ind w:left="720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-462434</wp:posOffset>
            </wp:positionH>
            <wp:positionV relativeFrom="paragraph">
              <wp:posOffset>323850</wp:posOffset>
            </wp:positionV>
            <wp:extent cx="6322265" cy="3630204"/>
            <wp:effectExtent b="0" l="0" r="0" t="0"/>
            <wp:wrapNone/>
            <wp:docPr id="25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2265" cy="36302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D">
      <w:pPr>
        <w:spacing w:after="0" w:line="360" w:lineRule="auto"/>
        <w:ind w:left="720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360" w:lineRule="auto"/>
        <w:ind w:left="720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360" w:lineRule="auto"/>
        <w:ind w:left="720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360" w:lineRule="auto"/>
        <w:ind w:left="720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360" w:lineRule="auto"/>
        <w:ind w:left="720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360" w:lineRule="auto"/>
        <w:ind w:left="720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360" w:lineRule="auto"/>
        <w:ind w:left="720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360" w:lineRule="auto"/>
        <w:ind w:left="720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360" w:lineRule="auto"/>
        <w:ind w:left="720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360" w:lineRule="auto"/>
        <w:ind w:left="720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360" w:lineRule="auto"/>
        <w:ind w:left="0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59" w:lineRule="auto"/>
        <w:ind w:left="1224" w:right="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vnr9qfwfciwi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59" w:lineRule="auto"/>
        <w:ind w:left="1224" w:right="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4w38dsmv59eb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59" w:lineRule="auto"/>
        <w:ind w:left="1224" w:right="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tss2tr63eodo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59" w:lineRule="auto"/>
        <w:ind w:left="1224" w:right="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jb2o2w1w4nzu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59" w:lineRule="auto"/>
        <w:ind w:left="1224" w:right="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r3mfdn3uvtdx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59" w:lineRule="auto"/>
        <w:ind w:left="1224" w:right="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b38689atem9q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59" w:lineRule="auto"/>
        <w:ind w:left="1224" w:right="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95i3idg99jbt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59" w:lineRule="auto"/>
        <w:ind w:left="1224" w:right="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376bzxwaj4jw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59" w:lineRule="auto"/>
        <w:ind w:left="1224" w:right="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psmuoo58o0sx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1"/>
        <w:keepLines w:val="1"/>
        <w:numPr>
          <w:ilvl w:val="2"/>
          <w:numId w:val="5"/>
        </w:numPr>
        <w:spacing w:after="0" w:before="40" w:lineRule="auto"/>
        <w:ind w:left="1224" w:hanging="504.00000000000006"/>
        <w:rPr/>
      </w:pPr>
      <w:bookmarkStart w:colFirst="0" w:colLast="0" w:name="_heading=h.4i7ojhp" w:id="27"/>
      <w:bookmarkEnd w:id="27"/>
      <w:r w:rsidDel="00000000" w:rsidR="00000000" w:rsidRPr="00000000">
        <w:rPr>
          <w:vertAlign w:val="baseline"/>
          <w:rtl w:val="0"/>
        </w:rPr>
        <w:t xml:space="preserve">Diagrama de Clases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</w:rPr>
        <w:sectPr>
          <w:headerReference r:id="rId11" w:type="default"/>
          <w:headerReference r:id="rId12" w:type="first"/>
          <w:footerReference r:id="rId13" w:type="default"/>
          <w:pgSz w:h="16838" w:w="11906" w:orient="portrait"/>
          <w:pgMar w:bottom="1417" w:top="1417" w:left="1701" w:right="1701" w:header="708" w:footer="708"/>
          <w:pgNumType w:start="1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592128" cy="1866846"/>
            <wp:effectExtent b="0" l="0" r="0" t="0"/>
            <wp:docPr id="25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2128" cy="1866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1"/>
        <w:keepLines w:val="1"/>
        <w:numPr>
          <w:ilvl w:val="2"/>
          <w:numId w:val="5"/>
        </w:numPr>
        <w:spacing w:after="0" w:before="40" w:line="360" w:lineRule="auto"/>
        <w:ind w:left="1224" w:hanging="504.00000000000006"/>
        <w:rPr/>
      </w:pPr>
      <w:bookmarkStart w:colFirst="0" w:colLast="0" w:name="_heading=h.2xcytpi" w:id="28"/>
      <w:bookmarkEnd w:id="28"/>
      <w:r w:rsidDel="00000000" w:rsidR="00000000" w:rsidRPr="00000000">
        <w:rPr>
          <w:vertAlign w:val="baseline"/>
          <w:rtl w:val="0"/>
        </w:rPr>
        <w:t xml:space="preserve">Diagrama de Base de datos (relacional o no relacional)</w:t>
      </w:r>
    </w:p>
    <w:p w:rsidR="00000000" w:rsidDel="00000000" w:rsidP="00000000" w:rsidRDefault="00000000" w:rsidRPr="00000000" w14:paraId="000000E4">
      <w:pPr>
        <w:ind w:left="792" w:firstLine="0"/>
        <w:rPr/>
      </w:pPr>
      <w:r w:rsidDel="00000000" w:rsidR="00000000" w:rsidRPr="00000000">
        <w:rPr>
          <w:rtl w:val="0"/>
        </w:rPr>
        <w:t xml:space="preserve">Nota: No usa BD externa; persiste historial en `globalState` de VS Code (KV interno del host). Representación conceptual:</w:t>
      </w:r>
    </w:p>
    <w:p w:rsidR="00000000" w:rsidDel="00000000" w:rsidP="00000000" w:rsidRDefault="00000000" w:rsidRPr="00000000" w14:paraId="000000E5">
      <w:pPr>
        <w:widowControl w:val="0"/>
        <w:tabs>
          <w:tab w:val="left" w:leader="none" w:pos="1540"/>
        </w:tabs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1"/>
        <w:keepLines w:val="1"/>
        <w:numPr>
          <w:ilvl w:val="1"/>
          <w:numId w:val="5"/>
        </w:numPr>
        <w:spacing w:after="0" w:before="120" w:line="360" w:lineRule="auto"/>
        <w:ind w:left="1512" w:hanging="431.9999999999999"/>
        <w:rPr/>
      </w:pPr>
      <w:bookmarkStart w:colFirst="0" w:colLast="0" w:name="_heading=h.1ci93xb" w:id="29"/>
      <w:bookmarkEnd w:id="29"/>
      <w:r w:rsidDel="00000000" w:rsidR="00000000" w:rsidRPr="00000000">
        <w:rPr>
          <w:vertAlign w:val="baseline"/>
          <w:rtl w:val="0"/>
        </w:rPr>
        <w:t xml:space="preserve">Vista de Implementación (vista de desarrollo)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numPr>
          <w:ilvl w:val="2"/>
          <w:numId w:val="5"/>
        </w:numPr>
        <w:spacing w:before="40" w:lineRule="auto"/>
        <w:ind w:left="1944" w:hanging="504.00000000000006"/>
        <w:rPr/>
      </w:pPr>
      <w:bookmarkStart w:colFirst="0" w:colLast="0" w:name="_heading=h.3whwml4" w:id="30"/>
      <w:bookmarkEnd w:id="30"/>
      <w:r w:rsidDel="00000000" w:rsidR="00000000" w:rsidRPr="00000000">
        <w:rPr>
          <w:vertAlign w:val="baseline"/>
          <w:rtl w:val="0"/>
        </w:rPr>
        <w:t xml:space="preserve">Diagrama de arquitectura software (paquetes)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  <w:drawing>
          <wp:inline distB="114300" distT="114300" distL="114300" distR="114300">
            <wp:extent cx="8534400" cy="3367405"/>
            <wp:effectExtent b="0" l="0" r="0" t="0"/>
            <wp:docPr id="26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18019" l="0" r="0" t="22702"/>
                    <a:stretch>
                      <a:fillRect/>
                    </a:stretch>
                  </pic:blipFill>
                  <pic:spPr>
                    <a:xfrm>
                      <a:off x="0" y="0"/>
                      <a:ext cx="8534400" cy="3367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512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1"/>
        <w:keepLines w:val="1"/>
        <w:numPr>
          <w:ilvl w:val="2"/>
          <w:numId w:val="5"/>
        </w:numPr>
        <w:spacing w:after="0" w:before="40" w:line="360" w:lineRule="auto"/>
        <w:ind w:left="1944" w:hanging="504.00000000000006"/>
        <w:rPr/>
      </w:pPr>
      <w:bookmarkStart w:colFirst="0" w:colLast="0" w:name="_heading=h.2bn6wsx" w:id="31"/>
      <w:bookmarkEnd w:id="31"/>
      <w:r w:rsidDel="00000000" w:rsidR="00000000" w:rsidRPr="00000000">
        <w:rPr>
          <w:vertAlign w:val="baseline"/>
          <w:rtl w:val="0"/>
        </w:rPr>
        <w:t xml:space="preserve">Diagrama de arquitectura del sistema (Diagrama de componentes)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ff"/>
          <w:sz w:val="20"/>
          <w:szCs w:val="20"/>
        </w:rPr>
        <w:sectPr>
          <w:type w:val="nextPage"/>
          <w:pgSz w:h="11906" w:w="16838" w:orient="landscape"/>
          <w:pgMar w:bottom="1417" w:top="1417" w:left="1701" w:right="1701" w:header="708" w:footer="708"/>
        </w:sect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</w:rPr>
        <w:drawing>
          <wp:inline distB="114300" distT="114300" distL="114300" distR="114300">
            <wp:extent cx="7278053" cy="4329466"/>
            <wp:effectExtent b="0" l="0" r="0" t="0"/>
            <wp:docPr id="25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78053" cy="4329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1"/>
        <w:keepLines w:val="1"/>
        <w:numPr>
          <w:ilvl w:val="1"/>
          <w:numId w:val="5"/>
        </w:numPr>
        <w:spacing w:after="0" w:before="120" w:line="360" w:lineRule="auto"/>
        <w:ind w:left="792" w:hanging="432"/>
        <w:rPr/>
      </w:pPr>
      <w:bookmarkStart w:colFirst="0" w:colLast="0" w:name="_heading=h.qsh70q" w:id="32"/>
      <w:bookmarkEnd w:id="32"/>
      <w:r w:rsidDel="00000000" w:rsidR="00000000" w:rsidRPr="00000000">
        <w:rPr>
          <w:vertAlign w:val="baseline"/>
          <w:rtl w:val="0"/>
        </w:rPr>
        <w:t xml:space="preserve">Vista de procesos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1"/>
        <w:keepLines w:val="1"/>
        <w:numPr>
          <w:ilvl w:val="2"/>
          <w:numId w:val="5"/>
        </w:numPr>
        <w:spacing w:after="0" w:before="40" w:line="360" w:lineRule="auto"/>
        <w:ind w:left="1225" w:hanging="505"/>
        <w:rPr/>
      </w:pPr>
      <w:bookmarkStart w:colFirst="0" w:colLast="0" w:name="_heading=h.3as4poj" w:id="33"/>
      <w:bookmarkEnd w:id="33"/>
      <w:r w:rsidDel="00000000" w:rsidR="00000000" w:rsidRPr="00000000">
        <w:rPr>
          <w:vertAlign w:val="baseline"/>
          <w:rtl w:val="0"/>
        </w:rPr>
        <w:t xml:space="preserve">Diagrama de Procesos del sistema (</w:t>
      </w:r>
      <w:r w:rsidDel="00000000" w:rsidR="00000000" w:rsidRPr="00000000">
        <w:rPr>
          <w:rtl w:val="0"/>
        </w:rPr>
        <w:t xml:space="preserve">Diagrama Propuesto</w:t>
      </w:r>
      <w:r w:rsidDel="00000000" w:rsidR="00000000" w:rsidRPr="00000000">
        <w:rPr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3917312" cy="8001317"/>
            <wp:effectExtent b="0" l="0" r="0" t="0"/>
            <wp:docPr id="26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7312" cy="8001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1"/>
        <w:keepLines w:val="1"/>
        <w:numPr>
          <w:ilvl w:val="1"/>
          <w:numId w:val="5"/>
        </w:numPr>
        <w:spacing w:after="0" w:before="120" w:line="360" w:lineRule="auto"/>
        <w:ind w:left="792" w:hanging="432"/>
        <w:rPr/>
      </w:pPr>
      <w:bookmarkStart w:colFirst="0" w:colLast="0" w:name="_heading=h.1pxezwc" w:id="34"/>
      <w:bookmarkEnd w:id="34"/>
      <w:r w:rsidDel="00000000" w:rsidR="00000000" w:rsidRPr="00000000">
        <w:rPr>
          <w:vertAlign w:val="baseline"/>
          <w:rtl w:val="0"/>
        </w:rPr>
        <w:t xml:space="preserve">Vista de Despliegue (vista física)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1"/>
        <w:keepLines w:val="1"/>
        <w:numPr>
          <w:ilvl w:val="2"/>
          <w:numId w:val="5"/>
        </w:numPr>
        <w:spacing w:after="0" w:before="40" w:line="360" w:lineRule="auto"/>
        <w:ind w:left="1224" w:hanging="504.00000000000006"/>
        <w:rPr/>
      </w:pPr>
      <w:bookmarkStart w:colFirst="0" w:colLast="0" w:name="_heading=h.49x2ik5" w:id="35"/>
      <w:bookmarkEnd w:id="35"/>
      <w:r w:rsidDel="00000000" w:rsidR="00000000" w:rsidRPr="00000000">
        <w:rPr>
          <w:vertAlign w:val="baseline"/>
          <w:rtl w:val="0"/>
        </w:rPr>
        <w:t xml:space="preserve">Diagrama de despliegu</w:t>
      </w: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</w:rPr>
        <w:drawing>
          <wp:inline distB="114300" distT="114300" distL="114300" distR="114300">
            <wp:extent cx="5649278" cy="5051470"/>
            <wp:effectExtent b="0" l="0" r="0" t="0"/>
            <wp:docPr id="25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9278" cy="5051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1"/>
        <w:keepLines w:val="1"/>
        <w:numPr>
          <w:ilvl w:val="0"/>
          <w:numId w:val="5"/>
        </w:numPr>
        <w:spacing w:after="0" w:before="240" w:line="360" w:lineRule="auto"/>
        <w:ind w:left="360" w:hanging="360"/>
        <w:rPr/>
      </w:pPr>
      <w:bookmarkStart w:colFirst="0" w:colLast="0" w:name="_heading=h.2p2csry" w:id="36"/>
      <w:bookmarkEnd w:id="36"/>
      <w:r w:rsidDel="00000000" w:rsidR="00000000" w:rsidRPr="00000000">
        <w:rPr>
          <w:vertAlign w:val="baseline"/>
          <w:rtl w:val="0"/>
        </w:rPr>
        <w:t xml:space="preserve">ATRIBUTOS DE CALIDAD DEL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Escenario de Funcionalidad</w:t>
      </w:r>
    </w:p>
    <w:p w:rsidR="00000000" w:rsidDel="00000000" w:rsidP="00000000" w:rsidRDefault="00000000" w:rsidRPr="00000000" w14:paraId="000000FB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Dado que el usuario selecciona una carpeta válida, cuando ejecuta “Desplegar Terraform”, entonces el sistema debe correr `init` y `plan`, solicitar confirmación y aplicar cambios, registrando la acción en historial.</w:t>
      </w:r>
    </w:p>
    <w:p w:rsidR="00000000" w:rsidDel="00000000" w:rsidP="00000000" w:rsidRDefault="00000000" w:rsidRPr="00000000" w14:paraId="000000FC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Escenario de Usabilidad</w:t>
      </w:r>
    </w:p>
    <w:p w:rsidR="00000000" w:rsidDel="00000000" w:rsidP="00000000" w:rsidRDefault="00000000" w:rsidRPr="00000000" w14:paraId="000000FE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Dado que el usuario no conoce todos los comandos, cuando usa el asistente, entonces las validaciones y notificaciones deben guiarlo, mostrando errores claros y opciones comprensibles.</w:t>
      </w:r>
    </w:p>
    <w:p w:rsidR="00000000" w:rsidDel="00000000" w:rsidP="00000000" w:rsidRDefault="00000000" w:rsidRPr="00000000" w14:paraId="000000FF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Escenario de confiabilidad</w:t>
      </w:r>
    </w:p>
    <w:p w:rsidR="00000000" w:rsidDel="00000000" w:rsidP="00000000" w:rsidRDefault="00000000" w:rsidRPr="00000000" w14:paraId="00000101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Dado un fallo en un comando externo (git/terraform), cuando el asistente lo ejecuta, entonces el sistema debe capturar el error, informar y permitir reintento manual sin corromper estado.</w:t>
      </w:r>
    </w:p>
    <w:p w:rsidR="00000000" w:rsidDel="00000000" w:rsidP="00000000" w:rsidRDefault="00000000" w:rsidRPr="00000000" w14:paraId="00000102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Escenario de rendimiento</w:t>
      </w:r>
    </w:p>
    <w:p w:rsidR="00000000" w:rsidDel="00000000" w:rsidP="00000000" w:rsidRDefault="00000000" w:rsidRPr="00000000" w14:paraId="00000104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Dado un entorno local estándar, cuando el usuario ejecuta acciones típicas (init/plan), entonces el tiempo de respuesta debe ser menor a 5 segundos en condiciones normales.</w:t>
      </w:r>
    </w:p>
    <w:p w:rsidR="00000000" w:rsidDel="00000000" w:rsidP="00000000" w:rsidRDefault="00000000" w:rsidRPr="00000000" w14:paraId="00000105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Escenario de mantenibilidad</w:t>
      </w:r>
    </w:p>
    <w:p w:rsidR="00000000" w:rsidDel="00000000" w:rsidP="00000000" w:rsidRDefault="00000000" w:rsidRPr="00000000" w14:paraId="00000107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Dado que se requiere agregar un nuevo comando, cuando el desarrollador implementa y registra la acción, entonces la arquitectura modular (comandos/asistentes) y ESLint/TypeScript deben facilitar cambios sin romper funcionalidades existentes.</w:t>
      </w:r>
    </w:p>
    <w:p w:rsidR="00000000" w:rsidDel="00000000" w:rsidP="00000000" w:rsidRDefault="00000000" w:rsidRPr="00000000" w14:paraId="00000108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Otros Escenarios</w:t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Seguridad: No persistir credenciales; solo variables de entorno en la sesión del terminal.</w:t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-1032821540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- Compatibilidad: Soporte en Windows/macOS/Linux; VS Code ≥ 1.105.0.</w:t>
          </w:r>
        </w:sdtContent>
      </w:sdt>
    </w:p>
    <w:p w:rsidR="00000000" w:rsidDel="00000000" w:rsidP="00000000" w:rsidRDefault="00000000" w:rsidRPr="00000000" w14:paraId="0000010C">
      <w:pPr>
        <w:numPr>
          <w:ilvl w:val="0"/>
          <w:numId w:val="6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Portabilidad: Sin dependencias de producción de terceros.</w:t>
      </w:r>
    </w:p>
    <w:p w:rsidR="00000000" w:rsidDel="00000000" w:rsidP="00000000" w:rsidRDefault="00000000" w:rsidRPr="00000000" w14:paraId="0000010D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1"/>
        <w:keepLines w:val="1"/>
        <w:spacing w:after="0" w:line="360" w:lineRule="auto"/>
        <w:ind w:left="72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vd2hkfdj2zvo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1"/>
        <w:keepLines w:val="1"/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utfwf824t5z1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1"/>
        <w:keepLines w:val="1"/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w6puj2iwc3ve" w:id="39"/>
      <w:bookmarkEnd w:id="39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Conclusiones</w:t>
      </w:r>
    </w:p>
    <w:p w:rsidR="00000000" w:rsidDel="00000000" w:rsidP="00000000" w:rsidRDefault="00000000" w:rsidRPr="00000000" w14:paraId="00000114">
      <w:pPr>
        <w:keepNext w:val="1"/>
        <w:keepLines w:val="1"/>
        <w:spacing w:after="0" w:line="360" w:lineRule="auto"/>
        <w:ind w:left="72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mnc07pj5amb3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Help Deploy es una extensión que aporta valor inmediato en productividad, estandarización y reducción de errores para equipos que trabajan con Terraform y Git dentro de VS Code.</w:t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Ofrece un MVP sólido para flujos de desarrollo y staging; las mejoras futuras pueden llevarlo a un producto de nivel empresarial con integraciones de secretos y reporting.</w:t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spacing w:after="12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riesgo principal es el manejo de credenciales y aplicar cambios en infra en entornos críticos; se requiere controles y políticas de uso claras.</w:t>
      </w:r>
    </w:p>
    <w:p w:rsidR="00000000" w:rsidDel="00000000" w:rsidP="00000000" w:rsidRDefault="00000000" w:rsidRPr="00000000" w14:paraId="00000118">
      <w:pPr>
        <w:spacing w:after="120" w:line="360" w:lineRule="auto"/>
        <w:ind w:left="72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="360" w:lineRule="auto"/>
        <w:ind w:left="72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1"/>
        <w:keepLines w:val="1"/>
        <w:spacing w:after="0" w:line="36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hv8nx3i8agcd" w:id="41"/>
      <w:bookmarkEnd w:id="41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Recomendaciones</w:t>
      </w:r>
    </w:p>
    <w:p w:rsidR="00000000" w:rsidDel="00000000" w:rsidP="00000000" w:rsidRDefault="00000000" w:rsidRPr="00000000" w14:paraId="0000011C">
      <w:pPr>
        <w:keepNext w:val="1"/>
        <w:keepLines w:val="1"/>
        <w:spacing w:after="0" w:line="36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sewow4s1uko8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Implementar validaciones y confirmaciones adicionales para entornos que podrían ser productivos (detectar variables que indiquen entorno).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Añadir soporte opcional para gestores de secretos (Vault, AWS Secrets Manager) en versiones avanzadas.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Mantener la política de no persistencia de credenciales por defecto y documentar cómo integrarse con soluciones seguras.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Priorizar UX: mensajes claros, ejemplos y documentación en README.md y marketplace.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Establecer un plan de pruebas y CI que incluya lint, build y tests básicos antes de publicar.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Considerar un modelo de negocio freemium para financiar soporte y desarrollo continuo.</w:t>
      </w:r>
    </w:p>
    <w:p w:rsidR="00000000" w:rsidDel="00000000" w:rsidP="00000000" w:rsidRDefault="00000000" w:rsidRPr="00000000" w14:paraId="00000123">
      <w:pPr>
        <w:spacing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ind w:left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sujyi9mvtaqz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BIBLIOGRAFÍA</w:t>
      </w:r>
    </w:p>
    <w:p w:rsidR="00000000" w:rsidDel="00000000" w:rsidP="00000000" w:rsidRDefault="00000000" w:rsidRPr="00000000" w14:paraId="00000125">
      <w:pPr>
        <w:spacing w:after="240" w:before="240" w:lineRule="auto"/>
        <w:ind w:left="720.000000000000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HashiCorp. Terraform Documentation. </w:t>
      </w:r>
      <w:hyperlink r:id="rId19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https://www.terraform.io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ind w:left="720.000000000000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Git SCM. </w:t>
      </w:r>
      <w:hyperlink r:id="rId20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https://git-scm.com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ind w:left="720.0000000000001"/>
        <w:jc w:val="both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Visual Studio Code - Extension API. 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https://code.visualstudio.com/api</w:t>
      </w:r>
    </w:p>
    <w:p w:rsidR="00000000" w:rsidDel="00000000" w:rsidP="00000000" w:rsidRDefault="00000000" w:rsidRPr="00000000" w14:paraId="00000128">
      <w:pPr>
        <w:spacing w:after="240" w:before="240" w:lineRule="auto"/>
        <w:ind w:left="720.000000000000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Conventional Commits. </w:t>
      </w:r>
      <w:hyperlink r:id="rId21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https://www.conventionalcommits.org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ind w:left="720.000000000000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OWASP Secure Coding Practices. </w:t>
      </w:r>
      <w:hyperlink r:id="rId22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https://owasp.org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ind w:left="720.000000000000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ind w:left="0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uc8pwi3j5a9l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WEBGRAFÍA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Terraform by HashiCorp — </w:t>
      </w:r>
      <w:hyperlink r:id="rId23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https://www.terraform.io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VS Code API — </w:t>
      </w:r>
      <w:hyperlink r:id="rId24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https://code.visualstudio.com/api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Git Documentation — </w:t>
      </w:r>
      <w:hyperlink r:id="rId25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https://git-scm.com/doc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Marketplace Visual Studio — </w:t>
      </w:r>
      <w:hyperlink r:id="rId26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https://marketplace.visualstudio.com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Ejemplos y tutoriales de Terraform — </w:t>
      </w:r>
      <w:hyperlink r:id="rId27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https://learn.hashicorp.com/terraform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720.000000000000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line="360" w:lineRule="auto"/>
        <w:ind w:left="70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17" w:top="1417" w:left="1701" w:right="1701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Georgia"/>
  <w:font w:name="Arial Unicode MS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6">
    <w:pPr>
      <w:spacing w:line="278.00000000000006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5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5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360" w:lineRule="auto"/>
      <w:ind w:left="360"/>
    </w:pPr>
    <w:rPr>
      <w:color w:val="2e75b5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120" w:line="360" w:lineRule="auto"/>
      <w:ind w:left="792" w:hanging="432"/>
      <w:jc w:val="both"/>
    </w:pPr>
    <w:rPr>
      <w:color w:val="2e75b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360" w:lineRule="auto"/>
      <w:ind w:left="1224" w:hanging="504.00000000000006"/>
    </w:pPr>
    <w:rPr>
      <w:rFonts w:ascii="Times New Roman" w:cs="Times New Roman" w:eastAsia="Times New Roman" w:hAnsi="Times New Roman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Default" w:customStyle="1">
    <w:name w:val="Default"/>
    <w:rsid w:val="00DB33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DB33BE"/>
    <w:pPr>
      <w:ind w:left="720"/>
      <w:contextualSpacing w:val="1"/>
    </w:pPr>
  </w:style>
  <w:style w:type="paragraph" w:styleId="SECRETARIADELAFUNCIONPUBLICA" w:customStyle="1">
    <w:name w:val="SECRETARIA DE LA FUNCION PUBLICA"/>
    <w:basedOn w:val="Normal"/>
    <w:rsid w:val="00E51FA4"/>
    <w:pPr>
      <w:spacing w:after="0" w:line="240" w:lineRule="auto"/>
    </w:pPr>
    <w:rPr>
      <w:rFonts w:ascii="Arial" w:cs="Times New Roman" w:eastAsia="Batang" w:hAnsi="Arial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 w:val="1"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 w:val="1"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0130A"/>
  </w:style>
  <w:style w:type="character" w:styleId="Ttulo1Car" w:customStyle="1">
    <w:name w:val="Título 1 Car"/>
    <w:basedOn w:val="Fuentedeprrafopredeter"/>
    <w:link w:val="Ttulo1"/>
    <w:uiPriority w:val="9"/>
    <w:rsid w:val="008055BC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8055BC"/>
    <w:pPr>
      <w:spacing w:before="480" w:line="276" w:lineRule="auto"/>
      <w:outlineLvl w:val="9"/>
    </w:pPr>
    <w:rPr>
      <w:b w:val="1"/>
      <w:bCs w:val="1"/>
      <w:sz w:val="28"/>
      <w:szCs w:val="28"/>
      <w:lang w:eastAsia="es-PE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6C22AF"/>
    <w:pPr>
      <w:spacing w:after="0" w:before="120"/>
    </w:pPr>
    <w:rPr>
      <w:b w:val="1"/>
      <w:bCs w:val="1"/>
      <w:i w:val="1"/>
      <w:iCs w:val="1"/>
      <w:sz w:val="24"/>
      <w:szCs w:val="24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D7069C"/>
    <w:pPr>
      <w:spacing w:after="0" w:before="120"/>
      <w:ind w:left="220"/>
    </w:pPr>
    <w:rPr>
      <w:b w:val="1"/>
      <w:bCs w:val="1"/>
    </w:rPr>
  </w:style>
  <w:style w:type="character" w:styleId="Hipervnculo">
    <w:name w:val="Hyperlink"/>
    <w:basedOn w:val="Fuentedeprrafopredeter"/>
    <w:uiPriority w:val="99"/>
    <w:unhideWhenUsed w:val="1"/>
    <w:rsid w:val="008055BC"/>
    <w:rPr>
      <w:color w:val="0563c1" w:themeColor="hyperlink"/>
      <w:u w:val="single"/>
    </w:rPr>
  </w:style>
  <w:style w:type="character" w:styleId="PuestoCar" w:customStyle="1">
    <w:name w:val="Puesto Car"/>
    <w:basedOn w:val="Fuentedeprrafopredeter"/>
    <w:link w:val="Puesto"/>
    <w:rsid w:val="001D3AB5"/>
    <w:rPr>
      <w:rFonts w:ascii="Arial" w:cs="Times New Roman" w:eastAsia="Times New Roman" w:hAnsi="Arial"/>
      <w:b w:val="1"/>
      <w:sz w:val="36"/>
      <w:szCs w:val="20"/>
      <w:lang w:val="en-US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CA37C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CA37C9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CA37C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CA37C9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CA37C9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A37C9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A37C9"/>
    <w:rPr>
      <w:rFonts w:ascii="Segoe UI" w:cs="Segoe UI" w:hAnsi="Segoe UI"/>
      <w:sz w:val="18"/>
      <w:szCs w:val="18"/>
    </w:rPr>
  </w:style>
  <w:style w:type="table" w:styleId="Tablaconcuadrcula">
    <w:name w:val="Table Grid"/>
    <w:basedOn w:val="Tablanormal"/>
    <w:uiPriority w:val="39"/>
    <w:rsid w:val="00904663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Ttulo2Car" w:customStyle="1">
    <w:name w:val="Título 2 Car"/>
    <w:basedOn w:val="Fuentedeprrafopredeter"/>
    <w:link w:val="Ttulo2"/>
    <w:uiPriority w:val="9"/>
    <w:rsid w:val="00D72809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8F4CF6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8F4CF6"/>
    <w:pPr>
      <w:spacing w:after="0"/>
      <w:ind w:left="440"/>
    </w:pPr>
    <w:rPr>
      <w:sz w:val="20"/>
      <w:szCs w:val="20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7715D6"/>
    <w:pPr>
      <w:spacing w:after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7715D6"/>
    <w:pPr>
      <w:spacing w:after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7715D6"/>
    <w:pPr>
      <w:spacing w:after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7715D6"/>
    <w:pPr>
      <w:spacing w:after="0"/>
      <w:ind w:left="1320"/>
    </w:pPr>
    <w:rPr>
      <w:sz w:val="20"/>
      <w:szCs w:val="20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7715D6"/>
    <w:pPr>
      <w:spacing w:after="0"/>
      <w:ind w:left="1540"/>
    </w:pPr>
    <w:rPr>
      <w:sz w:val="20"/>
      <w:szCs w:val="20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7715D6"/>
    <w:pPr>
      <w:spacing w:after="0"/>
      <w:ind w:left="1760"/>
    </w:pPr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-scm.com" TargetMode="External"/><Relationship Id="rId22" Type="http://schemas.openxmlformats.org/officeDocument/2006/relationships/hyperlink" Target="https://owasp.org" TargetMode="External"/><Relationship Id="rId21" Type="http://schemas.openxmlformats.org/officeDocument/2006/relationships/hyperlink" Target="https://www.conventionalcommits.org" TargetMode="External"/><Relationship Id="rId24" Type="http://schemas.openxmlformats.org/officeDocument/2006/relationships/hyperlink" Target="https://code.visualstudio.com/api" TargetMode="External"/><Relationship Id="rId23" Type="http://schemas.openxmlformats.org/officeDocument/2006/relationships/hyperlink" Target="https://www.terraform.i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hyperlink" Target="https://marketplace.visualstudio.com" TargetMode="External"/><Relationship Id="rId25" Type="http://schemas.openxmlformats.org/officeDocument/2006/relationships/hyperlink" Target="https://git-scm.com/doc" TargetMode="External"/><Relationship Id="rId27" Type="http://schemas.openxmlformats.org/officeDocument/2006/relationships/hyperlink" Target="https://learn.hashicorp.com/terrafor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3.png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5" Type="http://schemas.openxmlformats.org/officeDocument/2006/relationships/image" Target="media/image6.png"/><Relationship Id="rId14" Type="http://schemas.openxmlformats.org/officeDocument/2006/relationships/image" Target="media/image2.png"/><Relationship Id="rId17" Type="http://schemas.openxmlformats.org/officeDocument/2006/relationships/image" Target="media/image9.png"/><Relationship Id="rId16" Type="http://schemas.openxmlformats.org/officeDocument/2006/relationships/image" Target="media/image4.png"/><Relationship Id="rId19" Type="http://schemas.openxmlformats.org/officeDocument/2006/relationships/hyperlink" Target="https://www.terraform.io" TargetMode="External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DceNzEqjmzKlgaYt1A9do725Qg==">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2021-04-20T15:26:00Z</dcterms:created>
  <dc:creator>USUARIO</dc:creator>
</cp:coreProperties>
</file>