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drawing>
          <wp:inline distB="0" distT="0" distL="0" distR="0">
            <wp:extent cx="994867" cy="1337361"/>
            <wp:effectExtent b="0" l="0" r="0" t="0"/>
            <wp:docPr descr="C:\Users\EPIS\Documents\upt.png" id="16"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Implementación de Sistema de Voluntariado UPT</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Mag. Patrick Jose Cuadros Quiroga</w:t>
      </w: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Victor Williams, Cruz Mamani</w:t>
        <w:tab/>
        <w:tab/>
        <w:tab/>
        <w:t xml:space="preserve">(2022073903)</w:t>
      </w:r>
    </w:p>
    <w:p w:rsidR="00000000" w:rsidDel="00000000" w:rsidP="00000000" w:rsidRDefault="00000000" w:rsidRPr="00000000" w14:paraId="00000017">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Diego Fernando, Castillo Mamani</w:t>
        <w:tab/>
        <w:tab/>
        <w:t xml:space="preserve">(2022073895)</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Joan Cristian, Medina Quispe</w:t>
        <w:tab/>
        <w:tab/>
        <w:tab/>
        <w:t xml:space="preserve">(2022074255)</w:t>
      </w: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40"/>
        <w:gridCol w:w="1425"/>
        <w:gridCol w:w="1485"/>
        <w:gridCol w:w="1275"/>
        <w:gridCol w:w="2775"/>
        <w:tblGridChange w:id="0">
          <w:tblGrid>
            <w:gridCol w:w="915"/>
            <w:gridCol w:w="1140"/>
            <w:gridCol w:w="1425"/>
            <w:gridCol w:w="1485"/>
            <w:gridCol w:w="1275"/>
            <w:gridCol w:w="277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2A">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2D">
            <w:pPr>
              <w:jc w:val="center"/>
              <w:rPr>
                <w:sz w:val="18"/>
                <w:szCs w:val="18"/>
              </w:rPr>
            </w:pPr>
            <w:r w:rsidDel="00000000" w:rsidR="00000000" w:rsidRPr="00000000">
              <w:rPr>
                <w:sz w:val="18"/>
                <w:szCs w:val="18"/>
                <w:rtl w:val="0"/>
              </w:rPr>
              <w:t xml:space="preserve">JMQ, VCM, DCM</w:t>
            </w:r>
          </w:p>
        </w:tc>
        <w:tc>
          <w:tcPr/>
          <w:p w:rsidR="00000000" w:rsidDel="00000000" w:rsidP="00000000" w:rsidRDefault="00000000" w:rsidRPr="00000000" w14:paraId="0000002E">
            <w:pPr>
              <w:jc w:val="center"/>
              <w:rPr>
                <w:sz w:val="18"/>
                <w:szCs w:val="18"/>
              </w:rPr>
            </w:pPr>
            <w:r w:rsidDel="00000000" w:rsidR="00000000" w:rsidRPr="00000000">
              <w:rPr>
                <w:sz w:val="18"/>
                <w:szCs w:val="18"/>
                <w:rtl w:val="0"/>
              </w:rPr>
              <w:t xml:space="preserve">JMQ</w:t>
            </w:r>
          </w:p>
        </w:tc>
        <w:tc>
          <w:tcPr/>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PCQ</w:t>
            </w:r>
          </w:p>
        </w:tc>
        <w:tc>
          <w:tcPr>
            <w:vAlign w:val="center"/>
          </w:tcPr>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32">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5">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6">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7">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Implementación de </w:t>
      </w:r>
      <w:r w:rsidDel="00000000" w:rsidR="00000000" w:rsidRPr="00000000">
        <w:rPr>
          <w:rFonts w:ascii="Times New Roman" w:cs="Times New Roman" w:eastAsia="Times New Roman" w:hAnsi="Times New Roman"/>
          <w:color w:val="000000"/>
          <w:rtl w:val="0"/>
        </w:rPr>
        <w:t xml:space="preserve">Sistema de </w:t>
      </w:r>
      <w:r w:rsidDel="00000000" w:rsidR="00000000" w:rsidRPr="00000000">
        <w:rPr>
          <w:rFonts w:ascii="Times New Roman" w:cs="Times New Roman" w:eastAsia="Times New Roman" w:hAnsi="Times New Roman"/>
          <w:rtl w:val="0"/>
        </w:rPr>
        <w:t xml:space="preserve">Voluntariado UPT</w:t>
      </w: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rPr>
      </w:pPr>
      <w:bookmarkStart w:colFirst="0" w:colLast="0" w:name="_heading=h.ukqhrr3513g0" w:id="0"/>
      <w:bookmarkEnd w:id="0"/>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40">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w:t>
      </w:r>
      <w:r w:rsidDel="00000000" w:rsidR="00000000" w:rsidRPr="00000000">
        <w:rPr>
          <w:rFonts w:ascii="Times New Roman" w:cs="Times New Roman" w:eastAsia="Times New Roman" w:hAnsi="Times New Roman"/>
          <w:i w:val="1"/>
          <w:iCs w:val="1"/>
          <w:sz w:val="28"/>
          <w:szCs w:val="28"/>
          <w:rtl w:val="0"/>
        </w:rPr>
        <w:t xml:space="preserve">1</w:t>
      </w:r>
      <w:r w:rsidDel="00000000" w:rsidR="00000000" w:rsidRPr="00000000">
        <w:rPr>
          <w:rtl w:val="0"/>
        </w:rPr>
      </w:r>
    </w:p>
    <w:p w:rsidR="00000000" w:rsidDel="00000000" w:rsidP="00000000" w:rsidRDefault="00000000" w:rsidRPr="00000000" w14:paraId="00000042">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Versión</w:t>
            </w:r>
          </w:p>
        </w:tc>
        <w:tc>
          <w:tcPr>
            <w:shd w:fill="f2f2f2" w:val="clear"/>
            <w:vAlign w:val="center"/>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Hecha por</w:t>
            </w:r>
          </w:p>
        </w:tc>
        <w:tc>
          <w:tcPr>
            <w:shd w:fill="f2f2f2" w:val="clear"/>
            <w:vAlign w:val="center"/>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Revisada por</w:t>
            </w:r>
          </w:p>
        </w:tc>
        <w:tc>
          <w:tcPr>
            <w:shd w:fill="f2f2f2" w:val="clear"/>
            <w:vAlign w:val="center"/>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Aprobada por</w:t>
            </w:r>
          </w:p>
        </w:tc>
        <w:tc>
          <w:tcPr>
            <w:shd w:fill="f2f2f2" w:val="clear"/>
            <w:vAlign w:val="center"/>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Fecha</w:t>
            </w:r>
          </w:p>
        </w:tc>
        <w:tc>
          <w:tcPr>
            <w:shd w:fill="f2f2f2" w:val="clear"/>
            <w:vAlign w:val="center"/>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Motivo</w:t>
            </w:r>
          </w:p>
        </w:tc>
      </w:tr>
      <w:tr>
        <w:trPr>
          <w:cantSplit w:val="0"/>
          <w:trHeight w:val="227" w:hRule="atLeast"/>
          <w:tblHeader w:val="0"/>
        </w:trPr>
        <w:tc>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1.1</w:t>
            </w:r>
          </w:p>
        </w:tc>
        <w:tc>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JMQ, VCM, DCM</w:t>
            </w:r>
          </w:p>
        </w:tc>
        <w:tc>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JMQ</w:t>
            </w:r>
          </w:p>
        </w:tc>
        <w:tc>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PCQ</w:t>
            </w:r>
          </w:p>
        </w:tc>
        <w:tc>
          <w:tcPr>
            <w:vAlign w:val="center"/>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08/11/2025</w:t>
            </w:r>
          </w:p>
        </w:tc>
        <w:tc>
          <w:tcPr>
            <w:shd w:fill="auto" w:val="clear"/>
            <w:vAlign w:val="center"/>
          </w:tcPr>
          <w:p w:rsidR="00000000" w:rsidDel="00000000" w:rsidP="00000000" w:rsidRDefault="00000000" w:rsidRPr="00000000" w14:paraId="00000054">
            <w:pPr>
              <w:rPr>
                <w:sz w:val="18"/>
                <w:szCs w:val="18"/>
              </w:rPr>
            </w:pPr>
            <w:r w:rsidDel="00000000" w:rsidR="00000000" w:rsidRPr="00000000">
              <w:rPr>
                <w:sz w:val="18"/>
                <w:szCs w:val="18"/>
                <w:rtl w:val="0"/>
              </w:rPr>
              <w:t xml:space="preserve">Actualización de documentación</w:t>
            </w:r>
          </w:p>
        </w:tc>
      </w:tr>
    </w:tbl>
    <w:p w:rsidR="00000000" w:rsidDel="00000000" w:rsidP="00000000" w:rsidRDefault="00000000" w:rsidRPr="00000000" w14:paraId="00000055">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7">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sdt>
      <w:sdtPr>
        <w:id w:val="-835413298"/>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5tt303h8ei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82akqrpu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bi3rg42g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xrbs3uuc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wy7wnjk7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e49icil4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a5zgk7bwo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Posicionamiento</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3zz9yqhs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Oportunidad de negocio</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edyyttem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Definición del problema</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29kbxjzo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 los interesados y usuarios</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ya8lt3hy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los interesados</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r00xu7rx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los usuarios</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umbxam7j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 usuario</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v1zmxgj9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Perfiles de los interesados</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nw29adfi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 los Usuarios</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1wtiybii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13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bnre5k7szj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General del Producto</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djh9ymuo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1fg73r5v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4hujuobq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kxqnavj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Costos y precios</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7ntvnkoai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Licenciamiento e instalación</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8q3eo5q397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Características del producto</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v4rym9x0nh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Restricciones</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47mu2qneva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Rangos de calidad</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uma84m04t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Precedencia y Prioridad</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p69dv3rs5b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Otros requerimientos del producto</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4f5jiy7a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Estándares legales</w:t>
              <w:tab/>
              <w:t xml:space="preserve">27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hrtzf46y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Estándares de comunicación</w:t>
              <w:tab/>
              <w:t xml:space="preserve">27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pa173hkis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Estándares de cumplimiento de la plataforma</w:t>
              <w:tab/>
              <w:t xml:space="preserve">28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lsloa7zl2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Estándares de calidad y seguridad</w:t>
              <w:tab/>
              <w:t xml:space="preserve">29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6mtp9gusso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30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e48a4vjuvu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0ul23pkdm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jc w:val="left"/>
        <w:rPr>
          <w:b w:val="1"/>
          <w:bCs w:val="1"/>
          <w:sz w:val="24"/>
          <w:szCs w:val="24"/>
          <w:u w:val="single"/>
        </w:rPr>
      </w:pPr>
      <w:r w:rsidDel="00000000" w:rsidR="00000000" w:rsidRPr="00000000">
        <w:rPr>
          <w:rtl w:val="0"/>
        </w:rPr>
      </w:r>
    </w:p>
    <w:p w:rsidR="00000000" w:rsidDel="00000000" w:rsidP="00000000" w:rsidRDefault="00000000" w:rsidRPr="00000000" w14:paraId="0000007B">
      <w:pPr>
        <w:spacing w:after="200" w:before="20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Sistema de Voluntariado UPT</w:t>
      </w:r>
    </w:p>
    <w:p w:rsidR="00000000" w:rsidDel="00000000" w:rsidP="00000000" w:rsidRDefault="00000000" w:rsidRPr="00000000" w14:paraId="0000007C">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r5tt303h8eib" w:id="1"/>
      <w:bookmarkEnd w:id="1"/>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7D">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ib82akqrpupd" w:id="2"/>
      <w:bookmarkEnd w:id="2"/>
      <w:r w:rsidDel="00000000" w:rsidR="00000000" w:rsidRPr="00000000">
        <w:rPr>
          <w:rFonts w:ascii="Times New Roman" w:cs="Times New Roman" w:eastAsia="Times New Roman" w:hAnsi="Times New Roman"/>
          <w:sz w:val="24"/>
          <w:szCs w:val="24"/>
          <w:rtl w:val="0"/>
        </w:rPr>
        <w:t xml:space="preserve">Propósito</w:t>
      </w:r>
    </w:p>
    <w:p w:rsidR="00000000" w:rsidDel="00000000" w:rsidP="00000000" w:rsidRDefault="00000000" w:rsidRPr="00000000" w14:paraId="0000007E">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tiene como propósito definir la visión general del sistema web Voluntariado-UPT, describiendo los objetivos estratégicos, el público objetivo, las funcionalidades principales y las condiciones de operación del producto. Este informe sirve como base para alinear la perspectiva de los interesados —académicos, administrativos y técnicos— en torno a una comprensión común del sistema. Asimismo, establece los lineamientos conceptuales y funcionales que orientan la planificación, desarrollo, implementación y evaluación del proyecto dentro del marco de la Responsabilidad Social Universitaria (RSU) de la Universidad Privada de Tacna.</w:t>
      </w:r>
    </w:p>
    <w:p w:rsidR="00000000" w:rsidDel="00000000" w:rsidP="00000000" w:rsidRDefault="00000000" w:rsidRPr="00000000" w14:paraId="0000007F">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vcbi3rg42gft" w:id="3"/>
      <w:bookmarkEnd w:id="3"/>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80">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Voluntariado-UPT tiene como alcance la gestión integral de las campañas de voluntariado universitario, permitiendo el registro, control y seguimiento de las actividades desarrolladas por los estudiantes y coordinadores. Entre sus principales funcionalidades se incluyen:</w:t>
      </w:r>
    </w:p>
    <w:p w:rsidR="00000000" w:rsidDel="00000000" w:rsidP="00000000" w:rsidRDefault="00000000" w:rsidRPr="00000000" w14:paraId="00000081">
      <w:pPr>
        <w:numPr>
          <w:ilvl w:val="0"/>
          <w:numId w:val="4"/>
        </w:numPr>
        <w:tabs>
          <w:tab w:val="right" w:leader="none" w:pos="8828"/>
        </w:tabs>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Autenticación multirol (administrador, coordinador, estudiante).</w:t>
      </w:r>
      <w:r w:rsidDel="00000000" w:rsidR="00000000" w:rsidRPr="00000000">
        <w:rPr>
          <w:rtl w:val="0"/>
        </w:rPr>
      </w:r>
    </w:p>
    <w:p w:rsidR="00000000" w:rsidDel="00000000" w:rsidP="00000000" w:rsidRDefault="00000000" w:rsidRPr="00000000" w14:paraId="00000082">
      <w:pPr>
        <w:numPr>
          <w:ilvl w:val="0"/>
          <w:numId w:val="4"/>
        </w:numPr>
        <w:tabs>
          <w:tab w:val="right" w:leader="none" w:pos="8828"/>
        </w:tabs>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Gestión de campañas y control de inscripciones.</w:t>
      </w:r>
      <w:r w:rsidDel="00000000" w:rsidR="00000000" w:rsidRPr="00000000">
        <w:rPr>
          <w:rtl w:val="0"/>
        </w:rPr>
      </w:r>
    </w:p>
    <w:p w:rsidR="00000000" w:rsidDel="00000000" w:rsidP="00000000" w:rsidRDefault="00000000" w:rsidRPr="00000000" w14:paraId="00000083">
      <w:pPr>
        <w:numPr>
          <w:ilvl w:val="0"/>
          <w:numId w:val="4"/>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asistencia mediante códigos QR.</w:t>
      </w:r>
    </w:p>
    <w:p w:rsidR="00000000" w:rsidDel="00000000" w:rsidP="00000000" w:rsidRDefault="00000000" w:rsidRPr="00000000" w14:paraId="00000084">
      <w:pPr>
        <w:numPr>
          <w:ilvl w:val="0"/>
          <w:numId w:val="4"/>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automática de certificados digitales en PDF.</w:t>
      </w:r>
    </w:p>
    <w:p w:rsidR="00000000" w:rsidDel="00000000" w:rsidP="00000000" w:rsidRDefault="00000000" w:rsidRPr="00000000" w14:paraId="00000085">
      <w:pPr>
        <w:numPr>
          <w:ilvl w:val="0"/>
          <w:numId w:val="4"/>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analíticos y estadísticos.</w:t>
      </w:r>
    </w:p>
    <w:p w:rsidR="00000000" w:rsidDel="00000000" w:rsidP="00000000" w:rsidRDefault="00000000" w:rsidRPr="00000000" w14:paraId="00000086">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implementa en un entorno web institucional, accesible a través de navegadores modernos y ejecutado sobre una arquitectura Java EE (Servlets y JSP) con base de datos MySQL, desplegado en Apache Tomcat. El producto está destinado a optimizar la administración del voluntariado universitario y a proporcionar trazabilidad y transparencia en las acciones de RSU.</w:t>
      </w:r>
    </w:p>
    <w:p w:rsidR="00000000" w:rsidDel="00000000" w:rsidP="00000000" w:rsidRDefault="00000000" w:rsidRPr="00000000" w14:paraId="00000087">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rtxrbs3uuc0b" w:id="4"/>
      <w:bookmarkEnd w:id="4"/>
      <w:r w:rsidDel="00000000" w:rsidR="00000000" w:rsidRPr="00000000">
        <w:rPr>
          <w:rFonts w:ascii="Times New Roman" w:cs="Times New Roman" w:eastAsia="Times New Roman" w:hAnsi="Times New Roman"/>
          <w:sz w:val="24"/>
          <w:szCs w:val="24"/>
          <w:rtl w:val="0"/>
        </w:rPr>
        <w:t xml:space="preserve">Definiciones, Siglas y Abreviaturas</w:t>
      </w:r>
    </w:p>
    <w:sdt>
      <w:sdtPr>
        <w:lock w:val="contentLocked"/>
        <w:id w:val="1017599962"/>
        <w:tag w:val="goog_rdk_0"/>
      </w:sdtPr>
      <w:sdtContent>
        <w:tbl>
          <w:tblPr>
            <w:tblStyle w:val="Table3"/>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Sigla / Término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UPT</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 Social Universitaria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EPIS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Profesional de Ingeniería de Sistemas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Modelo–Vista–Controlador (patrón de arquitectura de software)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JSP</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Server Pages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JDBC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Database Connectivity</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PDF</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Portable Document Format</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Response Code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Access Object</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Archive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IaC</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as Code (Infraestructura como código)</w:t>
                </w:r>
              </w:p>
            </w:tc>
          </w:tr>
        </w:tbl>
      </w:sdtContent>
    </w:sdt>
    <w:p w:rsidR="00000000" w:rsidDel="00000000" w:rsidP="00000000" w:rsidRDefault="00000000" w:rsidRPr="00000000" w14:paraId="000000A0">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twy7wnjk7zp" w:id="5"/>
      <w:bookmarkEnd w:id="5"/>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0A2">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(2014). </w:t>
      </w:r>
      <w:r w:rsidDel="00000000" w:rsidR="00000000" w:rsidRPr="00000000">
        <w:rPr>
          <w:rFonts w:ascii="Times New Roman" w:cs="Times New Roman" w:eastAsia="Times New Roman" w:hAnsi="Times New Roman"/>
          <w:i w:val="1"/>
          <w:iCs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0A3">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iCs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0A4">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0A5">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 (2024). </w:t>
      </w:r>
      <w:r w:rsidDel="00000000" w:rsidR="00000000" w:rsidRPr="00000000">
        <w:rPr>
          <w:rFonts w:ascii="Times New Roman" w:cs="Times New Roman" w:eastAsia="Times New Roman" w:hAnsi="Times New Roman"/>
          <w:i w:val="1"/>
          <w:iCs w:val="1"/>
          <w:sz w:val="24"/>
          <w:szCs w:val="24"/>
          <w:rtl w:val="0"/>
        </w:rPr>
        <w:t xml:space="preserve">Lineamientos de Responsabilidad Social Universitaria y Proyección Social</w:t>
      </w:r>
      <w:r w:rsidDel="00000000" w:rsidR="00000000" w:rsidRPr="00000000">
        <w:rPr>
          <w:rFonts w:ascii="Times New Roman" w:cs="Times New Roman" w:eastAsia="Times New Roman" w:hAnsi="Times New Roman"/>
          <w:sz w:val="24"/>
          <w:szCs w:val="24"/>
          <w:rtl w:val="0"/>
        </w:rPr>
        <w:t xml:space="preserve">. Oficina de RSU – UPT.</w:t>
      </w:r>
    </w:p>
    <w:p w:rsidR="00000000" w:rsidDel="00000000" w:rsidP="00000000" w:rsidRDefault="00000000" w:rsidRPr="00000000" w14:paraId="000000A6">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(2023). </w:t>
      </w:r>
      <w:r w:rsidDel="00000000" w:rsidR="00000000" w:rsidRPr="00000000">
        <w:rPr>
          <w:rFonts w:ascii="Times New Roman" w:cs="Times New Roman" w:eastAsia="Times New Roman" w:hAnsi="Times New Roman"/>
          <w:i w:val="1"/>
          <w:iCs w:val="1"/>
          <w:sz w:val="24"/>
          <w:szCs w:val="24"/>
          <w:rtl w:val="0"/>
        </w:rPr>
        <w:t xml:space="preserve">Jakarta EE Platform Specification, Version 9.1</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u w:val="single"/>
            <w:rtl w:val="0"/>
          </w:rPr>
          <w:t xml:space="preserve">https://jakarta.ee/specifications/</w:t>
        </w:r>
      </w:hyperlink>
      <w:r w:rsidDel="00000000" w:rsidR="00000000" w:rsidRPr="00000000">
        <w:rPr>
          <w:rtl w:val="0"/>
        </w:rPr>
      </w:r>
    </w:p>
    <w:p w:rsidR="00000000" w:rsidDel="00000000" w:rsidP="00000000" w:rsidRDefault="00000000" w:rsidRPr="00000000" w14:paraId="000000A7">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(2023). </w:t>
      </w:r>
      <w:r w:rsidDel="00000000" w:rsidR="00000000" w:rsidRPr="00000000">
        <w:rPr>
          <w:rFonts w:ascii="Times New Roman" w:cs="Times New Roman" w:eastAsia="Times New Roman" w:hAnsi="Times New Roman"/>
          <w:i w:val="1"/>
          <w:iCs w:val="1"/>
          <w:sz w:val="24"/>
          <w:szCs w:val="24"/>
          <w:rtl w:val="0"/>
        </w:rPr>
        <w:t xml:space="preserve">Apache Tomcat Documentation</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sz w:val="24"/>
            <w:szCs w:val="24"/>
            <w:u w:val="single"/>
            <w:rtl w:val="0"/>
          </w:rPr>
          <w:t xml:space="preserve">https://tomcat.apache.org/</w:t>
        </w:r>
      </w:hyperlink>
      <w:r w:rsidDel="00000000" w:rsidR="00000000" w:rsidRPr="00000000">
        <w:rPr>
          <w:rtl w:val="0"/>
        </w:rPr>
      </w:r>
    </w:p>
    <w:p w:rsidR="00000000" w:rsidDel="00000000" w:rsidP="00000000" w:rsidRDefault="00000000" w:rsidRPr="00000000" w14:paraId="000000A8">
      <w:pPr>
        <w:numPr>
          <w:ilvl w:val="0"/>
          <w:numId w:val="3"/>
        </w:numPr>
        <w:tabs>
          <w:tab w:val="right" w:leader="none" w:pos="8828"/>
        </w:tabs>
        <w:spacing w:after="200" w:before="20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i w:val="1"/>
          <w:iCs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0A9">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b4e49icil45q" w:id="6"/>
      <w:bookmarkEnd w:id="6"/>
      <w:r w:rsidDel="00000000" w:rsidR="00000000" w:rsidRPr="00000000">
        <w:rPr>
          <w:rFonts w:ascii="Times New Roman" w:cs="Times New Roman" w:eastAsia="Times New Roman" w:hAnsi="Times New Roman"/>
          <w:sz w:val="24"/>
          <w:szCs w:val="24"/>
          <w:rtl w:val="0"/>
        </w:rPr>
        <w:t xml:space="preserve">Visión General</w:t>
      </w:r>
    </w:p>
    <w:p w:rsidR="00000000" w:rsidDel="00000000" w:rsidP="00000000" w:rsidRDefault="00000000" w:rsidRPr="00000000" w14:paraId="000000AA">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busca convertirse en una herramienta tecnológica clave para la </w:t>
      </w:r>
      <w:r w:rsidDel="00000000" w:rsidR="00000000" w:rsidRPr="00000000">
        <w:rPr>
          <w:rFonts w:ascii="Times New Roman" w:cs="Times New Roman" w:eastAsia="Times New Roman" w:hAnsi="Times New Roman"/>
          <w:b w:val="1"/>
          <w:bCs w:val="1"/>
          <w:sz w:val="24"/>
          <w:szCs w:val="24"/>
          <w:rtl w:val="0"/>
        </w:rPr>
        <w:t xml:space="preserve">gestión eficiente y transparente</w:t>
      </w:r>
      <w:r w:rsidDel="00000000" w:rsidR="00000000" w:rsidRPr="00000000">
        <w:rPr>
          <w:rFonts w:ascii="Times New Roman" w:cs="Times New Roman" w:eastAsia="Times New Roman" w:hAnsi="Times New Roman"/>
          <w:sz w:val="24"/>
          <w:szCs w:val="24"/>
          <w:rtl w:val="0"/>
        </w:rPr>
        <w:t xml:space="preserve"> del voluntariado universitario, contribuyendo al fortalecimiento del compromiso social de la Universidad Privada de Tacna. Este documento de visión proporciona una descripción estructurada del producto, sus características principales, los usuarios destinatarios, las restricciones, estándares y requerimientos de calidad.</w:t>
      </w:r>
    </w:p>
    <w:p w:rsidR="00000000" w:rsidDel="00000000" w:rsidP="00000000" w:rsidRDefault="00000000" w:rsidRPr="00000000" w14:paraId="000000AB">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sistema se orienta a </w:t>
      </w:r>
      <w:r w:rsidDel="00000000" w:rsidR="00000000" w:rsidRPr="00000000">
        <w:rPr>
          <w:rFonts w:ascii="Times New Roman" w:cs="Times New Roman" w:eastAsia="Times New Roman" w:hAnsi="Times New Roman"/>
          <w:b w:val="1"/>
          <w:bCs w:val="1"/>
          <w:sz w:val="24"/>
          <w:szCs w:val="24"/>
          <w:rtl w:val="0"/>
        </w:rPr>
        <w:t xml:space="preserve">automatizar los procesos de inscripción, asistencia y certificación</w:t>
      </w:r>
      <w:r w:rsidDel="00000000" w:rsidR="00000000" w:rsidRPr="00000000">
        <w:rPr>
          <w:rFonts w:ascii="Times New Roman" w:cs="Times New Roman" w:eastAsia="Times New Roman" w:hAnsi="Times New Roman"/>
          <w:sz w:val="24"/>
          <w:szCs w:val="24"/>
          <w:rtl w:val="0"/>
        </w:rPr>
        <w:t xml:space="preserve">, mejorar la trazabilidad de las actividades, y facilitar la generación de reportes que permitan evaluar el impacto social de las campañas de RSU. Su diseño modular y su arquitectura escalable garantizan una base sólida para futuras ampliaciones, incluyendo la posible integración con aplicaciones móviles o servicios en la nube universitaria.</w:t>
      </w:r>
    </w:p>
    <w:p w:rsidR="00000000" w:rsidDel="00000000" w:rsidP="00000000" w:rsidRDefault="00000000" w:rsidRPr="00000000" w14:paraId="000000AC">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ja5zgk7bwo6" w:id="7"/>
      <w:bookmarkEnd w:id="7"/>
      <w:r w:rsidDel="00000000" w:rsidR="00000000" w:rsidRPr="00000000">
        <w:rPr>
          <w:rFonts w:ascii="Times New Roman" w:cs="Times New Roman" w:eastAsia="Times New Roman" w:hAnsi="Times New Roman"/>
          <w:b w:val="1"/>
          <w:bCs w:val="1"/>
          <w:color w:val="000000"/>
          <w:sz w:val="24"/>
          <w:szCs w:val="24"/>
          <w:rtl w:val="0"/>
        </w:rPr>
        <w:t xml:space="preserve">Posicionamiento</w:t>
      </w:r>
    </w:p>
    <w:p w:rsidR="00000000" w:rsidDel="00000000" w:rsidP="00000000" w:rsidRDefault="00000000" w:rsidRPr="00000000" w14:paraId="000000AE">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op3zz9yqhstz" w:id="8"/>
      <w:bookmarkEnd w:id="8"/>
      <w:r w:rsidDel="00000000" w:rsidR="00000000" w:rsidRPr="00000000">
        <w:rPr>
          <w:rFonts w:ascii="Times New Roman" w:cs="Times New Roman" w:eastAsia="Times New Roman" w:hAnsi="Times New Roman"/>
          <w:sz w:val="24"/>
          <w:szCs w:val="24"/>
          <w:rtl w:val="0"/>
        </w:rPr>
        <w:t xml:space="preserve">Oportunidad de negocio</w:t>
      </w:r>
    </w:p>
    <w:p w:rsidR="00000000" w:rsidDel="00000000" w:rsidP="00000000" w:rsidRDefault="00000000" w:rsidRPr="00000000" w14:paraId="000000AF">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Universidad Privada de Tacna, a través de su Escuela Profesional de Ingeniería de Sistemas (EPIS) y la Oficina de Responsabilidad Social Universitaria (RSU), promueve actividades de voluntariado como parte del compromiso institucional con la comunidad. Sin embargo, la gestión de estas campañas enfrenta dificultades por el uso de herramientas manuales o aisladas, lo que limita la trazabilidad, la eficiencia y la transparencia en la administración de las actividades.</w:t>
      </w:r>
    </w:p>
    <w:p w:rsidR="00000000" w:rsidDel="00000000" w:rsidP="00000000" w:rsidRDefault="00000000" w:rsidRPr="00000000" w14:paraId="000000B0">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desarrollo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representa una </w:t>
      </w:r>
      <w:r w:rsidDel="00000000" w:rsidR="00000000" w:rsidRPr="00000000">
        <w:rPr>
          <w:rFonts w:ascii="Times New Roman" w:cs="Times New Roman" w:eastAsia="Times New Roman" w:hAnsi="Times New Roman"/>
          <w:b w:val="1"/>
          <w:bCs w:val="1"/>
          <w:sz w:val="24"/>
          <w:szCs w:val="24"/>
          <w:rtl w:val="0"/>
        </w:rPr>
        <w:t xml:space="preserve">oportunidad de innovación institucional</w:t>
      </w:r>
      <w:r w:rsidDel="00000000" w:rsidR="00000000" w:rsidRPr="00000000">
        <w:rPr>
          <w:rFonts w:ascii="Times New Roman" w:cs="Times New Roman" w:eastAsia="Times New Roman" w:hAnsi="Times New Roman"/>
          <w:sz w:val="24"/>
          <w:szCs w:val="24"/>
          <w:rtl w:val="0"/>
        </w:rPr>
        <w:t xml:space="preserve"> que permite integrar la tecnología al servicio de la gestión social. La implementación de un sistema web centralizado facilita la planificación, el registro, la evaluación y la certificación de las actividades de voluntariado, optimizando los recursos administrativos y fortaleciendo la imagen institucional de la universidad. Además, esta solución digital se alinea con las tendencias actuales de </w:t>
      </w:r>
      <w:r w:rsidDel="00000000" w:rsidR="00000000" w:rsidRPr="00000000">
        <w:rPr>
          <w:rFonts w:ascii="Times New Roman" w:cs="Times New Roman" w:eastAsia="Times New Roman" w:hAnsi="Times New Roman"/>
          <w:b w:val="1"/>
          <w:bCs w:val="1"/>
          <w:sz w:val="24"/>
          <w:szCs w:val="24"/>
          <w:rtl w:val="0"/>
        </w:rPr>
        <w:t xml:space="preserve">transformación digital en la educación superior</w:t>
      </w:r>
      <w:r w:rsidDel="00000000" w:rsidR="00000000" w:rsidRPr="00000000">
        <w:rPr>
          <w:rFonts w:ascii="Times New Roman" w:cs="Times New Roman" w:eastAsia="Times New Roman" w:hAnsi="Times New Roman"/>
          <w:sz w:val="24"/>
          <w:szCs w:val="24"/>
          <w:rtl w:val="0"/>
        </w:rPr>
        <w:t xml:space="preserve">, promoviendo el uso de herramientas tecnológicas sostenibles y escalables para mejorar la gestión universitaria.</w:t>
      </w:r>
    </w:p>
    <w:p w:rsidR="00000000" w:rsidDel="00000000" w:rsidP="00000000" w:rsidRDefault="00000000" w:rsidRPr="00000000" w14:paraId="000000B1">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constituye una oportunidad académica para los estudiantes de Ingeniería de Sistemas, al fomentar el aprendizaje aplicado y el desarrollo de competencias en análisis, diseño y programación de sistemas orientados al impacto social.</w:t>
      </w:r>
    </w:p>
    <w:p w:rsidR="00000000" w:rsidDel="00000000" w:rsidP="00000000" w:rsidRDefault="00000000" w:rsidRPr="00000000" w14:paraId="000000B2">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eedyyttempg" w:id="9"/>
      <w:bookmarkEnd w:id="9"/>
      <w:r w:rsidDel="00000000" w:rsidR="00000000" w:rsidRPr="00000000">
        <w:rPr>
          <w:rFonts w:ascii="Times New Roman" w:cs="Times New Roman" w:eastAsia="Times New Roman" w:hAnsi="Times New Roman"/>
          <w:sz w:val="24"/>
          <w:szCs w:val="24"/>
          <w:rtl w:val="0"/>
        </w:rPr>
        <w:t xml:space="preserve">Definición del problema</w:t>
      </w:r>
    </w:p>
    <w:p w:rsidR="00000000" w:rsidDel="00000000" w:rsidP="00000000" w:rsidRDefault="00000000" w:rsidRPr="00000000" w14:paraId="000000B4">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procesos de registro, control y seguimiento de las campañas de voluntariado en la Universidad Privada de Tacna se realizan de forma </w:t>
      </w:r>
      <w:r w:rsidDel="00000000" w:rsidR="00000000" w:rsidRPr="00000000">
        <w:rPr>
          <w:rFonts w:ascii="Times New Roman" w:cs="Times New Roman" w:eastAsia="Times New Roman" w:hAnsi="Times New Roman"/>
          <w:b w:val="1"/>
          <w:bCs w:val="1"/>
          <w:sz w:val="24"/>
          <w:szCs w:val="24"/>
          <w:rtl w:val="0"/>
        </w:rPr>
        <w:t xml:space="preserve">manual o mediante archivos dispersos</w:t>
      </w:r>
      <w:r w:rsidDel="00000000" w:rsidR="00000000" w:rsidRPr="00000000">
        <w:rPr>
          <w:rFonts w:ascii="Times New Roman" w:cs="Times New Roman" w:eastAsia="Times New Roman" w:hAnsi="Times New Roman"/>
          <w:sz w:val="24"/>
          <w:szCs w:val="24"/>
          <w:rtl w:val="0"/>
        </w:rPr>
        <w:t xml:space="preserve">, lo que genera duplicidad de información, pérdida de registros y una gestión ineficiente del tiempo. Los coordinadores RSU deben administrar listas de asistencia, elaborar certificados y generar reportes sin el apoyo de una plataforma digital integrada. Esta situación provoca </w:t>
      </w:r>
      <w:r w:rsidDel="00000000" w:rsidR="00000000" w:rsidRPr="00000000">
        <w:rPr>
          <w:rFonts w:ascii="Times New Roman" w:cs="Times New Roman" w:eastAsia="Times New Roman" w:hAnsi="Times New Roman"/>
          <w:b w:val="1"/>
          <w:bCs w:val="1"/>
          <w:sz w:val="24"/>
          <w:szCs w:val="24"/>
          <w:rtl w:val="0"/>
        </w:rPr>
        <w:t xml:space="preserve">retrasos en la emisión de certificados</w:t>
      </w:r>
      <w:r w:rsidDel="00000000" w:rsidR="00000000" w:rsidRPr="00000000">
        <w:rPr>
          <w:rFonts w:ascii="Times New Roman" w:cs="Times New Roman" w:eastAsia="Times New Roman" w:hAnsi="Times New Roman"/>
          <w:sz w:val="24"/>
          <w:szCs w:val="24"/>
          <w:rtl w:val="0"/>
        </w:rPr>
        <w:t xml:space="preserve">, falta de trazabilidad en la participación de los estudiantes y dificultades para evaluar el impacto social de las actividades desarrolladas.</w:t>
      </w:r>
    </w:p>
    <w:p w:rsidR="00000000" w:rsidDel="00000000" w:rsidP="00000000" w:rsidRDefault="00000000" w:rsidRPr="00000000" w14:paraId="000000B5">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ausencia de un sistema centralizado impide obtener estadísticas confiables que permitan tomar decisiones basadas en datos, afectando el cumplimiento de los objetivos institucionales de responsabilidad social. Frente a esta problemática, 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surge como una solución tecnológica integral, diseñada para </w:t>
      </w:r>
      <w:r w:rsidDel="00000000" w:rsidR="00000000" w:rsidRPr="00000000">
        <w:rPr>
          <w:rFonts w:ascii="Times New Roman" w:cs="Times New Roman" w:eastAsia="Times New Roman" w:hAnsi="Times New Roman"/>
          <w:b w:val="1"/>
          <w:bCs w:val="1"/>
          <w:sz w:val="24"/>
          <w:szCs w:val="24"/>
          <w:rtl w:val="0"/>
        </w:rPr>
        <w:t xml:space="preserve">automatizar los procesos clave de gestión</w:t>
      </w:r>
      <w:r w:rsidDel="00000000" w:rsidR="00000000" w:rsidRPr="00000000">
        <w:rPr>
          <w:rFonts w:ascii="Times New Roman" w:cs="Times New Roman" w:eastAsia="Times New Roman" w:hAnsi="Times New Roman"/>
          <w:sz w:val="24"/>
          <w:szCs w:val="24"/>
          <w:rtl w:val="0"/>
        </w:rPr>
        <w:t xml:space="preserve">, mejorar la comunicación entre actores y fortalecer la eficiencia operativa del voluntariado universitario.</w:t>
      </w:r>
    </w:p>
    <w:p w:rsidR="00000000" w:rsidDel="00000000" w:rsidP="00000000" w:rsidRDefault="00000000" w:rsidRPr="00000000" w14:paraId="000000B6">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Diagrama de contexto institucional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1099" cy="3275931"/>
            <wp:effectExtent b="0" l="0" r="0" t="0"/>
            <wp:docPr id="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31099" cy="327593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b129kbxjzow" w:id="10"/>
      <w:bookmarkEnd w:id="10"/>
      <w:r w:rsidDel="00000000" w:rsidR="00000000" w:rsidRPr="00000000">
        <w:rPr>
          <w:rFonts w:ascii="Times New Roman" w:cs="Times New Roman" w:eastAsia="Times New Roman" w:hAnsi="Times New Roman"/>
          <w:b w:val="1"/>
          <w:bCs w:val="1"/>
          <w:color w:val="000000"/>
          <w:sz w:val="24"/>
          <w:szCs w:val="24"/>
          <w:rtl w:val="0"/>
        </w:rPr>
        <w:t xml:space="preserve">Descripción de los interesados y usuarios</w:t>
      </w:r>
    </w:p>
    <w:p w:rsidR="00000000" w:rsidDel="00000000" w:rsidP="00000000" w:rsidRDefault="00000000" w:rsidRPr="00000000" w14:paraId="000000B9">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u3ya8lt3hyap" w:id="11"/>
      <w:bookmarkEnd w:id="11"/>
      <w:r w:rsidDel="00000000" w:rsidR="00000000" w:rsidRPr="00000000">
        <w:rPr>
          <w:rFonts w:ascii="Times New Roman" w:cs="Times New Roman" w:eastAsia="Times New Roman" w:hAnsi="Times New Roman"/>
          <w:sz w:val="24"/>
          <w:szCs w:val="24"/>
          <w:rtl w:val="0"/>
        </w:rPr>
        <w:t xml:space="preserve">Resumen de los interesados</w:t>
      </w:r>
    </w:p>
    <w:p w:rsidR="00000000" w:rsidDel="00000000" w:rsidP="00000000" w:rsidRDefault="00000000" w:rsidRPr="00000000" w14:paraId="000000BA">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w:t>
      </w:r>
      <w:r w:rsidDel="00000000" w:rsidR="00000000" w:rsidRPr="00000000">
        <w:rPr>
          <w:rFonts w:ascii="Times New Roman" w:cs="Times New Roman" w:eastAsia="Times New Roman" w:hAnsi="Times New Roman"/>
          <w:b w:val="1"/>
          <w:bCs w:val="1"/>
          <w:sz w:val="24"/>
          <w:szCs w:val="24"/>
          <w:rtl w:val="0"/>
        </w:rPr>
        <w:t xml:space="preserve">interesados (stakeholders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son</w:t>
      </w:r>
      <w:r w:rsidDel="00000000" w:rsidR="00000000" w:rsidRPr="00000000">
        <w:rPr>
          <w:rFonts w:ascii="Times New Roman" w:cs="Times New Roman" w:eastAsia="Times New Roman" w:hAnsi="Times New Roman"/>
          <w:sz w:val="24"/>
          <w:szCs w:val="24"/>
          <w:rtl w:val="0"/>
        </w:rPr>
        <w:t xml:space="preserve"> las personas o entidades que influyen directa o indirectamente en el desarrollo, uso o impacto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Su identificación permite definir las expectativas y necesidades específicas de cada grupo involucrado.</w:t>
      </w:r>
    </w:p>
    <w:p w:rsidR="00000000" w:rsidDel="00000000" w:rsidP="00000000" w:rsidRDefault="00000000" w:rsidRPr="00000000" w14:paraId="000000BB">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sdt>
      <w:sdtPr>
        <w:lock w:val="contentLocked"/>
        <w:id w:val="-1662859917"/>
        <w:tag w:val="goog_rdk_1"/>
      </w:sdtPr>
      <w:sdtContent>
        <w:tbl>
          <w:tblPr>
            <w:tblStyle w:val="Table4"/>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Interesado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 Institucional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Interés Principal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Influencia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Oficina de RSU – UPT</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promotora de campañas sociales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Supervisar, evaluar y certificar las actividades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EPIS – Escuela Profesional de Ingeniería de Sistemas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académica desarrolladora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la práctica académica con proyectos sociales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Coordinadores de voluntariado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Docentes o encargados de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inscripciones, asistencia y reportes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 voluntarios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 en campañas RSU</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Inscribirse, registrar asistencia y obtener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del sistema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técnico del mantenimiento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operatividad, seguridad y soporte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Comunidad beneficiaria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Receptora de las actividades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 los beneficios de las campañas sociales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bl>
      </w:sdtContent>
    </w:sdt>
    <w:p w:rsidR="00000000" w:rsidDel="00000000" w:rsidP="00000000" w:rsidRDefault="00000000" w:rsidRPr="00000000" w14:paraId="000000D8">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66r00xu7rx78" w:id="12"/>
      <w:bookmarkEnd w:id="12"/>
      <w:r w:rsidDel="00000000" w:rsidR="00000000" w:rsidRPr="00000000">
        <w:rPr>
          <w:rFonts w:ascii="Times New Roman" w:cs="Times New Roman" w:eastAsia="Times New Roman" w:hAnsi="Times New Roman"/>
          <w:sz w:val="24"/>
          <w:szCs w:val="24"/>
          <w:rtl w:val="0"/>
        </w:rPr>
        <w:t xml:space="preserve">Resumen de los usuarios</w:t>
      </w:r>
    </w:p>
    <w:p w:rsidR="00000000" w:rsidDel="00000000" w:rsidP="00000000" w:rsidRDefault="00000000" w:rsidRPr="00000000" w14:paraId="000000DA">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está diseñado para tres </w:t>
      </w:r>
      <w:r w:rsidDel="00000000" w:rsidR="00000000" w:rsidRPr="00000000">
        <w:rPr>
          <w:rFonts w:ascii="Times New Roman" w:cs="Times New Roman" w:eastAsia="Times New Roman" w:hAnsi="Times New Roman"/>
          <w:b w:val="1"/>
          <w:bCs w:val="1"/>
          <w:sz w:val="24"/>
          <w:szCs w:val="24"/>
          <w:rtl w:val="0"/>
        </w:rPr>
        <w:t xml:space="preserve">roles principales de usuario</w:t>
      </w:r>
      <w:r w:rsidDel="00000000" w:rsidR="00000000" w:rsidRPr="00000000">
        <w:rPr>
          <w:rFonts w:ascii="Times New Roman" w:cs="Times New Roman" w:eastAsia="Times New Roman" w:hAnsi="Times New Roman"/>
          <w:sz w:val="24"/>
          <w:szCs w:val="24"/>
          <w:rtl w:val="0"/>
        </w:rPr>
        <w:t xml:space="preserve">, que interactúan con diferentes niveles de acceso y funcionalidades dentro de la plataforma.</w:t>
      </w:r>
    </w:p>
    <w:sdt>
      <w:sdtPr>
        <w:lock w:val="contentLocked"/>
        <w:id w:val="-295564998"/>
        <w:tag w:val="goog_rdk_2"/>
      </w:sdtPr>
      <w:sdtContent>
        <w:tbl>
          <w:tblPr>
            <w:tblStyle w:val="Table5"/>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Acceso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Principales Funciones</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técnico o administrativo de la universidad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modificar y eliminar usuarios; supervisar estadísticas y respaldos.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 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 de campañas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campañas, gestionar asistentes, generar certificados y reportes.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 Voluntario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 en las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Básico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Inscribirse en campañas, registrar asistencia mediante QR y descargar certificados.</w:t>
                </w:r>
              </w:p>
            </w:tc>
          </w:tr>
        </w:tbl>
      </w:sdtContent>
    </w:sdt>
    <w:p w:rsidR="00000000" w:rsidDel="00000000" w:rsidP="00000000" w:rsidRDefault="00000000" w:rsidRPr="00000000" w14:paraId="000000EB">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qbumbxam7jdk" w:id="13"/>
      <w:bookmarkEnd w:id="13"/>
      <w:r w:rsidDel="00000000" w:rsidR="00000000" w:rsidRPr="00000000">
        <w:rPr>
          <w:rFonts w:ascii="Times New Roman" w:cs="Times New Roman" w:eastAsia="Times New Roman" w:hAnsi="Times New Roman"/>
          <w:sz w:val="24"/>
          <w:szCs w:val="24"/>
          <w:rtl w:val="0"/>
        </w:rPr>
        <w:t xml:space="preserve">Entorno de usuario</w:t>
      </w:r>
    </w:p>
    <w:p w:rsidR="00000000" w:rsidDel="00000000" w:rsidP="00000000" w:rsidRDefault="00000000" w:rsidRPr="00000000" w14:paraId="000000ED">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 usuario se compone de un </w:t>
      </w:r>
      <w:r w:rsidDel="00000000" w:rsidR="00000000" w:rsidRPr="00000000">
        <w:rPr>
          <w:rFonts w:ascii="Times New Roman" w:cs="Times New Roman" w:eastAsia="Times New Roman" w:hAnsi="Times New Roman"/>
          <w:b w:val="1"/>
          <w:bCs w:val="1"/>
          <w:sz w:val="24"/>
          <w:szCs w:val="24"/>
          <w:rtl w:val="0"/>
        </w:rPr>
        <w:t xml:space="preserve">sistema web responsivo</w:t>
      </w:r>
      <w:r w:rsidDel="00000000" w:rsidR="00000000" w:rsidRPr="00000000">
        <w:rPr>
          <w:rFonts w:ascii="Times New Roman" w:cs="Times New Roman" w:eastAsia="Times New Roman" w:hAnsi="Times New Roman"/>
          <w:sz w:val="24"/>
          <w:szCs w:val="24"/>
          <w:rtl w:val="0"/>
        </w:rPr>
        <w:t xml:space="preserve">, accesible desde cualquier navegador moderno y optimizado para su uso en equipos de escritorio y portátiles institucionales.</w:t>
        <w:br w:type="textWrapping"/>
        <w:t xml:space="preserve">El flujo de interacción se mantiene simple y guiado mediante menús jerárquicos, formularios validados y mensajes de confirmación visual.</w:t>
        <w:br w:type="textWrapping"/>
        <w:t xml:space="preserve">El diseño está basado en </w:t>
      </w:r>
      <w:r w:rsidDel="00000000" w:rsidR="00000000" w:rsidRPr="00000000">
        <w:rPr>
          <w:rFonts w:ascii="Times New Roman" w:cs="Times New Roman" w:eastAsia="Times New Roman" w:hAnsi="Times New Roman"/>
          <w:b w:val="1"/>
          <w:bCs w:val="1"/>
          <w:sz w:val="24"/>
          <w:szCs w:val="24"/>
          <w:rtl w:val="0"/>
        </w:rPr>
        <w:t xml:space="preserve">Bootstrap 5.3</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JSP dinámicos</w:t>
      </w:r>
      <w:r w:rsidDel="00000000" w:rsidR="00000000" w:rsidRPr="00000000">
        <w:rPr>
          <w:rFonts w:ascii="Times New Roman" w:cs="Times New Roman" w:eastAsia="Times New Roman" w:hAnsi="Times New Roman"/>
          <w:sz w:val="24"/>
          <w:szCs w:val="24"/>
          <w:rtl w:val="0"/>
        </w:rPr>
        <w:t xml:space="preserve">, garantizando la compatibilidad con distintos navegadores y la accesibilidad a estudiantes con conocimientos básicos de informática.</w:t>
      </w:r>
    </w:p>
    <w:p w:rsidR="00000000" w:rsidDel="00000000" w:rsidP="00000000" w:rsidRDefault="00000000" w:rsidRPr="00000000" w14:paraId="000000EE">
      <w:pPr>
        <w:tabs>
          <w:tab w:val="right" w:leader="none" w:pos="8828"/>
        </w:tabs>
        <w:spacing w:after="200" w:before="200" w:line="360" w:lineRule="auto"/>
        <w:ind w:left="204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Entorno de interacción:</w:t>
      </w:r>
    </w:p>
    <w:p w:rsidR="00000000" w:rsidDel="00000000" w:rsidP="00000000" w:rsidRDefault="00000000" w:rsidRPr="00000000" w14:paraId="000000EF">
      <w:pPr>
        <w:numPr>
          <w:ilvl w:val="0"/>
          <w:numId w:val="2"/>
        </w:numPr>
        <w:tabs>
          <w:tab w:val="right" w:leader="none" w:pos="8828"/>
        </w:tabs>
        <w:spacing w:after="200" w:before="200" w:line="360" w:lineRule="auto"/>
        <w:ind w:left="2160" w:righ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Interfaz JSP/Bootstrap con validación de formularios y paneles por rol.</w:t>
      </w:r>
      <w:r w:rsidDel="00000000" w:rsidR="00000000" w:rsidRPr="00000000">
        <w:rPr>
          <w:rtl w:val="0"/>
        </w:rPr>
      </w:r>
    </w:p>
    <w:p w:rsidR="00000000" w:rsidDel="00000000" w:rsidP="00000000" w:rsidRDefault="00000000" w:rsidRPr="00000000" w14:paraId="000000F0">
      <w:pPr>
        <w:numPr>
          <w:ilvl w:val="0"/>
          <w:numId w:val="2"/>
        </w:numPr>
        <w:tabs>
          <w:tab w:val="right" w:leader="none" w:pos="8828"/>
        </w:tabs>
        <w:spacing w:after="200" w:before="200" w:line="360" w:lineRule="auto"/>
        <w:ind w:left="2160" w:righ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Servlets Java + capa de negocio (NegocioDAO).</w:t>
      </w:r>
      <w:r w:rsidDel="00000000" w:rsidR="00000000" w:rsidRPr="00000000">
        <w:rPr>
          <w:rtl w:val="0"/>
        </w:rPr>
      </w:r>
    </w:p>
    <w:p w:rsidR="00000000" w:rsidDel="00000000" w:rsidP="00000000" w:rsidRDefault="00000000" w:rsidRPr="00000000" w14:paraId="000000F1">
      <w:pPr>
        <w:numPr>
          <w:ilvl w:val="0"/>
          <w:numId w:val="2"/>
        </w:numPr>
        <w:tabs>
          <w:tab w:val="right" w:leader="none" w:pos="8828"/>
        </w:tabs>
        <w:spacing w:after="200" w:before="200" w:line="360" w:lineRule="auto"/>
        <w:ind w:left="2160" w:righ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MySQL/MariaDB (estructura relacional).</w:t>
      </w:r>
      <w:r w:rsidDel="00000000" w:rsidR="00000000" w:rsidRPr="00000000">
        <w:rPr>
          <w:rtl w:val="0"/>
        </w:rPr>
      </w:r>
    </w:p>
    <w:p w:rsidR="00000000" w:rsidDel="00000000" w:rsidP="00000000" w:rsidRDefault="00000000" w:rsidRPr="00000000" w14:paraId="000000F2">
      <w:pPr>
        <w:numPr>
          <w:ilvl w:val="0"/>
          <w:numId w:val="2"/>
        </w:numPr>
        <w:tabs>
          <w:tab w:val="right" w:leader="none" w:pos="8828"/>
        </w:tabs>
        <w:spacing w:after="200" w:before="200" w:line="360" w:lineRule="auto"/>
        <w:ind w:left="2160" w:right="60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w:t>
      </w:r>
      <w:r w:rsidDel="00000000" w:rsidR="00000000" w:rsidRPr="00000000">
        <w:rPr>
          <w:rFonts w:ascii="Times New Roman" w:cs="Times New Roman" w:eastAsia="Times New Roman" w:hAnsi="Times New Roman"/>
          <w:sz w:val="24"/>
          <w:szCs w:val="24"/>
          <w:rtl w:val="0"/>
        </w:rPr>
        <w:t xml:space="preserve"> Servidor Apache Tomcat (local o institucional).</w:t>
      </w:r>
      <w:r w:rsidDel="00000000" w:rsidR="00000000" w:rsidRPr="00000000">
        <w:rPr>
          <w:rtl w:val="0"/>
        </w:rPr>
      </w:r>
    </w:p>
    <w:p w:rsidR="00000000" w:rsidDel="00000000" w:rsidP="00000000" w:rsidRDefault="00000000" w:rsidRPr="00000000" w14:paraId="000000F3">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vzv1zmxgj9gq" w:id="14"/>
      <w:bookmarkEnd w:id="14"/>
      <w:r w:rsidDel="00000000" w:rsidR="00000000" w:rsidRPr="00000000">
        <w:rPr>
          <w:rFonts w:ascii="Times New Roman" w:cs="Times New Roman" w:eastAsia="Times New Roman" w:hAnsi="Times New Roman"/>
          <w:sz w:val="24"/>
          <w:szCs w:val="24"/>
          <w:rtl w:val="0"/>
        </w:rPr>
        <w:t xml:space="preserve">Perfiles de los interesados</w:t>
      </w:r>
    </w:p>
    <w:sdt>
      <w:sdtPr>
        <w:lock w:val="contentLocked"/>
        <w:id w:val="-1012112097"/>
        <w:tag w:val="goog_rdk_3"/>
      </w:sdtPr>
      <w:sdtContent>
        <w:tbl>
          <w:tblPr>
            <w:tblStyle w:val="Table6"/>
            <w:tblW w:w="7063.999999999998"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Interesado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Expectativas</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Oficina de 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Coordinar y validar las actividades de voluntariado universitario.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reportes confiables y actualizados de las campañas.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EPIS – Ingeniería de Sistemas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Supervisar el desarrollo técnico del sistema y su documentación.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calidad académica e integridad del software.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Coordinadores de Campañas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campañas y validar la asistencia.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el tiempo administrativo y simplificar la gestión.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Comunidad UPT</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Beneficiarse de la optimización del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Transparencia en los resultados y participación estudiantil.</w:t>
                </w:r>
              </w:p>
            </w:tc>
          </w:tr>
        </w:tbl>
      </w:sdtContent>
    </w:sdt>
    <w:p w:rsidR="00000000" w:rsidDel="00000000" w:rsidP="00000000" w:rsidRDefault="00000000" w:rsidRPr="00000000" w14:paraId="00000103">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r3nw29adfix5" w:id="15"/>
      <w:bookmarkEnd w:id="15"/>
      <w:r w:rsidDel="00000000" w:rsidR="00000000" w:rsidRPr="00000000">
        <w:rPr>
          <w:rFonts w:ascii="Times New Roman" w:cs="Times New Roman" w:eastAsia="Times New Roman" w:hAnsi="Times New Roman"/>
          <w:sz w:val="24"/>
          <w:szCs w:val="24"/>
          <w:rtl w:val="0"/>
        </w:rPr>
        <w:t xml:space="preserve">Perfiles de los Usuarios</w:t>
      </w:r>
    </w:p>
    <w:sdt>
      <w:sdtPr>
        <w:lock w:val="contentLocked"/>
        <w:id w:val="1090035314"/>
        <w:tag w:val="goog_rdk_4"/>
      </w:sdtPr>
      <w:sdtContent>
        <w:tbl>
          <w:tblPr>
            <w:tblStyle w:val="Table7"/>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Rol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Previos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Motivación de Uso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 la gestión de usuarios, roles y parámetros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básico de aplicaciones web.</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el funcionamiento continuo del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Coordinador RSU</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campañas, registra asistencias y emite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administrativos y ofimáticos.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Simplificar tareas y disponer de reportes automáticos.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 Voluntario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inscribe y participa en campañas institucionales.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digitales básicos.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 certificados y contribuir al compromiso social.</w:t>
                </w:r>
              </w:p>
            </w:tc>
          </w:tr>
        </w:tbl>
      </w:sdtContent>
    </w:sdt>
    <w:p w:rsidR="00000000" w:rsidDel="00000000" w:rsidP="00000000" w:rsidRDefault="00000000" w:rsidRPr="00000000" w14:paraId="00000116">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5y1wtiybiiqt" w:id="16"/>
      <w:bookmarkEnd w:id="16"/>
      <w:r w:rsidDel="00000000" w:rsidR="00000000" w:rsidRPr="00000000">
        <w:rPr>
          <w:rFonts w:ascii="Times New Roman" w:cs="Times New Roman" w:eastAsia="Times New Roman" w:hAnsi="Times New Roman"/>
          <w:sz w:val="24"/>
          <w:szCs w:val="24"/>
          <w:rtl w:val="0"/>
        </w:rPr>
        <w:t xml:space="preserve">Necesidades de los interesados y usuarios</w:t>
      </w:r>
    </w:p>
    <w:sdt>
      <w:sdtPr>
        <w:lock w:val="contentLocked"/>
        <w:id w:val="-1775199940"/>
        <w:tag w:val="goog_rdk_5"/>
      </w:sdtPr>
      <w:sdtContent>
        <w:tbl>
          <w:tblPr>
            <w:tblStyle w:val="Table8"/>
            <w:tblW w:w="7063.999999999998"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Necesidad Identificada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Proporcionada por el Sistema</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RSU y Coordinadores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Unificar la gestión de campañas y registros de asistencia.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de creación, control y seguimiento centralizado.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fácil a campañas y certificados digitales.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personal con QR y descarga automatizada en PDF.</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Controlar usuarios, roles y respaldos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mantenimiento con privilegios totales.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EPIS / Asesor Académico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proceso de desarrollo y resultados.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 y métricas del sistema.</w:t>
                </w:r>
              </w:p>
            </w:tc>
          </w:tr>
        </w:tbl>
      </w:sdtContent>
    </w:sdt>
    <w:p w:rsidR="00000000" w:rsidDel="00000000" w:rsidP="00000000" w:rsidRDefault="00000000" w:rsidRPr="00000000" w14:paraId="00000127">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Fonts w:ascii="Times New Roman" w:cs="Times New Roman" w:eastAsia="Times New Roman" w:hAnsi="Times New Roman"/>
          <w:sz w:val="24"/>
          <w:szCs w:val="24"/>
          <w:rtl w:val="0"/>
        </w:rPr>
        <w:t xml:space="preserve"> Mapa de interacción de usuarios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3514" cy="2142808"/>
            <wp:effectExtent b="0" l="0" r="0" t="0"/>
            <wp:docPr id="1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983514" cy="214280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gbnre5k7szj5" w:id="17"/>
      <w:bookmarkEnd w:id="17"/>
      <w:r w:rsidDel="00000000" w:rsidR="00000000" w:rsidRPr="00000000">
        <w:rPr>
          <w:rFonts w:ascii="Times New Roman" w:cs="Times New Roman" w:eastAsia="Times New Roman" w:hAnsi="Times New Roman"/>
          <w:b w:val="1"/>
          <w:bCs w:val="1"/>
          <w:color w:val="000000"/>
          <w:sz w:val="24"/>
          <w:szCs w:val="24"/>
          <w:rtl w:val="0"/>
        </w:rPr>
        <w:t xml:space="preserve">Vista General del Producto</w:t>
      </w:r>
    </w:p>
    <w:p w:rsidR="00000000" w:rsidDel="00000000" w:rsidP="00000000" w:rsidRDefault="00000000" w:rsidRPr="00000000" w14:paraId="0000012B">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z0djh9ymuova" w:id="18"/>
      <w:bookmarkEnd w:id="18"/>
      <w:r w:rsidDel="00000000" w:rsidR="00000000" w:rsidRPr="00000000">
        <w:rPr>
          <w:rFonts w:ascii="Times New Roman" w:cs="Times New Roman" w:eastAsia="Times New Roman" w:hAnsi="Times New Roman"/>
          <w:sz w:val="24"/>
          <w:szCs w:val="24"/>
          <w:rtl w:val="0"/>
        </w:rPr>
        <w:t xml:space="preserve">Perspectiva del producto</w:t>
      </w:r>
    </w:p>
    <w:p w:rsidR="00000000" w:rsidDel="00000000" w:rsidP="00000000" w:rsidRDefault="00000000" w:rsidRPr="00000000" w14:paraId="0000012C">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concibe como una </w:t>
      </w:r>
      <w:r w:rsidDel="00000000" w:rsidR="00000000" w:rsidRPr="00000000">
        <w:rPr>
          <w:rFonts w:ascii="Times New Roman" w:cs="Times New Roman" w:eastAsia="Times New Roman" w:hAnsi="Times New Roman"/>
          <w:b w:val="1"/>
          <w:bCs w:val="1"/>
          <w:sz w:val="24"/>
          <w:szCs w:val="24"/>
          <w:rtl w:val="0"/>
        </w:rPr>
        <w:t xml:space="preserve">plataforma web institucional</w:t>
      </w:r>
      <w:r w:rsidDel="00000000" w:rsidR="00000000" w:rsidRPr="00000000">
        <w:rPr>
          <w:rFonts w:ascii="Times New Roman" w:cs="Times New Roman" w:eastAsia="Times New Roman" w:hAnsi="Times New Roman"/>
          <w:sz w:val="24"/>
          <w:szCs w:val="24"/>
          <w:rtl w:val="0"/>
        </w:rPr>
        <w:t xml:space="preserve"> destinada a gestionar de forma integrada las actividades de voluntariado desarrolladas en la Universidad Privada de Tacna. Se enmarca dentro del ecosistema de sistemas académicos de la universidad y está diseñado para funcionar de manera independiente, aunque con posibilidad de integración futura con los sistemas de matrícula y gestión académica.</w:t>
      </w:r>
    </w:p>
    <w:p w:rsidR="00000000" w:rsidDel="00000000" w:rsidP="00000000" w:rsidRDefault="00000000" w:rsidRPr="00000000" w14:paraId="0000012D">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sigue una </w:t>
      </w:r>
      <w:r w:rsidDel="00000000" w:rsidR="00000000" w:rsidRPr="00000000">
        <w:rPr>
          <w:rFonts w:ascii="Times New Roman" w:cs="Times New Roman" w:eastAsia="Times New Roman" w:hAnsi="Times New Roman"/>
          <w:b w:val="1"/>
          <w:bCs w:val="1"/>
          <w:sz w:val="24"/>
          <w:szCs w:val="24"/>
          <w:rtl w:val="0"/>
        </w:rPr>
        <w:t xml:space="preserve">arquitectura multicapa</w:t>
      </w:r>
      <w:r w:rsidDel="00000000" w:rsidR="00000000" w:rsidRPr="00000000">
        <w:rPr>
          <w:rFonts w:ascii="Times New Roman" w:cs="Times New Roman" w:eastAsia="Times New Roman" w:hAnsi="Times New Roman"/>
          <w:sz w:val="24"/>
          <w:szCs w:val="24"/>
          <w:rtl w:val="0"/>
        </w:rPr>
        <w:t xml:space="preserve"> basada en el patrón </w:t>
      </w:r>
      <w:r w:rsidDel="00000000" w:rsidR="00000000" w:rsidRPr="00000000">
        <w:rPr>
          <w:rFonts w:ascii="Times New Roman" w:cs="Times New Roman" w:eastAsia="Times New Roman" w:hAnsi="Times New Roman"/>
          <w:b w:val="1"/>
          <w:bCs w:val="1"/>
          <w:sz w:val="24"/>
          <w:szCs w:val="24"/>
          <w:rtl w:val="0"/>
        </w:rPr>
        <w:t xml:space="preserve">Modelo–Vista–Controlador (MVC)</w:t>
      </w:r>
      <w:r w:rsidDel="00000000" w:rsidR="00000000" w:rsidRPr="00000000">
        <w:rPr>
          <w:rFonts w:ascii="Times New Roman" w:cs="Times New Roman" w:eastAsia="Times New Roman" w:hAnsi="Times New Roman"/>
          <w:sz w:val="24"/>
          <w:szCs w:val="24"/>
          <w:rtl w:val="0"/>
        </w:rPr>
        <w:t xml:space="preserve">, donde la capa de presentación se implementa con </w:t>
      </w:r>
      <w:r w:rsidDel="00000000" w:rsidR="00000000" w:rsidRPr="00000000">
        <w:rPr>
          <w:rFonts w:ascii="Times New Roman" w:cs="Times New Roman" w:eastAsia="Times New Roman" w:hAnsi="Times New Roman"/>
          <w:b w:val="1"/>
          <w:bCs w:val="1"/>
          <w:sz w:val="24"/>
          <w:szCs w:val="24"/>
          <w:rtl w:val="0"/>
        </w:rPr>
        <w:t xml:space="preserve">JSP y Bootstrap</w:t>
      </w:r>
      <w:r w:rsidDel="00000000" w:rsidR="00000000" w:rsidRPr="00000000">
        <w:rPr>
          <w:rFonts w:ascii="Times New Roman" w:cs="Times New Roman" w:eastAsia="Times New Roman" w:hAnsi="Times New Roman"/>
          <w:sz w:val="24"/>
          <w:szCs w:val="24"/>
          <w:rtl w:val="0"/>
        </w:rPr>
        <w:t xml:space="preserve">, la lógica de negocio con </w:t>
      </w:r>
      <w:r w:rsidDel="00000000" w:rsidR="00000000" w:rsidRPr="00000000">
        <w:rPr>
          <w:rFonts w:ascii="Times New Roman" w:cs="Times New Roman" w:eastAsia="Times New Roman" w:hAnsi="Times New Roman"/>
          <w:b w:val="1"/>
          <w:bCs w:val="1"/>
          <w:sz w:val="24"/>
          <w:szCs w:val="24"/>
          <w:rtl w:val="0"/>
        </w:rPr>
        <w:t xml:space="preserve">Java Servlets y clases DAO</w:t>
      </w:r>
      <w:r w:rsidDel="00000000" w:rsidR="00000000" w:rsidRPr="00000000">
        <w:rPr>
          <w:rFonts w:ascii="Times New Roman" w:cs="Times New Roman" w:eastAsia="Times New Roman" w:hAnsi="Times New Roman"/>
          <w:sz w:val="24"/>
          <w:szCs w:val="24"/>
          <w:rtl w:val="0"/>
        </w:rPr>
        <w:t xml:space="preserve">, y la persistencia con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Su diseño modular permite incorporar nuevas funcionalidades sin afectar el núcleo del sistema.</w:t>
      </w:r>
    </w:p>
    <w:p w:rsidR="00000000" w:rsidDel="00000000" w:rsidP="00000000" w:rsidRDefault="00000000" w:rsidRPr="00000000" w14:paraId="0000012E">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Fonts w:ascii="Times New Roman" w:cs="Times New Roman" w:eastAsia="Times New Roman" w:hAnsi="Times New Roman"/>
          <w:sz w:val="24"/>
          <w:szCs w:val="24"/>
          <w:rtl w:val="0"/>
        </w:rPr>
        <w:t xml:space="preserve"> Diagrama C4-Container simplificado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5153" cy="2797701"/>
            <wp:effectExtent b="0" l="0" r="0" t="0"/>
            <wp:docPr id="1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125153" cy="2797701"/>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i1fg73r5v3a" w:id="19"/>
      <w:bookmarkEnd w:id="19"/>
      <w:r w:rsidDel="00000000" w:rsidR="00000000" w:rsidRPr="00000000">
        <w:rPr>
          <w:rFonts w:ascii="Times New Roman" w:cs="Times New Roman" w:eastAsia="Times New Roman" w:hAnsi="Times New Roman"/>
          <w:sz w:val="24"/>
          <w:szCs w:val="24"/>
          <w:rtl w:val="0"/>
        </w:rPr>
        <w:t xml:space="preserve">Resumen de capacidades</w:t>
      </w:r>
    </w:p>
    <w:p w:rsidR="00000000" w:rsidDel="00000000" w:rsidP="00000000" w:rsidRDefault="00000000" w:rsidRPr="00000000" w14:paraId="00000131">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ofrece un conjunto de funcionalidades orientadas a la automatización de la gestión del voluntariado, enfocándose en la eficiencia administrativa y la transparencia institucional.</w:t>
      </w:r>
    </w:p>
    <w:sdt>
      <w:sdtPr>
        <w:lock w:val="contentLocked"/>
        <w:id w:val="-2082045836"/>
        <w:tag w:val="goog_rdk_6"/>
      </w:sdtPr>
      <w:sdtContent>
        <w:tbl>
          <w:tblPr>
            <w:tblStyle w:val="Table9"/>
            <w:tblW w:w="7063.999999999998"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Área Funcional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la Capacidad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 Esperado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 multirol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acceso diferenciado a estudiantes, coordinadores y administradores.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control de accesos.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campañas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edición y control del estado de campañas.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eficiente y trazabilidad.</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Inscripción de estudiantes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digitales con validación automática.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errores y duplicidades.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asistencia QR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y lectura de códigos QR únicos por evento.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rápido y confiable.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Emisión de certificados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automática de certificados PDF con código de verificación.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digital y ahorro de recursos.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Reportes analíticos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por usuario, campaña y periodo.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 de decisiones basada en datos.</w:t>
                </w:r>
              </w:p>
            </w:tc>
          </w:tr>
        </w:tbl>
      </w:sdtContent>
    </w:sdt>
    <w:p w:rsidR="00000000" w:rsidDel="00000000" w:rsidP="00000000" w:rsidRDefault="00000000" w:rsidRPr="00000000" w14:paraId="00000147">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6y4hujuobqpz" w:id="20"/>
      <w:bookmarkEnd w:id="20"/>
      <w:r w:rsidDel="00000000" w:rsidR="00000000" w:rsidRPr="00000000">
        <w:rPr>
          <w:rFonts w:ascii="Times New Roman" w:cs="Times New Roman" w:eastAsia="Times New Roman" w:hAnsi="Times New Roman"/>
          <w:sz w:val="24"/>
          <w:szCs w:val="24"/>
          <w:rtl w:val="0"/>
        </w:rPr>
        <w:t xml:space="preserve">Suposiciones y dependencias</w:t>
      </w:r>
    </w:p>
    <w:p w:rsidR="00000000" w:rsidDel="00000000" w:rsidP="00000000" w:rsidRDefault="00000000" w:rsidRPr="00000000" w14:paraId="00000149">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y operación del sistema se sustentan en las siguientes suposiciones y dependencias tecnológicas:</w:t>
      </w:r>
    </w:p>
    <w:sdt>
      <w:sdtPr>
        <w:lock w:val="contentLocked"/>
        <w:id w:val="303951391"/>
        <w:tag w:val="goog_rdk_7"/>
      </w:sdtPr>
      <w:sdtContent>
        <w:tbl>
          <w:tblPr>
            <w:tblStyle w:val="Table10"/>
            <w:tblW w:w="7063.999999999998"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Suposición / Dependencia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Tecnológica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servidor institucional con soporte Java EE y MySQL.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Operativa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continua entre RSU, EPIS y usuarios del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estable a la red universitaria.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Posible migración futura a infraestructura en la nube (GCP o AWS).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Planeada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contraseñas cifradas y autenticación por sesión.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mejora</w:t>
                </w:r>
              </w:p>
            </w:tc>
          </w:tr>
        </w:tbl>
      </w:sdtContent>
    </w:sdt>
    <w:p w:rsidR="00000000" w:rsidDel="00000000" w:rsidP="00000000" w:rsidRDefault="00000000" w:rsidRPr="00000000" w14:paraId="0000015C">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8hkxqnavjsdt" w:id="21"/>
      <w:bookmarkEnd w:id="21"/>
      <w:r w:rsidDel="00000000" w:rsidR="00000000" w:rsidRPr="00000000">
        <w:rPr>
          <w:rFonts w:ascii="Times New Roman" w:cs="Times New Roman" w:eastAsia="Times New Roman" w:hAnsi="Times New Roman"/>
          <w:sz w:val="24"/>
          <w:szCs w:val="24"/>
          <w:rtl w:val="0"/>
        </w:rPr>
        <w:t xml:space="preserve">Costos y precios</w:t>
      </w:r>
    </w:p>
    <w:p w:rsidR="00000000" w:rsidDel="00000000" w:rsidP="00000000" w:rsidRDefault="00000000" w:rsidRPr="00000000" w14:paraId="0000015E">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fue desarrollado con </w:t>
      </w:r>
      <w:r w:rsidDel="00000000" w:rsidR="00000000" w:rsidRPr="00000000">
        <w:rPr>
          <w:rFonts w:ascii="Times New Roman" w:cs="Times New Roman" w:eastAsia="Times New Roman" w:hAnsi="Times New Roman"/>
          <w:b w:val="1"/>
          <w:bCs w:val="1"/>
          <w:sz w:val="24"/>
          <w:szCs w:val="24"/>
          <w:rtl w:val="0"/>
        </w:rPr>
        <w:t xml:space="preserve">herramientas de software libre</w:t>
      </w:r>
      <w:r w:rsidDel="00000000" w:rsidR="00000000" w:rsidRPr="00000000">
        <w:rPr>
          <w:rFonts w:ascii="Times New Roman" w:cs="Times New Roman" w:eastAsia="Times New Roman" w:hAnsi="Times New Roman"/>
          <w:sz w:val="24"/>
          <w:szCs w:val="24"/>
          <w:rtl w:val="0"/>
        </w:rPr>
        <w:t xml:space="preserve">, lo que reduce considerablemente los costos de licenciamiento. Los costos asociados se relacionan con infraestructura, soporte técnico y mantenimiento del servidor.</w:t>
      </w:r>
    </w:p>
    <w:sdt>
      <w:sdtPr>
        <w:lock w:val="contentLocked"/>
        <w:id w:val="865257162"/>
        <w:tag w:val="goog_rdk_8"/>
      </w:sdtPr>
      <w:sdtContent>
        <w:tbl>
          <w:tblPr>
            <w:tblStyle w:val="Table11"/>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Costo Estimado (S/.)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institucional (Tomcat + MySQL)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técnico y soporte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Semestral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y documentación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Operativo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Puntual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estimado anual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880.00</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sdtContent>
    </w:sdt>
    <w:p w:rsidR="00000000" w:rsidDel="00000000" w:rsidP="00000000" w:rsidRDefault="00000000" w:rsidRPr="00000000" w14:paraId="00000173">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p7ntvnkoai6y" w:id="22"/>
      <w:bookmarkEnd w:id="22"/>
      <w:r w:rsidDel="00000000" w:rsidR="00000000" w:rsidRPr="00000000">
        <w:rPr>
          <w:rFonts w:ascii="Times New Roman" w:cs="Times New Roman" w:eastAsia="Times New Roman" w:hAnsi="Times New Roman"/>
          <w:sz w:val="24"/>
          <w:szCs w:val="24"/>
          <w:rtl w:val="0"/>
        </w:rPr>
        <w:t xml:space="preserve">Licenciamiento e instalación</w:t>
      </w:r>
    </w:p>
    <w:p w:rsidR="00000000" w:rsidDel="00000000" w:rsidP="00000000" w:rsidRDefault="00000000" w:rsidRPr="00000000" w14:paraId="00000175">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utiliza un conjunto de herramientas y librerías de </w:t>
      </w:r>
      <w:r w:rsidDel="00000000" w:rsidR="00000000" w:rsidRPr="00000000">
        <w:rPr>
          <w:rFonts w:ascii="Times New Roman" w:cs="Times New Roman" w:eastAsia="Times New Roman" w:hAnsi="Times New Roman"/>
          <w:b w:val="1"/>
          <w:bCs w:val="1"/>
          <w:sz w:val="24"/>
          <w:szCs w:val="24"/>
          <w:rtl w:val="0"/>
        </w:rPr>
        <w:t xml:space="preserve">licencia libre o educativa</w:t>
      </w:r>
      <w:r w:rsidDel="00000000" w:rsidR="00000000" w:rsidRPr="00000000">
        <w:rPr>
          <w:rFonts w:ascii="Times New Roman" w:cs="Times New Roman" w:eastAsia="Times New Roman" w:hAnsi="Times New Roman"/>
          <w:sz w:val="24"/>
          <w:szCs w:val="24"/>
          <w:rtl w:val="0"/>
        </w:rPr>
        <w:t xml:space="preserve">, lo que facilita su distribución y despliegue en entornos académicos.</w:t>
      </w:r>
    </w:p>
    <w:p w:rsidR="00000000" w:rsidDel="00000000" w:rsidP="00000000" w:rsidRDefault="00000000" w:rsidRPr="00000000" w14:paraId="00000176">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sdt>
      <w:sdtPr>
        <w:lock w:val="contentLocked"/>
        <w:id w:val="-1933790305"/>
        <w:tag w:val="goog_rdk_9"/>
      </w:sdtPr>
      <w:sdtContent>
        <w:tbl>
          <w:tblPr>
            <w:tblStyle w:val="Table12"/>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Licencia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 (OpenJDK 21)</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GPL 2.0 con Classpath Exception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 OpenJDK</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principal.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Apache Tomcat 7+</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License 2.0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Foundation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aplicaciones.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MySQL 10.4</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base de datos.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Bootstrap 5.3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License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getbootstrap.com</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visual.</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Chart.js 4.4</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 License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chartjs.org</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Gráficos estadísticos.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iText 5.5.13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AGPL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itextpdf.com</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PDFs.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ZXing 3.5.3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License 2.0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github.com/zxing</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códigos QR.</w:t>
                </w:r>
              </w:p>
            </w:tc>
          </w:tr>
        </w:tbl>
      </w:sdtContent>
    </w:sdt>
    <w:p w:rsidR="00000000" w:rsidDel="00000000" w:rsidP="00000000" w:rsidRDefault="00000000" w:rsidRPr="00000000" w14:paraId="00000197">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tabs>
          <w:tab w:val="right" w:leader="none" w:pos="8828"/>
        </w:tabs>
        <w:spacing w:after="200" w:before="20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Instalación básica:</w:t>
      </w:r>
    </w:p>
    <w:p w:rsidR="00000000" w:rsidDel="00000000" w:rsidP="00000000" w:rsidRDefault="00000000" w:rsidRPr="00000000" w14:paraId="0000019C">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Instalar Java JDK 21 y Apache Tomcat 7 o superior.</w:t>
      </w:r>
    </w:p>
    <w:p w:rsidR="00000000" w:rsidDel="00000000" w:rsidP="00000000" w:rsidRDefault="00000000" w:rsidRPr="00000000" w14:paraId="0000019D">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base de datos voluntariado_upt e importar bd_voluntariado.sql.</w:t>
      </w:r>
    </w:p>
    <w:p w:rsidR="00000000" w:rsidDel="00000000" w:rsidP="00000000" w:rsidRDefault="00000000" w:rsidRPr="00000000" w14:paraId="0000019E">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credenciales JDBC en ConexionDB.java.</w:t>
      </w:r>
    </w:p>
    <w:p w:rsidR="00000000" w:rsidDel="00000000" w:rsidP="00000000" w:rsidRDefault="00000000" w:rsidRPr="00000000" w14:paraId="0000019F">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Desplegar el archivo .war en el directorio /webapps/ de Tomcat.</w:t>
      </w:r>
    </w:p>
    <w:p w:rsidR="00000000" w:rsidDel="00000000" w:rsidP="00000000" w:rsidRDefault="00000000" w:rsidRPr="00000000" w14:paraId="000001A0">
      <w:pPr>
        <w:numPr>
          <w:ilvl w:val="0"/>
          <w:numId w:val="5"/>
        </w:numPr>
        <w:tabs>
          <w:tab w:val="right" w:leader="none" w:pos="8828"/>
        </w:tabs>
        <w:spacing w:after="200" w:before="20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el servicio y acceder desde http://localhost:8080/voluntariado_upt.</w:t>
      </w:r>
    </w:p>
    <w:p w:rsidR="00000000" w:rsidDel="00000000" w:rsidP="00000000" w:rsidRDefault="00000000" w:rsidRPr="00000000" w14:paraId="000001A1">
      <w:pPr>
        <w:pStyle w:val="Heading1"/>
        <w:tabs>
          <w:tab w:val="right" w:leader="none" w:pos="8828"/>
        </w:tabs>
        <w:spacing w:after="20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wtaoahuaji3l" w:id="23"/>
      <w:bookmarkEnd w:id="23"/>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58q3eo5q397x" w:id="24"/>
      <w:bookmarkEnd w:id="24"/>
      <w:r w:rsidDel="00000000" w:rsidR="00000000" w:rsidRPr="00000000">
        <w:rPr>
          <w:rFonts w:ascii="Times New Roman" w:cs="Times New Roman" w:eastAsia="Times New Roman" w:hAnsi="Times New Roman"/>
          <w:b w:val="1"/>
          <w:bCs w:val="1"/>
          <w:color w:val="000000"/>
          <w:sz w:val="24"/>
          <w:szCs w:val="24"/>
          <w:rtl w:val="0"/>
        </w:rPr>
        <w:t xml:space="preserve">Características del producto</w:t>
      </w:r>
    </w:p>
    <w:p w:rsidR="00000000" w:rsidDel="00000000" w:rsidP="00000000" w:rsidRDefault="00000000" w:rsidRPr="00000000" w14:paraId="000001A3">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integra un conjunto de funcionalidades diseñadas para cubrir las necesidades de gestión de las campañas de voluntariado universitario, garantizando eficiencia, seguridad y trazabilidad. Cada característica ha sido desarrollada considerando su prioridad funcional, su impacto en el usuario y su contribución a los objetivos institucionales de Responsabilidad Social Universitaria (RSU).</w:t>
      </w:r>
    </w:p>
    <w:sdt>
      <w:sdtPr>
        <w:lock w:val="contentLocked"/>
        <w:id w:val="1542466164"/>
        <w:tag w:val="goog_rdk_10"/>
      </w:sdtPr>
      <w:sdtContent>
        <w:tbl>
          <w:tblPr>
            <w:tblStyle w:val="Table13"/>
            <w:tblW w:w="7784.000000000001" w:type="dxa"/>
            <w:jc w:val="left"/>
            <w:tblInd w:w="72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556.8000000000002"/>
            <w:gridCol w:w="1556.8000000000002"/>
            <w:gridCol w:w="1556.8000000000002"/>
            <w:gridCol w:w="1556.8000000000002"/>
            <w:gridCol w:w="1556.8000000000002"/>
            <w:tblGridChange w:id="0">
              <w:tblGrid>
                <w:gridCol w:w="1556.8000000000002"/>
                <w:gridCol w:w="1556.8000000000002"/>
                <w:gridCol w:w="1556.8000000000002"/>
                <w:gridCol w:w="1556.8000000000002"/>
                <w:gridCol w:w="1556.800000000000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N.º</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Usuario Principal</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Autenticación multi rol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el acceso diferenciado a estudiantes, coordinadores y administradores, controlando el flujo de información.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usuarios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crea, modifica o desactiva cuentas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campañas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coordinadores pueden crear, editar y cerrar campañas de voluntariado.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Inscripción en campañas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se registran digitalmente en campañas disponibles.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de asistencia con QR</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 la asistencia mediante códigos QR generados por el sistema.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 Estudiante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Emisión de certificados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 certificados en PDF con código único de verificación.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Reportes y estadísticas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reportes en PDF sobre inscripciones, asistencia y participación.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Coordinador / Administrador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 administrativo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métricas globales y estados de campañas activas.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y sesiones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Mantiene sesiones activas seguras y evita accesos no autorizados.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auditoría y respaldos</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exportar y guardar información relevante de las actividades.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r>
        </w:tbl>
      </w:sdtContent>
    </w:sdt>
    <w:p w:rsidR="00000000" w:rsidDel="00000000" w:rsidP="00000000" w:rsidRDefault="00000000" w:rsidRPr="00000000" w14:paraId="000001DB">
      <w:pPr>
        <w:tabs>
          <w:tab w:val="right" w:leader="none" w:pos="8828"/>
        </w:tabs>
        <w:spacing w:after="200" w:before="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9v4rym9x0nh9" w:id="25"/>
      <w:bookmarkEnd w:id="25"/>
      <w:r w:rsidDel="00000000" w:rsidR="00000000" w:rsidRPr="00000000">
        <w:rPr>
          <w:rFonts w:ascii="Times New Roman" w:cs="Times New Roman" w:eastAsia="Times New Roman" w:hAnsi="Times New Roman"/>
          <w:b w:val="1"/>
          <w:bCs w:val="1"/>
          <w:color w:val="000000"/>
          <w:sz w:val="24"/>
          <w:szCs w:val="24"/>
          <w:rtl w:val="0"/>
        </w:rPr>
        <w:t xml:space="preserve">Restricciones</w:t>
      </w:r>
    </w:p>
    <w:p w:rsidR="00000000" w:rsidDel="00000000" w:rsidP="00000000" w:rsidRDefault="00000000" w:rsidRPr="00000000" w14:paraId="000001DD">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análisis y desarrollo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identificaron diversas restricciones que condicionan su implementación y mantenimiento. Estas limitaciones derivan tanto de factores tecnológicos como institucionales, y deben considerarse para futuras actualizaciones o ampliaciones del sistema.</w:t>
      </w:r>
    </w:p>
    <w:sdt>
      <w:sdtPr>
        <w:lock w:val="contentLocked"/>
        <w:id w:val="-1351247494"/>
        <w:tag w:val="goog_rdk_11"/>
      </w:sdtPr>
      <w:sdtContent>
        <w:tbl>
          <w:tblPr>
            <w:tblStyle w:val="Table14"/>
            <w:tblW w:w="7784.0" w:type="dxa"/>
            <w:jc w:val="left"/>
            <w:tblInd w:w="72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946"/>
            <w:gridCol w:w="1946"/>
            <w:gridCol w:w="1946"/>
            <w:gridCol w:w="1946"/>
            <w:tblGridChange w:id="0">
              <w:tblGrid>
                <w:gridCol w:w="1946"/>
                <w:gridCol w:w="1946"/>
                <w:gridCol w:w="1946"/>
                <w:gridCol w:w="194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Restricción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Mitigación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Tecnológica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del entorno de desarrollo NetBeans y del servidor Tomcat local.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Planificar migración a servidor institucional o nube.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 seguridad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inicial de contraseñas en texto plano y ausencia de cifrado en base de datos.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algoritmos de hash (BCrypt o Argon2).</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 infraestructura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integración entre el sistema y otros módulos institucionales.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API REST para interoperabilidad futura.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 licenciamiento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librería iText bajo licencia AGPL.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Sustituir por alternativas open source más flexibles.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 mantenimiento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pruebas automatizadas y pipeline CI/CD.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herramientas de testing (JUnit) y GitHub Actions.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Operativa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conexión constante a Internet y navegador actualizado.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versión offline limitada o respaldo local.</w:t>
                </w:r>
              </w:p>
            </w:tc>
          </w:tr>
        </w:tbl>
      </w:sdtContent>
    </w:sdt>
    <w:p w:rsidR="00000000" w:rsidDel="00000000" w:rsidP="00000000" w:rsidRDefault="00000000" w:rsidRPr="00000000" w14:paraId="000001FA">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restricciones no impiden el funcionamiento del sistema, pero sí delimitan su evolución futura. La identificación temprana de estos factores permitirá establecer un plan de mejora continua orientado a la sostenibilidad, seguridad y escalabilidad del producto.</w:t>
      </w:r>
    </w:p>
    <w:p w:rsidR="00000000" w:rsidDel="00000000" w:rsidP="00000000" w:rsidRDefault="00000000" w:rsidRPr="00000000" w14:paraId="000001FB">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m47mu2qneval" w:id="26"/>
      <w:bookmarkEnd w:id="26"/>
      <w:r w:rsidDel="00000000" w:rsidR="00000000" w:rsidRPr="00000000">
        <w:rPr>
          <w:rFonts w:ascii="Times New Roman" w:cs="Times New Roman" w:eastAsia="Times New Roman" w:hAnsi="Times New Roman"/>
          <w:b w:val="1"/>
          <w:bCs w:val="1"/>
          <w:color w:val="000000"/>
          <w:sz w:val="24"/>
          <w:szCs w:val="24"/>
          <w:rtl w:val="0"/>
        </w:rPr>
        <w:t xml:space="preserve">Rangos de calidad</w:t>
      </w:r>
    </w:p>
    <w:p w:rsidR="00000000" w:rsidDel="00000000" w:rsidP="00000000" w:rsidRDefault="00000000" w:rsidRPr="00000000" w14:paraId="000001FC">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calidad del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evalúa según los atributos definidos por el modelo de calidad ISO/IEC 25010, que garantizan que el software cumpla con los estándares de eficiencia, seguridad y mantenibilidad requeridos en entornos institucionales.</w:t>
      </w:r>
    </w:p>
    <w:p w:rsidR="00000000" w:rsidDel="00000000" w:rsidP="00000000" w:rsidRDefault="00000000" w:rsidRPr="00000000" w14:paraId="000001FD">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atributos fueron considerados durante el diseño y desarrollo del sistema, estableciendo rangos de cumplimiento y criterios de medición adaptados al contexto universitario.</w:t>
      </w:r>
    </w:p>
    <w:sdt>
      <w:sdtPr>
        <w:lock w:val="contentLocked"/>
        <w:id w:val="-1823193958"/>
        <w:tag w:val="goog_rdk_12"/>
      </w:sdtPr>
      <w:sdtContent>
        <w:tbl>
          <w:tblPr>
            <w:tblStyle w:val="Table15"/>
            <w:tblW w:w="7784.0" w:type="dxa"/>
            <w:jc w:val="left"/>
            <w:tblInd w:w="72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946"/>
            <w:gridCol w:w="1946"/>
            <w:gridCol w:w="1946"/>
            <w:gridCol w:w="1946"/>
            <w:tblGridChange w:id="0">
              <w:tblGrid>
                <w:gridCol w:w="1946"/>
                <w:gridCol w:w="1946"/>
                <w:gridCol w:w="1946"/>
                <w:gridCol w:w="194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Atributo de Calidad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Cumplimiento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Esperado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cumple con las funciones esenciales: autenticación, gestión de campañas, asistencia y certificados.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de requerimientos funcionales implementados.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con diseño responsivo y menús jerárquicos.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medio de aprendizaje &lt; 15 min.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Estabilidad y correcta recuperación ante errores menores.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Tasa de fallos &lt; 5 %.</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Medio-Alto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accesos y roles, validación de sesiones activas.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accesos no autorizados en pruebas de validación.</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promedio &lt; 3 s por solicitud en entorno local.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 consultas SQL.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Mantenibilidad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modular, estructurado por paquetes y funciones.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Reutilización &gt; 70 % de clases DAO/Negocio.</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Medio-Alto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Portabilidad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Desplegable en servidores Tomcat o similares, sin dependencias propietarias.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estable en cualquier sistema con JDK 21.</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 con bases de datos y navegadores modernos.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con Chrome, Firefox, Edge.</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Alto</w:t>
                </w:r>
                <w:r w:rsidDel="00000000" w:rsidR="00000000" w:rsidRPr="00000000">
                  <w:rPr>
                    <w:rtl w:val="0"/>
                  </w:rPr>
                </w:r>
              </w:p>
            </w:tc>
          </w:tr>
        </w:tbl>
      </w:sdtContent>
    </w:sdt>
    <w:p w:rsidR="00000000" w:rsidDel="00000000" w:rsidP="00000000" w:rsidRDefault="00000000" w:rsidRPr="00000000" w14:paraId="00000222">
      <w:pPr>
        <w:tabs>
          <w:tab w:val="right" w:leader="none" w:pos="8828"/>
        </w:tabs>
        <w:spacing w:after="200" w:before="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1"/>
        <w:tabs>
          <w:tab w:val="right" w:leader="none" w:pos="8828"/>
        </w:tabs>
        <w:spacing w:after="20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hgtsrxdggeb" w:id="27"/>
      <w:bookmarkEnd w:id="27"/>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uuma84m04tpx" w:id="28"/>
      <w:bookmarkEnd w:id="28"/>
      <w:r w:rsidDel="00000000" w:rsidR="00000000" w:rsidRPr="00000000">
        <w:rPr>
          <w:rFonts w:ascii="Times New Roman" w:cs="Times New Roman" w:eastAsia="Times New Roman" w:hAnsi="Times New Roman"/>
          <w:b w:val="1"/>
          <w:bCs w:val="1"/>
          <w:color w:val="000000"/>
          <w:sz w:val="24"/>
          <w:szCs w:val="24"/>
          <w:rtl w:val="0"/>
        </w:rPr>
        <w:t xml:space="preserve">Precedencia y Prioridad</w:t>
      </w:r>
    </w:p>
    <w:p w:rsidR="00000000" w:rsidDel="00000000" w:rsidP="00000000" w:rsidRDefault="00000000" w:rsidRPr="00000000" w14:paraId="00000225">
      <w:pPr>
        <w:tabs>
          <w:tab w:val="right" w:leader="none" w:pos="8828"/>
        </w:tabs>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planificación y desarrollo del sistema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se estableció un orden de precedencia y prioridad para las funcionalidades principales y los requisitos de mejora. Este orden permitió definir el </w:t>
      </w:r>
      <w:r w:rsidDel="00000000" w:rsidR="00000000" w:rsidRPr="00000000">
        <w:rPr>
          <w:rFonts w:ascii="Times New Roman" w:cs="Times New Roman" w:eastAsia="Times New Roman" w:hAnsi="Times New Roman"/>
          <w:b w:val="1"/>
          <w:bCs w:val="1"/>
          <w:sz w:val="24"/>
          <w:szCs w:val="24"/>
          <w:rtl w:val="0"/>
        </w:rPr>
        <w:t xml:space="preserve">alcance del producto mínimo viable (MVP)</w:t>
      </w:r>
      <w:r w:rsidDel="00000000" w:rsidR="00000000" w:rsidRPr="00000000">
        <w:rPr>
          <w:rFonts w:ascii="Times New Roman" w:cs="Times New Roman" w:eastAsia="Times New Roman" w:hAnsi="Times New Roman"/>
          <w:sz w:val="24"/>
          <w:szCs w:val="24"/>
          <w:rtl w:val="0"/>
        </w:rPr>
        <w:t xml:space="preserve"> y trazar una </w:t>
      </w:r>
      <w:r w:rsidDel="00000000" w:rsidR="00000000" w:rsidRPr="00000000">
        <w:rPr>
          <w:rFonts w:ascii="Times New Roman" w:cs="Times New Roman" w:eastAsia="Times New Roman" w:hAnsi="Times New Roman"/>
          <w:b w:val="1"/>
          <w:bCs w:val="1"/>
          <w:sz w:val="24"/>
          <w:szCs w:val="24"/>
          <w:rtl w:val="0"/>
        </w:rPr>
        <w:t xml:space="preserve">hoja de ruta evolutiva</w:t>
      </w:r>
      <w:r w:rsidDel="00000000" w:rsidR="00000000" w:rsidRPr="00000000">
        <w:rPr>
          <w:rFonts w:ascii="Times New Roman" w:cs="Times New Roman" w:eastAsia="Times New Roman" w:hAnsi="Times New Roman"/>
          <w:sz w:val="24"/>
          <w:szCs w:val="24"/>
          <w:rtl w:val="0"/>
        </w:rPr>
        <w:t xml:space="preserve"> hacia versiones futuras más robustas.</w:t>
      </w:r>
    </w:p>
    <w:sdt>
      <w:sdtPr>
        <w:lock w:val="contentLocked"/>
        <w:id w:val="606779184"/>
        <w:tag w:val="goog_rdk_13"/>
      </w:sdtPr>
      <w:sdtContent>
        <w:tbl>
          <w:tblPr>
            <w:tblStyle w:val="Table16"/>
            <w:tblW w:w="7784.000000000001" w:type="dxa"/>
            <w:jc w:val="left"/>
            <w:tblInd w:w="72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556.8000000000002"/>
            <w:gridCol w:w="1556.8000000000002"/>
            <w:gridCol w:w="1556.8000000000002"/>
            <w:gridCol w:w="1556.8000000000002"/>
            <w:gridCol w:w="1556.8000000000002"/>
            <w:tblGridChange w:id="0">
              <w:tblGrid>
                <w:gridCol w:w="1556.8000000000002"/>
                <w:gridCol w:w="1556.8000000000002"/>
                <w:gridCol w:w="1556.8000000000002"/>
                <w:gridCol w:w="1556.8000000000002"/>
                <w:gridCol w:w="1556.800000000000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Elemento Prioritario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Implementación inicial</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multirol y gestión de usuarios.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Crítica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seguridad y control de acceso al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campañas y registro de inscripciones.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Crítica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 operativo de la aplicación.</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asistencia mediante QR.</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trazabilidad y registro confiable.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Consolidación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Emisión de certificados digitales.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añadido para RSU y estudiantes.</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estadísticos PDF.</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la gestión administrativa.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Mejora continua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de contraseñas y auditoría de accesos.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Refuerzo de seguridad y cumplimiento normativo.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otros sistemas institucionales (API REST).</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interoperabilidad futura.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360" w:lineRule="auto"/>
                  <w:rPr>
                    <w:rFonts w:ascii="Times New Roman" w:cs="Times New Roman" w:eastAsia="Times New Roman" w:hAnsi="Times New Roman"/>
                    <w:sz w:val="24"/>
                    <w:szCs w:val="24"/>
                  </w:rPr>
                </w:pP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Migración a nube (GCP / AWS) y CI/CD.</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Media-Baja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disponibilidad y escalabilidad.</w:t>
                </w:r>
              </w:p>
            </w:tc>
          </w:tr>
        </w:tbl>
      </w:sdtContent>
    </w:sdt>
    <w:p w:rsidR="00000000" w:rsidDel="00000000" w:rsidP="00000000" w:rsidRDefault="00000000" w:rsidRPr="00000000" w14:paraId="00000253">
      <w:pPr>
        <w:tabs>
          <w:tab w:val="right" w:leader="none" w:pos="8828"/>
        </w:tabs>
        <w:spacing w:after="200" w:before="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pStyle w:val="Heading1"/>
        <w:tabs>
          <w:tab w:val="right" w:leader="none" w:pos="8828"/>
        </w:tabs>
        <w:spacing w:after="200" w:before="20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ig7pji6yl716" w:id="29"/>
      <w:bookmarkEnd w:id="29"/>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numPr>
          <w:ilvl w:val="0"/>
          <w:numId w:val="7"/>
        </w:numPr>
        <w:tabs>
          <w:tab w:val="right" w:leader="none" w:pos="8828"/>
        </w:tabs>
        <w:spacing w:after="200" w:before="20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ip69dv3rs5bq" w:id="30"/>
      <w:bookmarkEnd w:id="30"/>
      <w:r w:rsidDel="00000000" w:rsidR="00000000" w:rsidRPr="00000000">
        <w:rPr>
          <w:rFonts w:ascii="Times New Roman" w:cs="Times New Roman" w:eastAsia="Times New Roman" w:hAnsi="Times New Roman"/>
          <w:b w:val="1"/>
          <w:bCs w:val="1"/>
          <w:color w:val="000000"/>
          <w:sz w:val="24"/>
          <w:szCs w:val="24"/>
          <w:rtl w:val="0"/>
        </w:rPr>
        <w:t xml:space="preserve">Otros requerimientos del producto</w:t>
      </w:r>
    </w:p>
    <w:p w:rsidR="00000000" w:rsidDel="00000000" w:rsidP="00000000" w:rsidRDefault="00000000" w:rsidRPr="00000000" w14:paraId="00000256">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xa4f5jiy7afe" w:id="31"/>
      <w:bookmarkEnd w:id="31"/>
      <w:r w:rsidDel="00000000" w:rsidR="00000000" w:rsidRPr="00000000">
        <w:rPr>
          <w:rFonts w:ascii="Times New Roman" w:cs="Times New Roman" w:eastAsia="Times New Roman" w:hAnsi="Times New Roman"/>
          <w:sz w:val="24"/>
          <w:szCs w:val="24"/>
          <w:rtl w:val="0"/>
        </w:rPr>
        <w:t xml:space="preserve">Estándares legales</w:t>
      </w:r>
    </w:p>
    <w:p w:rsidR="00000000" w:rsidDel="00000000" w:rsidP="00000000" w:rsidRDefault="00000000" w:rsidRPr="00000000" w14:paraId="00000257">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w:t>
      </w:r>
      <w:r w:rsidDel="00000000" w:rsidR="00000000" w:rsidRPr="00000000">
        <w:rPr>
          <w:rFonts w:ascii="Times New Roman" w:cs="Times New Roman" w:eastAsia="Times New Roman" w:hAnsi="Times New Roman"/>
          <w:b w:val="1"/>
          <w:b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cumple con los lineamientos de protección de datos personales establecidos en la </w:t>
      </w:r>
      <w:r w:rsidDel="00000000" w:rsidR="00000000" w:rsidRPr="00000000">
        <w:rPr>
          <w:rFonts w:ascii="Times New Roman" w:cs="Times New Roman" w:eastAsia="Times New Roman" w:hAnsi="Times New Roman"/>
          <w:b w:val="1"/>
          <w:bCs w:val="1"/>
          <w:sz w:val="24"/>
          <w:szCs w:val="24"/>
          <w:rtl w:val="0"/>
        </w:rPr>
        <w:t xml:space="preserve">Ley N.º 29733 – Ley de Protección de Datos Personales del Perú</w:t>
      </w:r>
      <w:r w:rsidDel="00000000" w:rsidR="00000000" w:rsidRPr="00000000">
        <w:rPr>
          <w:rFonts w:ascii="Times New Roman" w:cs="Times New Roman" w:eastAsia="Times New Roman" w:hAnsi="Times New Roman"/>
          <w:sz w:val="24"/>
          <w:szCs w:val="24"/>
          <w:rtl w:val="0"/>
        </w:rPr>
        <w:t xml:space="preserve"> y su reglamento, aprobado mediante el </w:t>
      </w:r>
      <w:r w:rsidDel="00000000" w:rsidR="00000000" w:rsidRPr="00000000">
        <w:rPr>
          <w:rFonts w:ascii="Times New Roman" w:cs="Times New Roman" w:eastAsia="Times New Roman" w:hAnsi="Times New Roman"/>
          <w:b w:val="1"/>
          <w:bCs w:val="1"/>
          <w:sz w:val="24"/>
          <w:szCs w:val="24"/>
          <w:rtl w:val="0"/>
        </w:rPr>
        <w:t xml:space="preserve">Decreto Supremo N.º 003-2013-JUS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8">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 usuarios (nombres, correos institucionales, códigos de estudiante) se manejan exclusivamente dentro del entorno universitario, con acceso restringido por roles y sin transferencia a terceros. Asimismo, el sistema contempla la obligación de resguardar la información en servidores institucionales o espacios autorizados por la universidad, preservando su integridad y confidencialidad.</w:t>
      </w:r>
    </w:p>
    <w:p w:rsidR="00000000" w:rsidDel="00000000" w:rsidP="00000000" w:rsidRDefault="00000000" w:rsidRPr="00000000" w14:paraId="00000259">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ikhrtzf46yzb" w:id="32"/>
      <w:bookmarkEnd w:id="32"/>
      <w:r w:rsidDel="00000000" w:rsidR="00000000" w:rsidRPr="00000000">
        <w:rPr>
          <w:rFonts w:ascii="Times New Roman" w:cs="Times New Roman" w:eastAsia="Times New Roman" w:hAnsi="Times New Roman"/>
          <w:sz w:val="24"/>
          <w:szCs w:val="24"/>
          <w:rtl w:val="0"/>
        </w:rPr>
        <w:t xml:space="preserve">Estándares de comunicación</w:t>
      </w:r>
    </w:p>
    <w:p w:rsidR="00000000" w:rsidDel="00000000" w:rsidP="00000000" w:rsidRDefault="00000000" w:rsidRPr="00000000" w14:paraId="0000025A">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emplea protocolos estándar de comunicación basados en </w:t>
      </w:r>
      <w:r w:rsidDel="00000000" w:rsidR="00000000" w:rsidRPr="00000000">
        <w:rPr>
          <w:rFonts w:ascii="Times New Roman" w:cs="Times New Roman" w:eastAsia="Times New Roman" w:hAnsi="Times New Roman"/>
          <w:b w:val="1"/>
          <w:bCs w:val="1"/>
          <w:sz w:val="24"/>
          <w:szCs w:val="24"/>
          <w:rtl w:val="0"/>
        </w:rPr>
        <w:t xml:space="preserve">HTTP/HTTPS</w:t>
      </w:r>
      <w:r w:rsidDel="00000000" w:rsidR="00000000" w:rsidRPr="00000000">
        <w:rPr>
          <w:rFonts w:ascii="Times New Roman" w:cs="Times New Roman" w:eastAsia="Times New Roman" w:hAnsi="Times New Roman"/>
          <w:sz w:val="24"/>
          <w:szCs w:val="24"/>
          <w:rtl w:val="0"/>
        </w:rPr>
        <w:t xml:space="preserve">, asegurando la interoperabilidad con navegadores modernos. Las interacciones entre las capas de la aplicación siguen el modelo cliente-servidor, mientras que la comunicación interna entre componentes (servlets y DAO) se basa en llamadas locales dentro del servidor </w:t>
      </w:r>
      <w:r w:rsidDel="00000000" w:rsidR="00000000" w:rsidRPr="00000000">
        <w:rPr>
          <w:rFonts w:ascii="Times New Roman" w:cs="Times New Roman" w:eastAsia="Times New Roman" w:hAnsi="Times New Roman"/>
          <w:b w:val="1"/>
          <w:bCs w:val="1"/>
          <w:sz w:val="24"/>
          <w:szCs w:val="24"/>
          <w:rtl w:val="0"/>
        </w:rPr>
        <w:t xml:space="preserve">Apache Tomcat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B">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el uso de </w:t>
      </w:r>
      <w:r w:rsidDel="00000000" w:rsidR="00000000" w:rsidRPr="00000000">
        <w:rPr>
          <w:rFonts w:ascii="Times New Roman" w:cs="Times New Roman" w:eastAsia="Times New Roman" w:hAnsi="Times New Roman"/>
          <w:b w:val="1"/>
          <w:bCs w:val="1"/>
          <w:sz w:val="24"/>
          <w:szCs w:val="24"/>
          <w:rtl w:val="0"/>
        </w:rPr>
        <w:t xml:space="preserve">SSL/TLS</w:t>
      </w:r>
      <w:r w:rsidDel="00000000" w:rsidR="00000000" w:rsidRPr="00000000">
        <w:rPr>
          <w:rFonts w:ascii="Times New Roman" w:cs="Times New Roman" w:eastAsia="Times New Roman" w:hAnsi="Times New Roman"/>
          <w:sz w:val="24"/>
          <w:szCs w:val="24"/>
          <w:rtl w:val="0"/>
        </w:rPr>
        <w:t xml:space="preserve"> en entornos de producción para garantizar la confidencialidad y autenticidad de los datos transmitidos.</w:t>
      </w:r>
    </w:p>
    <w:sdt>
      <w:sdtPr>
        <w:lock w:val="contentLocked"/>
        <w:id w:val="-850563103"/>
        <w:tag w:val="goog_rdk_17"/>
      </w:sdtPr>
      <w:sdtContent>
        <w:tbl>
          <w:tblPr>
            <w:tblStyle w:val="Table17"/>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1766"/>
            <w:gridCol w:w="1766"/>
            <w:gridCol w:w="1766"/>
            <w:gridCol w:w="1766"/>
            <w:tblGridChange w:id="0">
              <w:tblGrid>
                <w:gridCol w:w="1766"/>
                <w:gridCol w:w="1766"/>
                <w:gridCol w:w="1766"/>
                <w:gridCol w:w="1766"/>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Comunicación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 / Tecnología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Involucrada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360" w:lineRule="auto"/>
                  <w:rPr>
                    <w:rFonts w:ascii="Times New Roman" w:cs="Times New Roman" w:eastAsia="Times New Roman" w:hAnsi="Times New Roman"/>
                    <w:sz w:val="24"/>
                    <w:szCs w:val="24"/>
                  </w:rPr>
                </w:pPr>
                <w:sdt>
                  <w:sdtPr>
                    <w:id w:val="583198533"/>
                    <w:tag w:val="goog_rdk_14"/>
                  </w:sdtPr>
                  <w:sdtContent>
                    <w:r w:rsidDel="00000000" w:rsidR="00000000" w:rsidRPr="00000000">
                      <w:rPr>
                        <w:rFonts w:ascii="Cardo" w:cs="Cardo" w:eastAsia="Cardo" w:hAnsi="Cardo"/>
                        <w:sz w:val="24"/>
                        <w:szCs w:val="24"/>
                        <w:rtl w:val="0"/>
                      </w:rPr>
                      <w:t xml:space="preserve">Cliente ↔ Servidor</w:t>
                    </w:r>
                  </w:sdtContent>
                </w:sdt>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 HTTPS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JSP y Servlets</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(configurable)</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0" w:before="0" w:line="360" w:lineRule="auto"/>
                  <w:rPr>
                    <w:rFonts w:ascii="Times New Roman" w:cs="Times New Roman" w:eastAsia="Times New Roman" w:hAnsi="Times New Roman"/>
                    <w:sz w:val="24"/>
                    <w:szCs w:val="24"/>
                  </w:rPr>
                </w:pPr>
                <w:sdt>
                  <w:sdtPr>
                    <w:id w:val="116875469"/>
                    <w:tag w:val="goog_rdk_15"/>
                  </w:sdtPr>
                  <w:sdtContent>
                    <w:r w:rsidDel="00000000" w:rsidR="00000000" w:rsidRPr="00000000">
                      <w:rPr>
                        <w:rFonts w:ascii="Cardo" w:cs="Cardo" w:eastAsia="Cardo" w:hAnsi="Cardo"/>
                        <w:sz w:val="24"/>
                        <w:szCs w:val="24"/>
                        <w:rtl w:val="0"/>
                      </w:rPr>
                      <w:t xml:space="preserve">Servidor ↔ Base de datos</w:t>
                    </w:r>
                  </w:sdtContent>
                </w:sdt>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 (MySQL Connector/J)</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 Negocio / Persistencia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por usuario y contraseña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after="0" w:before="0" w:line="360" w:lineRule="auto"/>
                  <w:rPr>
                    <w:rFonts w:ascii="Times New Roman" w:cs="Times New Roman" w:eastAsia="Times New Roman" w:hAnsi="Times New Roman"/>
                    <w:sz w:val="24"/>
                    <w:szCs w:val="24"/>
                  </w:rPr>
                </w:pPr>
                <w:sdt>
                  <w:sdtPr>
                    <w:id w:val="-2123200055"/>
                    <w:tag w:val="goog_rdk_16"/>
                  </w:sdtPr>
                  <w:sdtContent>
                    <w:r w:rsidDel="00000000" w:rsidR="00000000" w:rsidRPr="00000000">
                      <w:rPr>
                        <w:rFonts w:ascii="Cardo" w:cs="Cardo" w:eastAsia="Cardo" w:hAnsi="Cardo"/>
                        <w:sz w:val="24"/>
                        <w:szCs w:val="24"/>
                        <w:rtl w:val="0"/>
                      </w:rPr>
                      <w:t xml:space="preserve">Servidor ↔ Recursos externos</w:t>
                    </w:r>
                  </w:sdtContent>
                </w:sdt>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Terraform / GCP API (opcional)</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credenciales con variables de entorno</w:t>
                </w:r>
              </w:p>
            </w:tc>
          </w:tr>
        </w:tbl>
      </w:sdtContent>
    </w:sdt>
    <w:p w:rsidR="00000000" w:rsidDel="00000000" w:rsidP="00000000" w:rsidRDefault="00000000" w:rsidRPr="00000000" w14:paraId="0000026C">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mpa173hkis07" w:id="33"/>
      <w:bookmarkEnd w:id="33"/>
      <w:r w:rsidDel="00000000" w:rsidR="00000000" w:rsidRPr="00000000">
        <w:rPr>
          <w:rFonts w:ascii="Times New Roman" w:cs="Times New Roman" w:eastAsia="Times New Roman" w:hAnsi="Times New Roman"/>
          <w:sz w:val="24"/>
          <w:szCs w:val="24"/>
          <w:rtl w:val="0"/>
        </w:rPr>
        <w:t xml:space="preserve">Estándares de cumplimiento de la plataforma</w:t>
      </w:r>
    </w:p>
    <w:p w:rsidR="00000000" w:rsidDel="00000000" w:rsidP="00000000" w:rsidRDefault="00000000" w:rsidRPr="00000000" w14:paraId="0000026E">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se rige por las </w:t>
      </w:r>
      <w:r w:rsidDel="00000000" w:rsidR="00000000" w:rsidRPr="00000000">
        <w:rPr>
          <w:rFonts w:ascii="Times New Roman" w:cs="Times New Roman" w:eastAsia="Times New Roman" w:hAnsi="Times New Roman"/>
          <w:b w:val="1"/>
          <w:bCs w:val="1"/>
          <w:sz w:val="24"/>
          <w:szCs w:val="24"/>
          <w:rtl w:val="0"/>
        </w:rPr>
        <w:t xml:space="preserve">mejores prácticas de ingeniería de software</w:t>
      </w:r>
      <w:r w:rsidDel="00000000" w:rsidR="00000000" w:rsidRPr="00000000">
        <w:rPr>
          <w:rFonts w:ascii="Times New Roman" w:cs="Times New Roman" w:eastAsia="Times New Roman" w:hAnsi="Times New Roman"/>
          <w:sz w:val="24"/>
          <w:szCs w:val="24"/>
          <w:rtl w:val="0"/>
        </w:rPr>
        <w:t xml:space="preserve"> y se alinea con los siguientes estándares técnicos y metodológicos:</w:t>
      </w:r>
    </w:p>
    <w:sdt>
      <w:sdtPr>
        <w:lock w:val="contentLocked"/>
        <w:id w:val="1914377056"/>
        <w:tag w:val="goog_rdk_18"/>
      </w:sdtPr>
      <w:sdtContent>
        <w:tbl>
          <w:tblPr>
            <w:tblStyle w:val="Table18"/>
            <w:tblW w:w="7064.0" w:type="dxa"/>
            <w:jc w:val="left"/>
            <w:tblInd w:w="1440.0" w:type="dxa"/>
            <w:tblBorders>
              <w:top w:color="2e75b5" w:space="0" w:sz="8" w:val="single"/>
              <w:left w:color="2e75b5" w:space="0" w:sz="8" w:val="single"/>
              <w:bottom w:color="2e75b5" w:space="0" w:sz="8" w:val="single"/>
              <w:right w:color="2e75b5" w:space="0" w:sz="8" w:val="single"/>
              <w:insideH w:color="2e75b5" w:space="0" w:sz="8" w:val="single"/>
              <w:insideV w:color="2e75b5"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Estándar / Guía</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Aplicación en el Proyecto</w:t>
                </w:r>
                <w:r w:rsidDel="00000000" w:rsidR="00000000" w:rsidRPr="00000000">
                  <w:rPr>
                    <w:rtl w:val="0"/>
                  </w:rPr>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830 – Software Requirements Specification</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para la documentación formal del sistema.</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12207 – Ciclo de Vida del Software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Guía para las fases de análisis, desarrollo y mantenimiento.</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ISO/IEC 25010 – Calidad del Software</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Referente para evaluar atributos de calidad (funcionalidad, seguridad, usabilidad, etc.).</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Top 10 (2023)</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Recomendaciones para prevenir vulnerabilidades en aplicaciones web.</w:t>
                </w:r>
              </w:p>
            </w:tc>
          </w:tr>
          <w:tr>
            <w:trPr>
              <w:cantSplit w:val="0"/>
              <w:tblHeader w:val="0"/>
            </w:trPr>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Framework</w:t>
                </w:r>
                <w:r w:rsidDel="00000000" w:rsidR="00000000" w:rsidRPr="00000000">
                  <w:rPr>
                    <w:rtl w:val="0"/>
                  </w:rPr>
                </w:r>
              </w:p>
            </w:tc>
            <w:tc>
              <w:tcPr>
                <w:tcBorders>
                  <w:top w:color="2e75b5" w:space="0" w:sz="8" w:val="single"/>
                  <w:left w:color="2e75b5" w:space="0" w:sz="8" w:val="single"/>
                  <w:bottom w:color="2e75b5" w:space="0" w:sz="8" w:val="single"/>
                  <w:right w:color="2e75b5" w:space="0" w:sz="8" w:val="single"/>
                </w:tcBorders>
                <w:tcMar>
                  <w:top w:w="100.0" w:type="dxa"/>
                  <w:left w:w="100.0" w:type="dxa"/>
                  <w:bottom w:w="100.0" w:type="dxa"/>
                  <w:right w:w="100.0" w:type="dxa"/>
                </w:tcMar>
                <w:vAlign w:val="top"/>
              </w:tcPr>
              <w:p w:rsidR="00000000" w:rsidDel="00000000" w:rsidP="00000000" w:rsidRDefault="00000000" w:rsidRPr="00000000" w14:paraId="0000027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Enfoque iterativo e incremental adoptado para la gestión del proyecto.</w:t>
                </w:r>
              </w:p>
            </w:tc>
          </w:tr>
        </w:tbl>
      </w:sdtContent>
    </w:sdt>
    <w:p w:rsidR="00000000" w:rsidDel="00000000" w:rsidP="00000000" w:rsidRDefault="00000000" w:rsidRPr="00000000" w14:paraId="0000027B">
      <w:pPr>
        <w:tabs>
          <w:tab w:val="right" w:leader="none" w:pos="8828"/>
        </w:tabs>
        <w:spacing w:after="200" w:before="20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Style w:val="Heading2"/>
        <w:numPr>
          <w:ilvl w:val="1"/>
          <w:numId w:val="7"/>
        </w:numPr>
        <w:tabs>
          <w:tab w:val="right" w:leader="none" w:pos="8828"/>
        </w:tabs>
        <w:spacing w:after="200" w:before="200" w:line="360" w:lineRule="auto"/>
        <w:ind w:left="1440" w:hanging="360"/>
        <w:jc w:val="both"/>
        <w:rPr>
          <w:rFonts w:ascii="Times New Roman" w:cs="Times New Roman" w:eastAsia="Times New Roman" w:hAnsi="Times New Roman"/>
          <w:sz w:val="24"/>
          <w:szCs w:val="24"/>
        </w:rPr>
      </w:pPr>
      <w:bookmarkStart w:colFirst="0" w:colLast="0" w:name="_heading=h.mlsloa7zl2xe" w:id="34"/>
      <w:bookmarkEnd w:id="34"/>
      <w:r w:rsidDel="00000000" w:rsidR="00000000" w:rsidRPr="00000000">
        <w:rPr>
          <w:rFonts w:ascii="Times New Roman" w:cs="Times New Roman" w:eastAsia="Times New Roman" w:hAnsi="Times New Roman"/>
          <w:sz w:val="24"/>
          <w:szCs w:val="24"/>
          <w:rtl w:val="0"/>
        </w:rPr>
        <w:t xml:space="preserve">Estándares de calidad y seguridad</w:t>
      </w:r>
    </w:p>
    <w:p w:rsidR="00000000" w:rsidDel="00000000" w:rsidP="00000000" w:rsidRDefault="00000000" w:rsidRPr="00000000" w14:paraId="0000027D">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calidad del sistema se garantiza mediante buenas prácticas de codificación y validaciones en tiempo de ejecución. Se definen los siguientes lineamientos generales:</w:t>
      </w:r>
    </w:p>
    <w:p w:rsidR="00000000" w:rsidDel="00000000" w:rsidP="00000000" w:rsidRDefault="00000000" w:rsidRPr="00000000" w14:paraId="0000027E">
      <w:pPr>
        <w:numPr>
          <w:ilvl w:val="0"/>
          <w:numId w:val="1"/>
        </w:numPr>
        <w:tabs>
          <w:tab w:val="right" w:leader="none" w:pos="8828"/>
        </w:tabs>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Uso de </w:t>
      </w:r>
      <w:r w:rsidDel="00000000" w:rsidR="00000000" w:rsidRPr="00000000">
        <w:rPr>
          <w:rFonts w:ascii="Times New Roman" w:cs="Times New Roman" w:eastAsia="Times New Roman" w:hAnsi="Times New Roman"/>
          <w:b w:val="1"/>
          <w:bCs w:val="1"/>
          <w:sz w:val="24"/>
          <w:szCs w:val="24"/>
          <w:rtl w:val="0"/>
        </w:rPr>
        <w:t xml:space="preserve">nombres descriptivos y estructuración modular del código fuente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7F">
      <w:pPr>
        <w:numPr>
          <w:ilvl w:val="0"/>
          <w:numId w:val="1"/>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datos en formularios para evitar inyección SQL o scripts maliciosos.</w:t>
      </w:r>
    </w:p>
    <w:p w:rsidR="00000000" w:rsidDel="00000000" w:rsidP="00000000" w:rsidRDefault="00000000" w:rsidRPr="00000000" w14:paraId="00000280">
      <w:pPr>
        <w:numPr>
          <w:ilvl w:val="0"/>
          <w:numId w:val="1"/>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sesiones con expiración controlada (30 minutos).</w:t>
      </w:r>
    </w:p>
    <w:p w:rsidR="00000000" w:rsidDel="00000000" w:rsidP="00000000" w:rsidRDefault="00000000" w:rsidRPr="00000000" w14:paraId="00000281">
      <w:pPr>
        <w:numPr>
          <w:ilvl w:val="0"/>
          <w:numId w:val="1"/>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Copias de respaldo periódicas de la base de datos MySQL.</w:t>
      </w:r>
    </w:p>
    <w:p w:rsidR="00000000" w:rsidDel="00000000" w:rsidP="00000000" w:rsidRDefault="00000000" w:rsidRPr="00000000" w14:paraId="00000282">
      <w:pPr>
        <w:numPr>
          <w:ilvl w:val="0"/>
          <w:numId w:val="1"/>
        </w:numPr>
        <w:tabs>
          <w:tab w:val="right" w:leader="none" w:pos="8828"/>
        </w:tabs>
        <w:spacing w:after="20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Separación lógica entre capas de presentación, negocio y persistencia (MVC).</w:t>
      </w:r>
    </w:p>
    <w:p w:rsidR="00000000" w:rsidDel="00000000" w:rsidP="00000000" w:rsidRDefault="00000000" w:rsidRPr="00000000" w14:paraId="00000283">
      <w:pPr>
        <w:numPr>
          <w:ilvl w:val="0"/>
          <w:numId w:val="1"/>
        </w:numPr>
        <w:tabs>
          <w:tab w:val="right" w:leader="none" w:pos="8828"/>
        </w:tabs>
        <w:spacing w:after="200" w:before="200"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Recomendación futura: uso de </w:t>
      </w:r>
      <w:r w:rsidDel="00000000" w:rsidR="00000000" w:rsidRPr="00000000">
        <w:rPr>
          <w:rFonts w:ascii="Times New Roman" w:cs="Times New Roman" w:eastAsia="Times New Roman" w:hAnsi="Times New Roman"/>
          <w:b w:val="1"/>
          <w:bCs w:val="1"/>
          <w:sz w:val="24"/>
          <w:szCs w:val="24"/>
          <w:rtl w:val="0"/>
        </w:rPr>
        <w:t xml:space="preserve">cifrado de contraseñas con hashing seguro (BCrypt)</w:t>
      </w:r>
      <w:r w:rsidDel="00000000" w:rsidR="00000000" w:rsidRPr="00000000">
        <w:rPr>
          <w:rFonts w:ascii="Times New Roman" w:cs="Times New Roman" w:eastAsia="Times New Roman" w:hAnsi="Times New Roman"/>
          <w:sz w:val="24"/>
          <w:szCs w:val="24"/>
          <w:rtl w:val="0"/>
        </w:rPr>
        <w:t xml:space="preserve"> y autenticación por token.</w:t>
        <w:br w:type="textWrapping"/>
      </w:r>
      <w:r w:rsidDel="00000000" w:rsidR="00000000" w:rsidRPr="00000000">
        <w:rPr>
          <w:rtl w:val="0"/>
        </w:rPr>
      </w:r>
    </w:p>
    <w:p w:rsidR="00000000" w:rsidDel="00000000" w:rsidP="00000000" w:rsidRDefault="00000000" w:rsidRPr="00000000" w14:paraId="00000284">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calidad de servicio, el sistema deberá mantener un </w:t>
      </w:r>
      <w:r w:rsidDel="00000000" w:rsidR="00000000" w:rsidRPr="00000000">
        <w:rPr>
          <w:rFonts w:ascii="Times New Roman" w:cs="Times New Roman" w:eastAsia="Times New Roman" w:hAnsi="Times New Roman"/>
          <w:b w:val="1"/>
          <w:bCs w:val="1"/>
          <w:sz w:val="24"/>
          <w:szCs w:val="24"/>
          <w:rtl w:val="0"/>
        </w:rPr>
        <w:t xml:space="preserve">tiempo de disponibilidad no menor al 95 %</w:t>
      </w:r>
      <w:r w:rsidDel="00000000" w:rsidR="00000000" w:rsidRPr="00000000">
        <w:rPr>
          <w:rFonts w:ascii="Times New Roman" w:cs="Times New Roman" w:eastAsia="Times New Roman" w:hAnsi="Times New Roman"/>
          <w:sz w:val="24"/>
          <w:szCs w:val="24"/>
          <w:rtl w:val="0"/>
        </w:rPr>
        <w:t xml:space="preserve"> en entornos institucionales y permitir la recuperación ante fallos menores en menos de una hora de inactividad.</w:t>
      </w:r>
    </w:p>
    <w:p w:rsidR="00000000" w:rsidDel="00000000" w:rsidP="00000000" w:rsidRDefault="00000000" w:rsidRPr="00000000" w14:paraId="00000285">
      <w:pPr>
        <w:tabs>
          <w:tab w:val="right" w:leader="none" w:pos="8828"/>
        </w:tabs>
        <w:spacing w:after="200" w:before="20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pStyle w:val="Heading1"/>
        <w:tabs>
          <w:tab w:val="right" w:leader="none" w:pos="8828"/>
        </w:tabs>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oqxgvns0jtnf" w:id="35"/>
      <w:bookmarkEnd w:id="35"/>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tabs>
          <w:tab w:val="right" w:leader="none" w:pos="8828"/>
        </w:tabs>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i6mtp9gussok" w:id="36"/>
      <w:bookmarkEnd w:id="36"/>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288">
      <w:pPr>
        <w:tabs>
          <w:tab w:val="right" w:leader="none" w:pos="8828"/>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Sistema Web Voluntariado-UPT constituye una herramienta estratégica para la gestión eficiente de las actividades de voluntariado universitario en la Universidad Privada de Tacna. Su desarrollo e implementación responden a la necesidad de centralizar los procesos de inscripción, asistencia y certificación, integrando tecnologías de software libre y una arquitectura modular basada en Java EE y MySQL.</w:t>
      </w:r>
    </w:p>
    <w:p w:rsidR="00000000" w:rsidDel="00000000" w:rsidP="00000000" w:rsidRDefault="00000000" w:rsidRPr="00000000" w14:paraId="00000289">
      <w:pPr>
        <w:tabs>
          <w:tab w:val="right" w:leader="none" w:pos="8828"/>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del análisis demuestran que el sistema es viable técnica, económica y operativamente, al requerir bajos costos de mantenimiento y ofrecer una interfaz accesible para los distintos actores involucrados. Asimismo, promueve la transparencia y la trazabilidad de los datos, fortalece la cultura digital universitaria y contribuye al cumplimiento de los objetivos de Responsabilidad Social Universitaria (RSU).</w:t>
      </w:r>
    </w:p>
    <w:p w:rsidR="00000000" w:rsidDel="00000000" w:rsidP="00000000" w:rsidRDefault="00000000" w:rsidRPr="00000000" w14:paraId="0000028A">
      <w:pPr>
        <w:tabs>
          <w:tab w:val="right" w:leader="none" w:pos="8828"/>
        </w:tabs>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w:t>
      </w:r>
      <w:r w:rsidDel="00000000" w:rsidR="00000000" w:rsidRPr="00000000">
        <w:rPr>
          <w:rFonts w:ascii="Times New Roman" w:cs="Times New Roman" w:eastAsia="Times New Roman" w:hAnsi="Times New Roman"/>
          <w:i w:val="1"/>
          <w:iCs w:val="1"/>
          <w:sz w:val="24"/>
          <w:szCs w:val="24"/>
          <w:rtl w:val="0"/>
        </w:rPr>
        <w:t xml:space="preserve">Voluntariado-UPT</w:t>
      </w:r>
      <w:r w:rsidDel="00000000" w:rsidR="00000000" w:rsidRPr="00000000">
        <w:rPr>
          <w:rFonts w:ascii="Times New Roman" w:cs="Times New Roman" w:eastAsia="Times New Roman" w:hAnsi="Times New Roman"/>
          <w:sz w:val="24"/>
          <w:szCs w:val="24"/>
          <w:rtl w:val="0"/>
        </w:rPr>
        <w:t xml:space="preserve"> no solo moderniza la gestión administrativa del voluntariado, sino que también potencia la vinculación entre los estudiantes y la comunidad, consolidándose como un proyecto sostenible y de impacto social positivo.</w:t>
      </w:r>
    </w:p>
    <w:p w:rsidR="00000000" w:rsidDel="00000000" w:rsidP="00000000" w:rsidRDefault="00000000" w:rsidRPr="00000000" w14:paraId="0000028B">
      <w:pPr>
        <w:pStyle w:val="Heading1"/>
        <w:tabs>
          <w:tab w:val="right" w:leader="none" w:pos="8828"/>
        </w:tabs>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jwawap6d7i76" w:id="37"/>
      <w:bookmarkEnd w:id="37"/>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tabs>
          <w:tab w:val="right" w:leader="none" w:pos="8828"/>
        </w:tabs>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te48a4vjuvum" w:id="38"/>
      <w:bookmarkEnd w:id="38"/>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28D">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Implementar mecanismos de </w:t>
      </w:r>
      <w:r w:rsidDel="00000000" w:rsidR="00000000" w:rsidRPr="00000000">
        <w:rPr>
          <w:rFonts w:ascii="Times New Roman" w:cs="Times New Roman" w:eastAsia="Times New Roman" w:hAnsi="Times New Roman"/>
          <w:b w:val="1"/>
          <w:bCs w:val="1"/>
          <w:sz w:val="24"/>
          <w:szCs w:val="24"/>
          <w:rtl w:val="0"/>
        </w:rPr>
        <w:t xml:space="preserve">cifrado de contraseñas</w:t>
      </w:r>
      <w:r w:rsidDel="00000000" w:rsidR="00000000" w:rsidRPr="00000000">
        <w:rPr>
          <w:rFonts w:ascii="Times New Roman" w:cs="Times New Roman" w:eastAsia="Times New Roman" w:hAnsi="Times New Roman"/>
          <w:sz w:val="24"/>
          <w:szCs w:val="24"/>
          <w:rtl w:val="0"/>
        </w:rPr>
        <w:t xml:space="preserve"> y autenticación de doble factor para reforzar la seguridad.</w:t>
      </w:r>
      <w:r w:rsidDel="00000000" w:rsidR="00000000" w:rsidRPr="00000000">
        <w:rPr>
          <w:rtl w:val="0"/>
        </w:rPr>
      </w:r>
    </w:p>
    <w:p w:rsidR="00000000" w:rsidDel="00000000" w:rsidP="00000000" w:rsidRDefault="00000000" w:rsidRPr="00000000" w14:paraId="0000028E">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Diseñar un </w:t>
      </w:r>
      <w:r w:rsidDel="00000000" w:rsidR="00000000" w:rsidRPr="00000000">
        <w:rPr>
          <w:rFonts w:ascii="Times New Roman" w:cs="Times New Roman" w:eastAsia="Times New Roman" w:hAnsi="Times New Roman"/>
          <w:b w:val="1"/>
          <w:bCs w:val="1"/>
          <w:sz w:val="24"/>
          <w:szCs w:val="24"/>
          <w:rtl w:val="0"/>
        </w:rPr>
        <w:t xml:space="preserve">módulo API REST</w:t>
      </w:r>
      <w:r w:rsidDel="00000000" w:rsidR="00000000" w:rsidRPr="00000000">
        <w:rPr>
          <w:rFonts w:ascii="Times New Roman" w:cs="Times New Roman" w:eastAsia="Times New Roman" w:hAnsi="Times New Roman"/>
          <w:sz w:val="24"/>
          <w:szCs w:val="24"/>
          <w:rtl w:val="0"/>
        </w:rPr>
        <w:t xml:space="preserve"> que permita la interoperabilidad con otros sistemas institucionales (matrícula, asistencia académica, RSU).</w:t>
      </w:r>
      <w:r w:rsidDel="00000000" w:rsidR="00000000" w:rsidRPr="00000000">
        <w:rPr>
          <w:rtl w:val="0"/>
        </w:rPr>
      </w:r>
    </w:p>
    <w:p w:rsidR="00000000" w:rsidDel="00000000" w:rsidP="00000000" w:rsidRDefault="00000000" w:rsidRPr="00000000" w14:paraId="0000028F">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Integrar </w:t>
      </w:r>
      <w:r w:rsidDel="00000000" w:rsidR="00000000" w:rsidRPr="00000000">
        <w:rPr>
          <w:rFonts w:ascii="Times New Roman" w:cs="Times New Roman" w:eastAsia="Times New Roman" w:hAnsi="Times New Roman"/>
          <w:b w:val="1"/>
          <w:bCs w:val="1"/>
          <w:sz w:val="24"/>
          <w:szCs w:val="24"/>
          <w:rtl w:val="0"/>
        </w:rPr>
        <w:t xml:space="preserve">pruebas automatizadas (JUnit o Selenium)</w:t>
      </w:r>
      <w:r w:rsidDel="00000000" w:rsidR="00000000" w:rsidRPr="00000000">
        <w:rPr>
          <w:rFonts w:ascii="Times New Roman" w:cs="Times New Roman" w:eastAsia="Times New Roman" w:hAnsi="Times New Roman"/>
          <w:sz w:val="24"/>
          <w:szCs w:val="24"/>
          <w:rtl w:val="0"/>
        </w:rPr>
        <w:t xml:space="preserve"> para asegurar la calidad del software.</w:t>
      </w:r>
      <w:r w:rsidDel="00000000" w:rsidR="00000000" w:rsidRPr="00000000">
        <w:rPr>
          <w:rtl w:val="0"/>
        </w:rPr>
      </w:r>
    </w:p>
    <w:p w:rsidR="00000000" w:rsidDel="00000000" w:rsidP="00000000" w:rsidRDefault="00000000" w:rsidRPr="00000000" w14:paraId="00000290">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Migrar progresivamente la infraestructura a un entorno </w:t>
      </w:r>
      <w:r w:rsidDel="00000000" w:rsidR="00000000" w:rsidRPr="00000000">
        <w:rPr>
          <w:rFonts w:ascii="Times New Roman" w:cs="Times New Roman" w:eastAsia="Times New Roman" w:hAnsi="Times New Roman"/>
          <w:b w:val="1"/>
          <w:bCs w:val="1"/>
          <w:sz w:val="24"/>
          <w:szCs w:val="24"/>
          <w:rtl w:val="0"/>
        </w:rPr>
        <w:t xml:space="preserve">en la nube universitaria (GCP o AWS Educativo)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91">
      <w:pPr>
        <w:numPr>
          <w:ilvl w:val="0"/>
          <w:numId w:val="8"/>
        </w:numPr>
        <w:tabs>
          <w:tab w:val="right" w:leader="none" w:pos="8828"/>
        </w:tabs>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Mantener actualizada la </w:t>
      </w:r>
      <w:r w:rsidDel="00000000" w:rsidR="00000000" w:rsidRPr="00000000">
        <w:rPr>
          <w:rFonts w:ascii="Times New Roman" w:cs="Times New Roman" w:eastAsia="Times New Roman" w:hAnsi="Times New Roman"/>
          <w:b w:val="1"/>
          <w:bCs w:val="1"/>
          <w:sz w:val="24"/>
          <w:szCs w:val="24"/>
          <w:rtl w:val="0"/>
        </w:rPr>
        <w:t xml:space="preserve">documentación técnica y funcional</w:t>
      </w:r>
      <w:r w:rsidDel="00000000" w:rsidR="00000000" w:rsidRPr="00000000">
        <w:rPr>
          <w:rFonts w:ascii="Times New Roman" w:cs="Times New Roman" w:eastAsia="Times New Roman" w:hAnsi="Times New Roman"/>
          <w:sz w:val="24"/>
          <w:szCs w:val="24"/>
          <w:rtl w:val="0"/>
        </w:rPr>
        <w:t xml:space="preserve">, alineada a estándares IEEE e ISO, para facilitar el mantenimiento a futuro.</w:t>
      </w:r>
      <w:r w:rsidDel="00000000" w:rsidR="00000000" w:rsidRPr="00000000">
        <w:rPr>
          <w:rtl w:val="0"/>
        </w:rPr>
      </w:r>
    </w:p>
    <w:p w:rsidR="00000000" w:rsidDel="00000000" w:rsidP="00000000" w:rsidRDefault="00000000" w:rsidRPr="00000000" w14:paraId="00000292">
      <w:pPr>
        <w:pStyle w:val="Heading1"/>
        <w:tabs>
          <w:tab w:val="right" w:leader="none" w:pos="8828"/>
        </w:tabs>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n5axkmnlwin8" w:id="39"/>
      <w:bookmarkEnd w:id="39"/>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tabs>
          <w:tab w:val="right" w:leader="none" w:pos="8828"/>
        </w:tabs>
        <w:spacing w:after="200" w:before="200" w:line="360" w:lineRule="auto"/>
        <w:jc w:val="both"/>
        <w:rPr>
          <w:rFonts w:ascii="Times New Roman" w:cs="Times New Roman" w:eastAsia="Times New Roman" w:hAnsi="Times New Roman"/>
          <w:b w:val="1"/>
          <w:bCs w:val="1"/>
          <w:color w:val="000000"/>
          <w:sz w:val="24"/>
          <w:szCs w:val="24"/>
        </w:rPr>
      </w:pPr>
      <w:bookmarkStart w:colFirst="0" w:colLast="0" w:name="_heading=h.x0ul23pkdmx9" w:id="40"/>
      <w:bookmarkEnd w:id="40"/>
      <w:r w:rsidDel="00000000" w:rsidR="00000000" w:rsidRPr="00000000">
        <w:rPr>
          <w:rFonts w:ascii="Times New Roman" w:cs="Times New Roman" w:eastAsia="Times New Roman" w:hAnsi="Times New Roman"/>
          <w:b w:val="1"/>
          <w:bCs w:val="1"/>
          <w:color w:val="000000"/>
          <w:sz w:val="24"/>
          <w:szCs w:val="24"/>
          <w:rtl w:val="0"/>
        </w:rPr>
        <w:t xml:space="preserve">BIBLIOGRAFÍA</w:t>
      </w:r>
    </w:p>
    <w:p w:rsidR="00000000" w:rsidDel="00000000" w:rsidP="00000000" w:rsidRDefault="00000000" w:rsidRPr="00000000" w14:paraId="00000294">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Computer Society. (2014). </w:t>
      </w:r>
      <w:r w:rsidDel="00000000" w:rsidR="00000000" w:rsidRPr="00000000">
        <w:rPr>
          <w:rFonts w:ascii="Times New Roman" w:cs="Times New Roman" w:eastAsia="Times New Roman" w:hAnsi="Times New Roman"/>
          <w:i w:val="1"/>
          <w:iCs w:val="1"/>
          <w:sz w:val="24"/>
          <w:szCs w:val="24"/>
          <w:rtl w:val="0"/>
        </w:rPr>
        <w:t xml:space="preserve">IEEE Std 830-1998 – Recommended Practice for Software Requirements Specifications</w:t>
      </w:r>
      <w:r w:rsidDel="00000000" w:rsidR="00000000" w:rsidRPr="00000000">
        <w:rPr>
          <w:rFonts w:ascii="Times New Roman" w:cs="Times New Roman" w:eastAsia="Times New Roman" w:hAnsi="Times New Roman"/>
          <w:sz w:val="24"/>
          <w:szCs w:val="24"/>
          <w:rtl w:val="0"/>
        </w:rPr>
        <w:t xml:space="preserve">. IEEE Standards Association.</w:t>
      </w:r>
    </w:p>
    <w:p w:rsidR="00000000" w:rsidDel="00000000" w:rsidP="00000000" w:rsidRDefault="00000000" w:rsidRPr="00000000" w14:paraId="00000295">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iCs w:val="1"/>
          <w:sz w:val="24"/>
          <w:szCs w:val="24"/>
          <w:rtl w:val="0"/>
        </w:rPr>
        <w:t xml:space="preserve">Ingeniería del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296">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&amp; Maxim, B. R. (2020). </w:t>
      </w:r>
      <w:r w:rsidDel="00000000" w:rsidR="00000000" w:rsidRPr="00000000">
        <w:rPr>
          <w:rFonts w:ascii="Times New Roman" w:cs="Times New Roman" w:eastAsia="Times New Roman" w:hAnsi="Times New Roman"/>
          <w:i w:val="1"/>
          <w:iCs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(9.ª ed.). McGraw-Hill Education.</w:t>
      </w:r>
    </w:p>
    <w:p w:rsidR="00000000" w:rsidDel="00000000" w:rsidP="00000000" w:rsidRDefault="00000000" w:rsidRPr="00000000" w14:paraId="00000297">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i w:val="1"/>
          <w:iCs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sz w:val="24"/>
            <w:szCs w:val="24"/>
            <w:u w:val="single"/>
            <w:rtl w:val="0"/>
          </w:rPr>
          <w:t xml:space="preserve">https://owasp.org/www-project-top-ten/</w:t>
        </w:r>
      </w:hyperlink>
      <w:r w:rsidDel="00000000" w:rsidR="00000000" w:rsidRPr="00000000">
        <w:rPr>
          <w:rtl w:val="0"/>
        </w:rPr>
      </w:r>
    </w:p>
    <w:p w:rsidR="00000000" w:rsidDel="00000000" w:rsidP="00000000" w:rsidRDefault="00000000" w:rsidRPr="00000000" w14:paraId="00000298">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(2023). </w:t>
      </w:r>
      <w:r w:rsidDel="00000000" w:rsidR="00000000" w:rsidRPr="00000000">
        <w:rPr>
          <w:rFonts w:ascii="Times New Roman" w:cs="Times New Roman" w:eastAsia="Times New Roman" w:hAnsi="Times New Roman"/>
          <w:i w:val="1"/>
          <w:iCs w:val="1"/>
          <w:sz w:val="24"/>
          <w:szCs w:val="24"/>
          <w:rtl w:val="0"/>
        </w:rPr>
        <w:t xml:space="preserve">Jakarta EE Platform Specification, Version 9.1</w:t>
      </w: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https://jakarta.ee/specifications/</w:t>
        </w:r>
      </w:hyperlink>
      <w:r w:rsidDel="00000000" w:rsidR="00000000" w:rsidRPr="00000000">
        <w:rPr>
          <w:rtl w:val="0"/>
        </w:rPr>
      </w:r>
    </w:p>
    <w:p w:rsidR="00000000" w:rsidDel="00000000" w:rsidP="00000000" w:rsidRDefault="00000000" w:rsidRPr="00000000" w14:paraId="00000299">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(2023). </w:t>
      </w:r>
      <w:r w:rsidDel="00000000" w:rsidR="00000000" w:rsidRPr="00000000">
        <w:rPr>
          <w:rFonts w:ascii="Times New Roman" w:cs="Times New Roman" w:eastAsia="Times New Roman" w:hAnsi="Times New Roman"/>
          <w:i w:val="1"/>
          <w:iCs w:val="1"/>
          <w:sz w:val="24"/>
          <w:szCs w:val="24"/>
          <w:rtl w:val="0"/>
        </w:rPr>
        <w:t xml:space="preserve">Apache Tomcat Documentation</w:t>
      </w:r>
      <w:r w:rsidDel="00000000" w:rsidR="00000000" w:rsidRPr="00000000">
        <w:rPr>
          <w:rFonts w:ascii="Times New Roman" w:cs="Times New Roman" w:eastAsia="Times New Roman" w:hAnsi="Times New Roman"/>
          <w:sz w:val="24"/>
          <w:szCs w:val="24"/>
          <w:rtl w:val="0"/>
        </w:rPr>
        <w:t xml:space="preserv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https://tomcat.apache.org/</w:t>
        </w:r>
      </w:hyperlink>
      <w:r w:rsidDel="00000000" w:rsidR="00000000" w:rsidRPr="00000000">
        <w:rPr>
          <w:rtl w:val="0"/>
        </w:rPr>
      </w:r>
    </w:p>
    <w:p w:rsidR="00000000" w:rsidDel="00000000" w:rsidP="00000000" w:rsidRDefault="00000000" w:rsidRPr="00000000" w14:paraId="0000029A">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Privada de Tacna. (2024). </w:t>
      </w:r>
      <w:r w:rsidDel="00000000" w:rsidR="00000000" w:rsidRPr="00000000">
        <w:rPr>
          <w:rFonts w:ascii="Times New Roman" w:cs="Times New Roman" w:eastAsia="Times New Roman" w:hAnsi="Times New Roman"/>
          <w:i w:val="1"/>
          <w:iCs w:val="1"/>
          <w:sz w:val="24"/>
          <w:szCs w:val="24"/>
          <w:rtl w:val="0"/>
        </w:rPr>
        <w:t xml:space="preserve">Lineamientos de Responsabilidad Social Universitaria y Proyección Social</w:t>
      </w:r>
      <w:r w:rsidDel="00000000" w:rsidR="00000000" w:rsidRPr="00000000">
        <w:rPr>
          <w:rFonts w:ascii="Times New Roman" w:cs="Times New Roman" w:eastAsia="Times New Roman" w:hAnsi="Times New Roman"/>
          <w:sz w:val="24"/>
          <w:szCs w:val="24"/>
          <w:rtl w:val="0"/>
        </w:rPr>
        <w:t xml:space="preserve">. Oficina de RSU – UPT.</w:t>
      </w:r>
    </w:p>
    <w:p w:rsidR="00000000" w:rsidDel="00000000" w:rsidP="00000000" w:rsidRDefault="00000000" w:rsidRPr="00000000" w14:paraId="0000029B">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(2011). </w:t>
      </w:r>
      <w:r w:rsidDel="00000000" w:rsidR="00000000" w:rsidRPr="00000000">
        <w:rPr>
          <w:rFonts w:ascii="Times New Roman" w:cs="Times New Roman" w:eastAsia="Times New Roman" w:hAnsi="Times New Roman"/>
          <w:i w:val="1"/>
          <w:iCs w:val="1"/>
          <w:sz w:val="24"/>
          <w:szCs w:val="24"/>
          <w:rtl w:val="0"/>
        </w:rPr>
        <w:t xml:space="preserve">ISO/IEC 25010:2011 – Systems and Software Quality Requirements and Evaluation (SQuaRE)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numPr>
          <w:ilvl w:val="0"/>
          <w:numId w:val="6"/>
        </w:numPr>
        <w:tabs>
          <w:tab w:val="right" w:leader="none" w:pos="8828"/>
        </w:tabs>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del Perú. (2023). </w:t>
      </w:r>
      <w:r w:rsidDel="00000000" w:rsidR="00000000" w:rsidRPr="00000000">
        <w:rPr>
          <w:rFonts w:ascii="Times New Roman" w:cs="Times New Roman" w:eastAsia="Times New Roman" w:hAnsi="Times New Roman"/>
          <w:i w:val="1"/>
          <w:iCs w:val="1"/>
          <w:sz w:val="24"/>
          <w:szCs w:val="24"/>
          <w:rtl w:val="0"/>
        </w:rPr>
        <w:t xml:space="preserve">Guía de Gestión de Proyectos de Innovación Educativa</w:t>
      </w:r>
      <w:r w:rsidDel="00000000" w:rsidR="00000000" w:rsidRPr="00000000">
        <w:rPr>
          <w:rFonts w:ascii="Times New Roman" w:cs="Times New Roman" w:eastAsia="Times New Roman" w:hAnsi="Times New Roman"/>
          <w:sz w:val="24"/>
          <w:szCs w:val="24"/>
          <w:rtl w:val="0"/>
        </w:rPr>
        <w:t xml:space="preserve">. Dirección General de Educación Superior Universitaria (DIGESU).</w:t>
      </w:r>
    </w:p>
    <w:p w:rsidR="00000000" w:rsidDel="00000000" w:rsidP="00000000" w:rsidRDefault="00000000" w:rsidRPr="00000000" w14:paraId="0000029D">
      <w:pPr>
        <w:tabs>
          <w:tab w:val="right" w:leader="none" w:pos="8828"/>
        </w:tabs>
        <w:spacing w:after="100" w:line="360" w:lineRule="auto"/>
        <w:jc w:val="both"/>
        <w:rPr>
          <w:b w:val="1"/>
          <w:bCs w:val="1"/>
          <w:sz w:val="24"/>
          <w:szCs w:val="24"/>
          <w:u w:val="single"/>
        </w:rPr>
      </w:pPr>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1" distB="0" distT="0" distL="0" distR="0" hidden="0" layoutInCell="1" locked="0" relativeHeight="0" simplePos="0">
          <wp:simplePos x="0" y="0"/>
          <wp:positionH relativeFrom="column">
            <wp:posOffset>5029200</wp:posOffset>
          </wp:positionH>
          <wp:positionV relativeFrom="paragraph">
            <wp:posOffset>-295273</wp:posOffset>
          </wp:positionV>
          <wp:extent cx="598270" cy="631507"/>
          <wp:effectExtent b="0" l="0" r="0" t="0"/>
          <wp:wrapNone/>
          <wp:docPr id="1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98270" cy="63150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-333374</wp:posOffset>
          </wp:positionH>
          <wp:positionV relativeFrom="paragraph">
            <wp:posOffset>-242886</wp:posOffset>
          </wp:positionV>
          <wp:extent cx="645659" cy="522677"/>
          <wp:effectExtent b="0" l="0" r="0" t="0"/>
          <wp:wrapNone/>
          <wp:docPr id="2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45659" cy="52267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jakarta.ee/specifications/" TargetMode="External"/><Relationship Id="rId11" Type="http://schemas.openxmlformats.org/officeDocument/2006/relationships/hyperlink" Target="https://tomcat.apache.org/" TargetMode="External"/><Relationship Id="rId22" Type="http://schemas.openxmlformats.org/officeDocument/2006/relationships/hyperlink" Target="https://tomcat.apache.org/" TargetMode="External"/><Relationship Id="rId10" Type="http://schemas.openxmlformats.org/officeDocument/2006/relationships/hyperlink" Target="https://tomcat.apache.org/" TargetMode="External"/><Relationship Id="rId21" Type="http://schemas.openxmlformats.org/officeDocument/2006/relationships/hyperlink" Target="https://tomcat.apache.org/" TargetMode="External"/><Relationship Id="rId13" Type="http://schemas.openxmlformats.org/officeDocument/2006/relationships/hyperlink" Target="https://owasp.org/www-project-top-ten/" TargetMode="External"/><Relationship Id="rId24" Type="http://schemas.openxmlformats.org/officeDocument/2006/relationships/footer" Target="footer1.xml"/><Relationship Id="rId12" Type="http://schemas.openxmlformats.org/officeDocument/2006/relationships/hyperlink" Target="https://owasp.org/www-project-top-ten/"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karta.ee/specifications/" TargetMode="External"/><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yperlink" Target="https://owasp.org/www-project-top-ten/"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jakarta.ee/specifications/" TargetMode="External"/><Relationship Id="rId6" Type="http://schemas.openxmlformats.org/officeDocument/2006/relationships/customXml" Target="../customXML/item1.xml"/><Relationship Id="rId18" Type="http://schemas.openxmlformats.org/officeDocument/2006/relationships/hyperlink" Target="https://owasp.org/www-project-top-ten/" TargetMode="External"/><Relationship Id="rId7" Type="http://schemas.openxmlformats.org/officeDocument/2006/relationships/image" Target="media/image1.png"/><Relationship Id="rId8" Type="http://schemas.openxmlformats.org/officeDocument/2006/relationships/hyperlink" Target="https://jakarta.ee/specif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vN/cAKyx6w1c+FoxCipkYdNyw==">CgMxLjAaHwoBMBIaChgICVIUChJ0YWJsZS5rdWJzYjA2dWNzMGIaHwoBMRIaChgICVIUChJ0YWJsZS5zaXoyZjgzOTM2N2gaHwoBMhIaChgICVIUChJ0YWJsZS52MGFqNmpycDZldnMaHgoBMxIZChcICVITChF0YWJsZS5mMWlhdm12M3Q3YxofCgE0EhoKGAgJUhQKEnRhYmxlLnVqMXhpMGltcmRhYhofCgE1EhoKGAgJUhQKEnRhYmxlLmt1YzZ3eWxlZWh6MRofCgE2EhoKGAgJUhQKEnRhYmxlLnd3aXNoeXg5aG53MBofCgE3EhoKGAgJUhQKEnRhYmxlLmxqaGV4Mnc1NWFjOBofCgE4EhoKGAgJUhQKEnRhYmxlLnRoNGRnN2c3bzdjdRofCgE5EhoKGAgJUhQKEnRhYmxlLjQzMGRqbWs5bmkxORogCgIxMBIaChgICVIUChJ0YWJsZS42a29mYjQ0dXVvMnUaIAoCMTESGgoYCAlSFAoSdGFibGUuN2FwcXB3dWtna204GiAKAjEyEhoKGAgJUhQKEnRhYmxlLjc0ZTV4MWFqcmw4dBogCgIxMxIaChgICVIUChJ0YWJsZS4yczFuYW04amFiNWMaJAoCMTQSHgocCAdCGAoPVGltZXMgTmV3IFJvbWFuEgVDYXJkbxokCgIxNRIeChwIB0IYCg9UaW1lcyBOZXcgUm9tYW4SBUNhcmRvGiQKAjE2Eh4KHAgHQhgKD1RpbWVzIE5ldyBSb21hbhIFQ2FyZG8aIAoCMTcSGgoYCAlSFAoSdGFibGUudmNyaTFzdnF4b3RqGh8KAjE4EhkKFwgJUhMKEXRhYmxlLnd5ejEyMDVubnJkMg5oLnVrcWhycjM1MTNnMDIOaC5yNXR0MzAzaDhlaWIyDmguaWI4MmFrcXJwdXBkMg5oLnZjYmkzcmc0MmdmdDIOaC5ydHhyYnMzdXVjMGIyDmguNXR3eTd3bmprN3pwMg5oLmI0ZTQ5aWNpbDQ1cTINaC5qYTV6Z2s3YndvNjIOaC5vcDN6ejl5cWhzdHoyDmgucGVlZHl5dHRlbXBnMg1oLmIxMjlrYnhqem93Mg5oLnUzeWE4bHQzaHlhcDIOaC42NnIwMHh1N3J4NzgyDmgucWJ1bWJ4YW03amRrMg5oLnZ6djF6bXhnajlncTIOaC5yM253MjlhZGZpeDUyDmguNXkxd3RpeWJpaXF0Mg5oLmdibnJlNWs3c3pqNTIOaC56MGRqaDl5bXVvdmEyDmgucGkxZmc3M3I1djNhMg5oLjZ5NGh1anVvYnFwejIOaC44aGt4cW5hdmpzZHQyDmgucDdudHZua29haTZ5Mg5oLnd0YW9haHVhamkzbDIOaC41OHEzZW81cTM5N3gyDmguOXY0cnltOXgwbmg5Mg5oLm00N211MnFuZXZhbDINaC5oZ3RzcnhkZ2dlYjIOaC51dW1hODRtMDR0cHgyDmguaWc3cGppNnlsNzE2Mg5oLmlwNjlkdjNyczVicTIOaC54YTRmNWppeTdhZmUyDmguaWtocnR6ZjQ2eXpiMg5oLm1wYTE3M2hraXMwNzIOaC5tbHNsb2E3emwyeGUyDmgub3F4Z3ZuczBqdG5mMg5oLmk2bXRwOWd1c3NvazIOaC5qd2F3YXA2ZDdpNzYyDmgudGU0OGE0dmp1dnVtMg5oLm41YXhrbW5sd2luODIOaC54MHVsMjNwa2RteDk4AHIhMUtlcU56X01rZGpxOENKMWJzZnVxVExBUGZqSjJwZms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