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6"/>
          <w:szCs w:val="36"/>
        </w:rPr>
        <w:drawing>
          <wp:inline distB="0" distT="0" distL="0" distR="0">
            <wp:extent cx="999140" cy="1343105"/>
            <wp:effectExtent b="0" l="0" r="0" t="0"/>
            <wp:docPr descr="C:\Users\EPIS\Documents\upt.png" id="16" name="image3.png"/>
            <a:graphic>
              <a:graphicData uri="http://schemas.openxmlformats.org/drawingml/2006/picture">
                <pic:pic>
                  <pic:nvPicPr>
                    <pic:cNvPr descr="C:\Users\EPIS\Documents\upt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UNIVERSIDAD PRIVADA DE TACNA</w:t>
      </w:r>
    </w:p>
    <w:p w:rsidR="00000000" w:rsidDel="00000000" w:rsidP="00000000" w:rsidRDefault="00000000" w:rsidRPr="00000000" w14:paraId="00000003">
      <w:pPr>
        <w:spacing w:after="0" w:lineRule="auto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30"/>
          <w:szCs w:val="30"/>
          <w:rtl w:val="0"/>
        </w:rPr>
        <w:t xml:space="preserve">Proyecto: Sistema Verificador de Cumplimiento OWASP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240" w:line="276" w:lineRule="auto"/>
        <w:jc w:val="center"/>
        <w:rPr>
          <w:rFonts w:ascii="Arial" w:cs="Arial" w:eastAsia="Arial" w:hAnsi="Arial"/>
          <w:b w:val="1"/>
          <w:bCs w:val="1"/>
          <w:color w:val="5b9bd5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Curso: </w:t>
      </w:r>
      <w:r w:rsidDel="00000000" w:rsidR="00000000" w:rsidRPr="00000000">
        <w:rPr>
          <w:rFonts w:ascii="Arial" w:cs="Arial" w:eastAsia="Arial" w:hAnsi="Arial"/>
          <w:i w:val="1"/>
          <w:iCs w:val="1"/>
          <w:sz w:val="31"/>
          <w:szCs w:val="31"/>
          <w:rtl w:val="0"/>
        </w:rPr>
        <w:t xml:space="preserve">Calidad Y Pruebas De Software</w:t>
      </w:r>
      <w:r w:rsidDel="00000000" w:rsidR="00000000" w:rsidRPr="00000000">
        <w:rPr>
          <w:rFonts w:ascii="Arial" w:cs="Arial" w:eastAsia="Arial" w:hAnsi="Arial"/>
          <w:b w:val="1"/>
          <w:bCs w:val="1"/>
          <w:color w:val="5b9bd5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0" w:before="240" w:line="276" w:lineRule="auto"/>
        <w:jc w:val="center"/>
        <w:rPr>
          <w:rFonts w:ascii="Arial" w:cs="Arial" w:eastAsia="Arial" w:hAnsi="Arial"/>
          <w:i w:val="1"/>
          <w:iCs w:val="1"/>
          <w:sz w:val="31"/>
          <w:szCs w:val="31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Docente: </w:t>
      </w:r>
      <w:r w:rsidDel="00000000" w:rsidR="00000000" w:rsidRPr="00000000">
        <w:rPr>
          <w:rFonts w:ascii="Arial" w:cs="Arial" w:eastAsia="Arial" w:hAnsi="Arial"/>
          <w:i w:val="1"/>
          <w:iCs w:val="1"/>
          <w:sz w:val="32"/>
          <w:szCs w:val="32"/>
          <w:rtl w:val="0"/>
        </w:rPr>
        <w:t xml:space="preserve">Mag. Ing. Patrick Cuadros Quiroga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240" w:line="276" w:lineRule="auto"/>
        <w:jc w:val="center"/>
        <w:rPr>
          <w:rFonts w:ascii="Arial" w:cs="Arial" w:eastAsia="Arial" w:hAnsi="Arial"/>
          <w:i w:val="1"/>
          <w:iCs w:val="1"/>
          <w:sz w:val="31"/>
          <w:szCs w:val="3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240" w:line="276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Integrantes:</w:t>
      </w:r>
    </w:p>
    <w:p w:rsidR="00000000" w:rsidDel="00000000" w:rsidP="00000000" w:rsidRDefault="00000000" w:rsidRPr="00000000" w14:paraId="00000009">
      <w:pPr>
        <w:spacing w:after="0" w:before="240" w:line="276" w:lineRule="auto"/>
        <w:rPr>
          <w:rFonts w:ascii="Arial" w:cs="Arial" w:eastAsia="Arial" w:hAnsi="Arial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8"/>
          <w:szCs w:val="28"/>
          <w:rtl w:val="0"/>
        </w:rPr>
        <w:t xml:space="preserve">Concha Llaca, Gerardo Alejandro</w:t>
      </w:r>
      <w:r w:rsidDel="00000000" w:rsidR="00000000" w:rsidRPr="00000000">
        <w:rPr>
          <w:rFonts w:ascii="Arial" w:cs="Arial" w:eastAsia="Arial" w:hAnsi="Arial"/>
          <w:rtl w:val="0"/>
        </w:rPr>
        <w:t xml:space="preserve">                     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8"/>
          <w:szCs w:val="28"/>
          <w:rtl w:val="0"/>
        </w:rPr>
        <w:t xml:space="preserve"> (2017057849)</w:t>
      </w:r>
    </w:p>
    <w:p w:rsidR="00000000" w:rsidDel="00000000" w:rsidP="00000000" w:rsidRDefault="00000000" w:rsidRPr="00000000" w14:paraId="0000000A">
      <w:pPr>
        <w:spacing w:after="0" w:before="240" w:line="276" w:lineRule="auto"/>
        <w:rPr>
          <w:rFonts w:ascii="Arial" w:cs="Arial" w:eastAsia="Arial" w:hAnsi="Arial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8"/>
          <w:szCs w:val="28"/>
          <w:rtl w:val="0"/>
        </w:rPr>
        <w:t xml:space="preserve"> Andia Navarro, Diego Fabrizio </w:t>
        <w:tab/>
        <w:tab/>
        <w:tab/>
        <w:t xml:space="preserve">           (2022073906)</w:t>
      </w:r>
    </w:p>
    <w:p w:rsidR="00000000" w:rsidDel="00000000" w:rsidP="00000000" w:rsidRDefault="00000000" w:rsidRPr="00000000" w14:paraId="0000000B">
      <w:pPr>
        <w:spacing w:after="0" w:before="240" w:line="276" w:lineRule="auto"/>
        <w:rPr>
          <w:rFonts w:ascii="Arial" w:cs="Arial" w:eastAsia="Arial" w:hAnsi="Arial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240" w:line="276" w:lineRule="auto"/>
        <w:rPr>
          <w:rFonts w:ascii="Arial" w:cs="Arial" w:eastAsia="Arial" w:hAnsi="Arial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240" w:line="276" w:lineRule="auto"/>
        <w:rPr>
          <w:rFonts w:ascii="Arial" w:cs="Arial" w:eastAsia="Arial" w:hAnsi="Arial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240" w:line="276" w:lineRule="auto"/>
        <w:rPr>
          <w:rFonts w:ascii="Arial" w:cs="Arial" w:eastAsia="Arial" w:hAnsi="Arial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240" w:line="276" w:lineRule="auto"/>
        <w:rPr>
          <w:rFonts w:ascii="Arial" w:cs="Arial" w:eastAsia="Arial" w:hAnsi="Arial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240" w:line="276" w:lineRule="auto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Tacna – Perú</w:t>
      </w:r>
    </w:p>
    <w:p w:rsidR="00000000" w:rsidDel="00000000" w:rsidP="00000000" w:rsidRDefault="00000000" w:rsidRPr="00000000" w14:paraId="00000011">
      <w:pPr>
        <w:spacing w:after="0" w:before="240" w:line="276" w:lineRule="auto"/>
        <w:jc w:val="center"/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  <w:rtl w:val="0"/>
        </w:rPr>
        <w:t xml:space="preserve">2026</w:t>
      </w:r>
    </w:p>
    <w:p w:rsidR="00000000" w:rsidDel="00000000" w:rsidP="00000000" w:rsidRDefault="00000000" w:rsidRPr="00000000" w14:paraId="00000012">
      <w:pPr>
        <w:spacing w:after="0" w:before="240" w:line="276" w:lineRule="auto"/>
        <w:jc w:val="center"/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240" w:line="276" w:lineRule="auto"/>
        <w:jc w:val="center"/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240" w:line="276" w:lineRule="auto"/>
        <w:jc w:val="center"/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240" w:line="276" w:lineRule="auto"/>
        <w:jc w:val="center"/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="276" w:lineRule="auto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1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921"/>
        <w:gridCol w:w="1134"/>
        <w:gridCol w:w="1424"/>
        <w:gridCol w:w="1482"/>
        <w:gridCol w:w="992"/>
        <w:gridCol w:w="3058"/>
        <w:tblGridChange w:id="0">
          <w:tblGrid>
            <w:gridCol w:w="921"/>
            <w:gridCol w:w="1134"/>
            <w:gridCol w:w="1424"/>
            <w:gridCol w:w="1482"/>
            <w:gridCol w:w="992"/>
            <w:gridCol w:w="3058"/>
          </w:tblGrid>
        </w:tblGridChange>
      </w:tblGrid>
      <w:tr>
        <w:trPr>
          <w:cantSplit w:val="0"/>
          <w:trHeight w:val="284" w:hRule="atLeast"/>
          <w:tblHeader w:val="0"/>
        </w:trPr>
        <w:tc>
          <w:tcPr>
            <w:gridSpan w:val="6"/>
            <w:shd w:fill="d9d9d9" w:val="clear"/>
            <w:vAlign w:val="center"/>
          </w:tcPr>
          <w:p w:rsidR="00000000" w:rsidDel="00000000" w:rsidP="00000000" w:rsidRDefault="00000000" w:rsidRPr="00000000" w14:paraId="00000017">
            <w:pPr>
              <w:spacing w:after="0" w:line="480" w:lineRule="auto"/>
              <w:jc w:val="center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CONTROL DE VERSIONES</w:t>
            </w:r>
          </w:p>
        </w:tc>
      </w:tr>
      <w:tr>
        <w:trPr>
          <w:cantSplit w:val="0"/>
          <w:trHeight w:val="37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1D">
            <w:pPr>
              <w:spacing w:after="0" w:line="480" w:lineRule="auto"/>
              <w:jc w:val="center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Versión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1E">
            <w:pPr>
              <w:spacing w:after="0" w:line="480" w:lineRule="auto"/>
              <w:jc w:val="center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Hecha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1F">
            <w:pPr>
              <w:spacing w:after="0" w:line="480" w:lineRule="auto"/>
              <w:jc w:val="center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Revisada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0">
            <w:pPr>
              <w:spacing w:after="0" w:line="480" w:lineRule="auto"/>
              <w:jc w:val="center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Aprobada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1">
            <w:pPr>
              <w:spacing w:after="0" w:line="480" w:lineRule="auto"/>
              <w:jc w:val="center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Fecha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2">
            <w:pPr>
              <w:spacing w:after="0" w:line="480" w:lineRule="auto"/>
              <w:jc w:val="center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Motivo</w:t>
            </w:r>
          </w:p>
        </w:tc>
      </w:tr>
      <w:tr>
        <w:trPr>
          <w:cantSplit w:val="0"/>
          <w:trHeight w:val="227" w:hRule="atLeast"/>
          <w:tblHeader w:val="0"/>
        </w:trPr>
        <w:tc>
          <w:tcPr/>
          <w:p w:rsidR="00000000" w:rsidDel="00000000" w:rsidP="00000000" w:rsidRDefault="00000000" w:rsidRPr="00000000" w14:paraId="00000023">
            <w:pPr>
              <w:spacing w:after="0" w:line="480" w:lineRule="auto"/>
              <w:jc w:val="center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07</w:t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0" w:line="480" w:lineRule="auto"/>
              <w:jc w:val="center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Andia Navarro, Diego Fabrizio </w:t>
            </w:r>
          </w:p>
          <w:p w:rsidR="00000000" w:rsidDel="00000000" w:rsidP="00000000" w:rsidRDefault="00000000" w:rsidRPr="00000000" w14:paraId="00000025">
            <w:pPr>
              <w:spacing w:after="0" w:line="480" w:lineRule="auto"/>
              <w:jc w:val="center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Concha Llaca, Gerardo Alejandro</w:t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after="0" w:line="480" w:lineRule="auto"/>
              <w:jc w:val="center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Mag. Ing. Patrick Cuadros Quiroga  </w:t>
            </w:r>
          </w:p>
          <w:p w:rsidR="00000000" w:rsidDel="00000000" w:rsidP="00000000" w:rsidRDefault="00000000" w:rsidRPr="00000000" w14:paraId="00000027">
            <w:pPr>
              <w:spacing w:after="0" w:line="276" w:lineRule="auto"/>
              <w:jc w:val="center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0" w:line="480" w:lineRule="auto"/>
              <w:jc w:val="center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Mag. Ing. Patrick Cuadros Quiroga  </w:t>
            </w:r>
          </w:p>
          <w:p w:rsidR="00000000" w:rsidDel="00000000" w:rsidP="00000000" w:rsidRDefault="00000000" w:rsidRPr="00000000" w14:paraId="00000029">
            <w:pPr>
              <w:spacing w:after="0" w:line="276" w:lineRule="auto"/>
              <w:jc w:val="center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27/06/26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after="0" w:line="276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spacing w:after="0" w:line="48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48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48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48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48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48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48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48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48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Sistema Verificador de Cumplimiento OWASP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Documento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Arquitectura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Versión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{1.0}</w:t>
      </w:r>
    </w:p>
    <w:p w:rsidR="00000000" w:rsidDel="00000000" w:rsidP="00000000" w:rsidRDefault="00000000" w:rsidRPr="00000000" w14:paraId="00000037">
      <w:pPr>
        <w:widowControl w:val="0"/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0"/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0"/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widowControl w:val="0"/>
        <w:spacing w:after="0" w:line="240" w:lineRule="auto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ÍNDICE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GENERAL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id w:val="58579103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4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32"/>
            </w:tabs>
            <w:spacing w:after="100" w:line="240" w:lineRule="auto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1.</w:t>
            <w:tab/>
            <w:t xml:space="preserve">Introducción</w:t>
            <w:tab/>
            <w:tab/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"_heading=h.3foe5nok2kzd"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4</w:t>
          </w:r>
        </w:p>
        <w:p w:rsidR="00000000" w:rsidDel="00000000" w:rsidP="00000000" w:rsidRDefault="00000000" w:rsidRPr="00000000" w14:paraId="0000004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1.1</w:t>
            <w:tab/>
            <w:t xml:space="preserve">Propósito</w:t>
            <w:tab/>
            <w:tab/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"_heading=h.8qizw7ae0u8v"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4</w:t>
          </w:r>
        </w:p>
        <w:p w:rsidR="00000000" w:rsidDel="00000000" w:rsidP="00000000" w:rsidRDefault="00000000" w:rsidRPr="00000000" w14:paraId="0000004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1.2</w:t>
            <w:tab/>
            <w:t xml:space="preserve">Alcance</w:t>
            <w:tab/>
            <w:tab/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"_heading=h.y2zg7wxazjz"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4</w:t>
          </w:r>
        </w:p>
        <w:p w:rsidR="00000000" w:rsidDel="00000000" w:rsidP="00000000" w:rsidRDefault="00000000" w:rsidRPr="00000000" w14:paraId="0000004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1.3</w:t>
            <w:tab/>
            <w:t xml:space="preserve">Definición, siglas y abreviaturas</w:t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"_heading=h.lmpu4gmdfcu"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4</w:t>
          </w:r>
        </w:p>
        <w:p w:rsidR="00000000" w:rsidDel="00000000" w:rsidP="00000000" w:rsidRDefault="00000000" w:rsidRPr="00000000" w14:paraId="0000004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1.4</w:t>
            <w:tab/>
            <w:t xml:space="preserve">Referencias</w:t>
            <w:tab/>
            <w:tab/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"_heading=h.auo3voxd82mv"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4</w:t>
          </w:r>
        </w:p>
        <w:p w:rsidR="00000000" w:rsidDel="00000000" w:rsidP="00000000" w:rsidRDefault="00000000" w:rsidRPr="00000000" w14:paraId="0000004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1.5</w:t>
            <w:tab/>
            <w:t xml:space="preserve">Visión General</w:t>
            <w:tab/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"_heading=h.gg01o6cnio5j"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5</w:t>
          </w:r>
        </w:p>
        <w:p w:rsidR="00000000" w:rsidDel="00000000" w:rsidP="00000000" w:rsidRDefault="00000000" w:rsidRPr="00000000" w14:paraId="0000004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32"/>
            </w:tabs>
            <w:spacing w:after="100" w:line="240" w:lineRule="auto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2.</w:t>
            <w:tab/>
            <w:t xml:space="preserve">Representación Arquitectónica</w:t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"_heading=h.9ydf1f5x4lp1"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5</w:t>
          </w:r>
        </w:p>
        <w:p w:rsidR="00000000" w:rsidDel="00000000" w:rsidP="00000000" w:rsidRDefault="00000000" w:rsidRPr="00000000" w14:paraId="0000004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2.1</w:t>
            <w:tab/>
            <w:t xml:space="preserve">Escenarios</w:t>
            <w:tab/>
            <w:tab/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"_heading=h.tpnshwka5t8h"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5</w:t>
          </w:r>
        </w:p>
        <w:p w:rsidR="00000000" w:rsidDel="00000000" w:rsidP="00000000" w:rsidRDefault="00000000" w:rsidRPr="00000000" w14:paraId="0000004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2.2</w:t>
            <w:tab/>
            <w:t xml:space="preserve">Vista Lógica</w:t>
            <w:tab/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"_heading=h.95zb4c37qvrz"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6</w:t>
          </w:r>
        </w:p>
        <w:p w:rsidR="00000000" w:rsidDel="00000000" w:rsidP="00000000" w:rsidRDefault="00000000" w:rsidRPr="00000000" w14:paraId="0000004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2.3</w:t>
            <w:tab/>
            <w:t xml:space="preserve">Vista del Proceso</w:t>
            <w:tab/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"_heading=h.iw4c9e3jqo27"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6</w:t>
          </w:r>
        </w:p>
        <w:p w:rsidR="00000000" w:rsidDel="00000000" w:rsidP="00000000" w:rsidRDefault="00000000" w:rsidRPr="00000000" w14:paraId="0000005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2.4</w:t>
            <w:tab/>
            <w:t xml:space="preserve">Vista del desarrollo</w:t>
            <w:tab/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"_heading=h.dcdr1wpa34nj"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6</w:t>
          </w:r>
        </w:p>
        <w:p w:rsidR="00000000" w:rsidDel="00000000" w:rsidP="00000000" w:rsidRDefault="00000000" w:rsidRPr="00000000" w14:paraId="0000005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2.5</w:t>
            <w:tab/>
            <w:t xml:space="preserve">Vista Física</w:t>
            <w:tab/>
            <w:tab/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"_heading=h.ud9sekdhlmx6"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6</w:t>
          </w:r>
        </w:p>
        <w:p w:rsidR="00000000" w:rsidDel="00000000" w:rsidP="00000000" w:rsidRDefault="00000000" w:rsidRPr="00000000" w14:paraId="0000005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32"/>
            </w:tabs>
            <w:spacing w:after="100" w:line="240" w:lineRule="auto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3.</w:t>
            <w:tab/>
            <w:t xml:space="preserve">Objetivos y limitaciones arquitectónicas</w:t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"_heading=h.59sz88kkb9tx"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7</w:t>
          </w:r>
        </w:p>
        <w:p w:rsidR="00000000" w:rsidDel="00000000" w:rsidP="00000000" w:rsidRDefault="00000000" w:rsidRPr="00000000" w14:paraId="0000005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3.1</w:t>
            <w:tab/>
            <w:t xml:space="preserve">Seguridad</w:t>
            <w:tab/>
            <w:tab/>
            <w:tab/>
            <w:t xml:space="preserve">  </w:t>
            <w:tab/>
            <w:tab/>
            <w:tab/>
            <w:tab/>
            <w:tab/>
            <w:t xml:space="preserve">            </w:t>
          </w:r>
          <w:r w:rsidDel="00000000" w:rsidR="00000000" w:rsidRPr="00000000">
            <w:fldChar w:fldCharType="begin"/>
            <w:instrText xml:space="preserve"> HYPERLINK \l "_heading=h.7gz5iglnxh2p"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7</w:t>
          </w:r>
        </w:p>
        <w:p w:rsidR="00000000" w:rsidDel="00000000" w:rsidP="00000000" w:rsidRDefault="00000000" w:rsidRPr="00000000" w14:paraId="0000005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3.2</w:t>
            <w:tab/>
            <w:t xml:space="preserve">Escalabilidad</w:t>
            <w:tab/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"_heading=h.rg984mdyggxn"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7</w:t>
          </w:r>
        </w:p>
        <w:p w:rsidR="00000000" w:rsidDel="00000000" w:rsidP="00000000" w:rsidRDefault="00000000" w:rsidRPr="00000000" w14:paraId="0000005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3.3</w:t>
            <w:tab/>
            <w:t xml:space="preserve">Tiempos de Respuesta Rápidos</w:t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"_heading=h.iyc8ttewbgrn"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7</w:t>
          </w:r>
        </w:p>
        <w:p w:rsidR="00000000" w:rsidDel="00000000" w:rsidP="00000000" w:rsidRDefault="00000000" w:rsidRPr="00000000" w14:paraId="0000005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3.4</w:t>
            <w:tab/>
            <w:t xml:space="preserve">Optimización de Carga</w:t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"_heading=h.u62q3mh55ywf"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7</w:t>
          </w:r>
        </w:p>
        <w:p w:rsidR="00000000" w:rsidDel="00000000" w:rsidP="00000000" w:rsidRDefault="00000000" w:rsidRPr="00000000" w14:paraId="0000005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32"/>
            </w:tabs>
            <w:spacing w:after="100" w:line="240" w:lineRule="auto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4.</w:t>
            <w:tab/>
            <w:t xml:space="preserve">Análisis de Requerimientos</w:t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"_heading=h.bur6gxo9tvud"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8</w:t>
          </w:r>
        </w:p>
        <w:p w:rsidR="00000000" w:rsidDel="00000000" w:rsidP="00000000" w:rsidRDefault="00000000" w:rsidRPr="00000000" w14:paraId="0000005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4.1</w:t>
            <w:tab/>
            <w:t xml:space="preserve">Requerimientos funcionales</w:t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"_heading=h.7gz5iglnxh2p"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7</w:t>
          </w:r>
        </w:p>
        <w:p w:rsidR="00000000" w:rsidDel="00000000" w:rsidP="00000000" w:rsidRDefault="00000000" w:rsidRPr="00000000" w14:paraId="0000005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4.2</w:t>
            <w:tab/>
            <w:t xml:space="preserve">Requerimientos no funcionales</w:t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"_heading=h.rg984mdyggxn"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7</w:t>
          </w:r>
        </w:p>
        <w:p w:rsidR="00000000" w:rsidDel="00000000" w:rsidP="00000000" w:rsidRDefault="00000000" w:rsidRPr="00000000" w14:paraId="0000005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32"/>
            </w:tabs>
            <w:spacing w:after="100" w:line="240" w:lineRule="auto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5.</w:t>
            <w:tab/>
            <w:t xml:space="preserve">Vistas de Caso de Uso</w:t>
            <w:tab/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"_heading=h.fgrxvwgu7d7u"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9</w:t>
          </w:r>
        </w:p>
        <w:p w:rsidR="00000000" w:rsidDel="00000000" w:rsidP="00000000" w:rsidRDefault="00000000" w:rsidRPr="00000000" w14:paraId="0000005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32"/>
            </w:tabs>
            <w:spacing w:after="100" w:line="240" w:lineRule="auto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6.</w:t>
            <w:tab/>
            <w:t xml:space="preserve">Vista Lógica</w:t>
            <w:tab/>
            <w:tab/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"_heading=h.26ec37huwfw4"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17</w:t>
          </w:r>
        </w:p>
        <w:p w:rsidR="00000000" w:rsidDel="00000000" w:rsidP="00000000" w:rsidRDefault="00000000" w:rsidRPr="00000000" w14:paraId="0000005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6.1</w:t>
            <w:tab/>
            <w:t xml:space="preserve">Diagrama Contextual</w:t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"_heading=h.8r5bm1pgheaj"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17</w:t>
          </w:r>
        </w:p>
        <w:p w:rsidR="00000000" w:rsidDel="00000000" w:rsidP="00000000" w:rsidRDefault="00000000" w:rsidRPr="00000000" w14:paraId="0000005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32"/>
            </w:tabs>
            <w:spacing w:after="100" w:line="240" w:lineRule="auto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7.</w:t>
            <w:tab/>
            <w:t xml:space="preserve">Vista de Procesos</w:t>
            <w:tab/>
            <w:tab/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"_heading=h.mextw1e5ftkc"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18</w:t>
          </w:r>
        </w:p>
        <w:p w:rsidR="00000000" w:rsidDel="00000000" w:rsidP="00000000" w:rsidRDefault="00000000" w:rsidRPr="00000000" w14:paraId="0000005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7.1</w:t>
            <w:tab/>
            <w:t xml:space="preserve">Diagrama de Proceso Actual</w:t>
            <w:tab/>
            <w:tab/>
            <w:tab/>
            <w:tab/>
            <w:tab/>
            <w:tab/>
            <w:t xml:space="preserve">18</w:t>
          </w:r>
          <w:r w:rsidDel="00000000" w:rsidR="00000000" w:rsidRPr="00000000">
            <w:fldChar w:fldCharType="begin"/>
            <w:instrText xml:space="preserve"> HYPERLINK \l "_heading=h.dgi79ppmep86"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7.2</w:t>
            <w:tab/>
            <w:t xml:space="preserve">Diagrama de Proceso Propuesto</w:t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"_heading=h.6mfkzqfq85jc"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18</w:t>
          </w:r>
        </w:p>
        <w:p w:rsidR="00000000" w:rsidDel="00000000" w:rsidP="00000000" w:rsidRDefault="00000000" w:rsidRPr="00000000" w14:paraId="0000006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32"/>
            </w:tabs>
            <w:spacing w:after="100" w:line="240" w:lineRule="auto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8.</w:t>
            <w:tab/>
            <w:t xml:space="preserve">Vista de Despliegue</w:t>
            <w:tab/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"_heading=h.57871c80zlr9"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19</w:t>
          </w:r>
        </w:p>
        <w:p w:rsidR="00000000" w:rsidDel="00000000" w:rsidP="00000000" w:rsidRDefault="00000000" w:rsidRPr="00000000" w14:paraId="0000006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8.1</w:t>
            <w:tab/>
            <w:t xml:space="preserve">Diagrama de Contenedor</w:t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"_heading=h.lrcf3qe1xjnc"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19</w:t>
          </w:r>
        </w:p>
        <w:p w:rsidR="00000000" w:rsidDel="00000000" w:rsidP="00000000" w:rsidRDefault="00000000" w:rsidRPr="00000000" w14:paraId="0000006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32"/>
            </w:tabs>
            <w:spacing w:after="100" w:line="240" w:lineRule="auto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9.</w:t>
            <w:tab/>
            <w:t xml:space="preserve">Vista de Implementación</w:t>
            <w:tab/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"_heading=h.hh6379l8l2iy"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20</w:t>
          </w:r>
        </w:p>
        <w:p w:rsidR="00000000" w:rsidDel="00000000" w:rsidP="00000000" w:rsidRDefault="00000000" w:rsidRPr="00000000" w14:paraId="0000006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0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9.1</w:t>
            <w:tab/>
            <w:t xml:space="preserve">Diagrama de Componentes</w:t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"_heading=h.vcmtjsrtol8r"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20</w:t>
          </w:r>
        </w:p>
        <w:p w:rsidR="00000000" w:rsidDel="00000000" w:rsidP="00000000" w:rsidRDefault="00000000" w:rsidRPr="00000000" w14:paraId="0000006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864"/>
            </w:tabs>
            <w:spacing w:after="100" w:line="240" w:lineRule="auto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10.</w:t>
            <w:tab/>
            <w:t xml:space="preserve">Vista de Datos</w:t>
            <w:tab/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"_heading=h.yegh4ofj2302"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22</w:t>
          </w:r>
        </w:p>
        <w:p w:rsidR="00000000" w:rsidDel="00000000" w:rsidP="00000000" w:rsidRDefault="00000000" w:rsidRPr="00000000" w14:paraId="0000006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2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10.1</w:t>
            <w:tab/>
            <w:t xml:space="preserve">Diagrama </w:t>
          </w:r>
          <w:r w:rsidDel="00000000" w:rsidR="00000000" w:rsidRPr="00000000">
            <w:rPr>
              <w:rFonts w:ascii="Times New Roman" w:cs="Times New Roman" w:eastAsia="Times New Roman" w:hAnsi="Times New Roman"/>
              <w:sz w:val="24"/>
              <w:szCs w:val="24"/>
              <w:rtl w:val="0"/>
            </w:rPr>
            <w:t xml:space="preserve">Base de Datos</w:t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"_heading=h.1r0575venk7e"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22</w:t>
          </w:r>
        </w:p>
        <w:p w:rsidR="00000000" w:rsidDel="00000000" w:rsidP="00000000" w:rsidRDefault="00000000" w:rsidRPr="00000000" w14:paraId="0000006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864"/>
            </w:tabs>
            <w:spacing w:after="100" w:line="240" w:lineRule="auto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11.</w:t>
            <w:tab/>
            <w:t xml:space="preserve">Calidad</w:t>
            <w:tab/>
            <w:tab/>
            <w:tab/>
            <w:tab/>
            <w:tab/>
            <w:tab/>
            <w:tab/>
            <w:tab/>
            <w:tab/>
          </w:r>
          <w:r w:rsidDel="00000000" w:rsidR="00000000" w:rsidRPr="00000000">
            <w:fldChar w:fldCharType="begin"/>
            <w:instrText xml:space="preserve"> HYPERLINK \l "_heading=h.gema11mixjx4"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24</w:t>
          </w:r>
        </w:p>
        <w:p w:rsidR="00000000" w:rsidDel="00000000" w:rsidP="00000000" w:rsidRDefault="00000000" w:rsidRPr="00000000" w14:paraId="0000006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2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11.1</w:t>
            <w:tab/>
            <w:t xml:space="preserve">Escenario de Seguridad</w:t>
            <w:tab/>
            <w:tab/>
            <w:tab/>
            <w:tab/>
            <w:tab/>
            <w:tab/>
            <w:t xml:space="preserve">25</w:t>
          </w:r>
        </w:p>
        <w:p w:rsidR="00000000" w:rsidDel="00000000" w:rsidP="00000000" w:rsidRDefault="00000000" w:rsidRPr="00000000" w14:paraId="0000006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2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11.2</w:t>
            <w:tab/>
            <w:t xml:space="preserve">Escenario de Escalabilidad</w:t>
            <w:tab/>
            <w:tab/>
            <w:tab/>
            <w:tab/>
            <w:tab/>
            <w:tab/>
            <w:t xml:space="preserve">26</w:t>
          </w:r>
        </w:p>
        <w:p w:rsidR="00000000" w:rsidDel="00000000" w:rsidP="00000000" w:rsidRDefault="00000000" w:rsidRPr="00000000" w14:paraId="0000006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2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11.3</w:t>
            <w:tab/>
            <w:t xml:space="preserve">Escenario de Tiempos de Respuesta Rápidos</w:t>
            <w:tab/>
            <w:tab/>
            <w:tab/>
            <w:tab/>
            <w:t xml:space="preserve">27</w:t>
          </w:r>
        </w:p>
        <w:p w:rsidR="00000000" w:rsidDel="00000000" w:rsidP="00000000" w:rsidRDefault="00000000" w:rsidRPr="00000000" w14:paraId="0000006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1200"/>
            </w:tabs>
            <w:spacing w:after="100" w:line="240" w:lineRule="auto"/>
            <w:ind w:left="220" w:firstLine="0"/>
            <w:jc w:val="both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 xml:space="preserve">11.4</w:t>
            <w:tab/>
            <w:t xml:space="preserve">Optimización de Carga</w:t>
            <w:tab/>
            <w:tab/>
            <w:tab/>
            <w:tab/>
            <w:tab/>
            <w:tab/>
            <w:t xml:space="preserve">28</w:t>
          </w:r>
        </w:p>
        <w:p w:rsidR="00000000" w:rsidDel="00000000" w:rsidP="00000000" w:rsidRDefault="00000000" w:rsidRPr="00000000" w14:paraId="0000006B">
          <w:pPr>
            <w:spacing w:after="0" w:line="360" w:lineRule="auto"/>
            <w:jc w:val="center"/>
            <w:rPr>
              <w:rFonts w:ascii="Times New Roman" w:cs="Times New Roman" w:eastAsia="Times New Roman" w:hAnsi="Times New Roman"/>
              <w:b w:val="1"/>
              <w:bCs w:val="1"/>
              <w:color w:val="000000"/>
              <w:sz w:val="24"/>
              <w:szCs w:val="24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C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jc w:val="left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82">
      <w:pPr>
        <w:pStyle w:val="Heading2"/>
        <w:rPr/>
      </w:pPr>
      <w:r w:rsidDel="00000000" w:rsidR="00000000" w:rsidRPr="00000000">
        <w:rPr>
          <w:rtl w:val="0"/>
        </w:rPr>
        <w:t xml:space="preserve">1.1 Propósito</w:t>
      </w:r>
    </w:p>
    <w:p w:rsidR="00000000" w:rsidDel="00000000" w:rsidP="00000000" w:rsidRDefault="00000000" w:rsidRPr="00000000" w14:paraId="00000083">
      <w:pPr>
        <w:tabs>
          <w:tab w:val="left" w:leader="none" w:pos="1000"/>
        </w:tabs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propósito de este documento es definir y comunicar de manera integral la arquitectura de software del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Ecosistema Verificador de Cumplimiento OWASP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detallando su estructura en capas, los flujos de procesos, las integraciones con servicios externos (como la API de GitHub para reporte de incidencias), y las decisiones de diseño que garantizan el cumplimiento de los requisitos funcionales y no funcionales, con el fin de guiar el desarrollo, asegurar la escalabilidad, facilitar el mantenimiento y servir como base de referencia para todos los stakeholders involucrados en el proyecto.</w:t>
      </w:r>
    </w:p>
    <w:p w:rsidR="00000000" w:rsidDel="00000000" w:rsidP="00000000" w:rsidRDefault="00000000" w:rsidRPr="00000000" w14:paraId="00000084">
      <w:pPr>
        <w:tabs>
          <w:tab w:val="left" w:leader="none" w:pos="1000"/>
        </w:tabs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Este documento detalla las vistas arquitectónicas del sistema (lógica, de procesos, de desarrollo y física), con el objetivo de:</w:t>
      </w:r>
    </w:p>
    <w:p w:rsidR="00000000" w:rsidDel="00000000" w:rsidP="00000000" w:rsidRDefault="00000000" w:rsidRPr="00000000" w14:paraId="00000085">
      <w:pPr>
        <w:numPr>
          <w:ilvl w:val="0"/>
          <w:numId w:val="13"/>
        </w:numPr>
        <w:tabs>
          <w:tab w:val="left" w:leader="none" w:pos="1000"/>
        </w:tabs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Facilitar la comprensión técnica del sistema.</w:t>
      </w:r>
    </w:p>
    <w:p w:rsidR="00000000" w:rsidDel="00000000" w:rsidP="00000000" w:rsidRDefault="00000000" w:rsidRPr="00000000" w14:paraId="00000086">
      <w:pPr>
        <w:numPr>
          <w:ilvl w:val="0"/>
          <w:numId w:val="13"/>
        </w:numPr>
        <w:tabs>
          <w:tab w:val="left" w:leader="none" w:pos="10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Guiar el desarrollo y mantenimiento modular del código.</w:t>
      </w:r>
    </w:p>
    <w:p w:rsidR="00000000" w:rsidDel="00000000" w:rsidP="00000000" w:rsidRDefault="00000000" w:rsidRPr="00000000" w14:paraId="00000087">
      <w:pPr>
        <w:numPr>
          <w:ilvl w:val="0"/>
          <w:numId w:val="13"/>
        </w:numPr>
        <w:tabs>
          <w:tab w:val="left" w:leader="none" w:pos="10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Garantizar la escalabilidad para futuras adiciones de firmas de vulnerabilidad.</w:t>
      </w:r>
    </w:p>
    <w:p w:rsidR="00000000" w:rsidDel="00000000" w:rsidP="00000000" w:rsidRDefault="00000000" w:rsidRPr="00000000" w14:paraId="00000088">
      <w:pPr>
        <w:numPr>
          <w:ilvl w:val="0"/>
          <w:numId w:val="13"/>
        </w:numPr>
        <w:tabs>
          <w:tab w:val="left" w:leader="none" w:pos="1000"/>
        </w:tabs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Establecer estándares para la integración con servicios externos (GitHub y APIs REST).</w:t>
      </w:r>
    </w:p>
    <w:p w:rsidR="00000000" w:rsidDel="00000000" w:rsidP="00000000" w:rsidRDefault="00000000" w:rsidRPr="00000000" w14:paraId="00000089">
      <w:pPr>
        <w:tabs>
          <w:tab w:val="left" w:leader="none" w:pos="1000"/>
        </w:tabs>
        <w:spacing w:after="10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fldChar w:fldCharType="begin"/>
        <w:instrText xml:space="preserve"> HYPERLINK \l "_heading=h.8qizw7ae0u8v"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rPr/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  <w:t xml:space="preserve">1.2 Alcance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Este sistema (Web, CLI y Extensión de IDE) estará dirigido en su versión piloto a la consultora Securify Software Solutions S.A.C. e ingenieros asociados. Incluirá funcionalidades de escaneo estático de código fuente, análisis de dependencias vulnerables (CVEs), verificación de cabeceras HTTP de URLs en la nube y persistencia en SQLite3/MySQL. El sistema estará disponible para acceso remoto a través de APIs de red y será compatible con el editor VS Code y los principales navegadores web.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left" w:leader="none" w:pos="1000"/>
        </w:tabs>
        <w:spacing w:after="10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ab/>
        <w:tab/>
        <w:tab/>
        <w:tab/>
        <w:tab/>
      </w:r>
      <w:r w:rsidDel="00000000" w:rsidR="00000000" w:rsidRPr="00000000">
        <w:fldChar w:fldCharType="begin"/>
        <w:instrText xml:space="preserve"> HYPERLINK \l "_heading=h.y2zg7wxazjz"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2"/>
        <w:rPr/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  <w:t xml:space="preserve">1.3 Definición, Siglas y Abreviaturas</w:t>
      </w:r>
    </w:p>
    <w:p w:rsidR="00000000" w:rsidDel="00000000" w:rsidP="00000000" w:rsidRDefault="00000000" w:rsidRPr="00000000" w14:paraId="000000A0">
      <w:pPr>
        <w:tabs>
          <w:tab w:val="left" w:leader="none" w:pos="1000"/>
        </w:tabs>
        <w:spacing w:after="100" w:line="24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="0" w:tblpY="1127.9296875000064"/>
        <w:tblW w:w="8503.51181102362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02.9203262153144"/>
        <w:gridCol w:w="7200.59148480831"/>
        <w:tblGridChange w:id="0">
          <w:tblGrid>
            <w:gridCol w:w="1302.9203262153144"/>
            <w:gridCol w:w="7200.59148480831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A1">
            <w:pPr>
              <w:tabs>
                <w:tab w:val="left" w:leader="none" w:pos="1000"/>
              </w:tabs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Término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A2">
            <w:pPr>
              <w:tabs>
                <w:tab w:val="left" w:leader="none" w:pos="1000"/>
              </w:tabs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Definición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A3">
            <w:pPr>
              <w:tabs>
                <w:tab w:val="left" w:leader="none" w:pos="1000"/>
              </w:tabs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SAST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A4">
            <w:pPr>
              <w:tabs>
                <w:tab w:val="left" w:leader="none" w:pos="1000"/>
              </w:tabs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Static Application Security Testing: Pruebas de seguridad estáticas que analizan el código fuente sin ejecutarlo.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A5">
            <w:pPr>
              <w:tabs>
                <w:tab w:val="left" w:leader="none" w:pos="1000"/>
              </w:tabs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OWASP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A6">
            <w:pPr>
              <w:tabs>
                <w:tab w:val="left" w:leader="none" w:pos="1000"/>
              </w:tabs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Open Web Application Security Project: Estándar y consorcio mundial que define los 10 riesgos de seguridad web más críticos.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A7">
            <w:pPr>
              <w:tabs>
                <w:tab w:val="left" w:leader="none" w:pos="1000"/>
              </w:tabs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CVE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A8">
            <w:pPr>
              <w:tabs>
                <w:tab w:val="left" w:leader="none" w:pos="1000"/>
              </w:tabs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Common Vulnerabilities and Exposures: Base de datos pública y estandarizada que recopila fallos y vulnerabilidades de dependencias.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A9">
            <w:pPr>
              <w:tabs>
                <w:tab w:val="left" w:leader="none" w:pos="1000"/>
              </w:tabs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API REST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AA">
            <w:pPr>
              <w:tabs>
                <w:tab w:val="left" w:leader="none" w:pos="1000"/>
              </w:tabs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Interfaz basada en protocolo HTTP utilizada para conectar la extensión del IDE VS Code y el CLI con el servidor backend.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AB">
            <w:pPr>
              <w:tabs>
                <w:tab w:val="left" w:leader="none" w:pos="1000"/>
              </w:tabs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SSO / Cookies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AC">
            <w:pPr>
              <w:tabs>
                <w:tab w:val="left" w:leader="none" w:pos="1000"/>
              </w:tabs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Mecanismo de autenticación web unificada y persistencia de sesión en memoria para administradores.</w:t>
            </w:r>
          </w:p>
        </w:tc>
      </w:tr>
    </w:tbl>
    <w:p w:rsidR="00000000" w:rsidDel="00000000" w:rsidP="00000000" w:rsidRDefault="00000000" w:rsidRPr="00000000" w14:paraId="000000AD">
      <w:pPr>
        <w:tabs>
          <w:tab w:val="left" w:leader="none" w:pos="1000"/>
        </w:tabs>
        <w:spacing w:after="10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fldChar w:fldCharType="begin"/>
        <w:instrText xml:space="preserve"> HYPERLINK \l "_heading=h.lmpu4gmdfcu"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rPr/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  <w:t xml:space="preserve">1.4 Referencias</w:t>
      </w:r>
    </w:p>
    <w:p w:rsidR="00000000" w:rsidDel="00000000" w:rsidP="00000000" w:rsidRDefault="00000000" w:rsidRPr="00000000" w14:paraId="000000AF">
      <w:pPr>
        <w:tabs>
          <w:tab w:val="left" w:leader="none" w:pos="1000"/>
        </w:tabs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Documentos:</w:t>
      </w:r>
    </w:p>
    <w:p w:rsidR="00000000" w:rsidDel="00000000" w:rsidP="00000000" w:rsidRDefault="00000000" w:rsidRPr="00000000" w14:paraId="000000B0">
      <w:pPr>
        <w:numPr>
          <w:ilvl w:val="0"/>
          <w:numId w:val="17"/>
        </w:numPr>
        <w:tabs>
          <w:tab w:val="left" w:leader="none" w:pos="1000"/>
        </w:tabs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Especificación de Requerimientos de Software (SRS - FD03).</w:t>
      </w:r>
    </w:p>
    <w:p w:rsidR="00000000" w:rsidDel="00000000" w:rsidP="00000000" w:rsidRDefault="00000000" w:rsidRPr="00000000" w14:paraId="000000B1">
      <w:pPr>
        <w:numPr>
          <w:ilvl w:val="0"/>
          <w:numId w:val="17"/>
        </w:numPr>
        <w:tabs>
          <w:tab w:val="left" w:leader="none" w:pos="1000"/>
        </w:tabs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Guía de Controles y Mitigaciones OWASP Top 10 (2021).</w:t>
      </w:r>
    </w:p>
    <w:p w:rsidR="00000000" w:rsidDel="00000000" w:rsidP="00000000" w:rsidRDefault="00000000" w:rsidRPr="00000000" w14:paraId="000000B2">
      <w:pPr>
        <w:tabs>
          <w:tab w:val="left" w:leader="none" w:pos="1000"/>
        </w:tabs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Tecnologías:</w:t>
      </w:r>
    </w:p>
    <w:p w:rsidR="00000000" w:rsidDel="00000000" w:rsidP="00000000" w:rsidRDefault="00000000" w:rsidRPr="00000000" w14:paraId="000000B3">
      <w:pPr>
        <w:numPr>
          <w:ilvl w:val="0"/>
          <w:numId w:val="18"/>
        </w:numPr>
        <w:tabs>
          <w:tab w:val="left" w:leader="none" w:pos="1000"/>
        </w:tabs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Documentación oficial de Python 3.11 y FastAPI.</w:t>
      </w:r>
    </w:p>
    <w:p w:rsidR="00000000" w:rsidDel="00000000" w:rsidP="00000000" w:rsidRDefault="00000000" w:rsidRPr="00000000" w14:paraId="000000B4">
      <w:pPr>
        <w:numPr>
          <w:ilvl w:val="0"/>
          <w:numId w:val="18"/>
        </w:numPr>
        <w:tabs>
          <w:tab w:val="left" w:leader="none" w:pos="10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API de Extensiones de Microsoft VS Code.</w:t>
      </w:r>
    </w:p>
    <w:p w:rsidR="00000000" w:rsidDel="00000000" w:rsidP="00000000" w:rsidRDefault="00000000" w:rsidRPr="00000000" w14:paraId="000000B5">
      <w:pPr>
        <w:numPr>
          <w:ilvl w:val="0"/>
          <w:numId w:val="18"/>
        </w:numPr>
        <w:tabs>
          <w:tab w:val="left" w:leader="none" w:pos="1000"/>
        </w:tabs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Motores de Base de Datos MySQL y SQLite3.</w:t>
      </w:r>
    </w:p>
    <w:p w:rsidR="00000000" w:rsidDel="00000000" w:rsidP="00000000" w:rsidRDefault="00000000" w:rsidRPr="00000000" w14:paraId="000000B6">
      <w:pPr>
        <w:tabs>
          <w:tab w:val="left" w:leader="none" w:pos="1000"/>
        </w:tabs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Autenticación y Autorización:</w:t>
      </w:r>
    </w:p>
    <w:p w:rsidR="00000000" w:rsidDel="00000000" w:rsidP="00000000" w:rsidRDefault="00000000" w:rsidRPr="00000000" w14:paraId="000000B7">
      <w:pPr>
        <w:numPr>
          <w:ilvl w:val="0"/>
          <w:numId w:val="9"/>
        </w:numPr>
        <w:tabs>
          <w:tab w:val="left" w:leader="none" w:pos="1000"/>
        </w:tabs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Tokens de acceso API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X-API-Key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B8">
      <w:pPr>
        <w:numPr>
          <w:ilvl w:val="0"/>
          <w:numId w:val="9"/>
        </w:numPr>
        <w:tabs>
          <w:tab w:val="left" w:leader="none" w:pos="10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Cookies seguras de sesión de administración en memoria (con expiración automática de 6h).</w:t>
      </w:r>
    </w:p>
    <w:p w:rsidR="00000000" w:rsidDel="00000000" w:rsidP="00000000" w:rsidRDefault="00000000" w:rsidRPr="00000000" w14:paraId="000000B9">
      <w:pPr>
        <w:numPr>
          <w:ilvl w:val="0"/>
          <w:numId w:val="11"/>
        </w:numPr>
        <w:tabs>
          <w:tab w:val="left" w:leader="none" w:pos="1000"/>
        </w:tabs>
        <w:spacing w:after="100" w:line="240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fldChar w:fldCharType="begin"/>
        <w:instrText xml:space="preserve"> HYPERLINK \l "_heading=h.auo3voxd82mv"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2"/>
        <w:rPr/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  <w:t xml:space="preserve">1.5 Visión General</w:t>
      </w:r>
    </w:p>
    <w:p w:rsidR="00000000" w:rsidDel="00000000" w:rsidP="00000000" w:rsidRDefault="00000000" w:rsidRPr="00000000" w14:paraId="000000BC">
      <w:pPr>
        <w:tabs>
          <w:tab w:val="left" w:leader="none" w:pos="1000"/>
        </w:tabs>
        <w:spacing w:after="100" w:line="24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tabs>
          <w:tab w:val="left" w:leader="none" w:pos="1000"/>
        </w:tabs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sigue una arquitectura modular en capas con:</w:t>
      </w:r>
    </w:p>
    <w:p w:rsidR="00000000" w:rsidDel="00000000" w:rsidP="00000000" w:rsidRDefault="00000000" w:rsidRPr="00000000" w14:paraId="000000BE">
      <w:pPr>
        <w:numPr>
          <w:ilvl w:val="0"/>
          <w:numId w:val="3"/>
        </w:numPr>
        <w:tabs>
          <w:tab w:val="left" w:leader="none" w:pos="1000"/>
        </w:tabs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Presentación (Frontend):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Pistas y subrayados diagnósticos interactivos en el editor de código, Dashboard premium con estilos glassmorphism (Webview en VS Code) e interfaz web administrativa con plantillas Jinja2.</w:t>
      </w:r>
    </w:p>
    <w:p w:rsidR="00000000" w:rsidDel="00000000" w:rsidP="00000000" w:rsidRDefault="00000000" w:rsidRPr="00000000" w14:paraId="000000BF">
      <w:pPr>
        <w:numPr>
          <w:ilvl w:val="0"/>
          <w:numId w:val="3"/>
        </w:numPr>
        <w:tabs>
          <w:tab w:val="left" w:leader="none" w:pos="10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Backend: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API REST rápida implementada con Python 3.11, FastAPI y routers modulares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analysis.py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dashboard.py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reports.py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C0">
      <w:pPr>
        <w:numPr>
          <w:ilvl w:val="0"/>
          <w:numId w:val="3"/>
        </w:numPr>
        <w:tabs>
          <w:tab w:val="left" w:leader="none" w:pos="10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Base de Datos: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Almacenamiento relacional de logs de red y auditorías mediante base de datos SQLite3 (local) y MySQL (producción desplegada en servidor Debian en la nube).</w:t>
      </w:r>
    </w:p>
    <w:p w:rsidR="00000000" w:rsidDel="00000000" w:rsidP="00000000" w:rsidRDefault="00000000" w:rsidRPr="00000000" w14:paraId="000000C1">
      <w:pPr>
        <w:numPr>
          <w:ilvl w:val="0"/>
          <w:numId w:val="3"/>
        </w:numPr>
        <w:tabs>
          <w:tab w:val="left" w:leader="none" w:pos="10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Servicios Externos:</w:t>
      </w:r>
    </w:p>
    <w:p w:rsidR="00000000" w:rsidDel="00000000" w:rsidP="00000000" w:rsidRDefault="00000000" w:rsidRPr="00000000" w14:paraId="000000C2">
      <w:pPr>
        <w:numPr>
          <w:ilvl w:val="1"/>
          <w:numId w:val="3"/>
        </w:numPr>
        <w:tabs>
          <w:tab w:val="left" w:leader="none" w:pos="1000"/>
        </w:tabs>
        <w:spacing w:after="24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GitHub API: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Integración para sincronización e inserción automática de issues/tickets de seguridad.</w:t>
      </w:r>
    </w:p>
    <w:p w:rsidR="00000000" w:rsidDel="00000000" w:rsidP="00000000" w:rsidRDefault="00000000" w:rsidRPr="00000000" w14:paraId="000000C3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tabs>
          <w:tab w:val="left" w:leader="none" w:pos="1000"/>
        </w:tabs>
        <w:spacing w:after="10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tabs>
          <w:tab w:val="left" w:leader="none" w:pos="1000"/>
        </w:tabs>
        <w:spacing w:after="100"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1"/>
        <w:rPr/>
      </w:pPr>
      <w:r w:rsidDel="00000000" w:rsidR="00000000" w:rsidRPr="00000000">
        <w:rPr>
          <w:rtl w:val="0"/>
        </w:rPr>
        <w:t xml:space="preserve">2. Representación Arquitectónica</w:t>
      </w:r>
    </w:p>
    <w:p w:rsidR="00000000" w:rsidDel="00000000" w:rsidP="00000000" w:rsidRDefault="00000000" w:rsidRPr="00000000" w14:paraId="000000DD">
      <w:pPr>
        <w:pStyle w:val="Heading2"/>
        <w:rPr/>
      </w:pPr>
      <w:r w:rsidDel="00000000" w:rsidR="00000000" w:rsidRPr="00000000">
        <w:rPr>
          <w:rtl w:val="0"/>
        </w:rPr>
        <w:t xml:space="preserve">2.1 Escenarios</w:t>
      </w:r>
    </w:p>
    <w:p w:rsidR="00000000" w:rsidDel="00000000" w:rsidP="00000000" w:rsidRDefault="00000000" w:rsidRPr="00000000" w14:paraId="000000DE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Tabla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rtl w:val="0"/>
        </w:rPr>
        <w:t xml:space="preserve">Escenario: Escanear Objetivos</w:t>
      </w:r>
      <w:r w:rsidDel="00000000" w:rsidR="00000000" w:rsidRPr="00000000">
        <w:rPr>
          <w:rtl w:val="0"/>
        </w:rPr>
      </w:r>
    </w:p>
    <w:sdt>
      <w:sdtPr>
        <w:lock w:val="contentLocked"/>
        <w:id w:val="-1933176462"/>
        <w:tag w:val="goog_rdk_0"/>
      </w:sdtPr>
      <w:sdtContent>
        <w:tbl>
          <w:tblPr>
            <w:tblStyle w:val="Table3"/>
            <w:tblW w:w="1006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4248"/>
            <w:gridCol w:w="5812"/>
            <w:tblGridChange w:id="0">
              <w:tblGrid>
                <w:gridCol w:w="4248"/>
                <w:gridCol w:w="581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0E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Escenario de caso de uso: Escanear objetivos (código, URL y repositorios de GitHub)</w:t>
                </w:r>
              </w:p>
            </w:tc>
          </w:tr>
          <w:tr>
            <w:trPr>
              <w:cantSplit w:val="0"/>
              <w:trHeight w:val="70" w:hRule="atLeast"/>
              <w:tblHeader w:val="0"/>
            </w:trPr>
            <w:tc>
              <w:tcPr/>
              <w:p w:rsidR="00000000" w:rsidDel="00000000" w:rsidP="00000000" w:rsidRDefault="00000000" w:rsidRPr="00000000" w14:paraId="000000E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Tipo</w:t>
                </w:r>
              </w:p>
            </w:tc>
            <w:tc>
              <w:tcPr/>
              <w:p w:rsidR="00000000" w:rsidDel="00000000" w:rsidP="00000000" w:rsidRDefault="00000000" w:rsidRPr="00000000" w14:paraId="000000E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Obligatorio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Versión</w:t>
                </w:r>
              </w:p>
            </w:tc>
            <w:tc>
              <w:tcPr/>
              <w:p w:rsidR="00000000" w:rsidDel="00000000" w:rsidP="00000000" w:rsidRDefault="00000000" w:rsidRPr="00000000" w14:paraId="000000E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V 1.0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Autor(es)</w:t>
                </w:r>
              </w:p>
            </w:tc>
            <w:tc>
              <w:tcPr/>
              <w:p w:rsidR="00000000" w:rsidDel="00000000" w:rsidP="00000000" w:rsidRDefault="00000000" w:rsidRPr="00000000" w14:paraId="000000E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Concha Llaca, Gerardo Alejandro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0E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>
                <w:shd w:fill="f1f3f5" w:val="clear"/>
              </w:tcPr>
              <w:p w:rsidR="00000000" w:rsidDel="00000000" w:rsidP="00000000" w:rsidRDefault="00000000" w:rsidRPr="00000000" w14:paraId="000000E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Usuario, API de GitHub (Actor Secundario)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0E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Descripción</w:t>
                </w:r>
              </w:p>
            </w:tc>
            <w:tc>
              <w:tcPr/>
              <w:p w:rsidR="00000000" w:rsidDel="00000000" w:rsidP="00000000" w:rsidRDefault="00000000" w:rsidRPr="00000000" w14:paraId="000000E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Permite al usuario realizar auditorías de seguridad sobre diferentes objetivos (archivos de código locales, texto pegado, URLs públicas de producción o repositorios remotos de GitHub) para verificar el cumplimiento de las directrices OWASP Top 10.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Precondiciones</w:t>
                </w:r>
              </w:p>
            </w:tc>
            <w:tc>
              <w:tcPr/>
              <w:p w:rsidR="00000000" w:rsidDel="00000000" w:rsidP="00000000" w:rsidRDefault="00000000" w:rsidRPr="00000000" w14:paraId="000000E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El usuario debe encontrarse en el formulario de análisis del portal web o enviar una petición HTTP REST.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Postcondiciones</w:t>
                </w:r>
              </w:p>
            </w:tc>
            <w:tc>
              <w:tcPr/>
              <w:p w:rsidR="00000000" w:rsidDel="00000000" w:rsidP="00000000" w:rsidRDefault="00000000" w:rsidRPr="00000000" w14:paraId="000000E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Se genera un reporte detallado con los hallazgos de seguridad detectados, se calcula el puntaje final de cumplimiento (de 0 a 100) y se guarda el historial del análisis en la base de datos (MySQL/SQLite).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0F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Narrativa del Caso de Uso (Flujo Principal - Código Local por Archivo)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0F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0F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usuario selecciona la opción "Archivo" en el formulario de análisis.</w:t>
                </w:r>
              </w:p>
            </w:tc>
            <w:tc>
              <w:tcPr/>
              <w:p w:rsidR="00000000" w:rsidDel="00000000" w:rsidP="00000000" w:rsidRDefault="00000000" w:rsidRPr="00000000" w14:paraId="000000F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habilita el cargador de archivos locales del navegador.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3. El usuario selecciona su archivo de código local (`.py`, `.js`, etc.) y hace clic en "Analizar".</w:t>
                </w:r>
              </w:p>
            </w:tc>
            <w:tc>
              <w:tcPr/>
              <w:p w:rsidR="00000000" w:rsidDel="00000000" w:rsidP="00000000" w:rsidRDefault="00000000" w:rsidRPr="00000000" w14:paraId="000000F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4. El sistema lee el contenido del archivo, valida que no esté vacío y ejecuta el motor estático aplicando expresiones regulares y buscando vulnerabilidades.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5. El sistema calcula la puntuación final de cumplimiento (restando penalidades de 30, 15 y 5 puntos según severidad).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B">
                <w:pPr>
                  <w:numPr>
                    <w:ilvl w:val="0"/>
                    <w:numId w:val="10"/>
                  </w:numPr>
                  <w:spacing w:after="0" w:line="240" w:lineRule="auto"/>
                  <w:ind w:left="720" w:hanging="360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El sistema persiste el reporte de escaneo en la base de datos y redirige a la vista detallada (`/reports/{scan_id}`).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0F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Alternativo - FA1 (Cargar código mediante Texto Directo)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0F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0F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usuario selecciona la opción "Texto" en el formulario.</w:t>
                </w:r>
              </w:p>
            </w:tc>
            <w:tc>
              <w:tcPr/>
              <w:p w:rsidR="00000000" w:rsidDel="00000000" w:rsidP="00000000" w:rsidRDefault="00000000" w:rsidRPr="00000000" w14:paraId="0000010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oculta el cargador de archivos y habilita una caja de texto grande para entrada directa.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3. El usuario pega el fragmento de código en la caja de texto y hace clic en "Analizar".</w:t>
                </w:r>
              </w:p>
            </w:tc>
            <w:tc>
              <w:tcPr>
                <w:shd w:fill="f1f3f5" w:val="clear"/>
              </w:tcPr>
              <w:p w:rsidR="00000000" w:rsidDel="00000000" w:rsidP="00000000" w:rsidRDefault="00000000" w:rsidRPr="00000000" w14:paraId="0000010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4. El sistema lee el texto directo, valida que no esté vacío y continúa con el paso 4 del **Flujo Principal**.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10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Alternativo - FA2 (Analizar URL Web Pública)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0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10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usuario selecciona la opción "URL" en el formulario de análisis.</w:t>
                </w:r>
              </w:p>
            </w:tc>
            <w:tc>
              <w:tcPr/>
              <w:p w:rsidR="00000000" w:rsidDel="00000000" w:rsidP="00000000" w:rsidRDefault="00000000" w:rsidRPr="00000000" w14:paraId="0000010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habilita el campo de texto para ingresar direcciones web.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3. El usuario escribe la URL (ej. `https://example.com`) y hace clic en "Analizar".</w:t>
                </w:r>
              </w:p>
            </w:tc>
            <w:tc>
              <w:tcPr/>
              <w:p w:rsidR="00000000" w:rsidDel="00000000" w:rsidP="00000000" w:rsidRDefault="00000000" w:rsidRPr="00000000" w14:paraId="0000010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4. El sistema valida el protocolo, resuelve el host y comprueba que la IP no sea local o privada (mitigando SSRF).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5. El sistema realiza una petición HTTP GET externa y recupera las cabeceras del servidor.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f1f3f5" w:val="clear"/>
              </w:tcPr>
              <w:p w:rsidR="00000000" w:rsidDel="00000000" w:rsidP="00000000" w:rsidRDefault="00000000" w:rsidRPr="00000000" w14:paraId="0000010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6. El sistema valida cabeceras críticas (CSP, HSTS, X-Frame-Options, X-Content-Type-Options, Server), calcula la puntuación (restando 15 pts por cabecera ausente) e inicia el paso 6 del **Flujo Principal**.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11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Alternativo - FA3 (Analizar Repositorio de GitHub)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1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11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usuario selecciona la opción "GitHub Repo" en el formulario.</w:t>
                </w:r>
              </w:p>
            </w:tc>
            <w:tc>
              <w:tcPr/>
              <w:p w:rsidR="00000000" w:rsidDel="00000000" w:rsidP="00000000" w:rsidRDefault="00000000" w:rsidRPr="00000000" w14:paraId="0000011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habilita los campos de URL de repositorio y Token de acceso opcional.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3. El usuario escribe la URL de GitHub (y opcionalmente su token) y hace clic en "Analizar".</w:t>
                </w:r>
              </w:p>
            </w:tc>
            <w:tc>
              <w:tcPr/>
              <w:p w:rsidR="00000000" w:rsidDel="00000000" w:rsidP="00000000" w:rsidRDefault="00000000" w:rsidRPr="00000000" w14:paraId="0000011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4. El sistema solicita a la API de GitHub la descarga de la rama principal del repositorio en formato comprimido ZIP. Si es privado, inyecta el token en la cabecera `Authorization`.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5. El sistema procesa el ZIP directamente en memoria, descomprime sus archivos y aplica el análisis estático recursivo sobre archivos legibles de código (excluyendo carpetas pesadas).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f1f3f5" w:val="clear"/>
              </w:tcPr>
              <w:p w:rsidR="00000000" w:rsidDel="00000000" w:rsidP="00000000" w:rsidRDefault="00000000" w:rsidRPr="00000000" w14:paraId="0000011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6. El sistema acumula las penalidades del análisis, calcula el puntaje final y ejecuta el paso 6 del **Flujo Principal**.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1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de Excepciones - FE1 (Archivo o campo de análisis vacío)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1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11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usuario hace clic en "Analizar" sin seleccionar un archivo, sin pegar texto o con campos vacíos.</w:t>
                </w:r>
              </w:p>
            </w:tc>
            <w:tc>
              <w:tcPr/>
              <w:p w:rsidR="00000000" w:rsidDel="00000000" w:rsidP="00000000" w:rsidRDefault="00000000" w:rsidRPr="00000000" w14:paraId="0000012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intercepta el formulario, detiene la ejecución del análisis y muestra una alerta: "Por favor selecciona un archivo" o "target_value es requerido".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2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de Excepciones - FE2 (Falla en lectura de archivo local)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2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12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usuario sube un archivo binario o corrupto.</w:t>
                </w:r>
              </w:p>
            </w:tc>
            <w:tc>
              <w:tcPr/>
              <w:p w:rsidR="00000000" w:rsidDel="00000000" w:rsidP="00000000" w:rsidRDefault="00000000" w:rsidRPr="00000000" w14:paraId="0000012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intenta leer el texto, captura el fallo de descodificación de caracteres y retorna un error HTTP 400 señalando formato inválido.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2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de Excepciones - FE3 (URL sin protocolo o inválida)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2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12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usuario ingresa una dirección de sitio web sin prefijo (ej. `example.com`).</w:t>
                </w:r>
              </w:p>
            </w:tc>
            <w:tc>
              <w:tcPr/>
              <w:p w:rsidR="00000000" w:rsidDel="00000000" w:rsidP="00000000" w:rsidRDefault="00000000" w:rsidRPr="00000000" w14:paraId="0000012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detecta la ausencia del protocolo `http://` o `https://`, bloquea la ejecución y muestra la advertencia: "URL inválida".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2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de Excepciones - FE4 (SSRF detectado en URL)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3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13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usuario ingresa una dirección que apunta a la red local del servidor (ej. `http://localhost` o `127.0.0.1`).</w:t>
                </w:r>
              </w:p>
            </w:tc>
            <w:tc>
              <w:tcPr/>
              <w:p w:rsidR="00000000" w:rsidDel="00000000" w:rsidP="00000000" w:rsidRDefault="00000000" w:rsidRPr="00000000" w14:paraId="0000013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resuelve la IP, identifica el rango local/privado, detiene la petición de red y devuelve la alerta: "Acceso denegado a rangos IP privados".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3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de Excepciones - FE5 (Host web caído o inactivo)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3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13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usuario ingresa un dominio inactivo que no responde.</w:t>
                </w:r>
              </w:p>
            </w:tc>
            <w:tc>
              <w:tcPr/>
              <w:p w:rsidR="00000000" w:rsidDel="00000000" w:rsidP="00000000" w:rsidRDefault="00000000" w:rsidRPr="00000000" w14:paraId="0000013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intenta conectarse y, tras agotar el tiempo de espera (timeout), cancela la operation y notifica la falla de red.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3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de Excepciones - FE6 (Repositorio privado de GitHub inaccesible)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3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13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usuario ingresa la URL de un repositorio privado sin proporcionar un token correcto.</w:t>
                </w:r>
              </w:p>
            </w:tc>
            <w:tc>
              <w:tcPr/>
              <w:p w:rsidR="00000000" w:rsidDel="00000000" w:rsidP="00000000" w:rsidRDefault="00000000" w:rsidRPr="00000000" w14:paraId="0000013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recibe una respuesta HTTP 404/401 de la API de GitHub, aborta la descarga y avisa: "No se pudo acceder al repositorio. Verifique que sea público o que el token sea correcto".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4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de Excepciones - FE7 (Cuota de API de GitHub agotada)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4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14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usuario realiza múltiples descargas consecutivas anónimas de GitHub.</w:t>
                </w:r>
              </w:p>
            </w:tc>
            <w:tc>
              <w:tcPr/>
              <w:p w:rsidR="00000000" w:rsidDel="00000000" w:rsidP="00000000" w:rsidRDefault="00000000" w:rsidRPr="00000000" w14:paraId="0000014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intercepta el código de error HTTP 403 (Rate Limit Exceeded) de GitHub y notifica al usuario la necesidad de iniciar sesión y configurar un Token personal.</w:t>
                </w:r>
              </w:p>
            </w:tc>
          </w:tr>
        </w:tbl>
      </w:sdtContent>
    </w:sdt>
    <w:p w:rsidR="00000000" w:rsidDel="00000000" w:rsidP="00000000" w:rsidRDefault="00000000" w:rsidRPr="00000000" w14:paraId="00000146">
      <w:pPr>
        <w:spacing w:after="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14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Tabla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Escenario: Identificar Dependencias Vulnerables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732813577"/>
        <w:tag w:val="goog_rdk_1"/>
      </w:sdtPr>
      <w:sdtContent>
        <w:tbl>
          <w:tblPr>
            <w:tblStyle w:val="Table4"/>
            <w:tblW w:w="1005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4500"/>
            <w:gridCol w:w="5550"/>
            <w:tblGridChange w:id="0">
              <w:tblGrid>
                <w:gridCol w:w="4500"/>
                <w:gridCol w:w="555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4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Escenario de caso de uso: Identificar dependencias vulnerables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Tipo</w:t>
                </w:r>
              </w:p>
            </w:tc>
            <w:tc>
              <w:tcPr/>
              <w:p w:rsidR="00000000" w:rsidDel="00000000" w:rsidP="00000000" w:rsidRDefault="00000000" w:rsidRPr="00000000" w14:paraId="0000014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Obligatorio (Incluido en CU01)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Versión</w:t>
                </w:r>
              </w:p>
            </w:tc>
            <w:tc>
              <w:tcPr/>
              <w:p w:rsidR="00000000" w:rsidDel="00000000" w:rsidP="00000000" w:rsidRDefault="00000000" w:rsidRPr="00000000" w14:paraId="0000014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V 1.0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Autor(es)</w:t>
                </w:r>
              </w:p>
            </w:tc>
            <w:tc>
              <w:tcPr/>
              <w:p w:rsidR="00000000" w:rsidDel="00000000" w:rsidP="00000000" w:rsidRDefault="00000000" w:rsidRPr="00000000" w14:paraId="0000015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Concha Llaca, Gerardo Alejandro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5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/>
              <w:p w:rsidR="00000000" w:rsidDel="00000000" w:rsidP="00000000" w:rsidRDefault="00000000" w:rsidRPr="00000000" w14:paraId="0000015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5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Descripción</w:t>
                </w:r>
              </w:p>
            </w:tc>
            <w:tc>
              <w:tcPr/>
              <w:p w:rsidR="00000000" w:rsidDel="00000000" w:rsidP="00000000" w:rsidRDefault="00000000" w:rsidRPr="00000000" w14:paraId="0000015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Permite al sistema revisar las dependencias importadas en el código de desarrollo o listadas en un archivo de requerimientos (`requirements.txt`) para comprobar si tienen vulnerabilidades conocidas (CVEs).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Precondiciones</w:t>
                </w:r>
              </w:p>
            </w:tc>
            <w:tc>
              <w:tcPr/>
              <w:p w:rsidR="00000000" w:rsidDel="00000000" w:rsidP="00000000" w:rsidRDefault="00000000" w:rsidRPr="00000000" w14:paraId="0000015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El usuario debe haber iniciado un escaneo de código (CU01) que contenga importaciones de librerías o un archivo `requirements.txt`.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Postcondiciones</w:t>
                </w:r>
              </w:p>
            </w:tc>
            <w:tc>
              <w:tcPr/>
              <w:p w:rsidR="00000000" w:rsidDel="00000000" w:rsidP="00000000" w:rsidRDefault="00000000" w:rsidRPr="00000000" w14:paraId="0000015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Se genera un listado de dependencias vulnerables identificadas que se asocian como hallazgos de seguridad en el reporte generado.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15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Narrativa del Caso de Uso (Flujo Principal - Detección de CVEs)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5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15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usuario inicia el escaneo del código fuente o repositorio.</w:t>
                </w:r>
              </w:p>
            </w:tc>
            <w:tc>
              <w:tcPr/>
              <w:p w:rsidR="00000000" w:rsidDel="00000000" w:rsidP="00000000" w:rsidRDefault="00000000" w:rsidRPr="00000000" w14:paraId="0000015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detecta la presencia de importaciones de librerías comunes (como Flask, Django, requests) o la existencia de un archivo `requirements.txt`.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3. El sistema analiza el nombre y la versión de cada dependencia listada.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4. El sistema contrasta las versiones de las librerías contra su base de datos local de vulnerabilidades conocidas (CVEs).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5. Si coincide con una versión vulnerable registrada, el sistema genera un hallazgo de severidad media/alta detallando la vulnerabilidad e indicando la remediación (actualizar librería) en el reporte final.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16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Alternativo - FA1 (Análisis automático en IDE al guardar archivo)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6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16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desarrollador guarda un archivo de declaración de dependencias (`requirements.txt`) en el IDE de VS Code.</w:t>
                </w:r>
              </w:p>
            </w:tc>
            <w:tc>
              <w:tcPr/>
              <w:p w:rsidR="00000000" w:rsidDel="00000000" w:rsidP="00000000" w:rsidRDefault="00000000" w:rsidRPr="00000000" w14:paraId="0000016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La extensión envía el archivo al backend de manera asíncrona. El sistema ejecuta la validación de CVEs en la base de datos de inmediato y retorna la lista de dependencias comprometidas para ser subrayadas en el IDE.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6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de Excepciones - FE1 (Archivo de dependencias vacío o ilegible)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6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16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7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desarrollador adjunta o escanea un archivo `requirements.txt` corrupto o con formato no estándar.</w:t>
                </w:r>
              </w:p>
            </w:tc>
            <w:tc>
              <w:tcPr/>
              <w:p w:rsidR="00000000" w:rsidDel="00000000" w:rsidP="00000000" w:rsidRDefault="00000000" w:rsidRPr="00000000" w14:paraId="0000017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intenta procesar el archivo, identifica que la estructura de líneas no cumple con el formato estándar `paquete==version`, omite el análisis de CVEs para las líneas mal estructuradas y continúa con el escaneo del resto del código.</w:t>
                </w:r>
              </w:p>
            </w:tc>
          </w:tr>
        </w:tbl>
      </w:sdtContent>
    </w:sdt>
    <w:p w:rsidR="00000000" w:rsidDel="00000000" w:rsidP="00000000" w:rsidRDefault="00000000" w:rsidRPr="00000000" w14:paraId="00000172">
      <w:pPr>
        <w:spacing w:after="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173">
      <w:pPr>
        <w:spacing w:after="0"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0"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0"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0"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0"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0"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0"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0"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0"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0"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0"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0"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0"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0"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0"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0"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0"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Tabla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i w:val="1"/>
          <w:iCs w:val="1"/>
          <w:rtl w:val="0"/>
        </w:rPr>
        <w:t xml:space="preserve">Escenario: Generar y Validar Tokens de API</w:t>
      </w:r>
      <w:r w:rsidDel="00000000" w:rsidR="00000000" w:rsidRPr="00000000">
        <w:rPr>
          <w:rtl w:val="0"/>
        </w:rPr>
      </w:r>
    </w:p>
    <w:sdt>
      <w:sdtPr>
        <w:lock w:val="contentLocked"/>
        <w:id w:val="1247878010"/>
        <w:tag w:val="goog_rdk_2"/>
      </w:sdtPr>
      <w:sdtContent>
        <w:tbl>
          <w:tblPr>
            <w:tblStyle w:val="Table5"/>
            <w:tblW w:w="1020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4920"/>
            <w:gridCol w:w="5280"/>
            <w:tblGridChange w:id="0">
              <w:tblGrid>
                <w:gridCol w:w="4920"/>
                <w:gridCol w:w="528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8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Escenario de caso de uso: Generar y validar tokens de API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8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Tipo</w:t>
                </w:r>
              </w:p>
            </w:tc>
            <w:tc>
              <w:tcPr/>
              <w:p w:rsidR="00000000" w:rsidDel="00000000" w:rsidP="00000000" w:rsidRDefault="00000000" w:rsidRPr="00000000" w14:paraId="0000018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Obligatorio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8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Versión</w:t>
                </w:r>
              </w:p>
            </w:tc>
            <w:tc>
              <w:tcPr/>
              <w:p w:rsidR="00000000" w:rsidDel="00000000" w:rsidP="00000000" w:rsidRDefault="00000000" w:rsidRPr="00000000" w14:paraId="0000018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V 1.0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8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Autor(es)</w:t>
                </w:r>
              </w:p>
            </w:tc>
            <w:tc>
              <w:tcPr/>
              <w:p w:rsidR="00000000" w:rsidDel="00000000" w:rsidP="00000000" w:rsidRDefault="00000000" w:rsidRPr="00000000" w14:paraId="0000018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Concha Llaca, Gerardo Alejandro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8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/>
              <w:p w:rsidR="00000000" w:rsidDel="00000000" w:rsidP="00000000" w:rsidRDefault="00000000" w:rsidRPr="00000000" w14:paraId="0000018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9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Descripción</w:t>
                </w:r>
              </w:p>
            </w:tc>
            <w:tc>
              <w:tcPr/>
              <w:p w:rsidR="00000000" w:rsidDel="00000000" w:rsidP="00000000" w:rsidRDefault="00000000" w:rsidRPr="00000000" w14:paraId="0000019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Permite al usuario generar nuevos tokens de autenticación API para integraciones con su entorno local (IDE) o herramientas externas, y al sistema validar dichas credenciales en cada petición REST.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Precondiciones</w:t>
                </w:r>
              </w:p>
            </w:tc>
            <w:tc>
              <w:tcPr/>
              <w:p w:rsidR="00000000" w:rsidDel="00000000" w:rsidP="00000000" w:rsidRDefault="00000000" w:rsidRPr="00000000" w14:paraId="0000019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El usuario debe estar logueado y encontrarse en el dashboard del sistema, o realizar una petición REST con una cabecera X-API-Key.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Postcondiciones</w:t>
                </w:r>
              </w:p>
            </w:tc>
            <w:tc>
              <w:tcPr/>
              <w:p w:rsidR="00000000" w:rsidDel="00000000" w:rsidP="00000000" w:rsidRDefault="00000000" w:rsidRPr="00000000" w14:paraId="0000019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Se registra un nuevo token único en estado activo en la base de datos, o se valida exitosamente el token en una solicitud entrante.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19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Narrativa del Caso de Uso (Flujo Principal - Generar Token)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9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19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usuario navega a la sección de "Tokens de API" en el dashboard.</w:t>
                </w:r>
              </w:p>
            </w:tc>
            <w:tc>
              <w:tcPr/>
              <w:p w:rsidR="00000000" w:rsidDel="00000000" w:rsidP="00000000" w:rsidRDefault="00000000" w:rsidRPr="00000000" w14:paraId="0000019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muestra la lista de sus tokens y la opción de generar uno nuevo.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3. El usuario hace clic en el botón "Generar nuevo token".</w:t>
                </w:r>
              </w:p>
            </w:tc>
            <w:tc>
              <w:tcPr/>
              <w:p w:rsidR="00000000" w:rsidDel="00000000" w:rsidP="00000000" w:rsidRDefault="00000000" w:rsidRPr="00000000" w14:paraId="0000019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4. El sistema genera una cadena aleatoria única y la asocia a la cuenta del usuario actual.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5. El sistema registra el token, fecha de creación y estado activo en la base de datos (MySQL/SQLite).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6. El sistema actualiza la lista y muestra en pantalla la clave generada para que el usuario pueda copiarla.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1A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Alternativo - FA1 (Validar Token en peticiones de API)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A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1A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Un cliente externo (o la extensión del IDE) envía una solicitud HTTP a la API REST del backend incluyendo la cabecera `X-API-Key` con el valor del token.</w:t>
                </w:r>
              </w:p>
            </w:tc>
            <w:tc>
              <w:tcPr/>
              <w:p w:rsidR="00000000" w:rsidDel="00000000" w:rsidP="00000000" w:rsidRDefault="00000000" w:rsidRPr="00000000" w14:paraId="000001A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intercepta la cabecera de la petición, consulta la base de datos de tokens activos y valida que sea correcto.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3. Si el token es válido y está activo, el sistema autoriza la operación y devuelve la respuesta correspondiente en formato JSON.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A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de Excepciones - FE1 (Token inválido o expirado)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A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1A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Un cliente de integración externa envía una solicitud con una cabecera `X-API-Key` vacía, errónea o desactivada.</w:t>
                </w:r>
              </w:p>
            </w:tc>
            <w:tc>
              <w:tcPr/>
              <w:p w:rsidR="00000000" w:rsidDel="00000000" w:rsidP="00000000" w:rsidRDefault="00000000" w:rsidRPr="00000000" w14:paraId="000001A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intercepta el token, realiza la búsqueda en base de datos y al no encontrar coincidencias válidas, rechaza la solicitud retornando un error HTTP 401 (No autorizado / Token inválido).</w:t>
                </w:r>
              </w:p>
            </w:tc>
          </w:tr>
        </w:tbl>
      </w:sdtContent>
    </w:sdt>
    <w:p w:rsidR="00000000" w:rsidDel="00000000" w:rsidP="00000000" w:rsidRDefault="00000000" w:rsidRPr="00000000" w14:paraId="000001B0">
      <w:pPr>
        <w:spacing w:after="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1B1">
      <w:pPr>
        <w:spacing w:after="0" w:line="48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Tabla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i w:val="1"/>
          <w:iCs w:val="1"/>
          <w:rtl w:val="0"/>
        </w:rPr>
        <w:t xml:space="preserve">Escenario: Gestionar Sesiones Administrativas</w:t>
      </w:r>
      <w:r w:rsidDel="00000000" w:rsidR="00000000" w:rsidRPr="00000000">
        <w:rPr>
          <w:rtl w:val="0"/>
        </w:rPr>
      </w:r>
    </w:p>
    <w:sdt>
      <w:sdtPr>
        <w:lock w:val="contentLocked"/>
        <w:id w:val="2030803373"/>
        <w:tag w:val="goog_rdk_3"/>
      </w:sdtPr>
      <w:sdtContent>
        <w:tbl>
          <w:tblPr>
            <w:tblStyle w:val="Table6"/>
            <w:tblW w:w="1006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4390"/>
            <w:gridCol w:w="5670"/>
            <w:tblGridChange w:id="0">
              <w:tblGrid>
                <w:gridCol w:w="4390"/>
                <w:gridCol w:w="567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B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Escenario de caso de uso: Gestionar sesiones administrativas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Tipo</w:t>
                </w:r>
              </w:p>
            </w:tc>
            <w:tc>
              <w:tcPr/>
              <w:p w:rsidR="00000000" w:rsidDel="00000000" w:rsidP="00000000" w:rsidRDefault="00000000" w:rsidRPr="00000000" w14:paraId="000001B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Obligatorio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Versión</w:t>
                </w:r>
              </w:p>
            </w:tc>
            <w:tc>
              <w:tcPr/>
              <w:p w:rsidR="00000000" w:rsidDel="00000000" w:rsidP="00000000" w:rsidRDefault="00000000" w:rsidRPr="00000000" w14:paraId="000001B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V 1.0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Autor(es)</w:t>
                </w:r>
              </w:p>
            </w:tc>
            <w:tc>
              <w:tcPr/>
              <w:p w:rsidR="00000000" w:rsidDel="00000000" w:rsidP="00000000" w:rsidRDefault="00000000" w:rsidRPr="00000000" w14:paraId="000001B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Concha Llaca, Gerardo Alejandro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B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/>
              <w:p w:rsidR="00000000" w:rsidDel="00000000" w:rsidP="00000000" w:rsidRDefault="00000000" w:rsidRPr="00000000" w14:paraId="000001B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B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Descripción</w:t>
                </w:r>
              </w:p>
            </w:tc>
            <w:tc>
              <w:tcPr/>
              <w:p w:rsidR="00000000" w:rsidDel="00000000" w:rsidP="00000000" w:rsidRDefault="00000000" w:rsidRPr="00000000" w14:paraId="000001B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Permite controlar de forma segura el inicio de sesión, el cierre y la expiración automática del token de sesión web para el perfil de administración.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Precondiciones</w:t>
                </w:r>
              </w:p>
            </w:tc>
            <w:tc>
              <w:tcPr/>
              <w:p w:rsidR="00000000" w:rsidDel="00000000" w:rsidP="00000000" w:rsidRDefault="00000000" w:rsidRPr="00000000" w14:paraId="000001C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El usuario debe tener una cuenta de administrador registrada en el sistema y encontrarse en la página de login.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Postcondiciones</w:t>
                </w:r>
              </w:p>
            </w:tc>
            <w:tc>
              <w:tcPr/>
              <w:p w:rsidR="00000000" w:rsidDel="00000000" w:rsidP="00000000" w:rsidRDefault="00000000" w:rsidRPr="00000000" w14:paraId="000001C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Se establece una cookie segura `admin_session` en el navegador y se registra el ID de sesión activo en la base de datos.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1C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Narrativa del Caso de Uso (Flujo Principal - Iniciar Sesión)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C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1C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administrador ingresa a la dirección `/login` en el navegador.</w:t>
                </w:r>
              </w:p>
            </w:tc>
            <w:tc>
              <w:tcPr/>
              <w:p w:rsidR="00000000" w:rsidDel="00000000" w:rsidP="00000000" w:rsidRDefault="00000000" w:rsidRPr="00000000" w14:paraId="000001C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muestra la interfaz de inicio de sesión con campos para Nombre de Usuario y Contraseña.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3. El administrador rellena sus credenciales y presiona "Iniciar Sesión".</w:t>
                </w:r>
              </w:p>
            </w:tc>
            <w:tc>
              <w:tcPr/>
              <w:p w:rsidR="00000000" w:rsidDel="00000000" w:rsidP="00000000" w:rsidRDefault="00000000" w:rsidRPr="00000000" w14:paraId="000001C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4. El sistema captura la contraseña, la hashea utilizando SHA-256 y verifica las credenciales contra la base de datos.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5. Si son correctas, el sistema genera un ID de sesión criptográfico, lo guarda en la tabla `admin_sessions` especificando expiración en 6 horas y establece la cookie `admin_session` (con flags HttpOnly y SameSite=lax) redirigiendo al dashboard (`/dashboard`).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1C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Alternativo - FA1 (Cerrar Sesión - Logout)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D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1D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D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administrador hace clic en el enlace "Cerrar sesión" en el menú de navegación superior.</w:t>
                </w:r>
              </w:p>
            </w:tc>
            <w:tc>
              <w:tcPr/>
              <w:p w:rsidR="00000000" w:rsidDel="00000000" w:rsidP="00000000" w:rsidRDefault="00000000" w:rsidRPr="00000000" w14:paraId="000001D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captura el ID de sesión de la cookie, busca el registro en la base de datos y lo revoca/elimina.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D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D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3. El sistema destruye la cookie de sesión en el cliente y redirige a la página principal del portal.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D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de Excepciones - FE1 (Credenciales de acceso incorrectas)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D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1D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D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administrador ingresa una contraseña o usuario incorrecto y presiona "Iniciar Sesión".</w:t>
                </w:r>
              </w:p>
            </w:tc>
            <w:tc>
              <w:tcPr/>
              <w:p w:rsidR="00000000" w:rsidDel="00000000" w:rsidP="00000000" w:rsidRDefault="00000000" w:rsidRPr="00000000" w14:paraId="000001D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rechaza las credenciales hasheadas, detiene el flujo de creación de sesión y muestra un mensaje de error: "Usuario o contraseña incorrectos" con código de estado HTTP 401.</w:t>
                </w:r>
              </w:p>
            </w:tc>
          </w:tr>
        </w:tbl>
      </w:sdtContent>
    </w:sdt>
    <w:p w:rsidR="00000000" w:rsidDel="00000000" w:rsidP="00000000" w:rsidRDefault="00000000" w:rsidRPr="00000000" w14:paraId="000001DC">
      <w:pPr>
        <w:spacing w:after="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1DD">
      <w:pPr>
        <w:spacing w:after="0" w:line="48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0" w:line="48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Tabla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Escenario: Gestionar Cuentas de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075277246"/>
        <w:tag w:val="goog_rdk_4"/>
      </w:sdtPr>
      <w:sdtContent>
        <w:tbl>
          <w:tblPr>
            <w:tblStyle w:val="Table7"/>
            <w:tblW w:w="1006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4395"/>
            <w:gridCol w:w="5665"/>
            <w:tblGridChange w:id="0">
              <w:tblGrid>
                <w:gridCol w:w="4395"/>
                <w:gridCol w:w="566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E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Escenario de caso de uso: Gestionar cuentas de usuario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Tipo</w:t>
                </w:r>
              </w:p>
            </w:tc>
            <w:tc>
              <w:tcPr/>
              <w:p w:rsidR="00000000" w:rsidDel="00000000" w:rsidP="00000000" w:rsidRDefault="00000000" w:rsidRPr="00000000" w14:paraId="000001E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Obligatorio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Versión</w:t>
                </w:r>
              </w:p>
            </w:tc>
            <w:tc>
              <w:tcPr/>
              <w:p w:rsidR="00000000" w:rsidDel="00000000" w:rsidP="00000000" w:rsidRDefault="00000000" w:rsidRPr="00000000" w14:paraId="000001E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V 1.0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Autor(es)</w:t>
                </w:r>
              </w:p>
            </w:tc>
            <w:tc>
              <w:tcPr/>
              <w:p w:rsidR="00000000" w:rsidDel="00000000" w:rsidP="00000000" w:rsidRDefault="00000000" w:rsidRPr="00000000" w14:paraId="000001E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Concha Llaca, Gerardo Alejandro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E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/>
              <w:p w:rsidR="00000000" w:rsidDel="00000000" w:rsidP="00000000" w:rsidRDefault="00000000" w:rsidRPr="00000000" w14:paraId="000001E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E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Descripción</w:t>
                </w:r>
              </w:p>
            </w:tc>
            <w:tc>
              <w:tcPr/>
              <w:p w:rsidR="00000000" w:rsidDel="00000000" w:rsidP="00000000" w:rsidRDefault="00000000" w:rsidRPr="00000000" w14:paraId="000001E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Permite al administrador crear nuevas cuentas de usuarios (con rol de usuario común o administrador) y eliminar cuentas del sistema.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Precondiciones</w:t>
                </w:r>
              </w:p>
            </w:tc>
            <w:tc>
              <w:tcPr/>
              <w:p w:rsidR="00000000" w:rsidDel="00000000" w:rsidP="00000000" w:rsidRDefault="00000000" w:rsidRPr="00000000" w14:paraId="000001E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El administrador debe haber iniciado sesión en el sistema y encontrarse en el panel de control de usuarios.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F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Postcondiciones</w:t>
                </w:r>
              </w:p>
            </w:tc>
            <w:tc>
              <w:tcPr/>
              <w:p w:rsidR="00000000" w:rsidDel="00000000" w:rsidP="00000000" w:rsidRDefault="00000000" w:rsidRPr="00000000" w14:paraId="000001F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Las cuentas de usuario son creadas o eliminadas en la base de datos sqlite del sistema de forma persistente.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1F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Narrativa del Caso de Uso (Flujo Principal - Crear/Eliminar por el Admin)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1F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1F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F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administrador accede a la pestaña de "Usuarios" en el Dashboard.</w:t>
                </w:r>
              </w:p>
            </w:tc>
            <w:tc>
              <w:tcPr/>
              <w:p w:rsidR="00000000" w:rsidDel="00000000" w:rsidP="00000000" w:rsidRDefault="00000000" w:rsidRPr="00000000" w14:paraId="000001F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muestra la lista de usuarios activos y el formulario de registro de nuevas cuentas.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F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3. El administrador rellena los campos (Nombre de Usuario, Email y Contraseña) y presiona "Crear".</w:t>
                </w:r>
              </w:p>
            </w:tc>
            <w:tc>
              <w:tcPr/>
              <w:p w:rsidR="00000000" w:rsidDel="00000000" w:rsidP="00000000" w:rsidRDefault="00000000" w:rsidRPr="00000000" w14:paraId="000001F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4. El sistema valida que los campos requeridos no estén vacíos y que el nombre de usuario sea único.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F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5. El sistema hashea la contraseña proporcionada utilizando el algoritmo criptográfico SHA-256 y guarda la cuenta con rol `admin` en la tabla `users`.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F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6. El administrador pulsa el botón "Eliminar" asociado al usuario que desea borrar de la lista.</w:t>
                </w:r>
              </w:p>
            </w:tc>
            <w:tc>
              <w:tcPr/>
              <w:p w:rsidR="00000000" w:rsidDel="00000000" w:rsidP="00000000" w:rsidRDefault="00000000" w:rsidRPr="00000000" w14:paraId="000001F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7. El sistema valida que el nombre no corresponda al administrador maestro (`admin`) ni al usuario logueado en la sesión activa. Si pasa, ejecuta el borrado SQL y recarga la interfaz.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1F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Alternativo - FA1 (Crear usuario general desde el formulario de registro público)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0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20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0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Un usuario visitante ingresa a la ruta `/register` de la web en lugar de hacerlo desde el dashboard administrativo.</w:t>
                </w:r>
              </w:p>
            </w:tc>
            <w:tc>
              <w:tcPr/>
              <w:p w:rsidR="00000000" w:rsidDel="00000000" w:rsidP="00000000" w:rsidRDefault="00000000" w:rsidRPr="00000000" w14:paraId="0000020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Muestra la pantalla pública de registro de usuarios generales.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0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3. El visitante rellena el formulario de registro con sus datos y presiona "Registrarse".</w:t>
                </w:r>
              </w:p>
            </w:tc>
            <w:tc>
              <w:tcPr/>
              <w:p w:rsidR="00000000" w:rsidDel="00000000" w:rsidP="00000000" w:rsidRDefault="00000000" w:rsidRPr="00000000" w14:paraId="0000020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4. El sistema valida los campos, hashea la contraseña, guarda la cuenta con rol general de tipo `user` por defecto en la base de datos, y redirige a la pantalla de login.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0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de Excepciones - FE1 (Intento de registrar un nombre de usuario duplicado)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0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20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0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administrador (o visitante) intenta crear un usuario cuyo nombre ya está registrado en la base de datos.</w:t>
                </w:r>
              </w:p>
            </w:tc>
            <w:tc>
              <w:tcPr/>
              <w:p w:rsidR="00000000" w:rsidDel="00000000" w:rsidP="00000000" w:rsidRDefault="00000000" w:rsidRPr="00000000" w14:paraId="0000020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detecta la colisión del nombre en la base de datos, cancela la inserción SQL, detiene el proceso y muestra una alerta: "El usuario ya está registrado".</w:t>
                </w:r>
              </w:p>
            </w:tc>
          </w:tr>
        </w:tbl>
      </w:sdtContent>
    </w:sdt>
    <w:p w:rsidR="00000000" w:rsidDel="00000000" w:rsidP="00000000" w:rsidRDefault="00000000" w:rsidRPr="00000000" w14:paraId="0000020C">
      <w:pPr>
        <w:spacing w:after="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20D">
      <w:pPr>
        <w:spacing w:after="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Tabla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Escenario: Exportar Reportes de Seguridad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79000606"/>
        <w:tag w:val="goog_rdk_5"/>
      </w:sdtPr>
      <w:sdtContent>
        <w:tbl>
          <w:tblPr>
            <w:tblStyle w:val="Table8"/>
            <w:tblW w:w="9918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4106"/>
            <w:gridCol w:w="5812"/>
            <w:tblGridChange w:id="0">
              <w:tblGrid>
                <w:gridCol w:w="4106"/>
                <w:gridCol w:w="581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1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Escenario de caso de uso: Exportar reportes de seguridad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1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Tipo</w:t>
                </w:r>
              </w:p>
            </w:tc>
            <w:tc>
              <w:tcPr/>
              <w:p w:rsidR="00000000" w:rsidDel="00000000" w:rsidP="00000000" w:rsidRDefault="00000000" w:rsidRPr="00000000" w14:paraId="0000021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Obligatorio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1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Versión</w:t>
                </w:r>
              </w:p>
            </w:tc>
            <w:tc>
              <w:tcPr/>
              <w:p w:rsidR="00000000" w:rsidDel="00000000" w:rsidP="00000000" w:rsidRDefault="00000000" w:rsidRPr="00000000" w14:paraId="0000021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V 1.0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1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Autor(es)</w:t>
                </w:r>
              </w:p>
            </w:tc>
            <w:tc>
              <w:tcPr/>
              <w:p w:rsidR="00000000" w:rsidDel="00000000" w:rsidP="00000000" w:rsidRDefault="00000000" w:rsidRPr="00000000" w14:paraId="0000021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Concha Llaca, Gerardo Alejandro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1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/>
              <w:p w:rsidR="00000000" w:rsidDel="00000000" w:rsidP="00000000" w:rsidRDefault="00000000" w:rsidRPr="00000000" w14:paraId="0000021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1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Descripción</w:t>
                </w:r>
              </w:p>
            </w:tc>
            <w:tc>
              <w:tcPr/>
              <w:p w:rsidR="00000000" w:rsidDel="00000000" w:rsidP="00000000" w:rsidRDefault="00000000" w:rsidRPr="00000000" w14:paraId="0000021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Permite al usuario descargar los resultados del análisis de seguridad en un archivo PDF estructurado (para documentación) o un archivo JSON (para integraciones).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1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Precondiciones</w:t>
                </w:r>
              </w:p>
            </w:tc>
            <w:tc>
              <w:tcPr/>
              <w:p w:rsidR="00000000" w:rsidDel="00000000" w:rsidP="00000000" w:rsidRDefault="00000000" w:rsidRPr="00000000" w14:paraId="0000021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El reporte solicitado debe estar registrado en el historial de base de datos del sistema.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1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Postcondiciones</w:t>
                </w:r>
              </w:p>
            </w:tc>
            <w:tc>
              <w:tcPr/>
              <w:p w:rsidR="00000000" w:rsidDel="00000000" w:rsidP="00000000" w:rsidRDefault="00000000" w:rsidRPr="00000000" w14:paraId="0000022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Se envía un flujo de descarga del archivo solicitado (`reporte-seguridad-{id}.pdf` o `.json`) al navegador del usuario.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22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Narrativa del Caso de Uso (Flujo Principal - Exportar a PDF)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2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22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2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usuario hace clic en el botón "Exportar PDF" en la cabecera de la vista de un reporte detallado.</w:t>
                </w:r>
              </w:p>
            </w:tc>
            <w:tc>
              <w:tcPr/>
              <w:p w:rsidR="00000000" w:rsidDel="00000000" w:rsidP="00000000" w:rsidRDefault="00000000" w:rsidRPr="00000000" w14:paraId="0000022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lee el ID del escaneo solicitado desde la ruta del navegador.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2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3. El sistema realiza la consulta a la base de datos para obtener los metadatos y hallazgos vinculados al escaneo.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2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4. El sistema invoca al servicio de generación de PDF para crear el documento con tablas y esquemas de color de severidad.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2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5. El sistema añade la cabecera `Content-Disposition: attachment` y retorna el archivo como un flujo descargable (`StreamingResponse`).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22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Alternativo - FA1 (Descargar el reporte en formato JSON)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2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23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3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usuario hace clic en el botón "Exportar JSON" en la vista del reporte.</w:t>
                </w:r>
              </w:p>
            </w:tc>
            <w:tc>
              <w:tcPr/>
              <w:p w:rsidR="00000000" w:rsidDel="00000000" w:rsidP="00000000" w:rsidRDefault="00000000" w:rsidRPr="00000000" w14:paraId="0000023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intercepta la petición, lee el ID y recupera los datos del escaneo desde la base de datos.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3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3. Mapea y serializa los datos del escaneo (`id`, `target_type`, `score`, `findings`) a una cadena JSON estructurada.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3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4. El sistema añade la cabecera `Content-Disposition: attachment` y retorna el archivo al navegador en formato JSON legible (`JSONResponse`).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3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de Excepciones - FE1 (Reporte no registrado en base de datos)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3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23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3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usuario modifica la URL solicitando exportar un ID de escaneo inexistente (ej. `/reports/99999/export-pdf`).</w:t>
                </w:r>
              </w:p>
            </w:tc>
            <w:tc>
              <w:tcPr/>
              <w:p w:rsidR="00000000" w:rsidDel="00000000" w:rsidP="00000000" w:rsidRDefault="00000000" w:rsidRPr="00000000" w14:paraId="0000023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realiza la búsqueda en base de datos, no encuentra ningún registro, aborta el flujo de generación del archivo y retorna un error HTTP 404 (Scan no encontrado).</w:t>
                </w:r>
              </w:p>
            </w:tc>
          </w:tr>
        </w:tbl>
      </w:sdtContent>
    </w:sdt>
    <w:p w:rsidR="00000000" w:rsidDel="00000000" w:rsidP="00000000" w:rsidRDefault="00000000" w:rsidRPr="00000000" w14:paraId="0000023D">
      <w:pPr>
        <w:spacing w:after="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23E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Tabla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Escenario: Visualizar Diagnósticos en el 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847159984"/>
        <w:tag w:val="goog_rdk_6"/>
      </w:sdtPr>
      <w:sdtContent>
        <w:tbl>
          <w:tblPr>
            <w:tblStyle w:val="Table9"/>
            <w:tblW w:w="1006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4957"/>
            <w:gridCol w:w="5103"/>
            <w:tblGridChange w:id="0">
              <w:tblGrid>
                <w:gridCol w:w="4957"/>
                <w:gridCol w:w="5103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4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Escenario de caso de uso: Visualizar diagnósticos en el IDE</w:t>
                </w:r>
              </w:p>
            </w:tc>
          </w:tr>
          <w:tr>
            <w:trPr>
              <w:cantSplit w:val="0"/>
              <w:trHeight w:val="70" w:hRule="atLeast"/>
              <w:tblHeader w:val="0"/>
            </w:trPr>
            <w:tc>
              <w:tcPr/>
              <w:p w:rsidR="00000000" w:rsidDel="00000000" w:rsidP="00000000" w:rsidRDefault="00000000" w:rsidRPr="00000000" w14:paraId="0000024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Tipo</w:t>
                </w:r>
              </w:p>
            </w:tc>
            <w:tc>
              <w:tcPr/>
              <w:p w:rsidR="00000000" w:rsidDel="00000000" w:rsidP="00000000" w:rsidRDefault="00000000" w:rsidRPr="00000000" w14:paraId="0000024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Obligatorio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4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Versión</w:t>
                </w:r>
              </w:p>
            </w:tc>
            <w:tc>
              <w:tcPr/>
              <w:p w:rsidR="00000000" w:rsidDel="00000000" w:rsidP="00000000" w:rsidRDefault="00000000" w:rsidRPr="00000000" w14:paraId="0000024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V 1.0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4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Autor(es)</w:t>
                </w:r>
              </w:p>
            </w:tc>
            <w:tc>
              <w:tcPr/>
              <w:p w:rsidR="00000000" w:rsidDel="00000000" w:rsidP="00000000" w:rsidRDefault="00000000" w:rsidRPr="00000000" w14:paraId="0000024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Concha Llaca, Gerardo Alejandro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4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/>
              <w:p w:rsidR="00000000" w:rsidDel="00000000" w:rsidP="00000000" w:rsidRDefault="00000000" w:rsidRPr="00000000" w14:paraId="0000024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4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Descripción</w:t>
                </w:r>
              </w:p>
            </w:tc>
            <w:tc>
              <w:tcPr/>
              <w:p w:rsidR="00000000" w:rsidDel="00000000" w:rsidP="00000000" w:rsidRDefault="00000000" w:rsidRPr="00000000" w14:paraId="0000024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Permite al desarrollador observar los fallos de seguridad detectados de manera directa sobre las líneas de su código en tiempo real en VS Code.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4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Precondiciones</w:t>
                </w:r>
              </w:p>
            </w:tc>
            <w:tc>
              <w:tcPr/>
              <w:p w:rsidR="00000000" w:rsidDel="00000000" w:rsidP="00000000" w:rsidRDefault="00000000" w:rsidRPr="00000000" w14:paraId="0000024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La extensión debe estar instalada en VS Code, configurada con un token de API válido y el servidor backend debe estar en ejecución.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4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Postcondiciones</w:t>
                </w:r>
              </w:p>
            </w:tc>
            <w:tc>
              <w:tcPr/>
              <w:p w:rsidR="00000000" w:rsidDel="00000000" w:rsidP="00000000" w:rsidRDefault="00000000" w:rsidRPr="00000000" w14:paraId="0000025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El editor de VS Code dibuja subrayados coloreados (rojo para severidades altas, amarillo para medias) sobre las líneas vulnerables detectadas.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25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Narrativa del Caso de Uso (Flujo Principal - Subrayados en el Editor)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5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25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5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desarrollador modifica un archivo de código local y lo guarda.</w:t>
                </w:r>
              </w:p>
            </w:tc>
            <w:tc>
              <w:tcPr/>
              <w:p w:rsidR="00000000" w:rsidDel="00000000" w:rsidP="00000000" w:rsidRDefault="00000000" w:rsidRPr="00000000" w14:paraId="0000025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La extensión de VS Code detecta el evento de guardado en segundo plano de manera asíncrona.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5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3. La extensión envía el contenido del código y el token al servidor backend.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5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4. El servidor procesa las reglas OWASP, identifica fallas y responde con los hallazgos en JSON.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5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5. La extensión recibe el JSON, borra marcas antiguas y dibuja subrayados de color (rojo/amarillo) en las líneas afectadas del editor de código.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25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Alternativo - FA1 (Visualizar hallazgos en la barra lateral - Dashboard)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5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26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6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desarrollador abre la barra lateral de la extensión en lugar de mirar los subrayados.</w:t>
                </w:r>
              </w:p>
            </w:tc>
            <w:tc>
              <w:tcPr/>
              <w:p w:rsidR="00000000" w:rsidDel="00000000" w:rsidP="00000000" w:rsidRDefault="00000000" w:rsidRPr="00000000" w14:paraId="0000026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Abre un panel Webview interactivo que agrupa y lista todas las vulnerabilidades detectadas del proyecto.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6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3. El desarrollador hace clic sobre un archivo listado con vulnerabilidades en el panel.</w:t>
                </w:r>
              </w:p>
            </w:tc>
            <w:tc>
              <w:tcPr/>
              <w:p w:rsidR="00000000" w:rsidDel="00000000" w:rsidP="00000000" w:rsidRDefault="00000000" w:rsidRPr="00000000" w14:paraId="0000026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4. El sistema abre el archivo enfocando el cursor en la línea del hallazgo y muestra la sugerencia de remediación.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6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de Excepciones - FE1 (Diagnósticos desactivados por configuración)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6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26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6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desarrollador tiene definida la configuración `owaspVerificator.showDiagnostics` en falso (`false`).</w:t>
                </w:r>
              </w:p>
            </w:tc>
            <w:tc>
              <w:tcPr/>
              <w:p w:rsidR="00000000" w:rsidDel="00000000" w:rsidP="00000000" w:rsidRDefault="00000000" w:rsidRPr="00000000" w14:paraId="0000026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solicita y procesa el análisis con el backend de forma oculta, pero restringe la renderización de subrayados de error en las pestañas de edición del código.</w:t>
                </w:r>
              </w:p>
            </w:tc>
          </w:tr>
        </w:tbl>
      </w:sdtContent>
    </w:sdt>
    <w:p w:rsidR="00000000" w:rsidDel="00000000" w:rsidP="00000000" w:rsidRDefault="00000000" w:rsidRPr="00000000" w14:paraId="0000026B">
      <w:pPr>
        <w:spacing w:after="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26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Tabla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Escenario: Guiar Remediación por Inteligencia Artificial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685202773"/>
        <w:tag w:val="goog_rdk_7"/>
      </w:sdtPr>
      <w:sdtContent>
        <w:tbl>
          <w:tblPr>
            <w:tblStyle w:val="Table10"/>
            <w:tblW w:w="1020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4760"/>
            <w:gridCol w:w="5440"/>
            <w:tblGridChange w:id="0">
              <w:tblGrid>
                <w:gridCol w:w="4760"/>
                <w:gridCol w:w="544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6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Escenario de caso de uso: Guiar remediación por Inteligencia Artificial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7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7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Tipo</w:t>
                </w:r>
              </w:p>
            </w:tc>
            <w:tc>
              <w:tcPr/>
              <w:p w:rsidR="00000000" w:rsidDel="00000000" w:rsidP="00000000" w:rsidRDefault="00000000" w:rsidRPr="00000000" w14:paraId="0000027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Opcional (Extendida de CU01)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7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Versión</w:t>
                </w:r>
              </w:p>
            </w:tc>
            <w:tc>
              <w:tcPr/>
              <w:p w:rsidR="00000000" w:rsidDel="00000000" w:rsidP="00000000" w:rsidRDefault="00000000" w:rsidRPr="00000000" w14:paraId="0000027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V 1.0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7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Autor(es)</w:t>
                </w:r>
              </w:p>
            </w:tc>
            <w:tc>
              <w:tcPr/>
              <w:p w:rsidR="00000000" w:rsidDel="00000000" w:rsidP="00000000" w:rsidRDefault="00000000" w:rsidRPr="00000000" w14:paraId="0000027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Concha Llaca, Gerardo Alejandro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7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/>
              <w:p w:rsidR="00000000" w:rsidDel="00000000" w:rsidP="00000000" w:rsidRDefault="00000000" w:rsidRPr="00000000" w14:paraId="0000027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7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Descripción</w:t>
                </w:r>
              </w:p>
            </w:tc>
            <w:tc>
              <w:tcPr/>
              <w:p w:rsidR="00000000" w:rsidDel="00000000" w:rsidP="00000000" w:rsidRDefault="00000000" w:rsidRPr="00000000" w14:paraId="0000027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Permite al desarrollador ver soluciones de remediación contextualizadas e integrarlas de forma directa en herramientas de IA (Copilot/Gemini).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7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Precondiciones</w:t>
                </w:r>
              </w:p>
            </w:tc>
            <w:tc>
              <w:tcPr/>
              <w:p w:rsidR="00000000" w:rsidDel="00000000" w:rsidP="00000000" w:rsidRDefault="00000000" w:rsidRPr="00000000" w14:paraId="0000027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Se debe haber ejecutado un análisis y tener abiertos los resultados (reporte web o panel del IDE).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7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Postcondiciones</w:t>
                </w:r>
              </w:p>
            </w:tc>
            <w:tc>
              <w:tcPr/>
              <w:p w:rsidR="00000000" w:rsidDel="00000000" w:rsidP="00000000" w:rsidRDefault="00000000" w:rsidRPr="00000000" w14:paraId="0000028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El sistema muestra los pasos de remediación ajustados y entrega un prompt de ingeniería listo para copiar en el portapapeles.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28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Narrativa del Caso de Uso (Flujo Principal - Remediación desde la Web)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8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28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8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desarrollador hace clic sobre un hallazgo listado en el reporte web detallado.</w:t>
                </w:r>
              </w:p>
            </w:tc>
            <w:tc>
              <w:tcPr/>
              <w:p w:rsidR="00000000" w:rsidDel="00000000" w:rsidP="00000000" w:rsidRDefault="00000000" w:rsidRPr="00000000" w14:paraId="0000028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Muestra en pantalla el bloque de código que causó la penalidad.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8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3. El desarrollador presiona el botón "Ver Remediación" o "Generar Prompt de IA".</w:t>
                </w:r>
              </w:p>
            </w:tc>
            <w:tc>
              <w:tcPr/>
              <w:p w:rsidR="00000000" w:rsidDel="00000000" w:rsidP="00000000" w:rsidRDefault="00000000" w:rsidRPr="00000000" w14:paraId="0000028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4. Ejecuta el detector de importaciones del archivo analizado buscando frameworks conocidos (FastAPI, Flask, Express, Django).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8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5. Recupera la plantilla de remediación OWASP correspondiente para ese framework y compone un prompt estructurado de código.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8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6. Renderiza los pasos de solución en pantalla y copia automáticamente el prompt generado en el portapapeles.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28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Alternativo - FA1 (Solicitar remediación desde la bombilla Quick Fix de VS Code)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8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29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9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desarrollador coloca el cursor sobre la línea subrayada en VS Code y abre la bombilla (Quick Fix / `Ctrl+.`).</w:t>
                </w:r>
              </w:p>
            </w:tc>
            <w:tc>
              <w:tcPr/>
              <w:p w:rsidR="00000000" w:rsidDel="00000000" w:rsidP="00000000" w:rsidRDefault="00000000" w:rsidRPr="00000000" w14:paraId="0000029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despliega el menú de acciones rápidas de la extensión.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9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3. El desarrollador selecciona la opción "OWASP: Generar Prompt de Solución".</w:t>
                </w:r>
              </w:p>
            </w:tc>
            <w:tc>
              <w:tcPr/>
              <w:p w:rsidR="00000000" w:rsidDel="00000000" w:rsidP="00000000" w:rsidRDefault="00000000" w:rsidRPr="00000000" w14:paraId="0000029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4. El sistema ejecuta la consulta de remediación adaptada de forma local y coloca el prompt formateado en el portapapeles del editor para usar con Copilot o Gemini.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9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de Excepciones - FE1 (Imposibilidad de identificar el framework - Remediación Genérica)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9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29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9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desarrollador solicita la remediación sobre un código sin importaciones explícitas de frameworks soportados.</w:t>
                </w:r>
              </w:p>
            </w:tc>
            <w:tc>
              <w:tcPr/>
              <w:p w:rsidR="00000000" w:rsidDel="00000000" w:rsidP="00000000" w:rsidRDefault="00000000" w:rsidRPr="00000000" w14:paraId="0000029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Detecta que no puede asociar un framework web, utiliza la plantilla de remediación estándar del lenguaje y compone el prompt usando la sintaxis genérica por defecto.</w:t>
                </w:r>
              </w:p>
            </w:tc>
          </w:tr>
        </w:tbl>
      </w:sdtContent>
    </w:sdt>
    <w:p w:rsidR="00000000" w:rsidDel="00000000" w:rsidP="00000000" w:rsidRDefault="00000000" w:rsidRPr="00000000" w14:paraId="0000029B">
      <w:pPr>
        <w:spacing w:after="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29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Tabla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Escenario: Monitorear y Auditar Accesos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91819071"/>
        <w:tag w:val="goog_rdk_8"/>
      </w:sdtPr>
      <w:sdtContent>
        <w:tbl>
          <w:tblPr>
            <w:tblStyle w:val="Table11"/>
            <w:tblW w:w="10201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4957"/>
            <w:gridCol w:w="5244"/>
            <w:tblGridChange w:id="0">
              <w:tblGrid>
                <w:gridCol w:w="4957"/>
                <w:gridCol w:w="5244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9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Escenario de caso de uso: Monitorear y auditar accesos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A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Tipo</w:t>
                </w:r>
              </w:p>
            </w:tc>
            <w:tc>
              <w:tcPr/>
              <w:p w:rsidR="00000000" w:rsidDel="00000000" w:rsidP="00000000" w:rsidRDefault="00000000" w:rsidRPr="00000000" w14:paraId="000002A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Obligatorio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A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Versión</w:t>
                </w:r>
              </w:p>
            </w:tc>
            <w:tc>
              <w:tcPr/>
              <w:p w:rsidR="00000000" w:rsidDel="00000000" w:rsidP="00000000" w:rsidRDefault="00000000" w:rsidRPr="00000000" w14:paraId="000002A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V 1.0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A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Autor(es)</w:t>
                </w:r>
              </w:p>
            </w:tc>
            <w:tc>
              <w:tcPr/>
              <w:p w:rsidR="00000000" w:rsidDel="00000000" w:rsidP="00000000" w:rsidRDefault="00000000" w:rsidRPr="00000000" w14:paraId="000002A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Concha Llaca, Gerardo Alejandro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A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/>
              <w:p w:rsidR="00000000" w:rsidDel="00000000" w:rsidP="00000000" w:rsidRDefault="00000000" w:rsidRPr="00000000" w14:paraId="000002A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A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Descripción</w:t>
                </w:r>
              </w:p>
            </w:tc>
            <w:tc>
              <w:tcPr/>
              <w:p w:rsidR="00000000" w:rsidDel="00000000" w:rsidP="00000000" w:rsidRDefault="00000000" w:rsidRPr="00000000" w14:paraId="000002A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Guarda un registro cronológico de peticiones HTTP en el servidor backend para auditoría e inspección de red, mostrando vistas detalladas en el panel administrativo.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A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Precondiciones</w:t>
                </w:r>
              </w:p>
            </w:tc>
            <w:tc>
              <w:tcPr/>
              <w:p w:rsidR="00000000" w:rsidDel="00000000" w:rsidP="00000000" w:rsidRDefault="00000000" w:rsidRPr="00000000" w14:paraId="000002A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El administrador debe haber iniciado sesión en el sistema y encontrarse en el dashboard web.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A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Postcondiciones</w:t>
                </w:r>
              </w:p>
            </w:tc>
            <w:tc>
              <w:tcPr/>
              <w:p w:rsidR="00000000" w:rsidDel="00000000" w:rsidP="00000000" w:rsidRDefault="00000000" w:rsidRPr="00000000" w14:paraId="000002A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Se listan los registros de auditoría de red depurados o secuenciales en pantalla.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2A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Narrativa del Caso de Uso (Flujo Principal - Monitoreo por IP única)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B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2B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B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administrador hace clic en la pestaña "Monitoreo" del panel lateral administrativo.</w:t>
                </w:r>
              </w:p>
            </w:tc>
            <w:tc>
              <w:tcPr/>
              <w:p w:rsidR="00000000" w:rsidDel="00000000" w:rsidP="00000000" w:rsidRDefault="00000000" w:rsidRPr="00000000" w14:paraId="000002B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consulta las marcas temporales e IPs almacenadas en la tabla `access_logs` de la base de datos (MySQL/SQLite).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B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3. El sistema recorre los registros en orden descendente y aplica un filtro para dedupilar las direcciones IP repetidas, conservando solo la visita más reciente de cada IP única.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B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4. El sistema renderiza la tabla de monitoreo mostrando: Dirección IP, Ruta del Recurso, User-Agent, Fecha y Hora del último acceso.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f1f3f5" w:val="clear"/>
              </w:tcPr>
              <w:p w:rsidR="00000000" w:rsidDel="00000000" w:rsidP="00000000" w:rsidRDefault="00000000" w:rsidRPr="00000000" w14:paraId="000002B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Alternativo - FA1 (Visualizar listado secuencial completo)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B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2B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B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administrador navega a la sección inferior de "Accesos Recientes" en la pantalla principal del Dashboard.</w:t>
                </w:r>
              </w:p>
            </w:tc>
            <w:tc>
              <w:tcPr/>
              <w:p w:rsidR="00000000" w:rsidDel="00000000" w:rsidP="00000000" w:rsidRDefault="00000000" w:rsidRPr="00000000" w14:paraId="000002B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consulta las últimas 100 peticiones registradas de forma cronológica sin aplicar filtros de duplicidad.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B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3. El sistema carga y muestra secuencialmente la lista completa en una tabla compacta para auditoría rápida de ráfagas de red.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C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Flujo de Excepciones - FE1 (Pérdida de privilegios o sesión)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1f3f5" w:val="clear"/>
              </w:tcPr>
              <w:p w:rsidR="00000000" w:rsidDel="00000000" w:rsidP="00000000" w:rsidRDefault="00000000" w:rsidRPr="00000000" w14:paraId="000002C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/>
              <w:p w:rsidR="00000000" w:rsidDel="00000000" w:rsidP="00000000" w:rsidRDefault="00000000" w:rsidRPr="00000000" w14:paraId="000002C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C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1. El administrador intenta ingresar a `/monitoring` con la sesión web expirada o alterando su rol.</w:t>
                </w:r>
              </w:p>
            </w:tc>
            <w:tc>
              <w:tcPr/>
              <w:p w:rsidR="00000000" w:rsidDel="00000000" w:rsidP="00000000" w:rsidRDefault="00000000" w:rsidRPr="00000000" w14:paraId="000002C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2. El sistema intercepta la petición en los controladores de ruta de FastAPI, valida que no posee permisos válidos de sesión, bloquea el acceso a la base de datos y redirige a la pantalla de login `/login`.</w:t>
                </w:r>
              </w:p>
            </w:tc>
          </w:tr>
        </w:tbl>
      </w:sdtContent>
    </w:sdt>
    <w:p w:rsidR="00000000" w:rsidDel="00000000" w:rsidP="00000000" w:rsidRDefault="00000000" w:rsidRPr="00000000" w14:paraId="000002C7">
      <w:pPr>
        <w:spacing w:after="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2C8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2"/>
        <w:rPr/>
      </w:pPr>
      <w:r w:rsidDel="00000000" w:rsidR="00000000" w:rsidRPr="00000000">
        <w:rPr>
          <w:rtl w:val="0"/>
        </w:rPr>
        <w:t xml:space="preserve">2.2 Vista Lógica</w:t>
      </w:r>
    </w:p>
    <w:p w:rsidR="00000000" w:rsidDel="00000000" w:rsidP="00000000" w:rsidRDefault="00000000" w:rsidRPr="00000000" w14:paraId="000002C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Figura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Vista Lógica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5399730" cy="2628900"/>
            <wp:effectExtent b="0" l="0" r="0" t="0"/>
            <wp:docPr id="1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62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0"/>
        </w:tabs>
        <w:spacing w:after="100" w:before="0" w:line="240" w:lineRule="auto"/>
        <w:ind w:left="220" w:right="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ab/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0"/>
        </w:tabs>
        <w:spacing w:after="100" w:before="0" w:line="240" w:lineRule="auto"/>
        <w:ind w:left="220" w:right="0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0"/>
        </w:tabs>
        <w:spacing w:after="100" w:before="0" w:line="240" w:lineRule="auto"/>
        <w:ind w:left="220" w:right="0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0"/>
        </w:tabs>
        <w:spacing w:after="100" w:before="0" w:line="240" w:lineRule="auto"/>
        <w:ind w:left="220" w:right="0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0"/>
        </w:tabs>
        <w:spacing w:after="100" w:before="0" w:line="240" w:lineRule="auto"/>
        <w:ind w:left="220" w:right="0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0"/>
        </w:tabs>
        <w:spacing w:after="100" w:before="0" w:line="240" w:lineRule="auto"/>
        <w:ind w:left="220" w:right="0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0"/>
        </w:tabs>
        <w:spacing w:after="100" w:before="0" w:line="240" w:lineRule="auto"/>
        <w:ind w:left="220" w:right="0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0"/>
        </w:tabs>
        <w:spacing w:after="100" w:before="0" w:line="240" w:lineRule="auto"/>
        <w:ind w:left="220" w:right="0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0"/>
        </w:tabs>
        <w:spacing w:after="100" w:before="0" w:line="240" w:lineRule="auto"/>
        <w:ind w:left="220" w:right="0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0"/>
        </w:tabs>
        <w:spacing w:after="100" w:before="0" w:line="240" w:lineRule="auto"/>
        <w:ind w:left="220" w:right="0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0"/>
        </w:tabs>
        <w:spacing w:after="100" w:before="0" w:line="240" w:lineRule="auto"/>
        <w:ind w:left="220" w:right="0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0"/>
        </w:tabs>
        <w:spacing w:after="100" w:before="0" w:line="240" w:lineRule="auto"/>
        <w:ind w:left="220" w:right="0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0"/>
        </w:tabs>
        <w:spacing w:after="100" w:before="0" w:line="240" w:lineRule="auto"/>
        <w:ind w:left="220" w:right="0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0"/>
        </w:tabs>
        <w:spacing w:after="100" w:before="0" w:line="240" w:lineRule="auto"/>
        <w:ind w:left="220" w:right="0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0"/>
        </w:tabs>
        <w:spacing w:after="100" w:before="0" w:line="240" w:lineRule="auto"/>
        <w:ind w:left="220" w:right="0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0"/>
        </w:tabs>
        <w:spacing w:after="100" w:before="0" w:line="240" w:lineRule="auto"/>
        <w:ind w:left="220" w:right="0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0"/>
        </w:tabs>
        <w:spacing w:after="100" w:before="0" w:line="240" w:lineRule="auto"/>
        <w:ind w:left="220" w:right="0" w:firstLine="0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rPr/>
      </w:pPr>
      <w:r w:rsidDel="00000000" w:rsidR="00000000" w:rsidRPr="00000000">
        <w:rPr>
          <w:rtl w:val="0"/>
        </w:rPr>
        <w:t xml:space="preserve">2.3 Vista del Proceso</w:t>
      </w:r>
    </w:p>
    <w:p w:rsidR="00000000" w:rsidDel="00000000" w:rsidP="00000000" w:rsidRDefault="00000000" w:rsidRPr="00000000" w14:paraId="000002E0">
      <w:pPr>
        <w:keepNext w:val="1"/>
        <w:keepLines w:val="1"/>
        <w:spacing w:after="120" w:before="360" w:line="276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heading=h.147n2z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Diagrama de Secuencia</w:t>
      </w:r>
    </w:p>
    <w:p w:rsidR="00000000" w:rsidDel="00000000" w:rsidP="00000000" w:rsidRDefault="00000000" w:rsidRPr="00000000" w14:paraId="000002E1">
      <w:pPr>
        <w:numPr>
          <w:ilvl w:val="1"/>
          <w:numId w:val="12"/>
        </w:numPr>
        <w:spacing w:after="0" w:before="280" w:line="240" w:lineRule="auto"/>
        <w:ind w:left="2160" w:hanging="36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Diagrama de secuencia-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Escanear objetivos</w:t>
      </w:r>
    </w:p>
    <w:p w:rsidR="00000000" w:rsidDel="00000000" w:rsidP="00000000" w:rsidRDefault="00000000" w:rsidRPr="00000000" w14:paraId="000002E2">
      <w:pPr>
        <w:spacing w:after="0" w:line="480" w:lineRule="auto"/>
        <w:ind w:left="993" w:firstLine="1134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Figura 16: Diagrama de secuencia - Escanear objetivos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0" w:line="480" w:lineRule="auto"/>
        <w:ind w:left="993" w:firstLine="1134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0" distT="0" distL="0" distR="0">
            <wp:extent cx="4617074" cy="2973860"/>
            <wp:effectExtent b="0" l="0" r="0" t="0"/>
            <wp:docPr id="8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7074" cy="29738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0" w:line="480" w:lineRule="auto"/>
        <w:ind w:left="993" w:firstLine="1134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2E5">
      <w:pPr>
        <w:numPr>
          <w:ilvl w:val="1"/>
          <w:numId w:val="12"/>
        </w:numPr>
        <w:ind w:left="216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Diagrama de secuencia-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Identificar dependencias</w:t>
      </w:r>
    </w:p>
    <w:p w:rsidR="00000000" w:rsidDel="00000000" w:rsidP="00000000" w:rsidRDefault="00000000" w:rsidRPr="00000000" w14:paraId="000002E6">
      <w:pPr>
        <w:spacing w:after="0" w:line="480" w:lineRule="auto"/>
        <w:ind w:left="2552" w:firstLine="425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Figura 17: Diagrama de secuencia - Identificar dependencias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line="480" w:lineRule="auto"/>
        <w:ind w:left="391" w:firstLine="424.99999999999994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0" distT="0" distL="0" distR="0">
            <wp:extent cx="3618367" cy="2375970"/>
            <wp:effectExtent b="0" l="0" r="0" t="0"/>
            <wp:docPr id="20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8367" cy="23759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0" w:line="480" w:lineRule="auto"/>
        <w:ind w:left="993" w:firstLine="1134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2E9">
      <w:pPr>
        <w:numPr>
          <w:ilvl w:val="1"/>
          <w:numId w:val="12"/>
        </w:numPr>
        <w:spacing w:after="0" w:before="280" w:line="240" w:lineRule="auto"/>
        <w:ind w:left="2160" w:hanging="36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Diagrama de secuencia-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Generar y validar tokens de API</w:t>
      </w:r>
    </w:p>
    <w:p w:rsidR="00000000" w:rsidDel="00000000" w:rsidP="00000000" w:rsidRDefault="00000000" w:rsidRPr="00000000" w14:paraId="000002EA">
      <w:pPr>
        <w:spacing w:after="0" w:line="480" w:lineRule="auto"/>
        <w:ind w:left="1985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Figura 18: Diagrama de secuencia - Generar y validar tokens de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line="480" w:lineRule="auto"/>
        <w:ind w:left="1985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0" distT="0" distL="0" distR="0">
            <wp:extent cx="4910634" cy="4131456"/>
            <wp:effectExtent b="0" l="0" r="0" t="0"/>
            <wp:docPr id="2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0634" cy="41314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0" w:line="480" w:lineRule="auto"/>
        <w:ind w:left="1985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2ED">
      <w:pPr>
        <w:spacing w:after="0" w:line="480" w:lineRule="auto"/>
        <w:ind w:left="1985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line="480" w:lineRule="auto"/>
        <w:ind w:left="1985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0" w:line="480" w:lineRule="auto"/>
        <w:ind w:left="1985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0" w:line="480" w:lineRule="auto"/>
        <w:ind w:left="1985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0" w:line="480" w:lineRule="auto"/>
        <w:ind w:left="1985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0" w:line="480" w:lineRule="auto"/>
        <w:ind w:left="1985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0" w:line="480" w:lineRule="auto"/>
        <w:ind w:left="1985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0" w:line="480" w:lineRule="auto"/>
        <w:ind w:left="1985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0" w:line="480" w:lineRule="auto"/>
        <w:ind w:left="0" w:firstLine="0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numPr>
          <w:ilvl w:val="1"/>
          <w:numId w:val="12"/>
        </w:numPr>
        <w:ind w:left="216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Diagrama de secuencia-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Gestionar sesiones administrativas</w:t>
      </w:r>
    </w:p>
    <w:p w:rsidR="00000000" w:rsidDel="00000000" w:rsidP="00000000" w:rsidRDefault="00000000" w:rsidRPr="00000000" w14:paraId="000002F7">
      <w:pPr>
        <w:spacing w:after="0" w:line="240" w:lineRule="auto"/>
        <w:ind w:left="1985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Figura 19: Diagrama de secuencia - Gestionar sesiones administrativas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0" w:before="280" w:line="240" w:lineRule="auto"/>
        <w:ind w:left="216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0" distT="0" distL="0" distR="0">
            <wp:extent cx="4210369" cy="2472902"/>
            <wp:effectExtent b="0" l="0" r="0" t="0"/>
            <wp:docPr id="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0369" cy="24729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0" w:line="240" w:lineRule="auto"/>
        <w:ind w:left="1985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2FA">
      <w:pPr>
        <w:numPr>
          <w:ilvl w:val="1"/>
          <w:numId w:val="12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Diagrama de secuencia-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Gestionar usuarios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0" w:line="240" w:lineRule="auto"/>
        <w:ind w:left="1985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Figura 20: Diagrama de secuencia - Gestionar usuarios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keepLines w:val="1"/>
        <w:spacing w:after="0" w:before="280" w:line="24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0" distT="0" distL="0" distR="0">
            <wp:extent cx="5096828" cy="3851674"/>
            <wp:effectExtent b="0" l="0" r="0" t="0"/>
            <wp:docPr id="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96828" cy="385167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0" w:line="240" w:lineRule="auto"/>
        <w:ind w:left="1985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2FE">
      <w:pPr>
        <w:spacing w:after="0" w:line="240" w:lineRule="auto"/>
        <w:ind w:left="1985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0" w:line="240" w:lineRule="auto"/>
        <w:ind w:left="1985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0" w:line="240" w:lineRule="auto"/>
        <w:ind w:left="1985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0" w:line="240" w:lineRule="auto"/>
        <w:ind w:left="1985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numPr>
          <w:ilvl w:val="1"/>
          <w:numId w:val="12"/>
        </w:numPr>
        <w:ind w:left="216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Diagrama de secuencia-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Exportar reportes detallados</w:t>
      </w:r>
    </w:p>
    <w:p w:rsidR="00000000" w:rsidDel="00000000" w:rsidP="00000000" w:rsidRDefault="00000000" w:rsidRPr="00000000" w14:paraId="00000303">
      <w:pPr>
        <w:spacing w:after="0" w:line="480" w:lineRule="auto"/>
        <w:ind w:left="1985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Figura 21: Diagrama de secuencia - Exportar reportes detallados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0" w:before="280" w:line="48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0" distT="0" distL="0" distR="0">
            <wp:extent cx="5399730" cy="2984500"/>
            <wp:effectExtent b="0" l="0" r="0" t="0"/>
            <wp:docPr id="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0" w:line="240" w:lineRule="auto"/>
        <w:ind w:left="1985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bookmarkStart w:colFirst="0" w:colLast="0" w:name="_heading=h.b8twgxcn21sc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306">
      <w:pPr>
        <w:numPr>
          <w:ilvl w:val="1"/>
          <w:numId w:val="12"/>
        </w:numPr>
        <w:spacing w:after="0" w:before="280" w:line="240" w:lineRule="auto"/>
        <w:ind w:left="2160" w:hanging="36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Diagrama de secuencia-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Visualizar diagnósticos en 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0" w:line="480" w:lineRule="auto"/>
        <w:ind w:left="1985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Figura 22: Diagrama de secuencia - Visualizar diagnósticos en 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0" w:before="280" w:line="240" w:lineRule="auto"/>
        <w:ind w:left="216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0" distT="0" distL="0" distR="0">
            <wp:extent cx="3643150" cy="2596454"/>
            <wp:effectExtent b="0" l="0" r="0" t="0"/>
            <wp:docPr id="1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3150" cy="25964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0" w:before="280" w:line="240" w:lineRule="auto"/>
        <w:ind w:left="216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30A">
      <w:pPr>
        <w:numPr>
          <w:ilvl w:val="1"/>
          <w:numId w:val="12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Diagrama de secuencia-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Guiar remdiación por Inteligencia Artificial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0" w:line="480" w:lineRule="auto"/>
        <w:ind w:left="1985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Figura 23: Diagrama de secuencia - Guiar remediación por Inteligencia Artificial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0" w:before="280" w:line="480" w:lineRule="auto"/>
        <w:ind w:left="216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0" distT="0" distL="0" distR="0">
            <wp:extent cx="4574359" cy="2892348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4359" cy="28923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0" w:line="480" w:lineRule="auto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30E">
      <w:pPr>
        <w:numPr>
          <w:ilvl w:val="1"/>
          <w:numId w:val="12"/>
        </w:numPr>
        <w:spacing w:after="0" w:before="280" w:line="480" w:lineRule="auto"/>
        <w:ind w:left="2160" w:hanging="36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Diagrama de secuencia- Monitorear y auditar accesos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Figura 24: Diagrama de secuencia- Monitorear y auditar accesos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006580" cy="2274017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06580" cy="22740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0"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fldChar w:fldCharType="begin"/>
        <w:instrText xml:space="preserve"> HYPERLINK \l "_heading=h.iw4c9e3jqo27"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Style w:val="Heading2"/>
        <w:rPr/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  <w:t xml:space="preserve">2.4 Vista del Desarrollo</w:t>
      </w:r>
    </w:p>
    <w:p w:rsidR="00000000" w:rsidDel="00000000" w:rsidP="00000000" w:rsidRDefault="00000000" w:rsidRPr="00000000" w14:paraId="00000314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Figura N°36: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Diagrama de Paquetes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tabs>
          <w:tab w:val="left" w:leader="none" w:pos="1000"/>
        </w:tabs>
        <w:spacing w:after="100" w:line="24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5399730" cy="2540000"/>
            <wp:effectExtent b="0" l="0" r="0" t="0"/>
            <wp:docPr id="1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317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pStyle w:val="Heading2"/>
        <w:rPr/>
      </w:pPr>
      <w:r w:rsidDel="00000000" w:rsidR="00000000" w:rsidRPr="00000000">
        <w:rPr>
          <w:rtl w:val="0"/>
        </w:rPr>
        <w:t xml:space="preserve">2.5 Vista Física</w:t>
      </w:r>
    </w:p>
    <w:p w:rsidR="00000000" w:rsidDel="00000000" w:rsidP="00000000" w:rsidRDefault="00000000" w:rsidRPr="00000000" w14:paraId="00000319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Figura N°37: Diag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rama de Despliegue</w:t>
      </w:r>
    </w:p>
    <w:p w:rsidR="00000000" w:rsidDel="00000000" w:rsidP="00000000" w:rsidRDefault="00000000" w:rsidRPr="00000000" w14:paraId="0000031A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5399730" cy="1968500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96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31C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fldChar w:fldCharType="begin"/>
        <w:instrText xml:space="preserve"> HYPERLINK \l "_heading=h.dcdr1wpa34nj"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pStyle w:val="Heading1"/>
        <w:rPr/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  <w:t xml:space="preserve">3. Objetivos y Limitaciones Arquitectónicas</w:t>
      </w:r>
    </w:p>
    <w:p w:rsidR="00000000" w:rsidDel="00000000" w:rsidP="00000000" w:rsidRDefault="00000000" w:rsidRPr="00000000" w14:paraId="00000324">
      <w:pPr>
        <w:keepNext w:val="0"/>
        <w:keepLines w:val="0"/>
        <w:tabs>
          <w:tab w:val="left" w:leader="none" w:pos="1000"/>
        </w:tabs>
        <w:spacing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3.1 Rendimiento y Tiempos de Respuesta (Basado en RNF01)</w:t>
      </w:r>
    </w:p>
    <w:p w:rsidR="00000000" w:rsidDel="00000000" w:rsidP="00000000" w:rsidRDefault="00000000" w:rsidRPr="00000000" w14:paraId="00000325">
      <w:pPr>
        <w:numPr>
          <w:ilvl w:val="0"/>
          <w:numId w:val="5"/>
        </w:numPr>
        <w:tabs>
          <w:tab w:val="left" w:leader="none" w:pos="1000"/>
        </w:tabs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Objetivo: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Garantizar que el motor de análisis estático responda de forma ágil para no interrumpir el flujo continuo de codificación del desarrollador.</w:t>
      </w:r>
    </w:p>
    <w:p w:rsidR="00000000" w:rsidDel="00000000" w:rsidP="00000000" w:rsidRDefault="00000000" w:rsidRPr="00000000" w14:paraId="00000326">
      <w:pPr>
        <w:numPr>
          <w:ilvl w:val="0"/>
          <w:numId w:val="5"/>
        </w:numPr>
        <w:tabs>
          <w:tab w:val="left" w:leader="none" w:pos="10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 (tácticas):</w:t>
      </w:r>
    </w:p>
    <w:p w:rsidR="00000000" w:rsidDel="00000000" w:rsidP="00000000" w:rsidRDefault="00000000" w:rsidRPr="00000000" w14:paraId="00000327">
      <w:pPr>
        <w:numPr>
          <w:ilvl w:val="1"/>
          <w:numId w:val="5"/>
        </w:numPr>
        <w:tabs>
          <w:tab w:val="left" w:leader="none" w:pos="10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Compilación previa en memoria de las expresiones regulares (Regex) de las reglas OWASP durante el inicio del servidor FastAPI.</w:t>
      </w:r>
    </w:p>
    <w:p w:rsidR="00000000" w:rsidDel="00000000" w:rsidP="00000000" w:rsidRDefault="00000000" w:rsidRPr="00000000" w14:paraId="00000328">
      <w:pPr>
        <w:numPr>
          <w:ilvl w:val="1"/>
          <w:numId w:val="5"/>
        </w:numPr>
        <w:tabs>
          <w:tab w:val="left" w:leader="none" w:pos="10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Uso de funciones asíncronas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async/await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en controladores para evitar el bloqueo del bucle de eventos ante solicitudes de red.</w:t>
      </w:r>
    </w:p>
    <w:p w:rsidR="00000000" w:rsidDel="00000000" w:rsidP="00000000" w:rsidRDefault="00000000" w:rsidRPr="00000000" w14:paraId="00000329">
      <w:pPr>
        <w:numPr>
          <w:ilvl w:val="1"/>
          <w:numId w:val="5"/>
        </w:numPr>
        <w:tabs>
          <w:tab w:val="left" w:leader="none" w:pos="10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Delegación de tareas pesadas (como la descarga y descompresión de repositorios de GitHub) a servicios específicos no interactivos.</w:t>
      </w:r>
    </w:p>
    <w:p w:rsidR="00000000" w:rsidDel="00000000" w:rsidP="00000000" w:rsidRDefault="00000000" w:rsidRPr="00000000" w14:paraId="0000032A">
      <w:pPr>
        <w:numPr>
          <w:ilvl w:val="0"/>
          <w:numId w:val="5"/>
        </w:numPr>
        <w:tabs>
          <w:tab w:val="left" w:leader="none" w:pos="10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Limitaciones:</w:t>
      </w:r>
    </w:p>
    <w:p w:rsidR="00000000" w:rsidDel="00000000" w:rsidP="00000000" w:rsidRDefault="00000000" w:rsidRPr="00000000" w14:paraId="0000032B">
      <w:pPr>
        <w:numPr>
          <w:ilvl w:val="1"/>
          <w:numId w:val="5"/>
        </w:numPr>
        <w:tabs>
          <w:tab w:val="left" w:leader="none" w:pos="1000"/>
        </w:tabs>
        <w:spacing w:after="24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análisis de repositorios extensos de GitHub o el escaneo de URLs remotas con alta latencia de red puede exceder el límite establecido (15s); requiere implementar timeouts controlados de respuesta HTTP.</w:t>
      </w:r>
    </w:p>
    <w:p w:rsidR="00000000" w:rsidDel="00000000" w:rsidP="00000000" w:rsidRDefault="00000000" w:rsidRPr="00000000" w14:paraId="0000032C">
      <w:pPr>
        <w:tabs>
          <w:tab w:val="left" w:leader="none" w:pos="1000"/>
        </w:tabs>
        <w:spacing w:after="10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keepNext w:val="0"/>
        <w:keepLines w:val="0"/>
        <w:tabs>
          <w:tab w:val="left" w:leader="none" w:pos="1000"/>
        </w:tabs>
        <w:spacing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3.2 Seguridad de Acceso (Basado en RNF02)</w:t>
      </w:r>
    </w:p>
    <w:p w:rsidR="00000000" w:rsidDel="00000000" w:rsidP="00000000" w:rsidRDefault="00000000" w:rsidRPr="00000000" w14:paraId="0000032E">
      <w:pPr>
        <w:numPr>
          <w:ilvl w:val="0"/>
          <w:numId w:val="6"/>
        </w:numPr>
        <w:tabs>
          <w:tab w:val="left" w:leader="none" w:pos="1000"/>
        </w:tabs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Objetivo: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Proteger los endpoints de auditoría y la base de datos relacional ante accesos maliciosos o no autorizados.</w:t>
      </w:r>
    </w:p>
    <w:p w:rsidR="00000000" w:rsidDel="00000000" w:rsidP="00000000" w:rsidRDefault="00000000" w:rsidRPr="00000000" w14:paraId="0000032F">
      <w:pPr>
        <w:numPr>
          <w:ilvl w:val="0"/>
          <w:numId w:val="6"/>
        </w:numPr>
        <w:tabs>
          <w:tab w:val="left" w:leader="none" w:pos="10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 (tácticas):</w:t>
      </w:r>
    </w:p>
    <w:p w:rsidR="00000000" w:rsidDel="00000000" w:rsidP="00000000" w:rsidRDefault="00000000" w:rsidRPr="00000000" w14:paraId="00000330">
      <w:pPr>
        <w:numPr>
          <w:ilvl w:val="1"/>
          <w:numId w:val="6"/>
        </w:numPr>
        <w:tabs>
          <w:tab w:val="left" w:leader="none" w:pos="10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Validación obligatoria de tokens de API en la cabecera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X-API-Key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mediante un middleware interceptor en FastAPI para endpoints sensibles.</w:t>
      </w:r>
    </w:p>
    <w:p w:rsidR="00000000" w:rsidDel="00000000" w:rsidP="00000000" w:rsidRDefault="00000000" w:rsidRPr="00000000" w14:paraId="00000331">
      <w:pPr>
        <w:numPr>
          <w:ilvl w:val="1"/>
          <w:numId w:val="6"/>
        </w:numPr>
        <w:tabs>
          <w:tab w:val="left" w:leader="none" w:pos="10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Hasheo criptográfico robusto (SHA-256) de contraseñas administrativas antes de su almacenamiento en la base de datos MySQL/SQLite3.</w:t>
      </w:r>
    </w:p>
    <w:p w:rsidR="00000000" w:rsidDel="00000000" w:rsidP="00000000" w:rsidRDefault="00000000" w:rsidRPr="00000000" w14:paraId="00000332">
      <w:pPr>
        <w:numPr>
          <w:ilvl w:val="1"/>
          <w:numId w:val="6"/>
        </w:numPr>
        <w:tabs>
          <w:tab w:val="left" w:leader="none" w:pos="10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Expiración y remoción automática en memoria de los tokens de sesión web administrativa pasadas 6 horas.</w:t>
      </w:r>
    </w:p>
    <w:p w:rsidR="00000000" w:rsidDel="00000000" w:rsidP="00000000" w:rsidRDefault="00000000" w:rsidRPr="00000000" w14:paraId="00000333">
      <w:pPr>
        <w:numPr>
          <w:ilvl w:val="0"/>
          <w:numId w:val="6"/>
        </w:numPr>
        <w:tabs>
          <w:tab w:val="left" w:leader="none" w:pos="10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Limitaciones:</w:t>
      </w:r>
    </w:p>
    <w:p w:rsidR="00000000" w:rsidDel="00000000" w:rsidP="00000000" w:rsidRDefault="00000000" w:rsidRPr="00000000" w14:paraId="00000334">
      <w:pPr>
        <w:numPr>
          <w:ilvl w:val="1"/>
          <w:numId w:val="6"/>
        </w:numPr>
        <w:tabs>
          <w:tab w:val="left" w:leader="none" w:pos="1000"/>
        </w:tabs>
        <w:spacing w:after="24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consulta de validación de tokens en cada petición REST puede introducir latencias menores de red; requiere la optimización e indexación de las consultas en la base de datos de tokens.</w:t>
      </w:r>
    </w:p>
    <w:p w:rsidR="00000000" w:rsidDel="00000000" w:rsidP="00000000" w:rsidRDefault="00000000" w:rsidRPr="00000000" w14:paraId="00000335">
      <w:pPr>
        <w:tabs>
          <w:tab w:val="left" w:leader="none" w:pos="1000"/>
        </w:tabs>
        <w:spacing w:after="100"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keepNext w:val="0"/>
        <w:keepLines w:val="0"/>
        <w:tabs>
          <w:tab w:val="left" w:leader="none" w:pos="1000"/>
        </w:tabs>
        <w:spacing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3.3 Arquitectura Desacoplada (Basado en RNF03)</w:t>
      </w:r>
    </w:p>
    <w:p w:rsidR="00000000" w:rsidDel="00000000" w:rsidP="00000000" w:rsidRDefault="00000000" w:rsidRPr="00000000" w14:paraId="00000337">
      <w:pPr>
        <w:numPr>
          <w:ilvl w:val="0"/>
          <w:numId w:val="20"/>
        </w:numPr>
        <w:tabs>
          <w:tab w:val="left" w:leader="none" w:pos="1000"/>
        </w:tabs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Objetivo: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Garantizar la modularidad y separación estricta de responsabilidades para facilitar el mantenimiento y evitar el acoplamiento tecnológico.</w:t>
      </w:r>
    </w:p>
    <w:p w:rsidR="00000000" w:rsidDel="00000000" w:rsidP="00000000" w:rsidRDefault="00000000" w:rsidRPr="00000000" w14:paraId="00000338">
      <w:pPr>
        <w:numPr>
          <w:ilvl w:val="0"/>
          <w:numId w:val="20"/>
        </w:numPr>
        <w:tabs>
          <w:tab w:val="left" w:leader="none" w:pos="10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 (tácticas):</w:t>
      </w:r>
    </w:p>
    <w:p w:rsidR="00000000" w:rsidDel="00000000" w:rsidP="00000000" w:rsidRDefault="00000000" w:rsidRPr="00000000" w14:paraId="00000339">
      <w:pPr>
        <w:numPr>
          <w:ilvl w:val="1"/>
          <w:numId w:val="20"/>
        </w:numPr>
        <w:tabs>
          <w:tab w:val="left" w:leader="none" w:pos="10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Aislamiento completo de la lógica de persistencia de datos mediante el componente centralizado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InMemoryScanStore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store.py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3A">
      <w:pPr>
        <w:numPr>
          <w:ilvl w:val="1"/>
          <w:numId w:val="20"/>
        </w:numPr>
        <w:tabs>
          <w:tab w:val="left" w:leader="none" w:pos="10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Separación de código en capas independientes: Presentación (HTML/Vistas de IDE), Controladores (FastAPI Routers), Capa de Negocio (Módulos de Servicio) y Acceso a Datos.</w:t>
      </w:r>
    </w:p>
    <w:p w:rsidR="00000000" w:rsidDel="00000000" w:rsidP="00000000" w:rsidRDefault="00000000" w:rsidRPr="00000000" w14:paraId="0000033B">
      <w:pPr>
        <w:numPr>
          <w:ilvl w:val="0"/>
          <w:numId w:val="20"/>
        </w:numPr>
        <w:tabs>
          <w:tab w:val="left" w:leader="none" w:pos="10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Limitaciones:</w:t>
      </w:r>
    </w:p>
    <w:p w:rsidR="00000000" w:rsidDel="00000000" w:rsidP="00000000" w:rsidRDefault="00000000" w:rsidRPr="00000000" w14:paraId="0000033C">
      <w:pPr>
        <w:numPr>
          <w:ilvl w:val="1"/>
          <w:numId w:val="20"/>
        </w:numPr>
        <w:tabs>
          <w:tab w:val="left" w:leader="none" w:pos="1000"/>
        </w:tabs>
        <w:spacing w:after="24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desacoplamiento obliga al uso constante de objetos e interfaces de transferencia intermedios (esquemas Pydantic), lo que incrementa la cantidad de archivos a mantener en el repositorio.</w:t>
      </w:r>
    </w:p>
    <w:p w:rsidR="00000000" w:rsidDel="00000000" w:rsidP="00000000" w:rsidRDefault="00000000" w:rsidRPr="00000000" w14:paraId="0000033D">
      <w:pPr>
        <w:keepNext w:val="0"/>
        <w:keepLines w:val="0"/>
        <w:tabs>
          <w:tab w:val="left" w:leader="none" w:pos="1000"/>
        </w:tabs>
        <w:spacing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3.4 Portabilidad y Compatibilidad (Basado en RNF04)</w:t>
      </w:r>
    </w:p>
    <w:p w:rsidR="00000000" w:rsidDel="00000000" w:rsidP="00000000" w:rsidRDefault="00000000" w:rsidRPr="00000000" w14:paraId="0000033E">
      <w:pPr>
        <w:numPr>
          <w:ilvl w:val="0"/>
          <w:numId w:val="14"/>
        </w:numPr>
        <w:tabs>
          <w:tab w:val="left" w:leader="none" w:pos="1000"/>
        </w:tabs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Objetivo: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Asegurar que el sistema se ejecute de forma idéntica en entornos locales de desarrollo (Windows/macOS) y servidores de producción en la nube (Debian 12).</w:t>
      </w:r>
    </w:p>
    <w:p w:rsidR="00000000" w:rsidDel="00000000" w:rsidP="00000000" w:rsidRDefault="00000000" w:rsidRPr="00000000" w14:paraId="0000033F">
      <w:pPr>
        <w:numPr>
          <w:ilvl w:val="0"/>
          <w:numId w:val="14"/>
        </w:numPr>
        <w:tabs>
          <w:tab w:val="left" w:leader="none" w:pos="10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 (tácticas):</w:t>
      </w:r>
    </w:p>
    <w:p w:rsidR="00000000" w:rsidDel="00000000" w:rsidP="00000000" w:rsidRDefault="00000000" w:rsidRPr="00000000" w14:paraId="00000340">
      <w:pPr>
        <w:numPr>
          <w:ilvl w:val="1"/>
          <w:numId w:val="14"/>
        </w:numPr>
        <w:tabs>
          <w:tab w:val="left" w:leader="none" w:pos="10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Implementación de soporte relacional dual en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store.py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que detecta y conmuta automáticamente entre SQLite3 (archivo local plano) y MySQL (remoto en producción).</w:t>
      </w:r>
    </w:p>
    <w:p w:rsidR="00000000" w:rsidDel="00000000" w:rsidP="00000000" w:rsidRDefault="00000000" w:rsidRPr="00000000" w14:paraId="00000341">
      <w:pPr>
        <w:numPr>
          <w:ilvl w:val="1"/>
          <w:numId w:val="14"/>
        </w:numPr>
        <w:tabs>
          <w:tab w:val="left" w:leader="none" w:pos="10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Desarrollo exclusivo bajo lenguajes multiplataforma (Python 3 y JavaScript para VS Code), evitando dependencias binarias propietarias de un sistema operativo específico.</w:t>
      </w:r>
    </w:p>
    <w:p w:rsidR="00000000" w:rsidDel="00000000" w:rsidP="00000000" w:rsidRDefault="00000000" w:rsidRPr="00000000" w14:paraId="00000342">
      <w:pPr>
        <w:numPr>
          <w:ilvl w:val="0"/>
          <w:numId w:val="14"/>
        </w:numPr>
        <w:tabs>
          <w:tab w:val="left" w:leader="none" w:pos="10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Limitaciones:</w:t>
      </w:r>
    </w:p>
    <w:p w:rsidR="00000000" w:rsidDel="00000000" w:rsidP="00000000" w:rsidRDefault="00000000" w:rsidRPr="00000000" w14:paraId="00000343">
      <w:pPr>
        <w:numPr>
          <w:ilvl w:val="1"/>
          <w:numId w:val="14"/>
        </w:numPr>
        <w:tabs>
          <w:tab w:val="left" w:leader="none" w:pos="1000"/>
        </w:tabs>
        <w:spacing w:after="24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garantizar la persistencia dual transparente, se restringen las consultas de base de datos a sintaxis estándar SQL ANSI, impidiendo el uso de funciones específicas propietarias de MySQL.</w:t>
      </w:r>
    </w:p>
    <w:p w:rsidR="00000000" w:rsidDel="00000000" w:rsidP="00000000" w:rsidRDefault="00000000" w:rsidRPr="00000000" w14:paraId="00000344">
      <w:pPr>
        <w:keepNext w:val="0"/>
        <w:keepLines w:val="0"/>
        <w:tabs>
          <w:tab w:val="left" w:leader="none" w:pos="1000"/>
        </w:tabs>
        <w:spacing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3.5 Usabilidad e Interfaz Adaptativa (Basado en RNF05)</w:t>
      </w:r>
    </w:p>
    <w:p w:rsidR="00000000" w:rsidDel="00000000" w:rsidP="00000000" w:rsidRDefault="00000000" w:rsidRPr="00000000" w14:paraId="00000345">
      <w:pPr>
        <w:numPr>
          <w:ilvl w:val="0"/>
          <w:numId w:val="8"/>
        </w:numPr>
        <w:tabs>
          <w:tab w:val="left" w:leader="none" w:pos="1000"/>
        </w:tabs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Objetivo: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Proveer una experiencia de desarrollo premium, visualmente atractiva y fluida que se adapte al tema del editor del programador.</w:t>
      </w:r>
    </w:p>
    <w:p w:rsidR="00000000" w:rsidDel="00000000" w:rsidP="00000000" w:rsidRDefault="00000000" w:rsidRPr="00000000" w14:paraId="00000346">
      <w:pPr>
        <w:numPr>
          <w:ilvl w:val="0"/>
          <w:numId w:val="8"/>
        </w:numPr>
        <w:tabs>
          <w:tab w:val="left" w:leader="none" w:pos="10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 (tácticas):</w:t>
      </w:r>
    </w:p>
    <w:p w:rsidR="00000000" w:rsidDel="00000000" w:rsidP="00000000" w:rsidRDefault="00000000" w:rsidRPr="00000000" w14:paraId="00000347">
      <w:pPr>
        <w:numPr>
          <w:ilvl w:val="1"/>
          <w:numId w:val="8"/>
        </w:numPr>
        <w:tabs>
          <w:tab w:val="left" w:leader="none" w:pos="10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Empleo de estilos premium de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glassmorphism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basados en variables CSS con tonalidades HSL coherentes con el tema activo de VS Code.</w:t>
      </w:r>
    </w:p>
    <w:p w:rsidR="00000000" w:rsidDel="00000000" w:rsidP="00000000" w:rsidRDefault="00000000" w:rsidRPr="00000000" w14:paraId="00000348">
      <w:pPr>
        <w:numPr>
          <w:ilvl w:val="1"/>
          <w:numId w:val="8"/>
        </w:numPr>
        <w:tabs>
          <w:tab w:val="left" w:leader="none" w:pos="10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Uso de la API nativa de diagnósticos de Microsoft para subrayar directamente las líneas con errores en la pestaña de problemas del editor.</w:t>
      </w:r>
    </w:p>
    <w:p w:rsidR="00000000" w:rsidDel="00000000" w:rsidP="00000000" w:rsidRDefault="00000000" w:rsidRPr="00000000" w14:paraId="00000349">
      <w:pPr>
        <w:numPr>
          <w:ilvl w:val="0"/>
          <w:numId w:val="8"/>
        </w:numPr>
        <w:tabs>
          <w:tab w:val="left" w:leader="none" w:pos="10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Limitaciones:</w:t>
      </w:r>
    </w:p>
    <w:p w:rsidR="00000000" w:rsidDel="00000000" w:rsidP="00000000" w:rsidRDefault="00000000" w:rsidRPr="00000000" w14:paraId="0000034A">
      <w:pPr>
        <w:numPr>
          <w:ilvl w:val="1"/>
          <w:numId w:val="8"/>
        </w:numPr>
        <w:tabs>
          <w:tab w:val="left" w:leader="none" w:pos="1000"/>
        </w:tabs>
        <w:spacing w:after="24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extensión depende de los recursos de hardware y la renderización del panel de Webview integrado de VS Code (Chromium), lo que en computadoras de bajos recursos puede generar micro-retrasos en la carga inicial.</w:t>
      </w:r>
    </w:p>
    <w:p w:rsidR="00000000" w:rsidDel="00000000" w:rsidP="00000000" w:rsidRDefault="00000000" w:rsidRPr="00000000" w14:paraId="0000034B">
      <w:pPr>
        <w:keepNext w:val="0"/>
        <w:keepLines w:val="0"/>
        <w:tabs>
          <w:tab w:val="left" w:leader="none" w:pos="1000"/>
        </w:tabs>
        <w:spacing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3.6 Extensibilidad del Motor (Basado en RNF06)</w:t>
      </w:r>
    </w:p>
    <w:p w:rsidR="00000000" w:rsidDel="00000000" w:rsidP="00000000" w:rsidRDefault="00000000" w:rsidRPr="00000000" w14:paraId="0000034C">
      <w:pPr>
        <w:numPr>
          <w:ilvl w:val="0"/>
          <w:numId w:val="15"/>
        </w:numPr>
        <w:tabs>
          <w:tab w:val="left" w:leader="none" w:pos="1000"/>
        </w:tabs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Objetivo: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Facilitar la incorporación de nuevas firmas y reglas de seguridad de forma modular sin alterar el flujo de los analizadores.</w:t>
      </w:r>
    </w:p>
    <w:p w:rsidR="00000000" w:rsidDel="00000000" w:rsidP="00000000" w:rsidRDefault="00000000" w:rsidRPr="00000000" w14:paraId="0000034D">
      <w:pPr>
        <w:numPr>
          <w:ilvl w:val="0"/>
          <w:numId w:val="15"/>
        </w:numPr>
        <w:tabs>
          <w:tab w:val="left" w:leader="none" w:pos="10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 (tácticas):</w:t>
      </w:r>
    </w:p>
    <w:p w:rsidR="00000000" w:rsidDel="00000000" w:rsidP="00000000" w:rsidRDefault="00000000" w:rsidRPr="00000000" w14:paraId="0000034E">
      <w:pPr>
        <w:numPr>
          <w:ilvl w:val="1"/>
          <w:numId w:val="15"/>
        </w:numPr>
        <w:tabs>
          <w:tab w:val="left" w:leader="none" w:pos="10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Estructuración del catálogo de reglas en una lista ordenada de diccionarios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RULES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modular dentro del archivo core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scanner.py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4F">
      <w:pPr>
        <w:numPr>
          <w:ilvl w:val="1"/>
          <w:numId w:val="15"/>
        </w:numPr>
        <w:tabs>
          <w:tab w:val="left" w:leader="none" w:pos="10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Carga dinámica e independiente de expresiones regulares para evaluar código fuente multiframework.</w:t>
      </w:r>
    </w:p>
    <w:p w:rsidR="00000000" w:rsidDel="00000000" w:rsidP="00000000" w:rsidRDefault="00000000" w:rsidRPr="00000000" w14:paraId="00000350">
      <w:pPr>
        <w:numPr>
          <w:ilvl w:val="0"/>
          <w:numId w:val="15"/>
        </w:numPr>
        <w:tabs>
          <w:tab w:val="left" w:leader="none" w:pos="10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Limitaciones:</w:t>
      </w:r>
    </w:p>
    <w:p w:rsidR="00000000" w:rsidDel="00000000" w:rsidP="00000000" w:rsidRDefault="00000000" w:rsidRPr="00000000" w14:paraId="00000351">
      <w:pPr>
        <w:numPr>
          <w:ilvl w:val="1"/>
          <w:numId w:val="15"/>
        </w:numPr>
        <w:tabs>
          <w:tab w:val="left" w:leader="none" w:pos="1000"/>
        </w:tabs>
        <w:spacing w:after="24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Expresiones regulares mal estructuradas o mal probadas pueden causar un "backtracking catastrófico" y colgar el hilo del servidor web; requiere pruebas unitarias estrictas en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test_scanner.py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para cada regla nueva.</w:t>
      </w:r>
    </w:p>
    <w:p w:rsidR="00000000" w:rsidDel="00000000" w:rsidP="00000000" w:rsidRDefault="00000000" w:rsidRPr="00000000" w14:paraId="00000352">
      <w:pPr>
        <w:pStyle w:val="Heading1"/>
        <w:rPr/>
      </w:pPr>
      <w:r w:rsidDel="00000000" w:rsidR="00000000" w:rsidRPr="00000000">
        <w:rPr>
          <w:rtl w:val="0"/>
        </w:rPr>
        <w:t xml:space="preserve">4. Análisis de Requerimientos</w:t>
      </w:r>
    </w:p>
    <w:p w:rsidR="00000000" w:rsidDel="00000000" w:rsidP="00000000" w:rsidRDefault="00000000" w:rsidRPr="00000000" w14:paraId="00000353">
      <w:pPr>
        <w:pStyle w:val="Heading2"/>
        <w:rPr/>
      </w:pPr>
      <w:r w:rsidDel="00000000" w:rsidR="00000000" w:rsidRPr="00000000">
        <w:rPr>
          <w:rtl w:val="0"/>
        </w:rPr>
        <w:t xml:space="preserve">4.1 Requerimientos Funcionales</w:t>
      </w:r>
    </w:p>
    <w:p w:rsidR="00000000" w:rsidDel="00000000" w:rsidP="00000000" w:rsidRDefault="00000000" w:rsidRPr="00000000" w14:paraId="00000354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Tabla N°15: Cuadro de requerimientos funcionales final</w:t>
      </w:r>
    </w:p>
    <w:sdt>
      <w:sdtPr>
        <w:lock w:val="contentLocked"/>
        <w:id w:val="1033920095"/>
        <w:tag w:val="goog_rdk_9"/>
      </w:sdtPr>
      <w:sdtContent>
        <w:tbl>
          <w:tblPr>
            <w:tblStyle w:val="Table12"/>
            <w:tblW w:w="9885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130"/>
            <w:gridCol w:w="2130"/>
            <w:gridCol w:w="4125"/>
            <w:gridCol w:w="1500"/>
            <w:tblGridChange w:id="0">
              <w:tblGrid>
                <w:gridCol w:w="2130"/>
                <w:gridCol w:w="2130"/>
                <w:gridCol w:w="4125"/>
                <w:gridCol w:w="150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1c7ed6" w:val="clear"/>
              </w:tcPr>
              <w:p w:rsidR="00000000" w:rsidDel="00000000" w:rsidP="00000000" w:rsidRDefault="00000000" w:rsidRPr="00000000" w14:paraId="00000355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>
                <w:shd w:fill="1c7ed6" w:val="clear"/>
              </w:tcPr>
              <w:p w:rsidR="00000000" w:rsidDel="00000000" w:rsidP="00000000" w:rsidRDefault="00000000" w:rsidRPr="00000000" w14:paraId="00000356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Nombre del Requerimiento</w:t>
                </w:r>
              </w:p>
            </w:tc>
            <w:tc>
              <w:tcPr>
                <w:shd w:fill="1c7ed6" w:val="clear"/>
              </w:tcPr>
              <w:p w:rsidR="00000000" w:rsidDel="00000000" w:rsidP="00000000" w:rsidRDefault="00000000" w:rsidRPr="00000000" w14:paraId="00000357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1c7ed6" w:val="clear"/>
              </w:tcPr>
              <w:p w:rsidR="00000000" w:rsidDel="00000000" w:rsidP="00000000" w:rsidRDefault="00000000" w:rsidRPr="00000000" w14:paraId="00000358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Prioridad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59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RF01</w:t>
                </w:r>
              </w:p>
            </w:tc>
            <w:tc>
              <w:tcPr/>
              <w:p w:rsidR="00000000" w:rsidDel="00000000" w:rsidP="00000000" w:rsidRDefault="00000000" w:rsidRPr="00000000" w14:paraId="0000035A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Escanear objetivos</w:t>
                </w:r>
              </w:p>
            </w:tc>
            <w:tc>
              <w:tcPr/>
              <w:p w:rsidR="00000000" w:rsidDel="00000000" w:rsidP="00000000" w:rsidRDefault="00000000" w:rsidRPr="00000000" w14:paraId="0000035B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recibe código, archivo local, URL web o URL de repositorio de GitHub para su análisis.</w:t>
                </w:r>
              </w:p>
            </w:tc>
            <w:tc>
              <w:tcPr/>
              <w:p w:rsidR="00000000" w:rsidDel="00000000" w:rsidP="00000000" w:rsidRDefault="00000000" w:rsidRPr="00000000" w14:paraId="0000035C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Alta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5D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RF02</w:t>
                </w:r>
              </w:p>
            </w:tc>
            <w:tc>
              <w:tcPr/>
              <w:p w:rsidR="00000000" w:rsidDel="00000000" w:rsidP="00000000" w:rsidRDefault="00000000" w:rsidRPr="00000000" w14:paraId="0000035E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Identificar dependencias</w:t>
                </w:r>
              </w:p>
            </w:tc>
            <w:tc>
              <w:tcPr/>
              <w:p w:rsidR="00000000" w:rsidDel="00000000" w:rsidP="00000000" w:rsidRDefault="00000000" w:rsidRPr="00000000" w14:paraId="0000035F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analiza dependencias declaradas y las coteja contra una lista predefinida de CVEs.</w:t>
                </w:r>
              </w:p>
            </w:tc>
            <w:tc>
              <w:tcPr/>
              <w:p w:rsidR="00000000" w:rsidDel="00000000" w:rsidP="00000000" w:rsidRDefault="00000000" w:rsidRPr="00000000" w14:paraId="00000360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Alta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61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RF03</w:t>
                </w:r>
              </w:p>
            </w:tc>
            <w:tc>
              <w:tcPr/>
              <w:p w:rsidR="00000000" w:rsidDel="00000000" w:rsidP="00000000" w:rsidRDefault="00000000" w:rsidRPr="00000000" w14:paraId="00000362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Generar y validar tokens de API</w:t>
                </w:r>
              </w:p>
            </w:tc>
            <w:tc>
              <w:tcPr/>
              <w:p w:rsidR="00000000" w:rsidDel="00000000" w:rsidP="00000000" w:rsidRDefault="00000000" w:rsidRPr="00000000" w14:paraId="00000363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expone endpoints seguros y gestiona tokens de acceso para clientes externos.</w:t>
                </w:r>
              </w:p>
            </w:tc>
            <w:tc>
              <w:tcPr/>
              <w:p w:rsidR="00000000" w:rsidDel="00000000" w:rsidP="00000000" w:rsidRDefault="00000000" w:rsidRPr="00000000" w14:paraId="00000364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Alta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65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RF04</w:t>
                </w:r>
              </w:p>
            </w:tc>
            <w:tc>
              <w:tcPr/>
              <w:p w:rsidR="00000000" w:rsidDel="00000000" w:rsidP="00000000" w:rsidRDefault="00000000" w:rsidRPr="00000000" w14:paraId="00000366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Gestionar sesiones administrativas</w:t>
                </w:r>
              </w:p>
            </w:tc>
            <w:tc>
              <w:tcPr/>
              <w:p w:rsidR="00000000" w:rsidDel="00000000" w:rsidP="00000000" w:rsidRDefault="00000000" w:rsidRPr="00000000" w14:paraId="00000367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administra las sesiones y tokens temporales de login/logout del administrador.</w:t>
                </w:r>
              </w:p>
            </w:tc>
            <w:tc>
              <w:tcPr/>
              <w:p w:rsidR="00000000" w:rsidDel="00000000" w:rsidP="00000000" w:rsidRDefault="00000000" w:rsidRPr="00000000" w14:paraId="00000368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Alta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69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RF05</w:t>
                </w:r>
              </w:p>
            </w:tc>
            <w:tc>
              <w:tcPr/>
              <w:p w:rsidR="00000000" w:rsidDel="00000000" w:rsidP="00000000" w:rsidRDefault="00000000" w:rsidRPr="00000000" w14:paraId="0000036A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Gestionar usuarios</w:t>
                </w:r>
              </w:p>
            </w:tc>
            <w:tc>
              <w:tcPr/>
              <w:p w:rsidR="00000000" w:rsidDel="00000000" w:rsidP="00000000" w:rsidRDefault="00000000" w:rsidRPr="00000000" w14:paraId="0000036B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administrador crea, edita, elimina usuarios y asigna roles.</w:t>
                </w:r>
              </w:p>
            </w:tc>
            <w:tc>
              <w:tcPr/>
              <w:p w:rsidR="00000000" w:rsidDel="00000000" w:rsidP="00000000" w:rsidRDefault="00000000" w:rsidRPr="00000000" w14:paraId="0000036C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Alta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6D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RF06</w:t>
                </w:r>
              </w:p>
            </w:tc>
            <w:tc>
              <w:tcPr/>
              <w:p w:rsidR="00000000" w:rsidDel="00000000" w:rsidP="00000000" w:rsidRDefault="00000000" w:rsidRPr="00000000" w14:paraId="0000036E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Exportar reportes detallados</w:t>
                </w:r>
              </w:p>
            </w:tc>
            <w:tc>
              <w:tcPr/>
              <w:p w:rsidR="00000000" w:rsidDel="00000000" w:rsidP="00000000" w:rsidRDefault="00000000" w:rsidRPr="00000000" w14:paraId="0000036F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renderiza y exporta reportes interactivos en formato PDF y JSON.</w:t>
                </w:r>
              </w:p>
            </w:tc>
            <w:tc>
              <w:tcPr/>
              <w:p w:rsidR="00000000" w:rsidDel="00000000" w:rsidP="00000000" w:rsidRDefault="00000000" w:rsidRPr="00000000" w14:paraId="00000370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Alta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71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RF07</w:t>
                </w:r>
              </w:p>
            </w:tc>
            <w:tc>
              <w:tcPr/>
              <w:p w:rsidR="00000000" w:rsidDel="00000000" w:rsidP="00000000" w:rsidRDefault="00000000" w:rsidRPr="00000000" w14:paraId="00000372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Visualizar diagnósticos en IDE</w:t>
                </w:r>
              </w:p>
            </w:tc>
            <w:tc>
              <w:tcPr/>
              <w:p w:rsidR="00000000" w:rsidDel="00000000" w:rsidP="00000000" w:rsidRDefault="00000000" w:rsidRPr="00000000" w14:paraId="00000373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La extensión de VS Code subraya líneas vulnerables directamente en el editor al guardar.</w:t>
                </w:r>
              </w:p>
            </w:tc>
            <w:tc>
              <w:tcPr/>
              <w:p w:rsidR="00000000" w:rsidDel="00000000" w:rsidP="00000000" w:rsidRDefault="00000000" w:rsidRPr="00000000" w14:paraId="00000374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Alta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75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RF08</w:t>
                </w:r>
              </w:p>
            </w:tc>
            <w:tc>
              <w:tcPr/>
              <w:p w:rsidR="00000000" w:rsidDel="00000000" w:rsidP="00000000" w:rsidRDefault="00000000" w:rsidRPr="00000000" w14:paraId="00000376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Guiar remediación en IDE</w:t>
                </w:r>
              </w:p>
            </w:tc>
            <w:tc>
              <w:tcPr/>
              <w:p w:rsidR="00000000" w:rsidDel="00000000" w:rsidP="00000000" w:rsidRDefault="00000000" w:rsidRPr="00000000" w14:paraId="00000377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La extensión muestra remediaciones y sugerencias de código recomendadas según el framework.</w:t>
                </w:r>
              </w:p>
            </w:tc>
            <w:tc>
              <w:tcPr/>
              <w:p w:rsidR="00000000" w:rsidDel="00000000" w:rsidP="00000000" w:rsidRDefault="00000000" w:rsidRPr="00000000" w14:paraId="00000378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Media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79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RF09</w:t>
                </w:r>
              </w:p>
            </w:tc>
            <w:tc>
              <w:tcPr/>
              <w:p w:rsidR="00000000" w:rsidDel="00000000" w:rsidP="00000000" w:rsidRDefault="00000000" w:rsidRPr="00000000" w14:paraId="0000037A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Monitorear y auditar accesos</w:t>
                </w:r>
              </w:p>
              <w:p w:rsidR="00000000" w:rsidDel="00000000" w:rsidP="00000000" w:rsidRDefault="00000000" w:rsidRPr="00000000" w14:paraId="0000037B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7C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registra el log de accesos de red (IP, ruta, usuario y fecha) de forma persistente.</w:t>
                </w:r>
              </w:p>
            </w:tc>
            <w:tc>
              <w:tcPr/>
              <w:p w:rsidR="00000000" w:rsidDel="00000000" w:rsidP="00000000" w:rsidRDefault="00000000" w:rsidRPr="00000000" w14:paraId="0000037D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Media</w:t>
                </w:r>
              </w:p>
            </w:tc>
          </w:tr>
        </w:tbl>
      </w:sdtContent>
    </w:sdt>
    <w:p w:rsidR="00000000" w:rsidDel="00000000" w:rsidP="00000000" w:rsidRDefault="00000000" w:rsidRPr="00000000" w14:paraId="0000037E">
      <w:pPr>
        <w:spacing w:after="0" w:line="240" w:lineRule="auto"/>
        <w:ind w:left="2160" w:hanging="566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380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fldChar w:fldCharType="begin"/>
        <w:instrText xml:space="preserve"> HYPERLINK \l "_heading=h.7gz5iglnxh2p"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pStyle w:val="Heading2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  <w:t xml:space="preserve">4.2 Requerimientos No Funcionales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tabs>
          <w:tab w:val="left" w:leader="none" w:pos="1000"/>
        </w:tabs>
        <w:spacing w:after="100"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tabla n 16: Requerimientos No Funcionales </w:t>
      </w:r>
      <w:r w:rsidDel="00000000" w:rsidR="00000000" w:rsidRPr="00000000">
        <w:rPr>
          <w:rtl w:val="0"/>
        </w:rPr>
      </w:r>
    </w:p>
    <w:sdt>
      <w:sdtPr>
        <w:lock w:val="contentLocked"/>
        <w:id w:val="1328884780"/>
        <w:tag w:val="goog_rdk_10"/>
      </w:sdtPr>
      <w:sdtContent>
        <w:tbl>
          <w:tblPr>
            <w:tblStyle w:val="Table13"/>
            <w:tblW w:w="8505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835"/>
            <w:gridCol w:w="2835"/>
            <w:gridCol w:w="2835"/>
            <w:tblGridChange w:id="0">
              <w:tblGrid>
                <w:gridCol w:w="2835"/>
                <w:gridCol w:w="2835"/>
                <w:gridCol w:w="28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1c7ed6" w:val="clear"/>
              </w:tcPr>
              <w:p w:rsidR="00000000" w:rsidDel="00000000" w:rsidP="00000000" w:rsidRDefault="00000000" w:rsidRPr="00000000" w14:paraId="0000038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ID</w:t>
                </w:r>
              </w:p>
            </w:tc>
            <w:tc>
              <w:tcPr>
                <w:shd w:fill="1c7ed6" w:val="clear"/>
              </w:tcPr>
              <w:p w:rsidR="00000000" w:rsidDel="00000000" w:rsidP="00000000" w:rsidRDefault="00000000" w:rsidRPr="00000000" w14:paraId="0000038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Requerimiento No Funcional</w:t>
                </w:r>
              </w:p>
            </w:tc>
            <w:tc>
              <w:tcPr>
                <w:shd w:fill="1c7ed6" w:val="clear"/>
              </w:tcPr>
              <w:p w:rsidR="00000000" w:rsidDel="00000000" w:rsidP="00000000" w:rsidRDefault="00000000" w:rsidRPr="00000000" w14:paraId="0000038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Descripción / Criterio de Medida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8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RNF01</w:t>
                </w:r>
              </w:p>
            </w:tc>
            <w:tc>
              <w:tcPr/>
              <w:p w:rsidR="00000000" w:rsidDel="00000000" w:rsidP="00000000" w:rsidRDefault="00000000" w:rsidRPr="00000000" w14:paraId="0000038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Rendimiento</w:t>
                </w:r>
              </w:p>
            </w:tc>
            <w:tc>
              <w:tcPr/>
              <w:p w:rsidR="00000000" w:rsidDel="00000000" w:rsidP="00000000" w:rsidRDefault="00000000" w:rsidRPr="00000000" w14:paraId="0000038F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El tiempo de escaneo de código local debe ser menor a 5s, y de URLs menor a 15s.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90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RNF02</w:t>
                </w:r>
              </w:p>
            </w:tc>
            <w:tc>
              <w:tcPr/>
              <w:p w:rsidR="00000000" w:rsidDel="00000000" w:rsidP="00000000" w:rsidRDefault="00000000" w:rsidRPr="00000000" w14:paraId="00000391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Seguridad de Acceso</w:t>
                </w:r>
              </w:p>
            </w:tc>
            <w:tc>
              <w:tcPr/>
              <w:p w:rsidR="00000000" w:rsidDel="00000000" w:rsidP="00000000" w:rsidRDefault="00000000" w:rsidRPr="00000000" w14:paraId="00000392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Los endpoints de auditoría y generación de tokens requieren cabecera X-API-Key.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93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RNF03</w:t>
                </w:r>
              </w:p>
            </w:tc>
            <w:tc>
              <w:tcPr/>
              <w:p w:rsidR="00000000" w:rsidDel="00000000" w:rsidP="00000000" w:rsidRDefault="00000000" w:rsidRPr="00000000" w14:paraId="00000394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Arquitectura Desacoplada</w:t>
                </w:r>
              </w:p>
            </w:tc>
            <w:tc>
              <w:tcPr/>
              <w:p w:rsidR="00000000" w:rsidDel="00000000" w:rsidP="00000000" w:rsidRDefault="00000000" w:rsidRPr="00000000" w14:paraId="00000395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Separación estricta entre presentación, negocio (servicios) y acceso a datos.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96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RNF04</w:t>
                </w:r>
              </w:p>
            </w:tc>
            <w:tc>
              <w:tcPr/>
              <w:p w:rsidR="00000000" w:rsidDel="00000000" w:rsidP="00000000" w:rsidRDefault="00000000" w:rsidRPr="00000000" w14:paraId="00000397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Portabilidad</w:t>
                </w:r>
              </w:p>
            </w:tc>
            <w:tc>
              <w:tcPr/>
              <w:p w:rsidR="00000000" w:rsidDel="00000000" w:rsidP="00000000" w:rsidRDefault="00000000" w:rsidRPr="00000000" w14:paraId="00000398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Debe poder ejecutarse en Windows, Linux y macOS sin requerir complejas bases de datos pesadas (SQLite/MySQL dual).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99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RNF05</w:t>
                </w:r>
              </w:p>
            </w:tc>
            <w:tc>
              <w:tcPr/>
              <w:p w:rsidR="00000000" w:rsidDel="00000000" w:rsidP="00000000" w:rsidRDefault="00000000" w:rsidRPr="00000000" w14:paraId="0000039A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Usabilidad e Interfaz</w:t>
                </w:r>
              </w:p>
            </w:tc>
            <w:tc>
              <w:tcPr/>
              <w:p w:rsidR="00000000" w:rsidDel="00000000" w:rsidP="00000000" w:rsidRDefault="00000000" w:rsidRPr="00000000" w14:paraId="0000039B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El panel del IDE debe emplear estilos premium glassmorphism y ser totalmente adaptativo.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9C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RNF06</w:t>
                </w:r>
              </w:p>
            </w:tc>
            <w:tc>
              <w:tcPr/>
              <w:p w:rsidR="00000000" w:rsidDel="00000000" w:rsidP="00000000" w:rsidRDefault="00000000" w:rsidRPr="00000000" w14:paraId="0000039D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Extensibilidad</w:t>
                </w:r>
              </w:p>
            </w:tc>
            <w:tc>
              <w:tcPr/>
              <w:p w:rsidR="00000000" w:rsidDel="00000000" w:rsidP="00000000" w:rsidRDefault="00000000" w:rsidRPr="00000000" w14:paraId="0000039E">
                <w:pPr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El motor estático de escaneo Regex debe basarse en un archivo modular de firmas extensible.</w:t>
                </w:r>
              </w:p>
            </w:tc>
          </w:tr>
        </w:tbl>
      </w:sdtContent>
    </w:sdt>
    <w:p w:rsidR="00000000" w:rsidDel="00000000" w:rsidP="00000000" w:rsidRDefault="00000000" w:rsidRPr="00000000" w14:paraId="0000039F">
      <w:pPr>
        <w:spacing w:after="12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tabs>
          <w:tab w:val="left" w:leader="none" w:pos="1000"/>
        </w:tabs>
        <w:spacing w:after="100"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3A1">
      <w:pPr>
        <w:tabs>
          <w:tab w:val="left" w:leader="none" w:pos="1000"/>
        </w:tabs>
        <w:spacing w:after="100"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tabs>
          <w:tab w:val="left" w:leader="none" w:pos="1000"/>
        </w:tabs>
        <w:spacing w:after="100"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tabs>
          <w:tab w:val="left" w:leader="none" w:pos="1000"/>
        </w:tabs>
        <w:spacing w:after="100"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tabs>
          <w:tab w:val="left" w:leader="none" w:pos="1000"/>
        </w:tabs>
        <w:spacing w:after="100"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tabs>
          <w:tab w:val="left" w:leader="none" w:pos="1000"/>
        </w:tabs>
        <w:spacing w:after="100"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tabs>
          <w:tab w:val="left" w:leader="none" w:pos="1000"/>
        </w:tabs>
        <w:spacing w:after="100"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tabs>
          <w:tab w:val="left" w:leader="none" w:pos="1000"/>
        </w:tabs>
        <w:spacing w:after="100"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tabs>
          <w:tab w:val="left" w:leader="none" w:pos="1000"/>
        </w:tabs>
        <w:spacing w:after="100"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tabs>
          <w:tab w:val="left" w:leader="none" w:pos="1000"/>
        </w:tabs>
        <w:spacing w:after="100"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tabs>
          <w:tab w:val="left" w:leader="none" w:pos="1000"/>
        </w:tabs>
        <w:spacing w:after="100"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fldChar w:fldCharType="begin"/>
        <w:instrText xml:space="preserve"> HYPERLINK \l "_heading=h.rg984mdyggxn"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pStyle w:val="Heading1"/>
        <w:rPr/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  <w:t xml:space="preserve">5. Vistas de Caso de Uso</w:t>
      </w:r>
    </w:p>
    <w:p w:rsidR="00000000" w:rsidDel="00000000" w:rsidP="00000000" w:rsidRDefault="00000000" w:rsidRPr="00000000" w14:paraId="000003AC">
      <w:pPr>
        <w:spacing w:line="360" w:lineRule="auto"/>
        <w:ind w:firstLine="1276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Figura N°38: Diagrama de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caso de uso general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0" w:line="360" w:lineRule="auto"/>
        <w:ind w:firstLine="1276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4772978" cy="4481835"/>
            <wp:effectExtent b="0" l="0" r="0" t="0"/>
            <wp:docPr id="1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72978" cy="44818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line="360" w:lineRule="auto"/>
        <w:ind w:firstLine="1276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3AF">
      <w:pPr>
        <w:tabs>
          <w:tab w:val="left" w:leader="none" w:pos="432"/>
        </w:tabs>
        <w:spacing w:after="100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B0">
      <w:pPr>
        <w:tabs>
          <w:tab w:val="left" w:leader="none" w:pos="432"/>
        </w:tabs>
        <w:spacing w:after="100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tabs>
          <w:tab w:val="left" w:leader="none" w:pos="432"/>
        </w:tabs>
        <w:spacing w:after="100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tabs>
          <w:tab w:val="left" w:leader="none" w:pos="432"/>
        </w:tabs>
        <w:spacing w:after="100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tabs>
          <w:tab w:val="left" w:leader="none" w:pos="432"/>
        </w:tabs>
        <w:spacing w:after="100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tabs>
          <w:tab w:val="left" w:leader="none" w:pos="432"/>
        </w:tabs>
        <w:spacing w:after="100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tabs>
          <w:tab w:val="left" w:leader="none" w:pos="432"/>
        </w:tabs>
        <w:spacing w:after="100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tabs>
          <w:tab w:val="left" w:leader="none" w:pos="432"/>
        </w:tabs>
        <w:spacing w:after="100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tabs>
          <w:tab w:val="left" w:leader="none" w:pos="432"/>
        </w:tabs>
        <w:spacing w:after="100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tabs>
          <w:tab w:val="left" w:leader="none" w:pos="432"/>
        </w:tabs>
        <w:spacing w:after="100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tabs>
          <w:tab w:val="left" w:leader="none" w:pos="432"/>
        </w:tabs>
        <w:spacing w:after="100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tabs>
          <w:tab w:val="left" w:leader="none" w:pos="432"/>
        </w:tabs>
        <w:spacing w:after="100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tabs>
          <w:tab w:val="left" w:leader="none" w:pos="432"/>
        </w:tabs>
        <w:spacing w:after="100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fldChar w:fldCharType="begin"/>
        <w:instrText xml:space="preserve"> HYPERLINK \l "_heading=h.fgrxvwgu7d7u"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pStyle w:val="Heading1"/>
        <w:rPr/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  <w:t xml:space="preserve">6. Vista Lógica</w:t>
      </w:r>
    </w:p>
    <w:p w:rsidR="00000000" w:rsidDel="00000000" w:rsidP="00000000" w:rsidRDefault="00000000" w:rsidRPr="00000000" w14:paraId="000003BD">
      <w:pPr>
        <w:tabs>
          <w:tab w:val="left" w:leader="none" w:pos="1000"/>
        </w:tabs>
        <w:spacing w:after="100" w:line="24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6.1</w:t>
        <w:tab/>
        <w:t xml:space="preserve">Diagrama Contextual</w:t>
        <w:tab/>
      </w:r>
    </w:p>
    <w:p w:rsidR="00000000" w:rsidDel="00000000" w:rsidP="00000000" w:rsidRDefault="00000000" w:rsidRPr="00000000" w14:paraId="000003BE">
      <w:pPr>
        <w:spacing w:after="0" w:line="240" w:lineRule="auto"/>
        <w:ind w:firstLine="15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Figura 25: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4"/>
          <w:szCs w:val="24"/>
          <w:u w:val="single"/>
          <w:rtl w:val="0"/>
        </w:rPr>
        <w:t xml:space="preserve">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Diagrama de clases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0" w:line="240" w:lineRule="auto"/>
        <w:ind w:left="-566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399730" cy="408940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08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after="80" w:before="360" w:line="240" w:lineRule="auto"/>
        <w:ind w:firstLine="156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bookmarkStart w:colFirst="0" w:colLast="0" w:name="_heading=h.3o7alnk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3C1">
      <w:pPr>
        <w:spacing w:after="80" w:before="360" w:line="240" w:lineRule="auto"/>
        <w:ind w:firstLine="156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bookmarkStart w:colFirst="0" w:colLast="0" w:name="_heading=h.rxxa2xuxycj1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after="80" w:before="360" w:line="240" w:lineRule="auto"/>
        <w:ind w:firstLine="156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bookmarkStart w:colFirst="0" w:colLast="0" w:name="_heading=h.hk8djgiodq7e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after="80" w:before="360" w:line="240" w:lineRule="auto"/>
        <w:ind w:firstLine="156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bookmarkStart w:colFirst="0" w:colLast="0" w:name="_heading=h.yxj4rc1qtqwc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80" w:before="360" w:line="240" w:lineRule="auto"/>
        <w:ind w:firstLine="156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bookmarkStart w:colFirst="0" w:colLast="0" w:name="_heading=h.n0l6dhgtf99t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80" w:before="360" w:line="240" w:lineRule="auto"/>
        <w:ind w:firstLine="156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bookmarkStart w:colFirst="0" w:colLast="0" w:name="_heading=h.9fj9fod78tvf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80" w:before="360" w:line="240" w:lineRule="auto"/>
        <w:ind w:firstLine="156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bookmarkStart w:colFirst="0" w:colLast="0" w:name="_heading=h.mokk2vv38b3p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80" w:before="360" w:line="240" w:lineRule="auto"/>
        <w:ind w:firstLine="156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bookmarkStart w:colFirst="0" w:colLast="0" w:name="_heading=h.9ovghaovlwho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80" w:before="360" w:line="240" w:lineRule="auto"/>
        <w:ind w:firstLine="156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bookmarkStart w:colFirst="0" w:colLast="0" w:name="_heading=h.s7jeyi9wwgr7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after="80" w:before="360" w:line="240" w:lineRule="auto"/>
        <w:ind w:firstLine="156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bookmarkStart w:colFirst="0" w:colLast="0" w:name="_heading=h.fd17xu6hea04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tabs>
          <w:tab w:val="left" w:leader="none" w:pos="1000"/>
        </w:tabs>
        <w:spacing w:after="100" w:line="24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6.2. Diagrama Contextual</w:t>
      </w:r>
    </w:p>
    <w:p w:rsidR="00000000" w:rsidDel="00000000" w:rsidP="00000000" w:rsidRDefault="00000000" w:rsidRPr="00000000" w14:paraId="000003CB">
      <w:pPr>
        <w:tabs>
          <w:tab w:val="left" w:leader="none" w:pos="432"/>
        </w:tabs>
        <w:spacing w:after="10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Figura N°40: Diagrama Contextual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5399730" cy="1676400"/>
            <wp:effectExtent b="0" l="0" r="0" t="0"/>
            <wp:docPr id="1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0"/>
        </w:tabs>
        <w:spacing w:after="100" w:before="0" w:line="240" w:lineRule="auto"/>
        <w:ind w:left="22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 </w:t>
      </w:r>
      <w:r w:rsidDel="00000000" w:rsidR="00000000" w:rsidRPr="00000000">
        <w:fldChar w:fldCharType="begin"/>
        <w:instrText xml:space="preserve"> HYPERLINK \l "_heading=h.8r5bm1pgheaj"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pStyle w:val="Heading1"/>
        <w:rPr/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  <w:t xml:space="preserve">7. Vista de Procesos</w:t>
      </w:r>
    </w:p>
    <w:p w:rsidR="00000000" w:rsidDel="00000000" w:rsidP="00000000" w:rsidRDefault="00000000" w:rsidRPr="00000000" w14:paraId="000003CF">
      <w:pPr>
        <w:tabs>
          <w:tab w:val="left" w:leader="none" w:pos="1000"/>
        </w:tabs>
        <w:spacing w:after="100" w:line="24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7.1</w:t>
        <w:tab/>
        <w:t xml:space="preserve">Diagrama de Proceso Actual</w:t>
        <w:tab/>
      </w:r>
    </w:p>
    <w:p w:rsidR="00000000" w:rsidDel="00000000" w:rsidP="00000000" w:rsidRDefault="00000000" w:rsidRPr="00000000" w14:paraId="000003D0">
      <w:pPr>
        <w:ind w:left="993" w:firstLine="1134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Figura N°41: Diagrama de Actividades Proceso Actual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after="0" w:line="480" w:lineRule="auto"/>
        <w:ind w:left="1440" w:firstLine="0"/>
        <w:jc w:val="center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147979" cy="2336537"/>
            <wp:effectExtent b="0" l="0" r="0" t="0"/>
            <wp:docPr id="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47979" cy="23365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3D3">
      <w:pPr>
        <w:tabs>
          <w:tab w:val="left" w:leader="none" w:pos="1000"/>
        </w:tabs>
        <w:spacing w:after="100" w:line="240" w:lineRule="auto"/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tabs>
          <w:tab w:val="left" w:leader="none" w:pos="1000"/>
        </w:tabs>
        <w:spacing w:after="100" w:line="240" w:lineRule="auto"/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tabs>
          <w:tab w:val="left" w:leader="none" w:pos="1000"/>
        </w:tabs>
        <w:spacing w:after="100" w:line="240" w:lineRule="auto"/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tabs>
          <w:tab w:val="left" w:leader="none" w:pos="1000"/>
        </w:tabs>
        <w:spacing w:after="100" w:line="240" w:lineRule="auto"/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tabs>
          <w:tab w:val="left" w:leader="none" w:pos="1000"/>
        </w:tabs>
        <w:spacing w:after="100" w:line="240" w:lineRule="auto"/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tabs>
          <w:tab w:val="left" w:leader="none" w:pos="1000"/>
        </w:tabs>
        <w:spacing w:after="100" w:line="240" w:lineRule="auto"/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tabs>
          <w:tab w:val="left" w:leader="none" w:pos="1000"/>
        </w:tabs>
        <w:spacing w:after="100" w:line="240" w:lineRule="auto"/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tabs>
          <w:tab w:val="left" w:leader="none" w:pos="1000"/>
        </w:tabs>
        <w:spacing w:after="100" w:line="240" w:lineRule="auto"/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tabs>
          <w:tab w:val="left" w:leader="none" w:pos="1000"/>
        </w:tabs>
        <w:spacing w:after="100" w:line="240" w:lineRule="auto"/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tabs>
          <w:tab w:val="left" w:leader="none" w:pos="1000"/>
        </w:tabs>
        <w:spacing w:after="100" w:line="240" w:lineRule="auto"/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tabs>
          <w:tab w:val="left" w:leader="none" w:pos="1000"/>
        </w:tabs>
        <w:spacing w:after="100" w:line="240" w:lineRule="auto"/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fldChar w:fldCharType="begin"/>
        <w:instrText xml:space="preserve"> HYPERLINK \l "_heading=h.dgi79ppmep86"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tabs>
          <w:tab w:val="left" w:leader="none" w:pos="1000"/>
        </w:tabs>
        <w:spacing w:after="100" w:line="24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fldChar w:fldCharType="end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7.2</w:t>
        <w:tab/>
        <w:t xml:space="preserve">Diagrama de Proceso Propuesto</w:t>
        <w:tab/>
      </w:r>
    </w:p>
    <w:p w:rsidR="00000000" w:rsidDel="00000000" w:rsidP="00000000" w:rsidRDefault="00000000" w:rsidRPr="00000000" w14:paraId="000003DF">
      <w:pPr>
        <w:ind w:left="993" w:firstLine="1134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Figura N°42: Diagrama de Actividades Proceso propuesto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after="0" w:line="480" w:lineRule="auto"/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4650012" cy="2202876"/>
            <wp:effectExtent b="0" l="0" r="0" t="0"/>
            <wp:docPr id="1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50012" cy="22028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3E2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fldChar w:fldCharType="begin"/>
        <w:instrText xml:space="preserve"> HYPERLINK \l "_heading=h.6mfkzqfq85jc"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pStyle w:val="Heading1"/>
        <w:rPr/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  <w:t xml:space="preserve">8. Vista de Despliegue</w:t>
      </w:r>
    </w:p>
    <w:p w:rsidR="00000000" w:rsidDel="00000000" w:rsidP="00000000" w:rsidRDefault="00000000" w:rsidRPr="00000000" w14:paraId="000003E4">
      <w:pPr>
        <w:tabs>
          <w:tab w:val="left" w:leader="none" w:pos="1000"/>
        </w:tabs>
        <w:spacing w:after="100" w:line="24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8.1</w:t>
        <w:tab/>
        <w:t xml:space="preserve">Diagrama de Contenedor</w:t>
        <w:tab/>
      </w:r>
    </w:p>
    <w:p w:rsidR="00000000" w:rsidDel="00000000" w:rsidP="00000000" w:rsidRDefault="00000000" w:rsidRPr="00000000" w14:paraId="000003E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Figura N°43: Diagrama de contenedor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5168891" cy="2816909"/>
            <wp:effectExtent b="0" l="0" r="0" 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68891" cy="28169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3E7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tabs>
          <w:tab w:val="left" w:leader="none" w:pos="10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pStyle w:val="Heading1"/>
        <w:rPr/>
      </w:pPr>
      <w:r w:rsidDel="00000000" w:rsidR="00000000" w:rsidRPr="00000000">
        <w:rPr>
          <w:rtl w:val="0"/>
        </w:rPr>
        <w:t xml:space="preserve">9. Vista de Implementación</w:t>
      </w:r>
    </w:p>
    <w:p w:rsidR="00000000" w:rsidDel="00000000" w:rsidP="00000000" w:rsidRDefault="00000000" w:rsidRPr="00000000" w14:paraId="000003EB">
      <w:pPr>
        <w:tabs>
          <w:tab w:val="left" w:leader="none" w:pos="1000"/>
        </w:tabs>
        <w:spacing w:after="100" w:line="24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9.1</w:t>
        <w:tab/>
        <w:t xml:space="preserve">Diagrama de Componentes</w:t>
        <w:tab/>
      </w:r>
    </w:p>
    <w:p w:rsidR="00000000" w:rsidDel="00000000" w:rsidP="00000000" w:rsidRDefault="00000000" w:rsidRPr="00000000" w14:paraId="000003EC">
      <w:pPr>
        <w:spacing w:after="40" w:line="240" w:lineRule="auto"/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Figura N°44: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Diagrama de componentes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spacing w:after="40" w:line="240" w:lineRule="auto"/>
        <w:ind w:left="283.46456692913375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99730" cy="1536700"/>
            <wp:effectExtent b="0" l="0" r="0" t="0"/>
            <wp:docPr id="2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53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spacing w:line="360" w:lineRule="auto"/>
        <w:ind w:left="2127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  <w:r w:rsidDel="00000000" w:rsidR="00000000" w:rsidRPr="00000000">
        <w:fldChar w:fldCharType="begin"/>
        <w:instrText xml:space="preserve"> HYPERLINK \l "_heading=h.vcmtjsrtol8r"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pStyle w:val="Heading1"/>
        <w:rPr/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  <w:t xml:space="preserve">10. Vista de Datos</w:t>
      </w:r>
    </w:p>
    <w:p w:rsidR="00000000" w:rsidDel="00000000" w:rsidP="00000000" w:rsidRDefault="00000000" w:rsidRPr="00000000" w14:paraId="000003F0">
      <w:pPr>
        <w:tabs>
          <w:tab w:val="left" w:leader="none" w:pos="1200"/>
        </w:tabs>
        <w:spacing w:after="100" w:line="24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10.1</w:t>
        <w:tab/>
        <w:t xml:space="preserve">Diagrama de Base de Datos</w:t>
      </w:r>
    </w:p>
    <w:p w:rsidR="00000000" w:rsidDel="00000000" w:rsidP="00000000" w:rsidRDefault="00000000" w:rsidRPr="00000000" w14:paraId="000003F1">
      <w:pPr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Figura N°45: Diagrama de Base de Datos</w:t>
      </w:r>
    </w:p>
    <w:p w:rsidR="00000000" w:rsidDel="00000000" w:rsidP="00000000" w:rsidRDefault="00000000" w:rsidRPr="00000000" w14:paraId="000003F2">
      <w:pPr>
        <w:tabs>
          <w:tab w:val="left" w:leader="none" w:pos="1200"/>
        </w:tabs>
        <w:spacing w:after="100" w:line="24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4"/>
          <w:szCs w:val="24"/>
        </w:rPr>
        <w:drawing>
          <wp:inline distB="114300" distT="114300" distL="114300" distR="114300">
            <wp:extent cx="5399730" cy="2273300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27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tabs>
          <w:tab w:val="left" w:leader="none" w:pos="12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Fuente: Elaboración propia</w:t>
      </w:r>
    </w:p>
    <w:p w:rsidR="00000000" w:rsidDel="00000000" w:rsidP="00000000" w:rsidRDefault="00000000" w:rsidRPr="00000000" w14:paraId="000003F4">
      <w:pPr>
        <w:tabs>
          <w:tab w:val="left" w:leader="none" w:pos="12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tabs>
          <w:tab w:val="left" w:leader="none" w:pos="12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tabs>
          <w:tab w:val="left" w:leader="none" w:pos="12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tabs>
          <w:tab w:val="left" w:leader="none" w:pos="12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tabs>
          <w:tab w:val="left" w:leader="none" w:pos="12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tabs>
          <w:tab w:val="left" w:leader="none" w:pos="12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tabs>
          <w:tab w:val="left" w:leader="none" w:pos="12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tabs>
          <w:tab w:val="left" w:leader="none" w:pos="12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tabs>
          <w:tab w:val="left" w:leader="none" w:pos="12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tabs>
          <w:tab w:val="left" w:leader="none" w:pos="12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tabs>
          <w:tab w:val="left" w:leader="none" w:pos="12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tabs>
          <w:tab w:val="left" w:leader="none" w:pos="1200"/>
        </w:tabs>
        <w:spacing w:after="100" w:line="240" w:lineRule="auto"/>
        <w:ind w:left="22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pStyle w:val="Heading1"/>
        <w:rPr/>
      </w:pPr>
      <w:r w:rsidDel="00000000" w:rsidR="00000000" w:rsidRPr="00000000">
        <w:rPr>
          <w:rtl w:val="0"/>
        </w:rPr>
        <w:t xml:space="preserve">11. Calidad</w:t>
      </w:r>
    </w:p>
    <w:p w:rsidR="00000000" w:rsidDel="00000000" w:rsidP="00000000" w:rsidRDefault="00000000" w:rsidRPr="00000000" w14:paraId="00000401">
      <w:pPr>
        <w:keepNext w:val="0"/>
        <w:keepLines w:val="0"/>
        <w:tabs>
          <w:tab w:val="left" w:leader="none" w:pos="1200"/>
        </w:tabs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11.1 Escenario de Rendimiento (Basado en RNF01)</w:t>
      </w:r>
    </w:p>
    <w:p w:rsidR="00000000" w:rsidDel="00000000" w:rsidP="00000000" w:rsidRDefault="00000000" w:rsidRPr="00000000" w14:paraId="00000402">
      <w:pPr>
        <w:numPr>
          <w:ilvl w:val="0"/>
          <w:numId w:val="16"/>
        </w:numPr>
        <w:tabs>
          <w:tab w:val="left" w:leader="none" w:pos="1200"/>
        </w:tabs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Estímulo: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Solicitud de escaneo de un archivo de código local o una dirección URL externa en producción.</w:t>
      </w:r>
    </w:p>
    <w:p w:rsidR="00000000" w:rsidDel="00000000" w:rsidP="00000000" w:rsidRDefault="00000000" w:rsidRPr="00000000" w14:paraId="00000403">
      <w:pPr>
        <w:numPr>
          <w:ilvl w:val="0"/>
          <w:numId w:val="16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Fuente: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Desarrollador interactivo.</w:t>
      </w:r>
    </w:p>
    <w:p w:rsidR="00000000" w:rsidDel="00000000" w:rsidP="00000000" w:rsidRDefault="00000000" w:rsidRPr="00000000" w14:paraId="00000404">
      <w:pPr>
        <w:numPr>
          <w:ilvl w:val="0"/>
          <w:numId w:val="16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Artefacto: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Extensión de VS Code (cliente) y API REST de análisis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/api/v1/analyze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 el backend).</w:t>
      </w:r>
    </w:p>
    <w:p w:rsidR="00000000" w:rsidDel="00000000" w:rsidP="00000000" w:rsidRDefault="00000000" w:rsidRPr="00000000" w14:paraId="00000405">
      <w:pPr>
        <w:numPr>
          <w:ilvl w:val="0"/>
          <w:numId w:val="16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Entorno: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Edición de código en caliente en el IDE o auditoría en caliente desde el navegador.</w:t>
      </w:r>
    </w:p>
    <w:p w:rsidR="00000000" w:rsidDel="00000000" w:rsidP="00000000" w:rsidRDefault="00000000" w:rsidRPr="00000000" w14:paraId="00000406">
      <w:pPr>
        <w:numPr>
          <w:ilvl w:val="0"/>
          <w:numId w:val="16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Respuesta:</w:t>
      </w:r>
    </w:p>
    <w:p w:rsidR="00000000" w:rsidDel="00000000" w:rsidP="00000000" w:rsidRDefault="00000000" w:rsidRPr="00000000" w14:paraId="00000407">
      <w:pPr>
        <w:numPr>
          <w:ilvl w:val="1"/>
          <w:numId w:val="16"/>
        </w:numPr>
        <w:tabs>
          <w:tab w:val="left" w:leader="none" w:pos="12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Compilación y precarga de firmas Regex de OWASP en memoria al arrancar la aplicación.</w:t>
      </w:r>
    </w:p>
    <w:p w:rsidR="00000000" w:rsidDel="00000000" w:rsidP="00000000" w:rsidRDefault="00000000" w:rsidRPr="00000000" w14:paraId="00000408">
      <w:pPr>
        <w:numPr>
          <w:ilvl w:val="1"/>
          <w:numId w:val="16"/>
        </w:numPr>
        <w:tabs>
          <w:tab w:val="left" w:leader="none" w:pos="12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Ejecución asíncrona de las solicitudes HTTP para evaluar cabeceras.</w:t>
      </w:r>
    </w:p>
    <w:p w:rsidR="00000000" w:rsidDel="00000000" w:rsidP="00000000" w:rsidRDefault="00000000" w:rsidRPr="00000000" w14:paraId="00000409">
      <w:pPr>
        <w:numPr>
          <w:ilvl w:val="0"/>
          <w:numId w:val="16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Métrica:</w:t>
      </w:r>
    </w:p>
    <w:p w:rsidR="00000000" w:rsidDel="00000000" w:rsidP="00000000" w:rsidRDefault="00000000" w:rsidRPr="00000000" w14:paraId="0000040A">
      <w:pPr>
        <w:numPr>
          <w:ilvl w:val="1"/>
          <w:numId w:val="16"/>
        </w:numPr>
        <w:tabs>
          <w:tab w:val="left" w:leader="none" w:pos="12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Tiempo de análisis y respuesta para código local &lt; 5 segundos.</w:t>
      </w:r>
    </w:p>
    <w:p w:rsidR="00000000" w:rsidDel="00000000" w:rsidP="00000000" w:rsidRDefault="00000000" w:rsidRPr="00000000" w14:paraId="0000040B">
      <w:pPr>
        <w:numPr>
          <w:ilvl w:val="1"/>
          <w:numId w:val="16"/>
        </w:numPr>
        <w:tabs>
          <w:tab w:val="left" w:leader="none" w:pos="1200"/>
        </w:tabs>
        <w:spacing w:after="24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Tiempo de análisis y respuesta para URLs externas &lt; 15 segundos.</w:t>
      </w:r>
    </w:p>
    <w:p w:rsidR="00000000" w:rsidDel="00000000" w:rsidP="00000000" w:rsidRDefault="00000000" w:rsidRPr="00000000" w14:paraId="0000040C">
      <w:pPr>
        <w:keepNext w:val="0"/>
        <w:keepLines w:val="0"/>
        <w:tabs>
          <w:tab w:val="left" w:leader="none" w:pos="1200"/>
        </w:tabs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11.2 Escenario de Seguridad de Acceso (Basado en RNF02)</w:t>
      </w:r>
    </w:p>
    <w:p w:rsidR="00000000" w:rsidDel="00000000" w:rsidP="00000000" w:rsidRDefault="00000000" w:rsidRPr="00000000" w14:paraId="0000040D">
      <w:pPr>
        <w:numPr>
          <w:ilvl w:val="0"/>
          <w:numId w:val="2"/>
        </w:numPr>
        <w:tabs>
          <w:tab w:val="left" w:leader="none" w:pos="1200"/>
        </w:tabs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Estímulo: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Intento de consumo de endpoints sensibles del backend sin credenciales válidas.</w:t>
      </w:r>
    </w:p>
    <w:p w:rsidR="00000000" w:rsidDel="00000000" w:rsidP="00000000" w:rsidRDefault="00000000" w:rsidRPr="00000000" w14:paraId="0000040E">
      <w:pPr>
        <w:numPr>
          <w:ilvl w:val="0"/>
          <w:numId w:val="2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Fuente: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Usuario malintencionado o script de escaneo automatizado externo.</w:t>
      </w:r>
    </w:p>
    <w:p w:rsidR="00000000" w:rsidDel="00000000" w:rsidP="00000000" w:rsidRDefault="00000000" w:rsidRPr="00000000" w14:paraId="0000040F">
      <w:pPr>
        <w:numPr>
          <w:ilvl w:val="0"/>
          <w:numId w:val="2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Artefacto: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Endpoint de auditoría y generación de tokens de API.</w:t>
      </w:r>
    </w:p>
    <w:p w:rsidR="00000000" w:rsidDel="00000000" w:rsidP="00000000" w:rsidRDefault="00000000" w:rsidRPr="00000000" w14:paraId="00000410">
      <w:pPr>
        <w:numPr>
          <w:ilvl w:val="0"/>
          <w:numId w:val="2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Entorno: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Sistema en producción con autenticación activa.</w:t>
      </w:r>
    </w:p>
    <w:p w:rsidR="00000000" w:rsidDel="00000000" w:rsidP="00000000" w:rsidRDefault="00000000" w:rsidRPr="00000000" w14:paraId="00000411">
      <w:pPr>
        <w:numPr>
          <w:ilvl w:val="0"/>
          <w:numId w:val="2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Respuesta:</w:t>
      </w:r>
    </w:p>
    <w:p w:rsidR="00000000" w:rsidDel="00000000" w:rsidP="00000000" w:rsidRDefault="00000000" w:rsidRPr="00000000" w14:paraId="00000412">
      <w:pPr>
        <w:numPr>
          <w:ilvl w:val="1"/>
          <w:numId w:val="2"/>
        </w:numPr>
        <w:tabs>
          <w:tab w:val="left" w:leader="none" w:pos="12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Intercepción y rechazo inmediato de la petición (retorno de código HTTP 401) si no se provee la cabecera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X-API-Key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autorizada.</w:t>
      </w:r>
    </w:p>
    <w:p w:rsidR="00000000" w:rsidDel="00000000" w:rsidP="00000000" w:rsidRDefault="00000000" w:rsidRPr="00000000" w14:paraId="00000413">
      <w:pPr>
        <w:numPr>
          <w:ilvl w:val="1"/>
          <w:numId w:val="2"/>
        </w:numPr>
        <w:tabs>
          <w:tab w:val="left" w:leader="none" w:pos="12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Registro de auditoría con la IP, ruta solicitada y timestamp en la base de datos de logs de accesos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LogAccess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414">
      <w:pPr>
        <w:numPr>
          <w:ilvl w:val="0"/>
          <w:numId w:val="2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Métrica:</w:t>
      </w:r>
    </w:p>
    <w:p w:rsidR="00000000" w:rsidDel="00000000" w:rsidP="00000000" w:rsidRDefault="00000000" w:rsidRPr="00000000" w14:paraId="00000415">
      <w:pPr>
        <w:numPr>
          <w:ilvl w:val="1"/>
          <w:numId w:val="2"/>
        </w:numPr>
        <w:tabs>
          <w:tab w:val="left" w:leader="none" w:pos="1200"/>
        </w:tabs>
        <w:spacing w:after="24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 accesos no autorizados exitosos a la base de datos y endpoints administrativos.</w:t>
      </w:r>
    </w:p>
    <w:p w:rsidR="00000000" w:rsidDel="00000000" w:rsidP="00000000" w:rsidRDefault="00000000" w:rsidRPr="00000000" w14:paraId="00000416">
      <w:pPr>
        <w:keepNext w:val="0"/>
        <w:keepLines w:val="0"/>
        <w:tabs>
          <w:tab w:val="left" w:leader="none" w:pos="1200"/>
        </w:tabs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11.3 Escenario de Mantenibilidad / Arquitectura Desacoplada (Basado en RNF03)</w:t>
      </w:r>
    </w:p>
    <w:p w:rsidR="00000000" w:rsidDel="00000000" w:rsidP="00000000" w:rsidRDefault="00000000" w:rsidRPr="00000000" w14:paraId="00000417">
      <w:pPr>
        <w:numPr>
          <w:ilvl w:val="0"/>
          <w:numId w:val="1"/>
        </w:numPr>
        <w:tabs>
          <w:tab w:val="left" w:leader="none" w:pos="1200"/>
        </w:tabs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Estímulo: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Requerimiento de cambiar la persistencia de datos (ej: de SQLite3 local a MySQL en la nube) sin afectar el motor de análisis.</w:t>
      </w:r>
    </w:p>
    <w:p w:rsidR="00000000" w:rsidDel="00000000" w:rsidP="00000000" w:rsidRDefault="00000000" w:rsidRPr="00000000" w14:paraId="00000418">
      <w:pPr>
        <w:numPr>
          <w:ilvl w:val="0"/>
          <w:numId w:val="1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Fuente: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Desarrollador backend o arquitecto de software.</w:t>
      </w:r>
    </w:p>
    <w:p w:rsidR="00000000" w:rsidDel="00000000" w:rsidP="00000000" w:rsidRDefault="00000000" w:rsidRPr="00000000" w14:paraId="00000419">
      <w:pPr>
        <w:numPr>
          <w:ilvl w:val="0"/>
          <w:numId w:val="1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Artefacto: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Capa de acceso a datos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store.py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41A">
      <w:pPr>
        <w:numPr>
          <w:ilvl w:val="0"/>
          <w:numId w:val="1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Entorno: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Despliegue y mantenimiento del software.</w:t>
      </w:r>
    </w:p>
    <w:p w:rsidR="00000000" w:rsidDel="00000000" w:rsidP="00000000" w:rsidRDefault="00000000" w:rsidRPr="00000000" w14:paraId="0000041B">
      <w:pPr>
        <w:numPr>
          <w:ilvl w:val="0"/>
          <w:numId w:val="1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Respuesta:</w:t>
      </w:r>
    </w:p>
    <w:p w:rsidR="00000000" w:rsidDel="00000000" w:rsidP="00000000" w:rsidRDefault="00000000" w:rsidRPr="00000000" w14:paraId="0000041C">
      <w:pPr>
        <w:numPr>
          <w:ilvl w:val="1"/>
          <w:numId w:val="1"/>
        </w:numPr>
        <w:tabs>
          <w:tab w:val="left" w:leader="none" w:pos="12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Modificación exclusiva de la clase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InMemoryScanStore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store.py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41D">
      <w:pPr>
        <w:numPr>
          <w:ilvl w:val="1"/>
          <w:numId w:val="1"/>
        </w:numPr>
        <w:tabs>
          <w:tab w:val="left" w:leader="none" w:pos="12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lógica de negocio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scanner.py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cve_analyzer.py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y de ruteadores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routers/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permanece 100% intacta.</w:t>
      </w:r>
    </w:p>
    <w:p w:rsidR="00000000" w:rsidDel="00000000" w:rsidP="00000000" w:rsidRDefault="00000000" w:rsidRPr="00000000" w14:paraId="0000041E">
      <w:pPr>
        <w:numPr>
          <w:ilvl w:val="0"/>
          <w:numId w:val="1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Métrica:</w:t>
      </w:r>
    </w:p>
    <w:p w:rsidR="00000000" w:rsidDel="00000000" w:rsidP="00000000" w:rsidRDefault="00000000" w:rsidRPr="00000000" w14:paraId="0000041F">
      <w:pPr>
        <w:numPr>
          <w:ilvl w:val="1"/>
          <w:numId w:val="1"/>
        </w:numPr>
        <w:tabs>
          <w:tab w:val="left" w:leader="none" w:pos="12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Tiempo de refactorización &lt; 1 hora.</w:t>
      </w:r>
    </w:p>
    <w:p w:rsidR="00000000" w:rsidDel="00000000" w:rsidP="00000000" w:rsidRDefault="00000000" w:rsidRPr="00000000" w14:paraId="00000420">
      <w:pPr>
        <w:numPr>
          <w:ilvl w:val="1"/>
          <w:numId w:val="1"/>
        </w:numPr>
        <w:tabs>
          <w:tab w:val="left" w:leader="none" w:pos="1200"/>
        </w:tabs>
        <w:spacing w:after="24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 líneas de código modificadas fuera del archivo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store.py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421">
      <w:pPr>
        <w:keepNext w:val="0"/>
        <w:keepLines w:val="0"/>
        <w:tabs>
          <w:tab w:val="left" w:leader="none" w:pos="1200"/>
        </w:tabs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11.4 Escenario de Portabilidad (Basado en RNF04)</w:t>
      </w:r>
    </w:p>
    <w:p w:rsidR="00000000" w:rsidDel="00000000" w:rsidP="00000000" w:rsidRDefault="00000000" w:rsidRPr="00000000" w14:paraId="00000422">
      <w:pPr>
        <w:numPr>
          <w:ilvl w:val="0"/>
          <w:numId w:val="4"/>
        </w:numPr>
        <w:tabs>
          <w:tab w:val="left" w:leader="none" w:pos="1200"/>
        </w:tabs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Estímulo: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Instalación y despliegue del sistema en un sistema operativo diferente (ej: migración de Windows local a máquina virtual Debian en la nube).</w:t>
      </w:r>
    </w:p>
    <w:p w:rsidR="00000000" w:rsidDel="00000000" w:rsidP="00000000" w:rsidRDefault="00000000" w:rsidRPr="00000000" w14:paraId="00000423">
      <w:pPr>
        <w:numPr>
          <w:ilvl w:val="0"/>
          <w:numId w:val="4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Fuente: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Administrador de sistemas o ingeniero de despliegue (DevOps).</w:t>
      </w:r>
    </w:p>
    <w:p w:rsidR="00000000" w:rsidDel="00000000" w:rsidP="00000000" w:rsidRDefault="00000000" w:rsidRPr="00000000" w14:paraId="00000424">
      <w:pPr>
        <w:numPr>
          <w:ilvl w:val="0"/>
          <w:numId w:val="4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Artefacto: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Servidor de aplicación y base de datos relacional.</w:t>
      </w:r>
    </w:p>
    <w:p w:rsidR="00000000" w:rsidDel="00000000" w:rsidP="00000000" w:rsidRDefault="00000000" w:rsidRPr="00000000" w14:paraId="00000425">
      <w:pPr>
        <w:numPr>
          <w:ilvl w:val="0"/>
          <w:numId w:val="4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Entorno: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Despliegue multiplataforma.</w:t>
      </w:r>
    </w:p>
    <w:p w:rsidR="00000000" w:rsidDel="00000000" w:rsidP="00000000" w:rsidRDefault="00000000" w:rsidRPr="00000000" w14:paraId="00000426">
      <w:pPr>
        <w:numPr>
          <w:ilvl w:val="0"/>
          <w:numId w:val="4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Respuesta:</w:t>
      </w:r>
    </w:p>
    <w:p w:rsidR="00000000" w:rsidDel="00000000" w:rsidP="00000000" w:rsidRDefault="00000000" w:rsidRPr="00000000" w14:paraId="00000427">
      <w:pPr>
        <w:numPr>
          <w:ilvl w:val="1"/>
          <w:numId w:val="4"/>
        </w:numPr>
        <w:tabs>
          <w:tab w:val="left" w:leader="none" w:pos="12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Ejecución idéntica del backend escrito en Python 3.11/FastAPI en Windows, Linux y macOS.</w:t>
      </w:r>
    </w:p>
    <w:p w:rsidR="00000000" w:rsidDel="00000000" w:rsidP="00000000" w:rsidRDefault="00000000" w:rsidRPr="00000000" w14:paraId="00000428">
      <w:pPr>
        <w:numPr>
          <w:ilvl w:val="1"/>
          <w:numId w:val="4"/>
        </w:numPr>
        <w:tabs>
          <w:tab w:val="left" w:leader="none" w:pos="12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Conmutación automática del almacén al motor SQLite3 local por archivo en ausencia de un gestor MySQL externo.</w:t>
      </w:r>
    </w:p>
    <w:p w:rsidR="00000000" w:rsidDel="00000000" w:rsidP="00000000" w:rsidRDefault="00000000" w:rsidRPr="00000000" w14:paraId="00000429">
      <w:pPr>
        <w:numPr>
          <w:ilvl w:val="0"/>
          <w:numId w:val="4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Métrica:</w:t>
      </w:r>
    </w:p>
    <w:p w:rsidR="00000000" w:rsidDel="00000000" w:rsidP="00000000" w:rsidRDefault="00000000" w:rsidRPr="00000000" w14:paraId="0000042A">
      <w:pPr>
        <w:numPr>
          <w:ilvl w:val="1"/>
          <w:numId w:val="4"/>
        </w:numPr>
        <w:tabs>
          <w:tab w:val="left" w:leader="none" w:pos="12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Tiempo de instalación y configuración de la API &lt; 5 minutos.</w:t>
      </w:r>
    </w:p>
    <w:p w:rsidR="00000000" w:rsidDel="00000000" w:rsidP="00000000" w:rsidRDefault="00000000" w:rsidRPr="00000000" w14:paraId="0000042B">
      <w:pPr>
        <w:numPr>
          <w:ilvl w:val="1"/>
          <w:numId w:val="4"/>
        </w:numPr>
        <w:tabs>
          <w:tab w:val="left" w:leader="none" w:pos="1200"/>
        </w:tabs>
        <w:spacing w:after="24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100% de consistencia en el comportamiento del motor estático en cualquier SO.</w:t>
      </w:r>
    </w:p>
    <w:p w:rsidR="00000000" w:rsidDel="00000000" w:rsidP="00000000" w:rsidRDefault="00000000" w:rsidRPr="00000000" w14:paraId="0000042C">
      <w:pPr>
        <w:keepNext w:val="0"/>
        <w:keepLines w:val="0"/>
        <w:tabs>
          <w:tab w:val="left" w:leader="none" w:pos="1200"/>
        </w:tabs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11.5 Escenario de Usabilidad e Interfaz (Basado en RNF05)</w:t>
      </w:r>
    </w:p>
    <w:p w:rsidR="00000000" w:rsidDel="00000000" w:rsidP="00000000" w:rsidRDefault="00000000" w:rsidRPr="00000000" w14:paraId="0000042D">
      <w:pPr>
        <w:numPr>
          <w:ilvl w:val="0"/>
          <w:numId w:val="19"/>
        </w:numPr>
        <w:tabs>
          <w:tab w:val="left" w:leader="none" w:pos="1200"/>
        </w:tabs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Estímulo: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Visualización del panel interactivo de la extensión en diferentes pantallas y resoluciones.</w:t>
      </w:r>
    </w:p>
    <w:p w:rsidR="00000000" w:rsidDel="00000000" w:rsidP="00000000" w:rsidRDefault="00000000" w:rsidRPr="00000000" w14:paraId="0000042E">
      <w:pPr>
        <w:numPr>
          <w:ilvl w:val="0"/>
          <w:numId w:val="19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Fuente: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Desarrollador interactivo utilizando el editor de código.</w:t>
      </w:r>
    </w:p>
    <w:p w:rsidR="00000000" w:rsidDel="00000000" w:rsidP="00000000" w:rsidRDefault="00000000" w:rsidRPr="00000000" w14:paraId="0000042F">
      <w:pPr>
        <w:numPr>
          <w:ilvl w:val="0"/>
          <w:numId w:val="19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Artefacto: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Extensión de VS Code (Webview premium con estilos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glassmorphism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430">
      <w:pPr>
        <w:numPr>
          <w:ilvl w:val="0"/>
          <w:numId w:val="19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Entorno: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Editor con diferentes dimensiones físicas y temas de color activos (oscuro, claro).</w:t>
      </w:r>
    </w:p>
    <w:p w:rsidR="00000000" w:rsidDel="00000000" w:rsidP="00000000" w:rsidRDefault="00000000" w:rsidRPr="00000000" w14:paraId="00000431">
      <w:pPr>
        <w:numPr>
          <w:ilvl w:val="0"/>
          <w:numId w:val="19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Respuesta:</w:t>
      </w:r>
    </w:p>
    <w:p w:rsidR="00000000" w:rsidDel="00000000" w:rsidP="00000000" w:rsidRDefault="00000000" w:rsidRPr="00000000" w14:paraId="00000432">
      <w:pPr>
        <w:numPr>
          <w:ilvl w:val="1"/>
          <w:numId w:val="19"/>
        </w:numPr>
        <w:tabs>
          <w:tab w:val="left" w:leader="none" w:pos="12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Redimensionamiento dinámico y adaptativo de los componentes gráficos del panel.</w:t>
      </w:r>
    </w:p>
    <w:p w:rsidR="00000000" w:rsidDel="00000000" w:rsidP="00000000" w:rsidRDefault="00000000" w:rsidRPr="00000000" w14:paraId="00000433">
      <w:pPr>
        <w:numPr>
          <w:ilvl w:val="1"/>
          <w:numId w:val="19"/>
        </w:numPr>
        <w:tabs>
          <w:tab w:val="left" w:leader="none" w:pos="12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Adopción en tiempo real de las variables CSS y colores HSL del tema visual activo del IDE.</w:t>
      </w:r>
    </w:p>
    <w:p w:rsidR="00000000" w:rsidDel="00000000" w:rsidP="00000000" w:rsidRDefault="00000000" w:rsidRPr="00000000" w14:paraId="00000434">
      <w:pPr>
        <w:numPr>
          <w:ilvl w:val="0"/>
          <w:numId w:val="19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Métrica:</w:t>
      </w:r>
    </w:p>
    <w:p w:rsidR="00000000" w:rsidDel="00000000" w:rsidP="00000000" w:rsidRDefault="00000000" w:rsidRPr="00000000" w14:paraId="00000435">
      <w:pPr>
        <w:numPr>
          <w:ilvl w:val="1"/>
          <w:numId w:val="19"/>
        </w:numPr>
        <w:tabs>
          <w:tab w:val="left" w:leader="none" w:pos="12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Tiempo de redibujado de la interfaz &lt; 200ms.</w:t>
      </w:r>
    </w:p>
    <w:p w:rsidR="00000000" w:rsidDel="00000000" w:rsidP="00000000" w:rsidRDefault="00000000" w:rsidRPr="00000000" w14:paraId="00000436">
      <w:pPr>
        <w:numPr>
          <w:ilvl w:val="1"/>
          <w:numId w:val="19"/>
        </w:numPr>
        <w:tabs>
          <w:tab w:val="left" w:leader="none" w:pos="1200"/>
        </w:tabs>
        <w:spacing w:after="24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 desalineaciones o fallos de visibilidad en resoluciones estándar.</w:t>
      </w:r>
    </w:p>
    <w:p w:rsidR="00000000" w:rsidDel="00000000" w:rsidP="00000000" w:rsidRDefault="00000000" w:rsidRPr="00000000" w14:paraId="00000437">
      <w:pPr>
        <w:keepNext w:val="0"/>
        <w:keepLines w:val="0"/>
        <w:tabs>
          <w:tab w:val="left" w:leader="none" w:pos="1200"/>
        </w:tabs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11.6 Escenario de Extensibilidad (Basado en RNF06)</w:t>
      </w:r>
    </w:p>
    <w:p w:rsidR="00000000" w:rsidDel="00000000" w:rsidP="00000000" w:rsidRDefault="00000000" w:rsidRPr="00000000" w14:paraId="00000438">
      <w:pPr>
        <w:numPr>
          <w:ilvl w:val="0"/>
          <w:numId w:val="7"/>
        </w:numPr>
        <w:tabs>
          <w:tab w:val="left" w:leader="none" w:pos="1200"/>
        </w:tabs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Estímulo: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Solicitud de incorporar una nueva regla o firma de seguridad para detectar inyección de plantillas Jinja2.</w:t>
      </w:r>
    </w:p>
    <w:p w:rsidR="00000000" w:rsidDel="00000000" w:rsidP="00000000" w:rsidRDefault="00000000" w:rsidRPr="00000000" w14:paraId="00000439">
      <w:pPr>
        <w:numPr>
          <w:ilvl w:val="0"/>
          <w:numId w:val="7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Fuente: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Desarrollador o analista de seguridad.</w:t>
      </w:r>
    </w:p>
    <w:p w:rsidR="00000000" w:rsidDel="00000000" w:rsidP="00000000" w:rsidRDefault="00000000" w:rsidRPr="00000000" w14:paraId="0000043A">
      <w:pPr>
        <w:numPr>
          <w:ilvl w:val="0"/>
          <w:numId w:val="7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Artefacto: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Archivo core de firmas modulares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scanner.py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43B">
      <w:pPr>
        <w:numPr>
          <w:ilvl w:val="0"/>
          <w:numId w:val="7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Entorno: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Mantenimiento y actualización del motor de análisis.</w:t>
      </w:r>
    </w:p>
    <w:p w:rsidR="00000000" w:rsidDel="00000000" w:rsidP="00000000" w:rsidRDefault="00000000" w:rsidRPr="00000000" w14:paraId="0000043C">
      <w:pPr>
        <w:numPr>
          <w:ilvl w:val="0"/>
          <w:numId w:val="7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Respuesta:</w:t>
      </w:r>
    </w:p>
    <w:p w:rsidR="00000000" w:rsidDel="00000000" w:rsidP="00000000" w:rsidRDefault="00000000" w:rsidRPr="00000000" w14:paraId="0000043D">
      <w:pPr>
        <w:numPr>
          <w:ilvl w:val="1"/>
          <w:numId w:val="7"/>
        </w:numPr>
        <w:tabs>
          <w:tab w:val="left" w:leader="none" w:pos="12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Inserción del diccionario descriptivo de la regla en la lista constante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RULES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dentro de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scanner.py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43E">
      <w:pPr>
        <w:numPr>
          <w:ilvl w:val="1"/>
          <w:numId w:val="7"/>
        </w:numPr>
        <w:tabs>
          <w:tab w:val="left" w:leader="none" w:pos="12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 se requiere alterar la lógica interna de los métodos del motor de escaneo.</w:t>
      </w:r>
    </w:p>
    <w:p w:rsidR="00000000" w:rsidDel="00000000" w:rsidP="00000000" w:rsidRDefault="00000000" w:rsidRPr="00000000" w14:paraId="0000043F">
      <w:pPr>
        <w:numPr>
          <w:ilvl w:val="0"/>
          <w:numId w:val="7"/>
        </w:numPr>
        <w:tabs>
          <w:tab w:val="left" w:leader="none" w:pos="1200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Métrica:</w:t>
      </w:r>
    </w:p>
    <w:p w:rsidR="00000000" w:rsidDel="00000000" w:rsidP="00000000" w:rsidRDefault="00000000" w:rsidRPr="00000000" w14:paraId="00000440">
      <w:pPr>
        <w:numPr>
          <w:ilvl w:val="1"/>
          <w:numId w:val="7"/>
        </w:numPr>
        <w:tabs>
          <w:tab w:val="left" w:leader="none" w:pos="1200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Tiempo de incorporación y validación de la regla &lt; 10 minutos.</w:t>
      </w:r>
    </w:p>
    <w:p w:rsidR="00000000" w:rsidDel="00000000" w:rsidP="00000000" w:rsidRDefault="00000000" w:rsidRPr="00000000" w14:paraId="00000441">
      <w:pPr>
        <w:numPr>
          <w:ilvl w:val="1"/>
          <w:numId w:val="7"/>
        </w:numPr>
        <w:tabs>
          <w:tab w:val="left" w:leader="none" w:pos="1200"/>
        </w:tabs>
        <w:spacing w:after="24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 afectaciones en el funcionamiento de las reglas preexistentes (validado mediante pruebas unitarias).</w:t>
      </w:r>
    </w:p>
    <w:p w:rsidR="00000000" w:rsidDel="00000000" w:rsidP="00000000" w:rsidRDefault="00000000" w:rsidRPr="00000000" w14:paraId="000004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1200"/>
        </w:tabs>
        <w:spacing w:after="100" w:lin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31" w:type="default"/>
      <w:footerReference r:id="rId32" w:type="default"/>
      <w:pgSz w:h="16838" w:w="11906" w:orient="portrait"/>
      <w:pgMar w:bottom="1417" w:top="1417" w:left="1701" w:right="1701" w:header="283" w:footer="283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Times New Roman"/>
  <w:font w:name="Courier New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4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44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4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/>
    </w:pPr>
    <w:r w:rsidDel="00000000" w:rsidR="00000000" w:rsidRPr="00000000">
      <w:rPr>
        <w:rFonts w:ascii="Times New Roman" w:cs="Times New Roman" w:eastAsia="Times New Roman" w:hAnsi="Times New Roman"/>
      </w:rPr>
      <w:drawing>
        <wp:inline distB="114300" distT="114300" distL="114300" distR="114300">
          <wp:extent cx="524828" cy="524828"/>
          <wp:effectExtent b="0" l="0" r="0" t="0"/>
          <wp:docPr id="5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24828" cy="52482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color w:val="000000"/>
        <w:rtl w:val="0"/>
      </w:rPr>
      <w:tab/>
    </w:r>
    <w:r w:rsidDel="00000000" w:rsidR="00000000" w:rsidRPr="00000000">
      <w:rPr>
        <w:rtl w:val="0"/>
      </w:rPr>
      <w:tab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-PE"/>
      </w:rPr>
    </w:rPrDefault>
    <w:pPrDefault>
      <w:pPr>
        <w:spacing w:line="48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0" w:line="480" w:lineRule="auto"/>
      <w:jc w:val="center"/>
    </w:pPr>
    <w:rPr>
      <w:rFonts w:ascii="Aptos" w:cs="Aptos" w:eastAsia="Aptos" w:hAnsi="Aptos"/>
      <w:b w:val="1"/>
      <w:bCs w:val="1"/>
      <w:color w:val="2e75b5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0" w:line="480" w:lineRule="auto"/>
      <w:jc w:val="left"/>
    </w:pPr>
    <w:rPr>
      <w:rFonts w:ascii="Aptos" w:cs="Aptos" w:eastAsia="Aptos" w:hAnsi="Aptos"/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0" w:line="480" w:lineRule="auto"/>
      <w:jc w:val="left"/>
    </w:pPr>
    <w:rPr>
      <w:rFonts w:ascii="Aptos" w:cs="Aptos" w:eastAsia="Aptos" w:hAnsi="Aptos"/>
      <w:b w:val="1"/>
      <w:bCs w:val="1"/>
      <w:i w:val="1"/>
      <w:i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0" w:line="480" w:lineRule="auto"/>
      <w:jc w:val="left"/>
    </w:pPr>
    <w:rPr>
      <w:rFonts w:ascii="Aptos" w:cs="Aptos" w:eastAsia="Aptos" w:hAnsi="Aptos"/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0" w:line="480" w:lineRule="auto"/>
      <w:jc w:val="left"/>
    </w:pPr>
    <w:rPr>
      <w:rFonts w:ascii="Aptos" w:cs="Aptos" w:eastAsia="Aptos" w:hAnsi="Aptos"/>
      <w:b w:val="1"/>
      <w:bCs w:val="1"/>
      <w:i w:val="1"/>
      <w:iC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="259" w:lineRule="auto"/>
      <w:jc w:val="left"/>
    </w:pPr>
    <w:rPr>
      <w:rFonts w:ascii="Calibri" w:cs="Calibri" w:eastAsia="Calibri" w:hAnsi="Calibri"/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after="0" w:before="0" w:line="480" w:lineRule="auto"/>
      <w:jc w:val="center"/>
    </w:pPr>
    <w:rPr>
      <w:rFonts w:ascii="Aptos" w:cs="Aptos" w:eastAsia="Aptos" w:hAnsi="Aptos"/>
      <w:b w:val="1"/>
      <w:bCs w:val="1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spacing w:after="0" w:before="0" w:line="480" w:lineRule="auto"/>
      <w:jc w:val="left"/>
    </w:pPr>
    <w:rPr>
      <w:rFonts w:ascii="Aptos" w:cs="Aptos" w:eastAsia="Aptos" w:hAnsi="Aptos"/>
      <w:b w:val="0"/>
      <w:bCs w:val="0"/>
      <w:i w:val="1"/>
      <w:iCs w:val="1"/>
      <w:color w:val="666666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png"/><Relationship Id="rId22" Type="http://schemas.openxmlformats.org/officeDocument/2006/relationships/hyperlink" Target="https://i.postimg.cc/wBYct98Y/image.png" TargetMode="External"/><Relationship Id="rId21" Type="http://schemas.openxmlformats.org/officeDocument/2006/relationships/image" Target="media/image17.png"/><Relationship Id="rId24" Type="http://schemas.openxmlformats.org/officeDocument/2006/relationships/image" Target="media/image2.png"/><Relationship Id="rId23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0.png"/><Relationship Id="rId26" Type="http://schemas.openxmlformats.org/officeDocument/2006/relationships/image" Target="media/image18.png"/><Relationship Id="rId25" Type="http://schemas.openxmlformats.org/officeDocument/2006/relationships/image" Target="media/image9.png"/><Relationship Id="rId28" Type="http://schemas.openxmlformats.org/officeDocument/2006/relationships/hyperlink" Target="https://uml.planttext.com/plantuml/svg/hLdTRjis5BuFa7SWkekr5_5antRiOYicItJhmR4DsqsntGICnDXCPL4ZgMJPq4VOK-t5TYZ5Vuf-gAGMu3ZGznr-v_2GF2H_bOe85M-2qnF5L42HoyXAa0r1FaKEtqGyfA6Y4fsX1PEAmekPu8_KKzmPehTOAX5xAXOa0GTKaNUd9_8h2oC2Lf2tjR1GZs1S08-4gu0UOcw8ztKbU1pw3W-uG0zhfW3m8_hby8Dcy-dls5bEuSTeuenczlWOS7eIWI6oekZDNk4RzFFFyssZ7pwW7yPijLQ38ARedzCJ19_qEzkOxJYZwGGla8lHnz7oq-T1jZ7DsZNOM36rZczqQqCU-5JefbguD-XSRDivmZzmyVKsu0_oc77k3CulceSC_Td54BqXVyU2dZtG6n95yipdAgJgpEE2DXutmHlqGz_2k6_jwT_Idz_AN7Mcamd45RjeWUTN8mUSBdFLuM480QK-Mb1nppoQyQ7TxRK6xKCVGgwWvtNStpzn69U8_gMe2E67nxKzudDf8DR5CpnnCVI_NIxJfH4DVHfwZ6G4zWRjJlFyKE11W2-P9xZajwfXosX2bQDZQqSHnDPnUvtpOGKBXp2A7eUGrbJtiQQ_WjfO_1deY57n6YDBpWDfQk3GxLYjuItpY68yR7pa7CPGkPt5evuY6c2XSKbOa06NzYmCxncUBqSLwGT3Ew92iMpQTVlwAUZLWCIXjrvGfLYuaeqxoKEGPlVrOpP2blFfU8pdbKD32Hu4L6J43OUuFUWKYDDXtZCRdimPnmTmPqrK7NWi99Sr2911Wgx8JK1hiQIAVKRqIb6_nNiIn0GcXR1Mav_uXjQ0_nRJLIrPbmGcA4RgnM46iOj3HMfnDE6kZY-VPKm4A_UcDAClfouUboVp9VTfaCbZtCNTeLsGnq-YKYMz2mVZGN56LgAsqQy4xhEd4hhhd3cLKKoXyf6Ld0bNfDebxhCLlmB1jp1R6cdP3nYpUEo7PILqvzs-ZUhGf3be8fluK0U2cyc0gYJOKbUDUXasY69IMUoYrsvs-xXPd4DNZ3uaMPh2NTUsNBSYHymvssHn18LKDEVDeUnWuaKjfdrGmoqXk327xv3oERHqjZ2g2_EhGRtouMR1Z84tK2CyyL99ms6tFsZdWfSqe7fZKeWlTU5gXByiqDi5djbpsxKNxqfzqP7AEcBXRi_9BURr0fve6TgEMrAyZ_cAwTHUgwHM1_omtoz4RsSJaKuknRnlEP9qaM0YQGGbybzFfj5RpNfNhUnp573YrnIK50Kla9Jm34IbmxG-3_jCrMUviCzboJYg4ODdDLBzS62dVYYCE2wChXt7r9-3kkq5hW3x1SwOiOxxnvYMpjt6GnGMsZZGEzTwSTE5Q_ruQPQ12pF1xedtM4zHMXlNrvJoybJbjR8lgEktT6aqCsMInOnqD0CKKFBSsLMJ9jvab6ckQJkBDH7KDsdaUamUUQoCy_VwYWJCJtRt2q-mICaPWQrrKdIRMKWg4FFsaXMmiesy86ntFFKpvxCKzJF7Z7IKEGMK0sUE8WyLnWZ-5Qfa4SaI5lgeDXzUljiRVPpRoz5qKh7ZOr1VwMJ8b3xkkNuAQhYMrUfOJUl2QhNRLkjw53BTkRjmwXCWIp_roIwLR1LkjxOcLjhDLgTxRVk-oprzQ3tobpnTQR-BZRg2Ul2dUzxMnlPJtvm6PB_5UQsHcfAQJUlSwhSkjBN2pV2hhRn0LBFLF3QtvDbz_NUmKqzOfzbgdSDNJniyE1LRwk_hInB6szE9xsAffhXMAqdN95MVDeu7ky2Nqsl9W9XtBAlLRoLsYav1Ncl4MDB-027nPH6IIAwvIdd6fxrVldoPJwVBqgdouU51SAwoUrtRkh1pjuYUJ5UkGTSfkzwHB9aqKoouEIX6wkiqQOQz0QLI2H8rDid-Cu-Ij-RUcMk-Cv3XmUxI22XYVOsO3ytNcHpdLogDjfD2OyUeDXwm6nFRknZ_LEtVtPyn5O_6mBFxNPMMnyaJ7ISxTAFk8y9RitikqSmT8XdVC9zNnFs0V4lkcGSZ5BuodD8HPi-TJwEhwGBDxV_-_GEzdKmHdg3XTEpYUUx1pD7-XkjJeASJBDlkjAnd67qvchdhAK3kBuh1O2JuNGre8vR9lLmrNWOb4g3E-4h5BKkkrWem-dePfi3qCd7GwtKj2FEtvrVaSposd-wjTvVapu_j3gwfqDdP1vIU2QBtA9Ra-TljkLxH--Ii35uAVTqgsDy0UJAetsOFTT-Z5HG9y1_0TfOryF2-https://i.postimg.cc/W3ybYb7D/image.png" TargetMode="External"/><Relationship Id="rId27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21.png"/><Relationship Id="rId7" Type="http://schemas.openxmlformats.org/officeDocument/2006/relationships/image" Target="media/image3.png"/><Relationship Id="rId8" Type="http://schemas.openxmlformats.org/officeDocument/2006/relationships/image" Target="media/image19.png"/><Relationship Id="rId31" Type="http://schemas.openxmlformats.org/officeDocument/2006/relationships/header" Target="header1.xml"/><Relationship Id="rId30" Type="http://schemas.openxmlformats.org/officeDocument/2006/relationships/image" Target="media/image12.png"/><Relationship Id="rId11" Type="http://schemas.openxmlformats.org/officeDocument/2006/relationships/image" Target="media/image22.png"/><Relationship Id="rId10" Type="http://schemas.openxmlformats.org/officeDocument/2006/relationships/image" Target="media/image16.png"/><Relationship Id="rId32" Type="http://schemas.openxmlformats.org/officeDocument/2006/relationships/footer" Target="footer1.xml"/><Relationship Id="rId13" Type="http://schemas.openxmlformats.org/officeDocument/2006/relationships/image" Target="media/image14.png"/><Relationship Id="rId12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15.png"/><Relationship Id="rId17" Type="http://schemas.openxmlformats.org/officeDocument/2006/relationships/image" Target="media/image10.png"/><Relationship Id="rId16" Type="http://schemas.openxmlformats.org/officeDocument/2006/relationships/image" Target="media/image1.png"/><Relationship Id="rId19" Type="http://schemas.openxmlformats.org/officeDocument/2006/relationships/image" Target="media/image13.png"/><Relationship Id="rId18" Type="http://schemas.openxmlformats.org/officeDocument/2006/relationships/hyperlink" Target="https://i.postimg.cc/Bv1hPmw7/image.pn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Rexw7U3tyd9wryqTbqLKwdWJpA==">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