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70A1" w14:textId="1268A883" w:rsidR="001165C3" w:rsidRPr="001165C3" w:rsidRDefault="001165C3" w:rsidP="001165C3">
      <w:pPr>
        <w:rPr>
          <w:lang w:val="es-ES"/>
        </w:rPr>
      </w:pPr>
      <w:r w:rsidRPr="001165C3">
        <w:rPr>
          <w:lang w:val="es-ES"/>
        </w:rPr>
        <w:drawing>
          <wp:inline distT="0" distB="0" distL="0" distR="0" wp14:anchorId="1400E3C1" wp14:editId="070239AA">
            <wp:extent cx="2238375" cy="2857500"/>
            <wp:effectExtent l="0" t="0" r="9525" b="0"/>
            <wp:docPr id="55297828" name="Imagen 2" descr="Logotipo&#10;&#10;Descripción generada automáticamen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828" name="Imagen 2" descr="Logotipo&#10;&#10;Descripción generada automáticamen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857500"/>
                    </a:xfrm>
                    <a:prstGeom prst="rect">
                      <a:avLst/>
                    </a:prstGeom>
                    <a:noFill/>
                    <a:ln>
                      <a:noFill/>
                    </a:ln>
                  </pic:spPr>
                </pic:pic>
              </a:graphicData>
            </a:graphic>
          </wp:inline>
        </w:drawing>
      </w:r>
    </w:p>
    <w:p w14:paraId="746085E9" w14:textId="77777777" w:rsidR="001165C3" w:rsidRPr="001165C3" w:rsidRDefault="001165C3" w:rsidP="001165C3">
      <w:pPr>
        <w:rPr>
          <w:lang w:val="es-ES"/>
        </w:rPr>
      </w:pPr>
      <w:r w:rsidRPr="001165C3">
        <w:rPr>
          <w:b/>
          <w:bCs/>
          <w:lang w:val="es-ES"/>
        </w:rPr>
        <w:t>UNIVERSIDAD PRIVADA DE TACNA</w:t>
      </w:r>
    </w:p>
    <w:p w14:paraId="35FE290A" w14:textId="77777777" w:rsidR="001165C3" w:rsidRPr="001165C3" w:rsidRDefault="001165C3" w:rsidP="001165C3">
      <w:pPr>
        <w:rPr>
          <w:lang w:val="es-ES"/>
        </w:rPr>
      </w:pPr>
      <w:r w:rsidRPr="001165C3">
        <w:rPr>
          <w:b/>
          <w:bCs/>
          <w:lang w:val="es-ES"/>
        </w:rPr>
        <w:t>FACULTAD DE INGENIERIA</w:t>
      </w:r>
    </w:p>
    <w:p w14:paraId="727945F6" w14:textId="77777777" w:rsidR="001165C3" w:rsidRPr="001165C3" w:rsidRDefault="001165C3" w:rsidP="001165C3">
      <w:pPr>
        <w:rPr>
          <w:lang w:val="es-ES"/>
        </w:rPr>
      </w:pPr>
      <w:r w:rsidRPr="001165C3">
        <w:rPr>
          <w:b/>
          <w:bCs/>
          <w:lang w:val="es-ES"/>
        </w:rPr>
        <w:t>Escuela Profesional de Ingeniería de Sistemas</w:t>
      </w:r>
    </w:p>
    <w:p w14:paraId="317DECB3" w14:textId="77777777" w:rsidR="001165C3" w:rsidRPr="001165C3" w:rsidRDefault="001165C3" w:rsidP="001165C3">
      <w:pPr>
        <w:rPr>
          <w:lang w:val="es-ES"/>
        </w:rPr>
      </w:pPr>
      <w:r w:rsidRPr="001165C3">
        <w:rPr>
          <w:b/>
          <w:bCs/>
          <w:lang w:val="es-ES"/>
        </w:rPr>
        <w:t>Proyecto </w:t>
      </w:r>
      <w:r w:rsidRPr="001165C3">
        <w:rPr>
          <w:b/>
          <w:bCs/>
          <w:i/>
          <w:iCs/>
          <w:lang w:val="es-ES"/>
        </w:rPr>
        <w:t>"Infraestructura Tecnológica para el Evento Juegos Florales de la Universidad Privada de Tacna"</w:t>
      </w:r>
    </w:p>
    <w:p w14:paraId="46EE4C18" w14:textId="77777777" w:rsidR="001165C3" w:rsidRPr="001165C3" w:rsidRDefault="001165C3" w:rsidP="001165C3">
      <w:pPr>
        <w:rPr>
          <w:lang w:val="es-ES"/>
        </w:rPr>
      </w:pPr>
      <w:r w:rsidRPr="001165C3">
        <w:rPr>
          <w:lang w:val="es-ES"/>
        </w:rPr>
        <w:t>Curso: Tópicos de Base de Datos Avanzados</w:t>
      </w:r>
    </w:p>
    <w:p w14:paraId="3EEA0FFB" w14:textId="77777777" w:rsidR="001165C3" w:rsidRPr="001165C3" w:rsidRDefault="001165C3" w:rsidP="001165C3">
      <w:pPr>
        <w:rPr>
          <w:lang w:val="es-ES"/>
        </w:rPr>
      </w:pPr>
      <w:r w:rsidRPr="001165C3">
        <w:rPr>
          <w:lang w:val="es-ES"/>
        </w:rPr>
        <w:t xml:space="preserve">Docente: </w:t>
      </w:r>
      <w:proofErr w:type="spellStart"/>
      <w:r w:rsidRPr="001165C3">
        <w:rPr>
          <w:lang w:val="es-ES"/>
        </w:rPr>
        <w:t>Mag</w:t>
      </w:r>
      <w:proofErr w:type="spellEnd"/>
      <w:r w:rsidRPr="001165C3">
        <w:rPr>
          <w:lang w:val="es-ES"/>
        </w:rPr>
        <w:t>. Patrick Cuadros Quiroga</w:t>
      </w:r>
    </w:p>
    <w:p w14:paraId="3473F32A" w14:textId="77777777" w:rsidR="001165C3" w:rsidRPr="001165C3" w:rsidRDefault="001165C3" w:rsidP="001165C3">
      <w:pPr>
        <w:rPr>
          <w:lang w:val="es-ES"/>
        </w:rPr>
      </w:pPr>
      <w:r w:rsidRPr="001165C3">
        <w:rPr>
          <w:lang w:val="es-ES"/>
        </w:rPr>
        <w:t>Integrantes:</w:t>
      </w:r>
    </w:p>
    <w:p w14:paraId="5F446A12" w14:textId="77777777" w:rsidR="001165C3" w:rsidRPr="001165C3" w:rsidRDefault="001165C3" w:rsidP="001165C3">
      <w:pPr>
        <w:rPr>
          <w:lang w:val="es-ES"/>
        </w:rPr>
      </w:pPr>
      <w:r w:rsidRPr="001165C3">
        <w:rPr>
          <w:lang w:val="es-ES"/>
        </w:rPr>
        <w:t xml:space="preserve">Apaza </w:t>
      </w:r>
      <w:proofErr w:type="spellStart"/>
      <w:r w:rsidRPr="001165C3">
        <w:rPr>
          <w:lang w:val="es-ES"/>
        </w:rPr>
        <w:t>Ccalle</w:t>
      </w:r>
      <w:proofErr w:type="spellEnd"/>
      <w:r w:rsidRPr="001165C3">
        <w:rPr>
          <w:lang w:val="es-ES"/>
        </w:rPr>
        <w:t>, Albert Kenyi (2021071075)</w:t>
      </w:r>
    </w:p>
    <w:p w14:paraId="5EA6303E" w14:textId="77777777" w:rsidR="001165C3" w:rsidRPr="001165C3" w:rsidRDefault="001165C3" w:rsidP="001165C3">
      <w:pPr>
        <w:rPr>
          <w:lang w:val="es-ES"/>
        </w:rPr>
      </w:pPr>
      <w:r w:rsidRPr="001165C3">
        <w:rPr>
          <w:lang w:val="es-ES"/>
        </w:rPr>
        <w:t xml:space="preserve">Huallpa Maron, </w:t>
      </w:r>
      <w:proofErr w:type="spellStart"/>
      <w:r w:rsidRPr="001165C3">
        <w:rPr>
          <w:lang w:val="es-ES"/>
        </w:rPr>
        <w:t>Jesus</w:t>
      </w:r>
      <w:proofErr w:type="spellEnd"/>
      <w:r w:rsidRPr="001165C3">
        <w:rPr>
          <w:lang w:val="es-ES"/>
        </w:rPr>
        <w:t xml:space="preserve"> Antonio (2021071085)</w:t>
      </w:r>
    </w:p>
    <w:p w14:paraId="2895B675" w14:textId="77777777" w:rsidR="001165C3" w:rsidRPr="001165C3" w:rsidRDefault="001165C3" w:rsidP="001165C3">
      <w:pPr>
        <w:rPr>
          <w:lang w:val="es-ES"/>
        </w:rPr>
      </w:pPr>
      <w:r w:rsidRPr="001165C3">
        <w:rPr>
          <w:lang w:val="es-ES"/>
        </w:rPr>
        <w:t xml:space="preserve">Helbert </w:t>
      </w:r>
      <w:proofErr w:type="spellStart"/>
      <w:r w:rsidRPr="001165C3">
        <w:rPr>
          <w:lang w:val="es-ES"/>
        </w:rPr>
        <w:t>Andres</w:t>
      </w:r>
      <w:proofErr w:type="spellEnd"/>
      <w:r w:rsidRPr="001165C3">
        <w:rPr>
          <w:lang w:val="es-ES"/>
        </w:rPr>
        <w:t xml:space="preserve"> Condori Loayza (2020067571)</w:t>
      </w:r>
    </w:p>
    <w:p w14:paraId="12856A9E" w14:textId="77777777" w:rsidR="001165C3" w:rsidRPr="001165C3" w:rsidRDefault="001165C3" w:rsidP="001165C3">
      <w:pPr>
        <w:rPr>
          <w:lang w:val="es-ES"/>
        </w:rPr>
      </w:pPr>
      <w:r w:rsidRPr="001165C3">
        <w:rPr>
          <w:lang w:val="es-ES"/>
        </w:rPr>
        <w:t xml:space="preserve">Soledad Noemi </w:t>
      </w:r>
      <w:proofErr w:type="spellStart"/>
      <w:r w:rsidRPr="001165C3">
        <w:rPr>
          <w:lang w:val="es-ES"/>
        </w:rPr>
        <w:t>Maltrin</w:t>
      </w:r>
      <w:proofErr w:type="spellEnd"/>
      <w:r w:rsidRPr="001165C3">
        <w:rPr>
          <w:lang w:val="es-ES"/>
        </w:rPr>
        <w:t xml:space="preserve"> </w:t>
      </w:r>
      <w:proofErr w:type="spellStart"/>
      <w:r w:rsidRPr="001165C3">
        <w:rPr>
          <w:lang w:val="es-ES"/>
        </w:rPr>
        <w:t>Yañez</w:t>
      </w:r>
      <w:proofErr w:type="spellEnd"/>
      <w:r w:rsidRPr="001165C3">
        <w:rPr>
          <w:lang w:val="es-ES"/>
        </w:rPr>
        <w:t xml:space="preserve"> (2011040531)</w:t>
      </w:r>
    </w:p>
    <w:p w14:paraId="2357E726" w14:textId="77777777" w:rsidR="001165C3" w:rsidRPr="001165C3" w:rsidRDefault="001165C3" w:rsidP="001165C3">
      <w:pPr>
        <w:rPr>
          <w:lang w:val="es-ES"/>
        </w:rPr>
      </w:pPr>
      <w:r w:rsidRPr="001165C3">
        <w:rPr>
          <w:b/>
          <w:bCs/>
          <w:lang w:val="es-ES"/>
        </w:rPr>
        <w:t>Tacna – Perú</w:t>
      </w:r>
    </w:p>
    <w:p w14:paraId="7E4B55AC" w14:textId="77777777" w:rsidR="001165C3" w:rsidRPr="001165C3" w:rsidRDefault="001165C3" w:rsidP="001165C3">
      <w:pPr>
        <w:rPr>
          <w:lang w:val="es-ES"/>
        </w:rPr>
      </w:pPr>
      <w:r w:rsidRPr="001165C3">
        <w:rPr>
          <w:lang w:val="es-ES"/>
        </w:rPr>
        <w:t>2024</w:t>
      </w:r>
    </w:p>
    <w:p w14:paraId="2B22A285" w14:textId="77777777" w:rsidR="001165C3" w:rsidRPr="001165C3" w:rsidRDefault="001165C3" w:rsidP="001165C3">
      <w:pPr>
        <w:rPr>
          <w:lang w:val="es-ES"/>
        </w:rPr>
      </w:pPr>
      <w:r w:rsidRPr="001165C3">
        <w:rPr>
          <w:lang w:val="es-ES"/>
        </w:rPr>
        <w:t>**</w:t>
      </w:r>
      <w:r w:rsidRPr="001165C3">
        <w:rPr>
          <w:lang w:val="es-ES"/>
        </w:rPr>
        <w:br/>
        <w:t>**</w:t>
      </w:r>
    </w:p>
    <w:p w14:paraId="6AC185AE"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1D325B59" w14:textId="77777777" w:rsidR="001165C3" w:rsidRPr="001165C3" w:rsidRDefault="001165C3" w:rsidP="001165C3">
      <w:pPr>
        <w:rPr>
          <w:lang w:val="es-ES"/>
        </w:rPr>
      </w:pPr>
      <w:r w:rsidRPr="001165C3">
        <w:rPr>
          <w:b/>
          <w:bCs/>
          <w:lang w:val="es-ES"/>
        </w:rPr>
        <w:t>Sistema </w:t>
      </w:r>
      <w:r w:rsidRPr="001165C3">
        <w:rPr>
          <w:b/>
          <w:bCs/>
          <w:i/>
          <w:iCs/>
          <w:lang w:val="es-ES"/>
        </w:rPr>
        <w:t>"Infraestructura Tecnológica para el Evento Juegos Florales de la Universidad Privada de Tacna"</w:t>
      </w:r>
    </w:p>
    <w:p w14:paraId="2FE737D4" w14:textId="77777777" w:rsidR="001165C3" w:rsidRPr="001165C3" w:rsidRDefault="001165C3" w:rsidP="001165C3">
      <w:pPr>
        <w:rPr>
          <w:lang w:val="es-ES"/>
        </w:rPr>
      </w:pPr>
      <w:r w:rsidRPr="001165C3">
        <w:rPr>
          <w:b/>
          <w:bCs/>
          <w:lang w:val="es-ES"/>
        </w:rPr>
        <w:t>Versión:</w:t>
      </w:r>
      <w:r w:rsidRPr="001165C3">
        <w:rPr>
          <w:lang w:val="es-ES"/>
        </w:rPr>
        <w:t> 1.0</w:t>
      </w:r>
    </w:p>
    <w:tbl>
      <w:tblPr>
        <w:tblW w:w="0" w:type="auto"/>
        <w:tblCellMar>
          <w:top w:w="15" w:type="dxa"/>
          <w:left w:w="15" w:type="dxa"/>
          <w:bottom w:w="15" w:type="dxa"/>
          <w:right w:w="15" w:type="dxa"/>
        </w:tblCellMar>
        <w:tblLook w:val="04A0" w:firstRow="1" w:lastRow="0" w:firstColumn="1" w:lastColumn="0" w:noHBand="0" w:noVBand="1"/>
      </w:tblPr>
      <w:tblGrid>
        <w:gridCol w:w="1144"/>
        <w:gridCol w:w="1252"/>
        <w:gridCol w:w="1511"/>
        <w:gridCol w:w="1571"/>
        <w:gridCol w:w="1480"/>
        <w:gridCol w:w="1546"/>
      </w:tblGrid>
      <w:tr w:rsidR="001165C3" w:rsidRPr="001165C3" w14:paraId="10FF5E09" w14:textId="77777777" w:rsidTr="001165C3">
        <w:trPr>
          <w:tblHeader/>
        </w:trPr>
        <w:tc>
          <w:tcPr>
            <w:tcW w:w="0" w:type="auto"/>
            <w:tcMar>
              <w:top w:w="90" w:type="dxa"/>
              <w:left w:w="195" w:type="dxa"/>
              <w:bottom w:w="90" w:type="dxa"/>
              <w:right w:w="195" w:type="dxa"/>
            </w:tcMar>
            <w:vAlign w:val="center"/>
            <w:hideMark/>
          </w:tcPr>
          <w:p w14:paraId="54559954" w14:textId="77777777" w:rsidR="001165C3" w:rsidRPr="001165C3" w:rsidRDefault="001165C3" w:rsidP="001165C3">
            <w:pPr>
              <w:rPr>
                <w:b/>
                <w:bCs/>
                <w:lang w:val="es-ES"/>
              </w:rPr>
            </w:pPr>
            <w:r w:rsidRPr="001165C3">
              <w:rPr>
                <w:b/>
                <w:bCs/>
                <w:lang w:val="es-ES"/>
              </w:rPr>
              <w:lastRenderedPageBreak/>
              <w:t>Versión</w:t>
            </w:r>
          </w:p>
        </w:tc>
        <w:tc>
          <w:tcPr>
            <w:tcW w:w="0" w:type="auto"/>
            <w:tcMar>
              <w:top w:w="90" w:type="dxa"/>
              <w:left w:w="195" w:type="dxa"/>
              <w:bottom w:w="90" w:type="dxa"/>
              <w:right w:w="195" w:type="dxa"/>
            </w:tcMar>
            <w:vAlign w:val="center"/>
            <w:hideMark/>
          </w:tcPr>
          <w:p w14:paraId="72E81922" w14:textId="77777777" w:rsidR="001165C3" w:rsidRPr="001165C3" w:rsidRDefault="001165C3" w:rsidP="001165C3">
            <w:pPr>
              <w:rPr>
                <w:b/>
                <w:bCs/>
                <w:lang w:val="es-ES"/>
              </w:rPr>
            </w:pPr>
            <w:r w:rsidRPr="001165C3">
              <w:rPr>
                <w:b/>
                <w:bCs/>
                <w:lang w:val="es-ES"/>
              </w:rPr>
              <w:t>Hecha por</w:t>
            </w:r>
          </w:p>
        </w:tc>
        <w:tc>
          <w:tcPr>
            <w:tcW w:w="0" w:type="auto"/>
            <w:tcMar>
              <w:top w:w="90" w:type="dxa"/>
              <w:left w:w="195" w:type="dxa"/>
              <w:bottom w:w="90" w:type="dxa"/>
              <w:right w:w="195" w:type="dxa"/>
            </w:tcMar>
            <w:vAlign w:val="center"/>
            <w:hideMark/>
          </w:tcPr>
          <w:p w14:paraId="4D192397" w14:textId="77777777" w:rsidR="001165C3" w:rsidRPr="001165C3" w:rsidRDefault="001165C3" w:rsidP="001165C3">
            <w:pPr>
              <w:rPr>
                <w:b/>
                <w:bCs/>
                <w:lang w:val="es-ES"/>
              </w:rPr>
            </w:pPr>
            <w:r w:rsidRPr="001165C3">
              <w:rPr>
                <w:b/>
                <w:bCs/>
                <w:lang w:val="es-ES"/>
              </w:rPr>
              <w:t>Revisada por</w:t>
            </w:r>
          </w:p>
        </w:tc>
        <w:tc>
          <w:tcPr>
            <w:tcW w:w="0" w:type="auto"/>
            <w:tcMar>
              <w:top w:w="90" w:type="dxa"/>
              <w:left w:w="195" w:type="dxa"/>
              <w:bottom w:w="90" w:type="dxa"/>
              <w:right w:w="195" w:type="dxa"/>
            </w:tcMar>
            <w:vAlign w:val="center"/>
            <w:hideMark/>
          </w:tcPr>
          <w:p w14:paraId="5877239B" w14:textId="77777777" w:rsidR="001165C3" w:rsidRPr="001165C3" w:rsidRDefault="001165C3" w:rsidP="001165C3">
            <w:pPr>
              <w:rPr>
                <w:b/>
                <w:bCs/>
                <w:lang w:val="es-ES"/>
              </w:rPr>
            </w:pPr>
            <w:r w:rsidRPr="001165C3">
              <w:rPr>
                <w:b/>
                <w:bCs/>
                <w:lang w:val="es-ES"/>
              </w:rPr>
              <w:t>Aprobada por</w:t>
            </w:r>
          </w:p>
        </w:tc>
        <w:tc>
          <w:tcPr>
            <w:tcW w:w="0" w:type="auto"/>
            <w:tcMar>
              <w:top w:w="90" w:type="dxa"/>
              <w:left w:w="195" w:type="dxa"/>
              <w:bottom w:w="90" w:type="dxa"/>
              <w:right w:w="195" w:type="dxa"/>
            </w:tcMar>
            <w:vAlign w:val="center"/>
            <w:hideMark/>
          </w:tcPr>
          <w:p w14:paraId="6D9DE3A6" w14:textId="77777777" w:rsidR="001165C3" w:rsidRPr="001165C3" w:rsidRDefault="001165C3" w:rsidP="001165C3">
            <w:pPr>
              <w:rPr>
                <w:b/>
                <w:bCs/>
                <w:lang w:val="es-ES"/>
              </w:rPr>
            </w:pPr>
            <w:r w:rsidRPr="001165C3">
              <w:rPr>
                <w:b/>
                <w:bCs/>
                <w:lang w:val="es-ES"/>
              </w:rPr>
              <w:t>Fecha</w:t>
            </w:r>
          </w:p>
        </w:tc>
        <w:tc>
          <w:tcPr>
            <w:tcW w:w="0" w:type="auto"/>
            <w:tcMar>
              <w:top w:w="90" w:type="dxa"/>
              <w:left w:w="195" w:type="dxa"/>
              <w:bottom w:w="90" w:type="dxa"/>
              <w:right w:w="195" w:type="dxa"/>
            </w:tcMar>
            <w:vAlign w:val="center"/>
            <w:hideMark/>
          </w:tcPr>
          <w:p w14:paraId="5D33382F" w14:textId="77777777" w:rsidR="001165C3" w:rsidRPr="001165C3" w:rsidRDefault="001165C3" w:rsidP="001165C3">
            <w:pPr>
              <w:rPr>
                <w:b/>
                <w:bCs/>
                <w:lang w:val="es-ES"/>
              </w:rPr>
            </w:pPr>
            <w:r w:rsidRPr="001165C3">
              <w:rPr>
                <w:b/>
                <w:bCs/>
                <w:lang w:val="es-ES"/>
              </w:rPr>
              <w:t>Motivo</w:t>
            </w:r>
          </w:p>
        </w:tc>
      </w:tr>
      <w:tr w:rsidR="001165C3" w:rsidRPr="001165C3" w14:paraId="79035C80" w14:textId="77777777" w:rsidTr="001165C3">
        <w:tc>
          <w:tcPr>
            <w:tcW w:w="0" w:type="auto"/>
            <w:tcMar>
              <w:top w:w="90" w:type="dxa"/>
              <w:left w:w="195" w:type="dxa"/>
              <w:bottom w:w="90" w:type="dxa"/>
              <w:right w:w="195" w:type="dxa"/>
            </w:tcMar>
            <w:vAlign w:val="center"/>
            <w:hideMark/>
          </w:tcPr>
          <w:p w14:paraId="2FC73585" w14:textId="77777777" w:rsidR="001165C3" w:rsidRPr="001165C3" w:rsidRDefault="001165C3" w:rsidP="001165C3">
            <w:pPr>
              <w:rPr>
                <w:lang w:val="es-ES"/>
              </w:rPr>
            </w:pPr>
            <w:r w:rsidRPr="001165C3">
              <w:rPr>
                <w:lang w:val="es-ES"/>
              </w:rPr>
              <w:t>1.0</w:t>
            </w:r>
          </w:p>
        </w:tc>
        <w:tc>
          <w:tcPr>
            <w:tcW w:w="0" w:type="auto"/>
            <w:tcMar>
              <w:top w:w="90" w:type="dxa"/>
              <w:left w:w="195" w:type="dxa"/>
              <w:bottom w:w="90" w:type="dxa"/>
              <w:right w:w="195" w:type="dxa"/>
            </w:tcMar>
            <w:vAlign w:val="center"/>
            <w:hideMark/>
          </w:tcPr>
          <w:p w14:paraId="085CF647" w14:textId="77777777" w:rsidR="001165C3" w:rsidRPr="001165C3" w:rsidRDefault="001165C3" w:rsidP="001165C3">
            <w:pPr>
              <w:rPr>
                <w:lang w:val="es-ES"/>
              </w:rPr>
            </w:pPr>
            <w:r w:rsidRPr="001165C3">
              <w:rPr>
                <w:lang w:val="es-ES"/>
              </w:rPr>
              <w:t>MPV</w:t>
            </w:r>
          </w:p>
        </w:tc>
        <w:tc>
          <w:tcPr>
            <w:tcW w:w="0" w:type="auto"/>
            <w:tcMar>
              <w:top w:w="90" w:type="dxa"/>
              <w:left w:w="195" w:type="dxa"/>
              <w:bottom w:w="90" w:type="dxa"/>
              <w:right w:w="195" w:type="dxa"/>
            </w:tcMar>
            <w:vAlign w:val="center"/>
            <w:hideMark/>
          </w:tcPr>
          <w:p w14:paraId="7160B5CA" w14:textId="77777777" w:rsidR="001165C3" w:rsidRPr="001165C3" w:rsidRDefault="001165C3" w:rsidP="001165C3">
            <w:pPr>
              <w:rPr>
                <w:lang w:val="es-ES"/>
              </w:rPr>
            </w:pPr>
            <w:r w:rsidRPr="001165C3">
              <w:rPr>
                <w:lang w:val="es-ES"/>
              </w:rPr>
              <w:t>ELV</w:t>
            </w:r>
          </w:p>
        </w:tc>
        <w:tc>
          <w:tcPr>
            <w:tcW w:w="0" w:type="auto"/>
            <w:tcMar>
              <w:top w:w="90" w:type="dxa"/>
              <w:left w:w="195" w:type="dxa"/>
              <w:bottom w:w="90" w:type="dxa"/>
              <w:right w:w="195" w:type="dxa"/>
            </w:tcMar>
            <w:vAlign w:val="center"/>
            <w:hideMark/>
          </w:tcPr>
          <w:p w14:paraId="262B08D6" w14:textId="77777777" w:rsidR="001165C3" w:rsidRPr="001165C3" w:rsidRDefault="001165C3" w:rsidP="001165C3">
            <w:pPr>
              <w:rPr>
                <w:lang w:val="es-ES"/>
              </w:rPr>
            </w:pPr>
            <w:r w:rsidRPr="001165C3">
              <w:rPr>
                <w:lang w:val="es-ES"/>
              </w:rPr>
              <w:t>ARV</w:t>
            </w:r>
          </w:p>
        </w:tc>
        <w:tc>
          <w:tcPr>
            <w:tcW w:w="0" w:type="auto"/>
            <w:tcMar>
              <w:top w:w="90" w:type="dxa"/>
              <w:left w:w="195" w:type="dxa"/>
              <w:bottom w:w="90" w:type="dxa"/>
              <w:right w:w="195" w:type="dxa"/>
            </w:tcMar>
            <w:vAlign w:val="center"/>
            <w:hideMark/>
          </w:tcPr>
          <w:p w14:paraId="5BFEB65C" w14:textId="77777777" w:rsidR="001165C3" w:rsidRPr="001165C3" w:rsidRDefault="001165C3" w:rsidP="001165C3">
            <w:pPr>
              <w:rPr>
                <w:lang w:val="es-ES"/>
              </w:rPr>
            </w:pPr>
            <w:r w:rsidRPr="001165C3">
              <w:rPr>
                <w:lang w:val="es-ES"/>
              </w:rPr>
              <w:t>24/08/2024</w:t>
            </w:r>
          </w:p>
        </w:tc>
        <w:tc>
          <w:tcPr>
            <w:tcW w:w="0" w:type="auto"/>
            <w:tcMar>
              <w:top w:w="90" w:type="dxa"/>
              <w:left w:w="195" w:type="dxa"/>
              <w:bottom w:w="90" w:type="dxa"/>
              <w:right w:w="195" w:type="dxa"/>
            </w:tcMar>
            <w:vAlign w:val="center"/>
            <w:hideMark/>
          </w:tcPr>
          <w:p w14:paraId="55A6BF3D" w14:textId="77777777" w:rsidR="001165C3" w:rsidRPr="001165C3" w:rsidRDefault="001165C3" w:rsidP="001165C3">
            <w:pPr>
              <w:rPr>
                <w:lang w:val="es-ES"/>
              </w:rPr>
            </w:pPr>
            <w:r w:rsidRPr="001165C3">
              <w:rPr>
                <w:lang w:val="es-ES"/>
              </w:rPr>
              <w:t>Versión Original</w:t>
            </w:r>
          </w:p>
        </w:tc>
      </w:tr>
    </w:tbl>
    <w:p w14:paraId="1100966F" w14:textId="77777777" w:rsidR="001165C3" w:rsidRPr="001165C3" w:rsidRDefault="001165C3" w:rsidP="001165C3">
      <w:pPr>
        <w:rPr>
          <w:lang w:val="es-ES"/>
        </w:rPr>
      </w:pPr>
      <w:r w:rsidRPr="001165C3">
        <w:rPr>
          <w:lang w:val="es-ES"/>
        </w:rPr>
        <w:pict w14:anchorId="012E1EAF">
          <v:rect id="_x0000_i1043" style="width:0;height:3pt" o:hralign="center" o:hrstd="t" o:hrnoshade="t" o:hr="t" fillcolor="#f0f6fc" stroked="f"/>
        </w:pict>
      </w:r>
    </w:p>
    <w:p w14:paraId="5E97E495"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0429142E" w14:textId="77777777" w:rsidR="001165C3" w:rsidRPr="001165C3" w:rsidRDefault="001165C3" w:rsidP="001165C3">
      <w:pPr>
        <w:rPr>
          <w:b/>
          <w:bCs/>
          <w:lang w:val="es-ES"/>
        </w:rPr>
      </w:pPr>
      <w:r w:rsidRPr="001165C3">
        <w:rPr>
          <w:b/>
          <w:bCs/>
          <w:lang w:val="es-ES"/>
        </w:rPr>
        <w:t>INDICE GENERAL</w:t>
      </w:r>
    </w:p>
    <w:p w14:paraId="36F7D957" w14:textId="77777777" w:rsidR="001165C3" w:rsidRPr="001165C3" w:rsidRDefault="001165C3" w:rsidP="001165C3">
      <w:pPr>
        <w:rPr>
          <w:lang w:val="es-ES"/>
        </w:rPr>
      </w:pPr>
      <w:hyperlink r:id="rId7" w:anchor="_Toc52661346" w:history="1">
        <w:r w:rsidRPr="001165C3">
          <w:rPr>
            <w:rStyle w:val="Hipervnculo"/>
            <w:lang w:val="es-ES"/>
          </w:rPr>
          <w:t>1. Descripción del Proyecto</w:t>
        </w:r>
      </w:hyperlink>
    </w:p>
    <w:p w14:paraId="5D59B406" w14:textId="77777777" w:rsidR="001165C3" w:rsidRPr="001165C3" w:rsidRDefault="001165C3" w:rsidP="001165C3">
      <w:pPr>
        <w:rPr>
          <w:lang w:val="es-ES"/>
        </w:rPr>
      </w:pPr>
      <w:hyperlink r:id="rId8" w:anchor="_Toc52661347" w:history="1">
        <w:r w:rsidRPr="001165C3">
          <w:rPr>
            <w:rStyle w:val="Hipervnculo"/>
            <w:lang w:val="es-ES"/>
          </w:rPr>
          <w:t>2. Riesgos</w:t>
        </w:r>
      </w:hyperlink>
    </w:p>
    <w:p w14:paraId="555C26B7" w14:textId="77777777" w:rsidR="001165C3" w:rsidRPr="001165C3" w:rsidRDefault="001165C3" w:rsidP="001165C3">
      <w:pPr>
        <w:rPr>
          <w:lang w:val="es-ES"/>
        </w:rPr>
      </w:pPr>
      <w:hyperlink r:id="rId9" w:anchor="_Toc52661348" w:history="1">
        <w:r w:rsidRPr="001165C3">
          <w:rPr>
            <w:rStyle w:val="Hipervnculo"/>
            <w:lang w:val="es-ES"/>
          </w:rPr>
          <w:t>3. Análisis de la Situación actual</w:t>
        </w:r>
      </w:hyperlink>
    </w:p>
    <w:p w14:paraId="4B4620D5" w14:textId="77777777" w:rsidR="001165C3" w:rsidRPr="001165C3" w:rsidRDefault="001165C3" w:rsidP="001165C3">
      <w:pPr>
        <w:rPr>
          <w:lang w:val="es-ES"/>
        </w:rPr>
      </w:pPr>
      <w:hyperlink r:id="rId10" w:anchor="_Toc52661349" w:history="1">
        <w:r w:rsidRPr="001165C3">
          <w:rPr>
            <w:rStyle w:val="Hipervnculo"/>
            <w:lang w:val="es-ES"/>
          </w:rPr>
          <w:t>4. Estudio de Factibilidad</w:t>
        </w:r>
      </w:hyperlink>
    </w:p>
    <w:p w14:paraId="5C6669DD" w14:textId="77777777" w:rsidR="001165C3" w:rsidRPr="001165C3" w:rsidRDefault="001165C3" w:rsidP="001165C3">
      <w:pPr>
        <w:rPr>
          <w:lang w:val="es-ES"/>
        </w:rPr>
      </w:pPr>
      <w:hyperlink r:id="rId11" w:anchor="_Toc52661350" w:history="1">
        <w:r w:rsidRPr="001165C3">
          <w:rPr>
            <w:rStyle w:val="Hipervnculo"/>
            <w:lang w:val="es-ES"/>
          </w:rPr>
          <w:t>4.1 Factibilidad Técnica</w:t>
        </w:r>
      </w:hyperlink>
    </w:p>
    <w:p w14:paraId="5FF81EFF" w14:textId="77777777" w:rsidR="001165C3" w:rsidRPr="001165C3" w:rsidRDefault="001165C3" w:rsidP="001165C3">
      <w:pPr>
        <w:rPr>
          <w:lang w:val="es-ES"/>
        </w:rPr>
      </w:pPr>
      <w:hyperlink r:id="rId12" w:anchor="_Toc52661351" w:history="1">
        <w:r w:rsidRPr="001165C3">
          <w:rPr>
            <w:rStyle w:val="Hipervnculo"/>
            <w:lang w:val="es-ES"/>
          </w:rPr>
          <w:t>4.2 Factibilidad económica</w:t>
        </w:r>
      </w:hyperlink>
    </w:p>
    <w:p w14:paraId="4CCA0310" w14:textId="77777777" w:rsidR="001165C3" w:rsidRPr="001165C3" w:rsidRDefault="001165C3" w:rsidP="001165C3">
      <w:pPr>
        <w:rPr>
          <w:lang w:val="es-ES"/>
        </w:rPr>
      </w:pPr>
      <w:hyperlink r:id="rId13" w:anchor="_Toc52661352" w:history="1">
        <w:r w:rsidRPr="001165C3">
          <w:rPr>
            <w:rStyle w:val="Hipervnculo"/>
            <w:lang w:val="es-ES"/>
          </w:rPr>
          <w:t>4.3 Factibilidad Operativa</w:t>
        </w:r>
      </w:hyperlink>
    </w:p>
    <w:p w14:paraId="7CE46243" w14:textId="77777777" w:rsidR="001165C3" w:rsidRPr="001165C3" w:rsidRDefault="001165C3" w:rsidP="001165C3">
      <w:pPr>
        <w:rPr>
          <w:lang w:val="es-ES"/>
        </w:rPr>
      </w:pPr>
      <w:hyperlink r:id="rId14" w:anchor="_Toc52661353" w:history="1">
        <w:r w:rsidRPr="001165C3">
          <w:rPr>
            <w:rStyle w:val="Hipervnculo"/>
            <w:lang w:val="es-ES"/>
          </w:rPr>
          <w:t>4.4 Factibilidad Legal</w:t>
        </w:r>
      </w:hyperlink>
    </w:p>
    <w:p w14:paraId="609AA24B" w14:textId="77777777" w:rsidR="001165C3" w:rsidRPr="001165C3" w:rsidRDefault="001165C3" w:rsidP="001165C3">
      <w:pPr>
        <w:rPr>
          <w:lang w:val="es-ES"/>
        </w:rPr>
      </w:pPr>
      <w:hyperlink r:id="rId15" w:anchor="_Toc52661354" w:history="1">
        <w:r w:rsidRPr="001165C3">
          <w:rPr>
            <w:rStyle w:val="Hipervnculo"/>
            <w:lang w:val="es-ES"/>
          </w:rPr>
          <w:t>4.5 Factibilidad Social</w:t>
        </w:r>
      </w:hyperlink>
    </w:p>
    <w:p w14:paraId="2750FE20" w14:textId="77777777" w:rsidR="001165C3" w:rsidRPr="001165C3" w:rsidRDefault="001165C3" w:rsidP="001165C3">
      <w:pPr>
        <w:rPr>
          <w:lang w:val="es-ES"/>
        </w:rPr>
      </w:pPr>
      <w:hyperlink r:id="rId16" w:anchor="_Toc52661355" w:history="1">
        <w:r w:rsidRPr="001165C3">
          <w:rPr>
            <w:rStyle w:val="Hipervnculo"/>
            <w:lang w:val="es-ES"/>
          </w:rPr>
          <w:t>4.6 Factibilidad Ambiental</w:t>
        </w:r>
      </w:hyperlink>
    </w:p>
    <w:p w14:paraId="6931D429" w14:textId="77777777" w:rsidR="001165C3" w:rsidRPr="001165C3" w:rsidRDefault="001165C3" w:rsidP="001165C3">
      <w:pPr>
        <w:rPr>
          <w:lang w:val="es-ES"/>
        </w:rPr>
      </w:pPr>
      <w:hyperlink r:id="rId17" w:anchor="_Toc52661356" w:history="1">
        <w:r w:rsidRPr="001165C3">
          <w:rPr>
            <w:rStyle w:val="Hipervnculo"/>
            <w:lang w:val="es-ES"/>
          </w:rPr>
          <w:t>5. Análisis Financiero</w:t>
        </w:r>
      </w:hyperlink>
    </w:p>
    <w:p w14:paraId="37A50E20" w14:textId="77777777" w:rsidR="001165C3" w:rsidRPr="001165C3" w:rsidRDefault="001165C3" w:rsidP="001165C3">
      <w:pPr>
        <w:rPr>
          <w:lang w:val="es-ES"/>
        </w:rPr>
      </w:pPr>
      <w:hyperlink r:id="rId18" w:anchor="_Toc52661357" w:history="1">
        <w:r w:rsidRPr="001165C3">
          <w:rPr>
            <w:rStyle w:val="Hipervnculo"/>
            <w:lang w:val="es-ES"/>
          </w:rPr>
          <w:t>6. Conclusiones</w:t>
        </w:r>
      </w:hyperlink>
    </w:p>
    <w:p w14:paraId="521BA44F"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097B5DDE" w14:textId="77777777" w:rsidR="001165C3" w:rsidRPr="001165C3" w:rsidRDefault="001165C3" w:rsidP="001165C3">
      <w:pPr>
        <w:rPr>
          <w:lang w:val="es-ES"/>
        </w:rPr>
      </w:pPr>
      <w:r w:rsidRPr="001165C3">
        <w:rPr>
          <w:b/>
          <w:bCs/>
          <w:lang w:val="es-ES"/>
        </w:rPr>
        <w:t>Informe de Factibilidad</w:t>
      </w:r>
    </w:p>
    <w:p w14:paraId="5CCCC817" w14:textId="77777777" w:rsidR="001165C3" w:rsidRPr="001165C3" w:rsidRDefault="001165C3" w:rsidP="001165C3">
      <w:pPr>
        <w:numPr>
          <w:ilvl w:val="0"/>
          <w:numId w:val="1"/>
        </w:numPr>
        <w:rPr>
          <w:lang w:val="es-ES"/>
        </w:rPr>
      </w:pPr>
      <w:r w:rsidRPr="001165C3">
        <w:rPr>
          <w:b/>
          <w:bCs/>
          <w:lang w:val="es-ES"/>
        </w:rPr>
        <w:t>Descripción del Proyecto</w:t>
      </w:r>
    </w:p>
    <w:p w14:paraId="37250E45" w14:textId="77777777" w:rsidR="001165C3" w:rsidRPr="001165C3" w:rsidRDefault="001165C3" w:rsidP="001165C3">
      <w:pPr>
        <w:rPr>
          <w:lang w:val="es-ES"/>
        </w:rPr>
      </w:pPr>
      <w:r w:rsidRPr="001165C3">
        <w:rPr>
          <w:lang w:val="es-ES"/>
        </w:rPr>
        <w:t>1.1. Nombre del proyecto</w:t>
      </w:r>
    </w:p>
    <w:p w14:paraId="23A146D5" w14:textId="77777777" w:rsidR="001165C3" w:rsidRPr="001165C3" w:rsidRDefault="001165C3" w:rsidP="001165C3">
      <w:pPr>
        <w:rPr>
          <w:lang w:val="es-ES"/>
        </w:rPr>
      </w:pPr>
      <w:r w:rsidRPr="001165C3">
        <w:rPr>
          <w:lang w:val="es-ES"/>
        </w:rPr>
        <w:t>"Infraestructura Tecnológica para el Evento Juegos Florales de la Universidad Privada de Tacna"</w:t>
      </w:r>
    </w:p>
    <w:p w14:paraId="7D272414" w14:textId="77777777" w:rsidR="001165C3" w:rsidRPr="001165C3" w:rsidRDefault="001165C3" w:rsidP="001165C3">
      <w:pPr>
        <w:rPr>
          <w:lang w:val="es-ES"/>
        </w:rPr>
      </w:pPr>
      <w:r w:rsidRPr="001165C3">
        <w:rPr>
          <w:lang w:val="es-ES"/>
        </w:rPr>
        <w:t>1.2. Duración del proyecto</w:t>
      </w:r>
    </w:p>
    <w:p w14:paraId="61A01723" w14:textId="77777777" w:rsidR="001165C3" w:rsidRPr="001165C3" w:rsidRDefault="001165C3" w:rsidP="001165C3">
      <w:pPr>
        <w:rPr>
          <w:lang w:val="es-ES"/>
        </w:rPr>
      </w:pPr>
      <w:r w:rsidRPr="001165C3">
        <w:rPr>
          <w:lang w:val="es-ES"/>
        </w:rPr>
        <w:t>Empieza el 13 de agosto y termina el 13 diciembre</w:t>
      </w:r>
    </w:p>
    <w:p w14:paraId="55A48DED" w14:textId="77777777" w:rsidR="001165C3" w:rsidRPr="001165C3" w:rsidRDefault="001165C3" w:rsidP="001165C3">
      <w:pPr>
        <w:rPr>
          <w:lang w:val="es-ES"/>
        </w:rPr>
      </w:pPr>
      <w:r w:rsidRPr="001165C3">
        <w:rPr>
          <w:lang w:val="es-ES"/>
        </w:rPr>
        <w:t>1.3. Descripción</w:t>
      </w:r>
    </w:p>
    <w:p w14:paraId="24E5B2BD" w14:textId="77777777" w:rsidR="001165C3" w:rsidRPr="001165C3" w:rsidRDefault="001165C3" w:rsidP="001165C3">
      <w:pPr>
        <w:rPr>
          <w:lang w:val="es-ES"/>
        </w:rPr>
      </w:pPr>
      <w:r w:rsidRPr="001165C3">
        <w:rPr>
          <w:lang w:val="es-ES"/>
        </w:rPr>
        <w:t xml:space="preserve">-El proyecto "Infraestructura Tecnológica para el Evento Juegos Florales de la Universidad Privada de Tacna" se centra en el desarrollo de una serie de aplicaciones web y móviles diseñadas para apoyar las actividades del día festivo de los Juegos Florales en la Universidad Privada de Tacna. Estas aplicaciones tienen como objetivo facilitar la </w:t>
      </w:r>
      <w:r w:rsidRPr="001165C3">
        <w:rPr>
          <w:lang w:val="es-ES"/>
        </w:rPr>
        <w:lastRenderedPageBreak/>
        <w:t>organización, gestión y participación en los eventos del día, brindando una experiencia interactiva y moderna para los usuarios.</w:t>
      </w:r>
    </w:p>
    <w:p w14:paraId="1B06B6E2" w14:textId="77777777" w:rsidR="001165C3" w:rsidRPr="001165C3" w:rsidRDefault="001165C3" w:rsidP="001165C3">
      <w:pPr>
        <w:rPr>
          <w:lang w:val="es-ES"/>
        </w:rPr>
      </w:pPr>
    </w:p>
    <w:p w14:paraId="6BA2B4BF" w14:textId="77777777" w:rsidR="001165C3" w:rsidRPr="001165C3" w:rsidRDefault="001165C3" w:rsidP="001165C3">
      <w:pPr>
        <w:rPr>
          <w:lang w:val="es-ES"/>
        </w:rPr>
      </w:pPr>
      <w:r w:rsidRPr="001165C3">
        <w:rPr>
          <w:lang w:val="es-ES"/>
        </w:rPr>
        <w:t>-En este informe, se detallan los costos asociados a los servicios utilizados para la infraestructura del proyecto, tales como AWS, MongoDB, entre otros. Además, se analizan los gastos adicionales vinculados al despliegue y mantenimiento de la infraestructura, asegurando una solución escalable y eficiente para el evento.</w:t>
      </w:r>
    </w:p>
    <w:p w14:paraId="5BFCE983" w14:textId="77777777" w:rsidR="001165C3" w:rsidRPr="001165C3" w:rsidRDefault="001165C3" w:rsidP="001165C3">
      <w:pPr>
        <w:rPr>
          <w:lang w:val="es-ES"/>
        </w:rPr>
      </w:pPr>
      <w:r w:rsidRPr="001165C3">
        <w:rPr>
          <w:lang w:val="es-ES"/>
        </w:rPr>
        <w:t>1.4. Objetivos</w:t>
      </w:r>
    </w:p>
    <w:p w14:paraId="1097369C" w14:textId="77777777" w:rsidR="001165C3" w:rsidRPr="001165C3" w:rsidRDefault="001165C3" w:rsidP="001165C3">
      <w:pPr>
        <w:rPr>
          <w:lang w:val="es-ES"/>
        </w:rPr>
      </w:pPr>
      <w:r w:rsidRPr="001165C3">
        <w:rPr>
          <w:lang w:val="es-ES"/>
        </w:rPr>
        <w:t>1.4.1 Objetivo general</w:t>
      </w:r>
    </w:p>
    <w:p w14:paraId="1416C75B" w14:textId="77777777" w:rsidR="001165C3" w:rsidRPr="001165C3" w:rsidRDefault="001165C3" w:rsidP="001165C3">
      <w:pPr>
        <w:rPr>
          <w:lang w:val="es-ES"/>
        </w:rPr>
      </w:pPr>
      <w:r w:rsidRPr="001165C3">
        <w:rPr>
          <w:lang w:val="es-ES"/>
        </w:rPr>
        <w:t>-Implementar una infraestructura tecnológica eficiente para soportar las aplicaciones web y móviles del proyecto "Infraestructura Tecnológica para el Evento Juegos Florales de la Universidad Privada de Tacna", optimizando la gestión y experiencia del evento en la Universidad Privada de Tacna.</w:t>
      </w:r>
    </w:p>
    <w:p w14:paraId="48EAA8E1" w14:textId="77777777" w:rsidR="001165C3" w:rsidRPr="001165C3" w:rsidRDefault="001165C3" w:rsidP="001165C3">
      <w:pPr>
        <w:rPr>
          <w:lang w:val="es-ES"/>
        </w:rPr>
      </w:pPr>
      <w:r w:rsidRPr="001165C3">
        <w:rPr>
          <w:lang w:val="es-ES"/>
        </w:rPr>
        <w:t>1.4.2 Objetivos Específicos</w:t>
      </w:r>
    </w:p>
    <w:p w14:paraId="6D5D89C4" w14:textId="77777777" w:rsidR="001165C3" w:rsidRPr="001165C3" w:rsidRDefault="001165C3" w:rsidP="001165C3">
      <w:pPr>
        <w:rPr>
          <w:lang w:val="es-ES"/>
        </w:rPr>
      </w:pPr>
      <w:r w:rsidRPr="001165C3">
        <w:rPr>
          <w:lang w:val="es-ES"/>
        </w:rPr>
        <w:t>-Configurar y gestionar servicios en AWS para garantizar una infraestructura escalable y confiable.</w:t>
      </w:r>
    </w:p>
    <w:p w14:paraId="387B0FBA" w14:textId="77777777" w:rsidR="001165C3" w:rsidRPr="001165C3" w:rsidRDefault="001165C3" w:rsidP="001165C3">
      <w:pPr>
        <w:rPr>
          <w:lang w:val="es-ES"/>
        </w:rPr>
      </w:pPr>
      <w:r w:rsidRPr="001165C3">
        <w:rPr>
          <w:lang w:val="es-ES"/>
        </w:rPr>
        <w:t>-Utilizar MongoDB como base de datos para almacenar y administrar la información del evento de manera eficiente.</w:t>
      </w:r>
    </w:p>
    <w:p w14:paraId="64171F38" w14:textId="77777777" w:rsidR="001165C3" w:rsidRPr="001165C3" w:rsidRDefault="001165C3" w:rsidP="001165C3">
      <w:pPr>
        <w:rPr>
          <w:lang w:val="es-ES"/>
        </w:rPr>
      </w:pPr>
      <w:r w:rsidRPr="001165C3">
        <w:rPr>
          <w:lang w:val="es-ES"/>
        </w:rPr>
        <w:t>-Integrar Docker para estandarizar el entorno de desarrollo y despliegue.</w:t>
      </w:r>
    </w:p>
    <w:p w14:paraId="6615A093" w14:textId="77777777" w:rsidR="001165C3" w:rsidRPr="001165C3" w:rsidRDefault="001165C3" w:rsidP="001165C3">
      <w:pPr>
        <w:rPr>
          <w:lang w:val="es-ES"/>
        </w:rPr>
      </w:pPr>
      <w:r w:rsidRPr="001165C3">
        <w:rPr>
          <w:lang w:val="es-ES"/>
        </w:rPr>
        <w:t>-Optimizar los costos relacionados con los servicios de infraestructura, asegurando la sostenibilidad del proyecto.</w:t>
      </w:r>
    </w:p>
    <w:p w14:paraId="66BE238E" w14:textId="77777777" w:rsidR="001165C3" w:rsidRPr="001165C3" w:rsidRDefault="001165C3" w:rsidP="001165C3">
      <w:pPr>
        <w:rPr>
          <w:lang w:val="es-ES"/>
        </w:rPr>
      </w:pPr>
      <w:r w:rsidRPr="001165C3">
        <w:rPr>
          <w:lang w:val="es-ES"/>
        </w:rPr>
        <w:t>-Garantizar la seguridad y disponibilidad de los datos durante todo el evento.</w:t>
      </w:r>
    </w:p>
    <w:p w14:paraId="2766FDF7"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3529BE7A" w14:textId="77777777" w:rsidR="001165C3" w:rsidRPr="001165C3" w:rsidRDefault="001165C3" w:rsidP="001165C3">
      <w:pPr>
        <w:numPr>
          <w:ilvl w:val="0"/>
          <w:numId w:val="2"/>
        </w:numPr>
        <w:rPr>
          <w:lang w:val="es-ES"/>
        </w:rPr>
      </w:pPr>
      <w:r w:rsidRPr="001165C3">
        <w:rPr>
          <w:b/>
          <w:bCs/>
          <w:lang w:val="es-ES"/>
        </w:rPr>
        <w:t>Riesgos</w:t>
      </w:r>
    </w:p>
    <w:p w14:paraId="1D7D2EAE" w14:textId="77777777" w:rsidR="001165C3" w:rsidRPr="001165C3" w:rsidRDefault="001165C3" w:rsidP="001165C3">
      <w:pPr>
        <w:numPr>
          <w:ilvl w:val="0"/>
          <w:numId w:val="2"/>
        </w:numPr>
        <w:rPr>
          <w:lang w:val="es-ES"/>
        </w:rPr>
      </w:pPr>
      <w:r w:rsidRPr="001165C3">
        <w:rPr>
          <w:lang w:val="es-ES"/>
        </w:rPr>
        <w:t xml:space="preserve"> -Retrasos en el Cronograma: Los retrasos en el desarrollo, pruebas o implementación podrían afectar la fecha de finalización del proyecto, especialmente si dependen de factores externos como la disponibilidad de hardware o la integración con sistemas existentes.</w:t>
      </w:r>
    </w:p>
    <w:p w14:paraId="66749350" w14:textId="77777777" w:rsidR="001165C3" w:rsidRPr="001165C3" w:rsidRDefault="001165C3" w:rsidP="001165C3">
      <w:pPr>
        <w:numPr>
          <w:ilvl w:val="0"/>
          <w:numId w:val="2"/>
        </w:numPr>
        <w:rPr>
          <w:lang w:val="es-ES"/>
        </w:rPr>
      </w:pPr>
    </w:p>
    <w:p w14:paraId="2144568E" w14:textId="77777777" w:rsidR="001165C3" w:rsidRPr="001165C3" w:rsidRDefault="001165C3" w:rsidP="001165C3">
      <w:pPr>
        <w:numPr>
          <w:ilvl w:val="0"/>
          <w:numId w:val="2"/>
        </w:numPr>
        <w:rPr>
          <w:lang w:val="es-ES"/>
        </w:rPr>
      </w:pPr>
      <w:r w:rsidRPr="001165C3">
        <w:rPr>
          <w:lang w:val="es-ES"/>
        </w:rPr>
        <w:t xml:space="preserve"> -Definición Inadecuada de Requisitos: Cambios en los requisitos durante el desarrollo podrían llevar a la necesidad de rediseñar partes del sistema, afectando el alcance y el tiempo del proyecto.  </w:t>
      </w:r>
    </w:p>
    <w:p w14:paraId="55B94E0A"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40F3C846" w14:textId="77777777" w:rsidR="001165C3" w:rsidRPr="001165C3" w:rsidRDefault="001165C3" w:rsidP="001165C3">
      <w:pPr>
        <w:numPr>
          <w:ilvl w:val="0"/>
          <w:numId w:val="3"/>
        </w:numPr>
        <w:rPr>
          <w:lang w:val="es-ES"/>
        </w:rPr>
      </w:pPr>
      <w:r w:rsidRPr="001165C3">
        <w:rPr>
          <w:b/>
          <w:bCs/>
          <w:lang w:val="es-ES"/>
        </w:rPr>
        <w:t>Análisis de la Situación actual</w:t>
      </w:r>
    </w:p>
    <w:p w14:paraId="6356FBD2" w14:textId="77777777" w:rsidR="001165C3" w:rsidRPr="001165C3" w:rsidRDefault="001165C3" w:rsidP="001165C3">
      <w:pPr>
        <w:rPr>
          <w:lang w:val="es-ES"/>
        </w:rPr>
      </w:pPr>
      <w:r w:rsidRPr="001165C3">
        <w:rPr>
          <w:lang w:val="es-ES"/>
        </w:rPr>
        <w:t>3.1. Planteamiento del problema</w:t>
      </w:r>
    </w:p>
    <w:p w14:paraId="1B0791B1" w14:textId="77777777" w:rsidR="001165C3" w:rsidRPr="001165C3" w:rsidRDefault="001165C3" w:rsidP="001165C3">
      <w:pPr>
        <w:rPr>
          <w:lang w:val="es-ES"/>
        </w:rPr>
      </w:pPr>
      <w:r w:rsidRPr="001165C3">
        <w:rPr>
          <w:lang w:val="es-ES"/>
        </w:rPr>
        <w:t xml:space="preserve"> Actualmente, la Universidad Privada de Tacna enfrenta diversas dificultades para gestionar de manera eficiente eventos importantes como los Juegos Florales. La ausencia </w:t>
      </w:r>
      <w:r w:rsidRPr="001165C3">
        <w:rPr>
          <w:lang w:val="es-ES"/>
        </w:rPr>
        <w:lastRenderedPageBreak/>
        <w:t>de una infraestructura tecnológica adecuada limita la capacidad de organización, lo que genera problemas en la administración de actividades, participantes y recursos. Estas deficiencias afectan directamente la calidad y eficiencia del evento.</w:t>
      </w:r>
    </w:p>
    <w:p w14:paraId="0C6CE415" w14:textId="77777777" w:rsidR="001165C3" w:rsidRPr="001165C3" w:rsidRDefault="001165C3" w:rsidP="001165C3">
      <w:pPr>
        <w:rPr>
          <w:lang w:val="es-ES"/>
        </w:rPr>
      </w:pPr>
    </w:p>
    <w:p w14:paraId="4876B69F" w14:textId="77777777" w:rsidR="001165C3" w:rsidRPr="001165C3" w:rsidRDefault="001165C3" w:rsidP="001165C3">
      <w:pPr>
        <w:rPr>
          <w:lang w:val="es-ES"/>
        </w:rPr>
      </w:pPr>
      <w:r w:rsidRPr="001165C3">
        <w:rPr>
          <w:lang w:val="es-ES"/>
        </w:rPr>
        <w:t xml:space="preserve"> Además, no existe una plataforma digital centralizada que permita conectar de manera interactiva a los participantes con las actividades del evento. Esto reduce las posibilidades de interacción y dificulta el acceso a información en tiempo real, afectando tanto la experiencia de los usuarios como la imagen general del evento.</w:t>
      </w:r>
    </w:p>
    <w:p w14:paraId="0D48C60F" w14:textId="77777777" w:rsidR="001165C3" w:rsidRPr="001165C3" w:rsidRDefault="001165C3" w:rsidP="001165C3">
      <w:pPr>
        <w:rPr>
          <w:lang w:val="es-ES"/>
        </w:rPr>
      </w:pPr>
    </w:p>
    <w:p w14:paraId="3BE2EE30" w14:textId="77777777" w:rsidR="001165C3" w:rsidRPr="001165C3" w:rsidRDefault="001165C3" w:rsidP="001165C3">
      <w:pPr>
        <w:rPr>
          <w:lang w:val="es-ES"/>
        </w:rPr>
      </w:pPr>
      <w:r w:rsidRPr="001165C3">
        <w:rPr>
          <w:lang w:val="es-ES"/>
        </w:rPr>
        <w:t xml:space="preserve"> Por otro lado, los procesos manuales predominantes, como la inscripción y el seguimiento de participantes, son propensos a errores y generan retrasos innecesarios. Esto no solo aumenta la carga administrativa, sino que también limita la capacidad de escalar el evento en caso de un mayor número de participantes.</w:t>
      </w:r>
    </w:p>
    <w:p w14:paraId="0BD87EE2" w14:textId="77777777" w:rsidR="001165C3" w:rsidRPr="001165C3" w:rsidRDefault="001165C3" w:rsidP="001165C3">
      <w:pPr>
        <w:rPr>
          <w:lang w:val="es-ES"/>
        </w:rPr>
      </w:pPr>
    </w:p>
    <w:p w14:paraId="0B88569B" w14:textId="77777777" w:rsidR="001165C3" w:rsidRPr="001165C3" w:rsidRDefault="001165C3" w:rsidP="001165C3">
      <w:pPr>
        <w:rPr>
          <w:lang w:val="es-ES"/>
        </w:rPr>
      </w:pPr>
      <w:r w:rsidRPr="001165C3">
        <w:rPr>
          <w:lang w:val="es-ES"/>
        </w:rPr>
        <w:t xml:space="preserve"> Finalmente, la falta de herramientas para recopilar y analizar datos impide realizar un diagnóstico adecuado sobre el desempeño del evento. Esto limita la posibilidad de implementar mejoras basadas en información objetiva, afectando la organización de ediciones futuras. Estas problemáticas resaltan la necesidad urgente de adoptar una solución tecnológica moderna, escalable y eficiente.</w:t>
      </w:r>
    </w:p>
    <w:p w14:paraId="086F3C1F" w14:textId="77777777" w:rsidR="001165C3" w:rsidRPr="001165C3" w:rsidRDefault="001165C3" w:rsidP="001165C3">
      <w:pPr>
        <w:rPr>
          <w:lang w:val="es-ES"/>
        </w:rPr>
      </w:pPr>
      <w:r w:rsidRPr="001165C3">
        <w:rPr>
          <w:lang w:val="es-ES"/>
        </w:rPr>
        <w:t>3.2. Consideraciones de hardware y software</w:t>
      </w:r>
    </w:p>
    <w:p w14:paraId="2E623380" w14:textId="77777777" w:rsidR="001165C3" w:rsidRPr="001165C3" w:rsidRDefault="001165C3" w:rsidP="001165C3">
      <w:pPr>
        <w:rPr>
          <w:lang w:val="es-ES"/>
        </w:rPr>
      </w:pPr>
      <w:r w:rsidRPr="001165C3">
        <w:rPr>
          <w:lang w:val="es-ES"/>
        </w:rPr>
        <w:t xml:space="preserve"> Para el proyecto "Infraestructura Tecnológica para el Evento Juegos Florales de la Universidad Privada de Tacna", es fundamental garantizar que la infraestructura tecnológica cuente con los recursos necesarios tanto en hardware como en software para su correcto desarrollo, implementación y operación.</w:t>
      </w:r>
    </w:p>
    <w:p w14:paraId="085E7EDC" w14:textId="77777777" w:rsidR="001165C3" w:rsidRPr="001165C3" w:rsidRDefault="001165C3" w:rsidP="001165C3">
      <w:pPr>
        <w:rPr>
          <w:lang w:val="es-ES"/>
        </w:rPr>
      </w:pPr>
      <w:r w:rsidRPr="001165C3">
        <w:rPr>
          <w:lang w:val="es-ES"/>
        </w:rPr>
        <w:t>Hardware</w:t>
      </w:r>
    </w:p>
    <w:p w14:paraId="2C356ABB" w14:textId="77777777" w:rsidR="001165C3" w:rsidRPr="001165C3" w:rsidRDefault="001165C3" w:rsidP="001165C3">
      <w:pPr>
        <w:rPr>
          <w:lang w:val="es-ES"/>
        </w:rPr>
      </w:pPr>
      <w:r w:rsidRPr="001165C3">
        <w:rPr>
          <w:lang w:val="es-ES"/>
        </w:rPr>
        <w:t xml:space="preserve"> Infraestructura en la Nube (AWS):</w:t>
      </w:r>
    </w:p>
    <w:p w14:paraId="184C533D" w14:textId="77777777" w:rsidR="001165C3" w:rsidRPr="001165C3" w:rsidRDefault="001165C3" w:rsidP="001165C3">
      <w:pPr>
        <w:rPr>
          <w:lang w:val="es-ES"/>
        </w:rPr>
      </w:pPr>
    </w:p>
    <w:p w14:paraId="432213B1" w14:textId="77777777" w:rsidR="001165C3" w:rsidRPr="001165C3" w:rsidRDefault="001165C3" w:rsidP="001165C3">
      <w:pPr>
        <w:rPr>
          <w:lang w:val="es-ES"/>
        </w:rPr>
      </w:pPr>
      <w:r w:rsidRPr="001165C3">
        <w:rPr>
          <w:lang w:val="es-ES"/>
        </w:rPr>
        <w:t xml:space="preserve"> Instancias EC2:</w:t>
      </w:r>
    </w:p>
    <w:p w14:paraId="0D5A408D" w14:textId="77777777" w:rsidR="001165C3" w:rsidRPr="001165C3" w:rsidRDefault="001165C3" w:rsidP="001165C3">
      <w:pPr>
        <w:rPr>
          <w:lang w:val="es-ES"/>
        </w:rPr>
      </w:pPr>
    </w:p>
    <w:p w14:paraId="5A6B0D21" w14:textId="77777777" w:rsidR="001165C3" w:rsidRPr="001165C3" w:rsidRDefault="001165C3" w:rsidP="001165C3">
      <w:pPr>
        <w:rPr>
          <w:lang w:val="es-ES"/>
        </w:rPr>
      </w:pPr>
      <w:r w:rsidRPr="001165C3">
        <w:rPr>
          <w:lang w:val="es-ES"/>
        </w:rPr>
        <w:t xml:space="preserve"> Tipo:</w:t>
      </w:r>
    </w:p>
    <w:p w14:paraId="57E395C3" w14:textId="77777777" w:rsidR="001165C3" w:rsidRPr="001165C3" w:rsidRDefault="001165C3" w:rsidP="001165C3">
      <w:pPr>
        <w:rPr>
          <w:lang w:val="es-ES"/>
        </w:rPr>
      </w:pPr>
      <w:r w:rsidRPr="001165C3">
        <w:rPr>
          <w:lang w:val="es-ES"/>
        </w:rPr>
        <w:t xml:space="preserve">   *t</w:t>
      </w:r>
      <w:proofErr w:type="gramStart"/>
      <w:r w:rsidRPr="001165C3">
        <w:rPr>
          <w:lang w:val="es-ES"/>
        </w:rPr>
        <w:t>2.micro</w:t>
      </w:r>
      <w:proofErr w:type="gramEnd"/>
      <w:r w:rsidRPr="001165C3">
        <w:rPr>
          <w:lang w:val="es-ES"/>
        </w:rPr>
        <w:t xml:space="preserve"> para pruebas, entornos de desarrollo y ambientes de </w:t>
      </w:r>
      <w:proofErr w:type="spellStart"/>
      <w:r w:rsidRPr="001165C3">
        <w:rPr>
          <w:lang w:val="es-ES"/>
        </w:rPr>
        <w:t>staging</w:t>
      </w:r>
      <w:proofErr w:type="spellEnd"/>
      <w:r w:rsidRPr="001165C3">
        <w:rPr>
          <w:lang w:val="es-ES"/>
        </w:rPr>
        <w:t>.</w:t>
      </w:r>
    </w:p>
    <w:p w14:paraId="50F52D76" w14:textId="77777777" w:rsidR="001165C3" w:rsidRPr="001165C3" w:rsidRDefault="001165C3" w:rsidP="001165C3">
      <w:pPr>
        <w:rPr>
          <w:lang w:val="es-ES"/>
        </w:rPr>
      </w:pPr>
      <w:r w:rsidRPr="001165C3">
        <w:rPr>
          <w:lang w:val="es-ES"/>
        </w:rPr>
        <w:t xml:space="preserve">   *t</w:t>
      </w:r>
      <w:proofErr w:type="gramStart"/>
      <w:r w:rsidRPr="001165C3">
        <w:rPr>
          <w:lang w:val="es-ES"/>
        </w:rPr>
        <w:t>3.medium</w:t>
      </w:r>
      <w:proofErr w:type="gramEnd"/>
      <w:r w:rsidRPr="001165C3">
        <w:rPr>
          <w:lang w:val="es-ES"/>
        </w:rPr>
        <w:t xml:space="preserve"> o superior para producción, ajustando según la carga esperada y los picos de tráfico.</w:t>
      </w:r>
    </w:p>
    <w:p w14:paraId="68DDD69D" w14:textId="77777777" w:rsidR="001165C3" w:rsidRPr="001165C3" w:rsidRDefault="001165C3" w:rsidP="001165C3">
      <w:pPr>
        <w:rPr>
          <w:lang w:val="es-ES"/>
        </w:rPr>
      </w:pPr>
      <w:r w:rsidRPr="001165C3">
        <w:rPr>
          <w:lang w:val="es-ES"/>
        </w:rPr>
        <w:t xml:space="preserve"> Almacenamiento: </w:t>
      </w:r>
    </w:p>
    <w:p w14:paraId="217F4191" w14:textId="77777777" w:rsidR="001165C3" w:rsidRPr="001165C3" w:rsidRDefault="001165C3" w:rsidP="001165C3">
      <w:pPr>
        <w:rPr>
          <w:lang w:val="es-ES"/>
        </w:rPr>
      </w:pPr>
      <w:r w:rsidRPr="001165C3">
        <w:rPr>
          <w:lang w:val="es-ES"/>
        </w:rPr>
        <w:t xml:space="preserve">   *30 GB de EBS mínimo para cada instancia, con capacidad de escalar según necesidades de almacenamiento.</w:t>
      </w:r>
    </w:p>
    <w:p w14:paraId="2A032D2C" w14:textId="77777777" w:rsidR="001165C3" w:rsidRPr="001165C3" w:rsidRDefault="001165C3" w:rsidP="001165C3">
      <w:pPr>
        <w:rPr>
          <w:lang w:val="es-ES"/>
        </w:rPr>
      </w:pPr>
      <w:r w:rsidRPr="001165C3">
        <w:rPr>
          <w:lang w:val="es-ES"/>
        </w:rPr>
        <w:lastRenderedPageBreak/>
        <w:t xml:space="preserve">   *Utilización de EBS con IOPS optimizadas para bases de datos críticas o alto rendimiento en producción, si fuera necesario.</w:t>
      </w:r>
    </w:p>
    <w:p w14:paraId="56E8AE20" w14:textId="77777777" w:rsidR="001165C3" w:rsidRPr="001165C3" w:rsidRDefault="001165C3" w:rsidP="001165C3">
      <w:pPr>
        <w:rPr>
          <w:lang w:val="es-ES"/>
        </w:rPr>
      </w:pPr>
      <w:r w:rsidRPr="001165C3">
        <w:rPr>
          <w:lang w:val="es-ES"/>
        </w:rPr>
        <w:t xml:space="preserve"> S3 </w:t>
      </w:r>
      <w:proofErr w:type="spellStart"/>
      <w:r w:rsidRPr="001165C3">
        <w:rPr>
          <w:lang w:val="es-ES"/>
        </w:rPr>
        <w:t>Buckets</w:t>
      </w:r>
      <w:proofErr w:type="spellEnd"/>
      <w:r w:rsidRPr="001165C3">
        <w:rPr>
          <w:lang w:val="es-ES"/>
        </w:rPr>
        <w:t xml:space="preserve">: </w:t>
      </w:r>
    </w:p>
    <w:p w14:paraId="376CE3DB" w14:textId="77777777" w:rsidR="001165C3" w:rsidRPr="001165C3" w:rsidRDefault="001165C3" w:rsidP="001165C3">
      <w:pPr>
        <w:rPr>
          <w:lang w:val="es-ES"/>
        </w:rPr>
      </w:pPr>
      <w:r w:rsidRPr="001165C3">
        <w:rPr>
          <w:lang w:val="es-ES"/>
        </w:rPr>
        <w:t xml:space="preserve">   *Espacio suficiente para alojar archivos estáticos de las aplicaciones web y móviles, como imágenes, videos, y otros recursos estáticos.</w:t>
      </w:r>
    </w:p>
    <w:p w14:paraId="676E276A" w14:textId="77777777" w:rsidR="001165C3" w:rsidRPr="001165C3" w:rsidRDefault="001165C3" w:rsidP="001165C3">
      <w:pPr>
        <w:rPr>
          <w:lang w:val="es-ES"/>
        </w:rPr>
      </w:pPr>
      <w:r w:rsidRPr="001165C3">
        <w:rPr>
          <w:lang w:val="es-ES"/>
        </w:rPr>
        <w:t xml:space="preserve">   *Configuración de políticas de seguridad para restringir el acceso a recursos críticos y evitar accesos no autorizados.</w:t>
      </w:r>
    </w:p>
    <w:p w14:paraId="07EB0C11" w14:textId="77777777" w:rsidR="001165C3" w:rsidRPr="001165C3" w:rsidRDefault="001165C3" w:rsidP="001165C3">
      <w:pPr>
        <w:rPr>
          <w:lang w:val="es-ES"/>
        </w:rPr>
      </w:pPr>
      <w:r w:rsidRPr="001165C3">
        <w:rPr>
          <w:lang w:val="es-ES"/>
        </w:rPr>
        <w:t xml:space="preserve"> MongoDB Atlas: </w:t>
      </w:r>
    </w:p>
    <w:p w14:paraId="5F3A93A2" w14:textId="77777777" w:rsidR="001165C3" w:rsidRPr="001165C3" w:rsidRDefault="001165C3" w:rsidP="001165C3">
      <w:pPr>
        <w:rPr>
          <w:lang w:val="es-ES"/>
        </w:rPr>
      </w:pPr>
      <w:r w:rsidRPr="001165C3">
        <w:rPr>
          <w:lang w:val="es-ES"/>
        </w:rPr>
        <w:t xml:space="preserve">   *</w:t>
      </w:r>
      <w:proofErr w:type="spellStart"/>
      <w:proofErr w:type="gramStart"/>
      <w:r w:rsidRPr="001165C3">
        <w:rPr>
          <w:lang w:val="es-ES"/>
        </w:rPr>
        <w:t>Cluster</w:t>
      </w:r>
      <w:proofErr w:type="spellEnd"/>
      <w:proofErr w:type="gramEnd"/>
      <w:r w:rsidRPr="001165C3">
        <w:rPr>
          <w:lang w:val="es-ES"/>
        </w:rPr>
        <w:t xml:space="preserve"> básico con réplica para pruebas y desarrollo.</w:t>
      </w:r>
    </w:p>
    <w:p w14:paraId="653E952D" w14:textId="77777777" w:rsidR="001165C3" w:rsidRPr="001165C3" w:rsidRDefault="001165C3" w:rsidP="001165C3">
      <w:pPr>
        <w:rPr>
          <w:lang w:val="es-ES"/>
        </w:rPr>
      </w:pPr>
      <w:r w:rsidRPr="001165C3">
        <w:rPr>
          <w:lang w:val="es-ES"/>
        </w:rPr>
        <w:t xml:space="preserve">   *</w:t>
      </w:r>
      <w:proofErr w:type="spellStart"/>
      <w:proofErr w:type="gramStart"/>
      <w:r w:rsidRPr="001165C3">
        <w:rPr>
          <w:lang w:val="es-ES"/>
        </w:rPr>
        <w:t>Cluster</w:t>
      </w:r>
      <w:proofErr w:type="spellEnd"/>
      <w:proofErr w:type="gramEnd"/>
      <w:r w:rsidRPr="001165C3">
        <w:rPr>
          <w:lang w:val="es-ES"/>
        </w:rPr>
        <w:t xml:space="preserve"> escalable para producción, con capacidad de </w:t>
      </w:r>
      <w:proofErr w:type="spellStart"/>
      <w:r w:rsidRPr="001165C3">
        <w:rPr>
          <w:lang w:val="es-ES"/>
        </w:rPr>
        <w:t>autoescalado</w:t>
      </w:r>
      <w:proofErr w:type="spellEnd"/>
      <w:r w:rsidRPr="001165C3">
        <w:rPr>
          <w:lang w:val="es-ES"/>
        </w:rPr>
        <w:t xml:space="preserve"> horizontal en función de la demanda.</w:t>
      </w:r>
    </w:p>
    <w:p w14:paraId="2CEDCBB2" w14:textId="77777777" w:rsidR="001165C3" w:rsidRPr="001165C3" w:rsidRDefault="001165C3" w:rsidP="001165C3">
      <w:pPr>
        <w:rPr>
          <w:lang w:val="es-ES"/>
        </w:rPr>
      </w:pPr>
      <w:r w:rsidRPr="001165C3">
        <w:rPr>
          <w:lang w:val="es-ES"/>
        </w:rPr>
        <w:t xml:space="preserve">   *Configuración de </w:t>
      </w:r>
      <w:proofErr w:type="spellStart"/>
      <w:r w:rsidRPr="001165C3">
        <w:rPr>
          <w:lang w:val="es-ES"/>
        </w:rPr>
        <w:t>backups</w:t>
      </w:r>
      <w:proofErr w:type="spellEnd"/>
      <w:r w:rsidRPr="001165C3">
        <w:rPr>
          <w:lang w:val="es-ES"/>
        </w:rPr>
        <w:t xml:space="preserve"> automáticos y monitoreo de métricas clave como latencia, uso de CPU y almacenamiento.</w:t>
      </w:r>
    </w:p>
    <w:p w14:paraId="39AC382B" w14:textId="77777777" w:rsidR="001165C3" w:rsidRPr="001165C3" w:rsidRDefault="001165C3" w:rsidP="001165C3">
      <w:pPr>
        <w:rPr>
          <w:lang w:val="es-ES"/>
        </w:rPr>
      </w:pPr>
      <w:r w:rsidRPr="001165C3">
        <w:rPr>
          <w:lang w:val="es-ES"/>
        </w:rPr>
        <w:t xml:space="preserve"> Sistema de Monitoreo:</w:t>
      </w:r>
    </w:p>
    <w:p w14:paraId="1EF38E8F" w14:textId="77777777" w:rsidR="001165C3" w:rsidRPr="001165C3" w:rsidRDefault="001165C3" w:rsidP="001165C3">
      <w:pPr>
        <w:rPr>
          <w:lang w:val="es-ES"/>
        </w:rPr>
      </w:pPr>
      <w:r w:rsidRPr="001165C3">
        <w:rPr>
          <w:lang w:val="es-ES"/>
        </w:rPr>
        <w:t xml:space="preserve">   *Integración de herramientas como </w:t>
      </w:r>
      <w:proofErr w:type="spellStart"/>
      <w:r w:rsidRPr="001165C3">
        <w:rPr>
          <w:lang w:val="es-ES"/>
        </w:rPr>
        <w:t>CloudWatch</w:t>
      </w:r>
      <w:proofErr w:type="spellEnd"/>
      <w:r w:rsidRPr="001165C3">
        <w:rPr>
          <w:lang w:val="es-ES"/>
        </w:rPr>
        <w:t xml:space="preserve"> para supervisar el rendimiento de los servicios en tiempo real.</w:t>
      </w:r>
    </w:p>
    <w:p w14:paraId="00B0BBA0" w14:textId="77777777" w:rsidR="001165C3" w:rsidRPr="001165C3" w:rsidRDefault="001165C3" w:rsidP="001165C3">
      <w:pPr>
        <w:rPr>
          <w:lang w:val="es-ES"/>
        </w:rPr>
      </w:pPr>
      <w:r w:rsidRPr="001165C3">
        <w:rPr>
          <w:lang w:val="es-ES"/>
        </w:rPr>
        <w:t xml:space="preserve">   *</w:t>
      </w:r>
      <w:proofErr w:type="spellStart"/>
      <w:r w:rsidRPr="001165C3">
        <w:rPr>
          <w:lang w:val="es-ES"/>
        </w:rPr>
        <w:t>Grafana</w:t>
      </w:r>
      <w:proofErr w:type="spellEnd"/>
      <w:r w:rsidRPr="001165C3">
        <w:rPr>
          <w:lang w:val="es-ES"/>
        </w:rPr>
        <w:t xml:space="preserve"> para </w:t>
      </w:r>
      <w:proofErr w:type="spellStart"/>
      <w:r w:rsidRPr="001165C3">
        <w:rPr>
          <w:lang w:val="es-ES"/>
        </w:rPr>
        <w:t>dashboards</w:t>
      </w:r>
      <w:proofErr w:type="spellEnd"/>
      <w:r w:rsidRPr="001165C3">
        <w:rPr>
          <w:lang w:val="es-ES"/>
        </w:rPr>
        <w:t xml:space="preserve"> personalizados y análisis de métricas clave del sistema.</w:t>
      </w:r>
    </w:p>
    <w:p w14:paraId="171A9B08" w14:textId="77777777" w:rsidR="001165C3" w:rsidRPr="001165C3" w:rsidRDefault="001165C3" w:rsidP="001165C3">
      <w:pPr>
        <w:rPr>
          <w:lang w:val="es-ES"/>
        </w:rPr>
      </w:pPr>
    </w:p>
    <w:p w14:paraId="72BA3455" w14:textId="77777777" w:rsidR="001165C3" w:rsidRPr="001165C3" w:rsidRDefault="001165C3" w:rsidP="001165C3">
      <w:pPr>
        <w:rPr>
          <w:lang w:val="es-ES"/>
        </w:rPr>
      </w:pPr>
      <w:r w:rsidRPr="001165C3">
        <w:rPr>
          <w:lang w:val="es-ES"/>
        </w:rPr>
        <w:t xml:space="preserve"> Dispositivos del Usuario Final:</w:t>
      </w:r>
    </w:p>
    <w:p w14:paraId="6C768F95" w14:textId="77777777" w:rsidR="001165C3" w:rsidRPr="001165C3" w:rsidRDefault="001165C3" w:rsidP="001165C3">
      <w:pPr>
        <w:rPr>
          <w:lang w:val="es-ES"/>
        </w:rPr>
      </w:pPr>
    </w:p>
    <w:p w14:paraId="1B6F428A" w14:textId="77777777" w:rsidR="001165C3" w:rsidRPr="001165C3" w:rsidRDefault="001165C3" w:rsidP="001165C3">
      <w:pPr>
        <w:rPr>
          <w:lang w:val="es-ES"/>
        </w:rPr>
      </w:pPr>
      <w:r w:rsidRPr="001165C3">
        <w:rPr>
          <w:lang w:val="es-ES"/>
        </w:rPr>
        <w:t xml:space="preserve"> Móviles: </w:t>
      </w:r>
    </w:p>
    <w:p w14:paraId="165861E8" w14:textId="77777777" w:rsidR="001165C3" w:rsidRPr="001165C3" w:rsidRDefault="001165C3" w:rsidP="001165C3">
      <w:pPr>
        <w:rPr>
          <w:lang w:val="es-ES"/>
        </w:rPr>
      </w:pPr>
      <w:r w:rsidRPr="001165C3">
        <w:rPr>
          <w:lang w:val="es-ES"/>
        </w:rPr>
        <w:t xml:space="preserve">   *Compatibilidad con Android 8.0/iOS 12 o superior.</w:t>
      </w:r>
    </w:p>
    <w:p w14:paraId="57B0B67B" w14:textId="77777777" w:rsidR="001165C3" w:rsidRPr="001165C3" w:rsidRDefault="001165C3" w:rsidP="001165C3">
      <w:pPr>
        <w:rPr>
          <w:lang w:val="es-ES"/>
        </w:rPr>
      </w:pPr>
      <w:r w:rsidRPr="001165C3">
        <w:rPr>
          <w:lang w:val="es-ES"/>
        </w:rPr>
        <w:t xml:space="preserve">   *Aplicaciones optimizadas para pantallas táctiles de 5 pulgadas o más.</w:t>
      </w:r>
    </w:p>
    <w:p w14:paraId="3155652D" w14:textId="77777777" w:rsidR="001165C3" w:rsidRPr="001165C3" w:rsidRDefault="001165C3" w:rsidP="001165C3">
      <w:pPr>
        <w:rPr>
          <w:lang w:val="es-ES"/>
        </w:rPr>
      </w:pPr>
      <w:r w:rsidRPr="001165C3">
        <w:rPr>
          <w:lang w:val="es-ES"/>
        </w:rPr>
        <w:t xml:space="preserve">   *Uso eficiente de recursos para dispositivos de gama media y baja.</w:t>
      </w:r>
    </w:p>
    <w:p w14:paraId="341736AE" w14:textId="77777777" w:rsidR="001165C3" w:rsidRPr="001165C3" w:rsidRDefault="001165C3" w:rsidP="001165C3">
      <w:pPr>
        <w:rPr>
          <w:lang w:val="es-ES"/>
        </w:rPr>
      </w:pPr>
      <w:r w:rsidRPr="001165C3">
        <w:rPr>
          <w:lang w:val="es-ES"/>
        </w:rPr>
        <w:t xml:space="preserve"> Escritorio: </w:t>
      </w:r>
    </w:p>
    <w:p w14:paraId="7999880D" w14:textId="77777777" w:rsidR="001165C3" w:rsidRPr="001165C3" w:rsidRDefault="001165C3" w:rsidP="001165C3">
      <w:pPr>
        <w:rPr>
          <w:lang w:val="es-ES"/>
        </w:rPr>
      </w:pPr>
      <w:r w:rsidRPr="001165C3">
        <w:rPr>
          <w:lang w:val="es-ES"/>
        </w:rPr>
        <w:t xml:space="preserve">   *</w:t>
      </w:r>
      <w:proofErr w:type="spellStart"/>
      <w:r w:rsidRPr="001165C3">
        <w:rPr>
          <w:lang w:val="es-ES"/>
        </w:rPr>
        <w:t>PCs</w:t>
      </w:r>
      <w:proofErr w:type="spellEnd"/>
      <w:r w:rsidRPr="001165C3">
        <w:rPr>
          <w:lang w:val="es-ES"/>
        </w:rPr>
        <w:t xml:space="preserve"> con navegadores modernos (Chrome, Firefox, Edge).</w:t>
      </w:r>
    </w:p>
    <w:p w14:paraId="12054892" w14:textId="77777777" w:rsidR="001165C3" w:rsidRPr="001165C3" w:rsidRDefault="001165C3" w:rsidP="001165C3">
      <w:pPr>
        <w:rPr>
          <w:lang w:val="es-ES"/>
        </w:rPr>
      </w:pPr>
      <w:r w:rsidRPr="001165C3">
        <w:rPr>
          <w:lang w:val="es-ES"/>
        </w:rPr>
        <w:t xml:space="preserve">   *Mínimo 4 GB de RAM y procesadores equivalentes a Intel i3 o superior.</w:t>
      </w:r>
    </w:p>
    <w:p w14:paraId="6FBDC79A" w14:textId="77777777" w:rsidR="001165C3" w:rsidRPr="001165C3" w:rsidRDefault="001165C3" w:rsidP="001165C3">
      <w:pPr>
        <w:rPr>
          <w:lang w:val="es-ES"/>
        </w:rPr>
      </w:pPr>
      <w:r w:rsidRPr="001165C3">
        <w:rPr>
          <w:lang w:val="es-ES"/>
        </w:rPr>
        <w:t xml:space="preserve">   *Resolución de pantalla mínima de 1366x768 para una experiencia de usuario óptima.</w:t>
      </w:r>
    </w:p>
    <w:p w14:paraId="5E9F527C" w14:textId="77777777" w:rsidR="001165C3" w:rsidRPr="001165C3" w:rsidRDefault="001165C3" w:rsidP="001165C3">
      <w:pPr>
        <w:rPr>
          <w:lang w:val="es-ES"/>
        </w:rPr>
      </w:pPr>
      <w:r w:rsidRPr="001165C3">
        <w:rPr>
          <w:lang w:val="es-ES"/>
        </w:rPr>
        <w:t>Software</w:t>
      </w:r>
    </w:p>
    <w:p w14:paraId="212C3C7C" w14:textId="77777777" w:rsidR="001165C3" w:rsidRPr="001165C3" w:rsidRDefault="001165C3" w:rsidP="001165C3">
      <w:pPr>
        <w:rPr>
          <w:lang w:val="es-ES"/>
        </w:rPr>
      </w:pPr>
      <w:r w:rsidRPr="001165C3">
        <w:rPr>
          <w:lang w:val="es-ES"/>
        </w:rPr>
        <w:t xml:space="preserve"> Herramientas para Desarrollo e Implementación:</w:t>
      </w:r>
    </w:p>
    <w:p w14:paraId="391927EE" w14:textId="77777777" w:rsidR="001165C3" w:rsidRPr="001165C3" w:rsidRDefault="001165C3" w:rsidP="001165C3">
      <w:pPr>
        <w:rPr>
          <w:lang w:val="es-ES"/>
        </w:rPr>
      </w:pPr>
    </w:p>
    <w:p w14:paraId="151DA8DC" w14:textId="77777777" w:rsidR="001165C3" w:rsidRPr="001165C3" w:rsidRDefault="001165C3" w:rsidP="001165C3">
      <w:pPr>
        <w:rPr>
          <w:lang w:val="es-ES"/>
        </w:rPr>
      </w:pPr>
      <w:r w:rsidRPr="001165C3">
        <w:rPr>
          <w:lang w:val="es-ES"/>
        </w:rPr>
        <w:t xml:space="preserve"> </w:t>
      </w:r>
      <w:proofErr w:type="spellStart"/>
      <w:r w:rsidRPr="001165C3">
        <w:rPr>
          <w:lang w:val="es-ES"/>
        </w:rPr>
        <w:t>Terraform</w:t>
      </w:r>
      <w:proofErr w:type="spellEnd"/>
      <w:r w:rsidRPr="001165C3">
        <w:rPr>
          <w:lang w:val="es-ES"/>
        </w:rPr>
        <w:t xml:space="preserve"> (versión 1.0 o superior):</w:t>
      </w:r>
    </w:p>
    <w:p w14:paraId="2DE3B9C5" w14:textId="77777777" w:rsidR="001165C3" w:rsidRPr="001165C3" w:rsidRDefault="001165C3" w:rsidP="001165C3">
      <w:pPr>
        <w:rPr>
          <w:lang w:val="es-ES"/>
        </w:rPr>
      </w:pPr>
      <w:r w:rsidRPr="001165C3">
        <w:rPr>
          <w:lang w:val="es-ES"/>
        </w:rPr>
        <w:t xml:space="preserve">   *Para la gestión de infraestructura como código, incluyendo la configuración de entornos necesarios para el </w:t>
      </w:r>
      <w:proofErr w:type="spellStart"/>
      <w:r w:rsidRPr="001165C3">
        <w:rPr>
          <w:lang w:val="es-ES"/>
        </w:rPr>
        <w:t>backend</w:t>
      </w:r>
      <w:proofErr w:type="spellEnd"/>
      <w:r w:rsidRPr="001165C3">
        <w:rPr>
          <w:lang w:val="es-ES"/>
        </w:rPr>
        <w:t xml:space="preserve"> de la aplicación móvil.</w:t>
      </w:r>
    </w:p>
    <w:p w14:paraId="145A76BD" w14:textId="77777777" w:rsidR="001165C3" w:rsidRPr="001165C3" w:rsidRDefault="001165C3" w:rsidP="001165C3">
      <w:pPr>
        <w:rPr>
          <w:lang w:val="es-ES"/>
        </w:rPr>
      </w:pPr>
      <w:r w:rsidRPr="001165C3">
        <w:rPr>
          <w:lang w:val="es-ES"/>
        </w:rPr>
        <w:lastRenderedPageBreak/>
        <w:t xml:space="preserve"> Docker:</w:t>
      </w:r>
    </w:p>
    <w:p w14:paraId="6D89DEAA" w14:textId="77777777" w:rsidR="001165C3" w:rsidRPr="001165C3" w:rsidRDefault="001165C3" w:rsidP="001165C3">
      <w:pPr>
        <w:rPr>
          <w:lang w:val="es-ES"/>
        </w:rPr>
      </w:pPr>
      <w:r w:rsidRPr="001165C3">
        <w:rPr>
          <w:lang w:val="es-ES"/>
        </w:rPr>
        <w:t xml:space="preserve">   *Para </w:t>
      </w:r>
      <w:proofErr w:type="spellStart"/>
      <w:r w:rsidRPr="001165C3">
        <w:rPr>
          <w:lang w:val="es-ES"/>
        </w:rPr>
        <w:t>contenerización</w:t>
      </w:r>
      <w:proofErr w:type="spellEnd"/>
      <w:r w:rsidRPr="001165C3">
        <w:rPr>
          <w:lang w:val="es-ES"/>
        </w:rPr>
        <w:t xml:space="preserve"> del </w:t>
      </w:r>
      <w:proofErr w:type="spellStart"/>
      <w:r w:rsidRPr="001165C3">
        <w:rPr>
          <w:lang w:val="es-ES"/>
        </w:rPr>
        <w:t>backend</w:t>
      </w:r>
      <w:proofErr w:type="spellEnd"/>
      <w:r w:rsidRPr="001165C3">
        <w:rPr>
          <w:lang w:val="es-ES"/>
        </w:rPr>
        <w:t xml:space="preserve"> y del servidor de </w:t>
      </w:r>
      <w:proofErr w:type="spellStart"/>
      <w:r w:rsidRPr="001165C3">
        <w:rPr>
          <w:lang w:val="es-ES"/>
        </w:rPr>
        <w:t>APIs</w:t>
      </w:r>
      <w:proofErr w:type="spellEnd"/>
      <w:r w:rsidRPr="001165C3">
        <w:rPr>
          <w:lang w:val="es-ES"/>
        </w:rPr>
        <w:t xml:space="preserve"> que las aplicaciones </w:t>
      </w:r>
      <w:proofErr w:type="spellStart"/>
      <w:r w:rsidRPr="001165C3">
        <w:rPr>
          <w:lang w:val="es-ES"/>
        </w:rPr>
        <w:t>Flutter</w:t>
      </w:r>
      <w:proofErr w:type="spellEnd"/>
      <w:r w:rsidRPr="001165C3">
        <w:rPr>
          <w:lang w:val="es-ES"/>
        </w:rPr>
        <w:t xml:space="preserve"> consumirán.</w:t>
      </w:r>
    </w:p>
    <w:p w14:paraId="5D300DD3" w14:textId="77777777" w:rsidR="001165C3" w:rsidRPr="001165C3" w:rsidRDefault="001165C3" w:rsidP="001165C3">
      <w:pPr>
        <w:rPr>
          <w:lang w:val="es-ES"/>
        </w:rPr>
      </w:pPr>
      <w:r w:rsidRPr="001165C3">
        <w:rPr>
          <w:lang w:val="es-ES"/>
        </w:rPr>
        <w:t xml:space="preserve"> Visual Studio </w:t>
      </w:r>
      <w:proofErr w:type="spellStart"/>
      <w:r w:rsidRPr="001165C3">
        <w:rPr>
          <w:lang w:val="es-ES"/>
        </w:rPr>
        <w:t>Code</w:t>
      </w:r>
      <w:proofErr w:type="spellEnd"/>
      <w:r w:rsidRPr="001165C3">
        <w:rPr>
          <w:lang w:val="es-ES"/>
        </w:rPr>
        <w:t>:</w:t>
      </w:r>
    </w:p>
    <w:p w14:paraId="178F516A" w14:textId="77777777" w:rsidR="001165C3" w:rsidRPr="001165C3" w:rsidRDefault="001165C3" w:rsidP="001165C3">
      <w:pPr>
        <w:rPr>
          <w:lang w:val="es-ES"/>
        </w:rPr>
      </w:pPr>
      <w:r w:rsidRPr="001165C3">
        <w:rPr>
          <w:lang w:val="es-ES"/>
        </w:rPr>
        <w:t xml:space="preserve">   *Editor principal para el desarrollo de las aplicaciones web (</w:t>
      </w:r>
      <w:proofErr w:type="spellStart"/>
      <w:r w:rsidRPr="001165C3">
        <w:rPr>
          <w:lang w:val="es-ES"/>
        </w:rPr>
        <w:t>React</w:t>
      </w:r>
      <w:proofErr w:type="spellEnd"/>
      <w:r w:rsidRPr="001165C3">
        <w:rPr>
          <w:lang w:val="es-ES"/>
        </w:rPr>
        <w:t>) y móviles (</w:t>
      </w:r>
      <w:proofErr w:type="spellStart"/>
      <w:r w:rsidRPr="001165C3">
        <w:rPr>
          <w:lang w:val="es-ES"/>
        </w:rPr>
        <w:t>Flutter</w:t>
      </w:r>
      <w:proofErr w:type="spellEnd"/>
      <w:r w:rsidRPr="001165C3">
        <w:rPr>
          <w:lang w:val="es-ES"/>
        </w:rPr>
        <w:t>).</w:t>
      </w:r>
    </w:p>
    <w:p w14:paraId="7033095A" w14:textId="77777777" w:rsidR="001165C3" w:rsidRPr="001165C3" w:rsidRDefault="001165C3" w:rsidP="001165C3">
      <w:pPr>
        <w:rPr>
          <w:lang w:val="es-ES"/>
        </w:rPr>
      </w:pPr>
      <w:r w:rsidRPr="001165C3">
        <w:rPr>
          <w:lang w:val="es-ES"/>
        </w:rPr>
        <w:t xml:space="preserve">   *Complementos recomendados para </w:t>
      </w:r>
      <w:proofErr w:type="spellStart"/>
      <w:r w:rsidRPr="001165C3">
        <w:rPr>
          <w:lang w:val="es-ES"/>
        </w:rPr>
        <w:t>Flutter</w:t>
      </w:r>
      <w:proofErr w:type="spellEnd"/>
      <w:r w:rsidRPr="001165C3">
        <w:rPr>
          <w:lang w:val="es-ES"/>
        </w:rPr>
        <w:t>:</w:t>
      </w:r>
    </w:p>
    <w:p w14:paraId="70FAA439" w14:textId="77777777" w:rsidR="001165C3" w:rsidRPr="001165C3" w:rsidRDefault="001165C3" w:rsidP="001165C3">
      <w:pPr>
        <w:rPr>
          <w:lang w:val="es-ES"/>
        </w:rPr>
      </w:pPr>
      <w:r w:rsidRPr="001165C3">
        <w:rPr>
          <w:lang w:val="es-ES"/>
        </w:rPr>
        <w:t xml:space="preserve">     *Dart y </w:t>
      </w:r>
      <w:proofErr w:type="spellStart"/>
      <w:r w:rsidRPr="001165C3">
        <w:rPr>
          <w:lang w:val="es-ES"/>
        </w:rPr>
        <w:t>Flutter</w:t>
      </w:r>
      <w:proofErr w:type="spellEnd"/>
      <w:r w:rsidRPr="001165C3">
        <w:rPr>
          <w:lang w:val="es-ES"/>
        </w:rPr>
        <w:t xml:space="preserve"> </w:t>
      </w:r>
      <w:proofErr w:type="spellStart"/>
      <w:r w:rsidRPr="001165C3">
        <w:rPr>
          <w:lang w:val="es-ES"/>
        </w:rPr>
        <w:t>extensions</w:t>
      </w:r>
      <w:proofErr w:type="spellEnd"/>
      <w:r w:rsidRPr="001165C3">
        <w:rPr>
          <w:lang w:val="es-ES"/>
        </w:rPr>
        <w:t xml:space="preserve"> para soporte de sintaxis, autocompletado y depuración.</w:t>
      </w:r>
    </w:p>
    <w:p w14:paraId="5A7B1983" w14:textId="77777777" w:rsidR="001165C3" w:rsidRPr="001165C3" w:rsidRDefault="001165C3" w:rsidP="001165C3">
      <w:pPr>
        <w:rPr>
          <w:lang w:val="es-ES"/>
        </w:rPr>
      </w:pPr>
      <w:r w:rsidRPr="001165C3">
        <w:rPr>
          <w:lang w:val="es-ES"/>
        </w:rPr>
        <w:t xml:space="preserve"> </w:t>
      </w:r>
      <w:proofErr w:type="spellStart"/>
      <w:r w:rsidRPr="001165C3">
        <w:rPr>
          <w:lang w:val="es-ES"/>
        </w:rPr>
        <w:t>Flutter</w:t>
      </w:r>
      <w:proofErr w:type="spellEnd"/>
      <w:r w:rsidRPr="001165C3">
        <w:rPr>
          <w:lang w:val="es-ES"/>
        </w:rPr>
        <w:t xml:space="preserve"> SDK:</w:t>
      </w:r>
    </w:p>
    <w:p w14:paraId="3F8EABB4" w14:textId="77777777" w:rsidR="001165C3" w:rsidRPr="001165C3" w:rsidRDefault="001165C3" w:rsidP="001165C3">
      <w:pPr>
        <w:rPr>
          <w:lang w:val="es-ES"/>
        </w:rPr>
      </w:pPr>
      <w:r w:rsidRPr="001165C3">
        <w:rPr>
          <w:lang w:val="es-ES"/>
        </w:rPr>
        <w:t xml:space="preserve">   *Descarga e instalación del SDK de </w:t>
      </w:r>
      <w:proofErr w:type="spellStart"/>
      <w:r w:rsidRPr="001165C3">
        <w:rPr>
          <w:lang w:val="es-ES"/>
        </w:rPr>
        <w:t>Flutter</w:t>
      </w:r>
      <w:proofErr w:type="spellEnd"/>
      <w:r w:rsidRPr="001165C3">
        <w:rPr>
          <w:lang w:val="es-ES"/>
        </w:rPr>
        <w:t xml:space="preserve"> (versión 3.0 o superior) para compatibilidad con las últimas herramientas y dispositivos.</w:t>
      </w:r>
    </w:p>
    <w:p w14:paraId="5F5DEE8E" w14:textId="77777777" w:rsidR="001165C3" w:rsidRPr="001165C3" w:rsidRDefault="001165C3" w:rsidP="001165C3">
      <w:pPr>
        <w:rPr>
          <w:lang w:val="es-ES"/>
        </w:rPr>
      </w:pPr>
      <w:r w:rsidRPr="001165C3">
        <w:rPr>
          <w:lang w:val="es-ES"/>
        </w:rPr>
        <w:t xml:space="preserve">   *Uso de herramientas de línea de comandos como </w:t>
      </w:r>
      <w:proofErr w:type="spellStart"/>
      <w:r w:rsidRPr="001165C3">
        <w:rPr>
          <w:lang w:val="es-ES"/>
        </w:rPr>
        <w:t>flutter</w:t>
      </w:r>
      <w:proofErr w:type="spellEnd"/>
      <w:r w:rsidRPr="001165C3">
        <w:rPr>
          <w:lang w:val="es-ES"/>
        </w:rPr>
        <w:t xml:space="preserve"> doctor para verificar el entorno de desarrollo.</w:t>
      </w:r>
    </w:p>
    <w:p w14:paraId="3195B972" w14:textId="77777777" w:rsidR="001165C3" w:rsidRPr="001165C3" w:rsidRDefault="001165C3" w:rsidP="001165C3">
      <w:pPr>
        <w:rPr>
          <w:lang w:val="es-ES"/>
        </w:rPr>
      </w:pPr>
      <w:r w:rsidRPr="001165C3">
        <w:rPr>
          <w:lang w:val="es-ES"/>
        </w:rPr>
        <w:t xml:space="preserve"> Android Studio y </w:t>
      </w:r>
      <w:proofErr w:type="spellStart"/>
      <w:r w:rsidRPr="001165C3">
        <w:rPr>
          <w:lang w:val="es-ES"/>
        </w:rPr>
        <w:t>Xcode</w:t>
      </w:r>
      <w:proofErr w:type="spellEnd"/>
      <w:r w:rsidRPr="001165C3">
        <w:rPr>
          <w:lang w:val="es-ES"/>
        </w:rPr>
        <w:t>:</w:t>
      </w:r>
    </w:p>
    <w:p w14:paraId="57F8078E" w14:textId="77777777" w:rsidR="001165C3" w:rsidRPr="001165C3" w:rsidRDefault="001165C3" w:rsidP="001165C3">
      <w:pPr>
        <w:rPr>
          <w:lang w:val="es-ES"/>
        </w:rPr>
      </w:pPr>
      <w:r w:rsidRPr="001165C3">
        <w:rPr>
          <w:lang w:val="es-ES"/>
        </w:rPr>
        <w:t xml:space="preserve">   *Android Studio: Para emuladores de Android y manejo del SDK de Android.</w:t>
      </w:r>
    </w:p>
    <w:p w14:paraId="6146B4D1" w14:textId="77777777" w:rsidR="001165C3" w:rsidRPr="001165C3" w:rsidRDefault="001165C3" w:rsidP="001165C3">
      <w:pPr>
        <w:rPr>
          <w:lang w:val="es-ES"/>
        </w:rPr>
      </w:pPr>
      <w:r w:rsidRPr="001165C3">
        <w:rPr>
          <w:lang w:val="es-ES"/>
        </w:rPr>
        <w:t xml:space="preserve">   *</w:t>
      </w:r>
      <w:proofErr w:type="spellStart"/>
      <w:r w:rsidRPr="001165C3">
        <w:rPr>
          <w:lang w:val="es-ES"/>
        </w:rPr>
        <w:t>Xcode</w:t>
      </w:r>
      <w:proofErr w:type="spellEnd"/>
      <w:r w:rsidRPr="001165C3">
        <w:rPr>
          <w:lang w:val="es-ES"/>
        </w:rPr>
        <w:t>: Obligatorio para la compilación y pruebas en dispositivos iOS.</w:t>
      </w:r>
    </w:p>
    <w:p w14:paraId="709394C8" w14:textId="77777777" w:rsidR="001165C3" w:rsidRPr="001165C3" w:rsidRDefault="001165C3" w:rsidP="001165C3">
      <w:pPr>
        <w:rPr>
          <w:lang w:val="es-ES"/>
        </w:rPr>
      </w:pPr>
      <w:r w:rsidRPr="001165C3">
        <w:rPr>
          <w:lang w:val="es-ES"/>
        </w:rPr>
        <w:t xml:space="preserve"> AWS CLI:</w:t>
      </w:r>
    </w:p>
    <w:p w14:paraId="68BFBB35" w14:textId="77777777" w:rsidR="001165C3" w:rsidRPr="001165C3" w:rsidRDefault="001165C3" w:rsidP="001165C3">
      <w:pPr>
        <w:rPr>
          <w:lang w:val="es-ES"/>
        </w:rPr>
      </w:pPr>
      <w:r w:rsidRPr="001165C3">
        <w:rPr>
          <w:lang w:val="es-ES"/>
        </w:rPr>
        <w:t xml:space="preserve">   *Gestión de servicios en AWS desde la línea de comandos para facilitar el despliegue de recursos de </w:t>
      </w:r>
      <w:proofErr w:type="spellStart"/>
      <w:r w:rsidRPr="001165C3">
        <w:rPr>
          <w:lang w:val="es-ES"/>
        </w:rPr>
        <w:t>backend</w:t>
      </w:r>
      <w:proofErr w:type="spellEnd"/>
      <w:r w:rsidRPr="001165C3">
        <w:rPr>
          <w:lang w:val="es-ES"/>
        </w:rPr>
        <w:t xml:space="preserve"> requeridos por las aplicaciones móviles.</w:t>
      </w:r>
    </w:p>
    <w:p w14:paraId="1E7DD884" w14:textId="77777777" w:rsidR="001165C3" w:rsidRPr="001165C3" w:rsidRDefault="001165C3" w:rsidP="001165C3">
      <w:pPr>
        <w:rPr>
          <w:lang w:val="es-ES"/>
        </w:rPr>
      </w:pPr>
    </w:p>
    <w:p w14:paraId="5CE807E2" w14:textId="77777777" w:rsidR="001165C3" w:rsidRPr="001165C3" w:rsidRDefault="001165C3" w:rsidP="001165C3">
      <w:pPr>
        <w:rPr>
          <w:lang w:val="es-ES"/>
        </w:rPr>
      </w:pPr>
      <w:r w:rsidRPr="001165C3">
        <w:rPr>
          <w:lang w:val="es-ES"/>
        </w:rPr>
        <w:t xml:space="preserve"> Infraestructura en la Nube:</w:t>
      </w:r>
    </w:p>
    <w:p w14:paraId="4C835154" w14:textId="77777777" w:rsidR="001165C3" w:rsidRPr="001165C3" w:rsidRDefault="001165C3" w:rsidP="001165C3">
      <w:pPr>
        <w:rPr>
          <w:lang w:val="es-ES"/>
        </w:rPr>
      </w:pPr>
    </w:p>
    <w:p w14:paraId="64D3D064" w14:textId="77777777" w:rsidR="001165C3" w:rsidRPr="001165C3" w:rsidRDefault="001165C3" w:rsidP="001165C3">
      <w:pPr>
        <w:rPr>
          <w:lang w:val="es-ES"/>
        </w:rPr>
      </w:pPr>
      <w:r w:rsidRPr="001165C3">
        <w:rPr>
          <w:lang w:val="es-ES"/>
        </w:rPr>
        <w:t xml:space="preserve"> Proveedores de </w:t>
      </w:r>
      <w:proofErr w:type="spellStart"/>
      <w:r w:rsidRPr="001165C3">
        <w:rPr>
          <w:lang w:val="es-ES"/>
        </w:rPr>
        <w:t>Terraform</w:t>
      </w:r>
      <w:proofErr w:type="spellEnd"/>
      <w:r w:rsidRPr="001165C3">
        <w:rPr>
          <w:lang w:val="es-ES"/>
        </w:rPr>
        <w:t>:</w:t>
      </w:r>
    </w:p>
    <w:p w14:paraId="2CEE741B" w14:textId="77777777" w:rsidR="001165C3" w:rsidRPr="001165C3" w:rsidRDefault="001165C3" w:rsidP="001165C3">
      <w:pPr>
        <w:rPr>
          <w:lang w:val="es-ES"/>
        </w:rPr>
      </w:pPr>
    </w:p>
    <w:p w14:paraId="52E8F93D" w14:textId="77777777" w:rsidR="001165C3" w:rsidRPr="001165C3" w:rsidRDefault="001165C3" w:rsidP="001165C3">
      <w:pPr>
        <w:rPr>
          <w:lang w:val="es-ES"/>
        </w:rPr>
      </w:pPr>
      <w:r w:rsidRPr="001165C3">
        <w:rPr>
          <w:lang w:val="es-ES"/>
        </w:rPr>
        <w:t xml:space="preserve">   *</w:t>
      </w:r>
      <w:proofErr w:type="spellStart"/>
      <w:r w:rsidRPr="001165C3">
        <w:rPr>
          <w:lang w:val="es-ES"/>
        </w:rPr>
        <w:t>HashiCorp</w:t>
      </w:r>
      <w:proofErr w:type="spellEnd"/>
      <w:r w:rsidRPr="001165C3">
        <w:rPr>
          <w:lang w:val="es-ES"/>
        </w:rPr>
        <w:t xml:space="preserve"> AWS </w:t>
      </w:r>
      <w:proofErr w:type="spellStart"/>
      <w:r w:rsidRPr="001165C3">
        <w:rPr>
          <w:lang w:val="es-ES"/>
        </w:rPr>
        <w:t>Provider</w:t>
      </w:r>
      <w:proofErr w:type="spellEnd"/>
      <w:r w:rsidRPr="001165C3">
        <w:rPr>
          <w:lang w:val="es-ES"/>
        </w:rPr>
        <w:t xml:space="preserve"> (~&gt; 4.0) para configurar servicios en AWS.</w:t>
      </w:r>
    </w:p>
    <w:p w14:paraId="4EAE734C" w14:textId="77777777" w:rsidR="001165C3" w:rsidRPr="001165C3" w:rsidRDefault="001165C3" w:rsidP="001165C3">
      <w:pPr>
        <w:rPr>
          <w:lang w:val="es-ES"/>
        </w:rPr>
      </w:pPr>
      <w:r w:rsidRPr="001165C3">
        <w:rPr>
          <w:lang w:val="es-ES"/>
        </w:rPr>
        <w:t xml:space="preserve">   *MongoDB Atlas </w:t>
      </w:r>
      <w:proofErr w:type="spellStart"/>
      <w:r w:rsidRPr="001165C3">
        <w:rPr>
          <w:lang w:val="es-ES"/>
        </w:rPr>
        <w:t>Provider</w:t>
      </w:r>
      <w:proofErr w:type="spellEnd"/>
      <w:r w:rsidRPr="001165C3">
        <w:rPr>
          <w:lang w:val="es-ES"/>
        </w:rPr>
        <w:t xml:space="preserve"> (~&gt; 1.0) para gestionar bases de datos en MongoDB Atlas.</w:t>
      </w:r>
    </w:p>
    <w:p w14:paraId="158A1828" w14:textId="77777777" w:rsidR="001165C3" w:rsidRPr="001165C3" w:rsidRDefault="001165C3" w:rsidP="001165C3">
      <w:pPr>
        <w:rPr>
          <w:lang w:val="es-ES"/>
        </w:rPr>
      </w:pPr>
      <w:r w:rsidRPr="001165C3">
        <w:rPr>
          <w:lang w:val="es-ES"/>
        </w:rPr>
        <w:t xml:space="preserve"> Servicios relacionados con </w:t>
      </w:r>
      <w:proofErr w:type="spellStart"/>
      <w:r w:rsidRPr="001165C3">
        <w:rPr>
          <w:lang w:val="es-ES"/>
        </w:rPr>
        <w:t>Flutter</w:t>
      </w:r>
      <w:proofErr w:type="spellEnd"/>
      <w:r w:rsidRPr="001165C3">
        <w:rPr>
          <w:lang w:val="es-ES"/>
        </w:rPr>
        <w:t>:</w:t>
      </w:r>
    </w:p>
    <w:p w14:paraId="6DCD7F6F" w14:textId="77777777" w:rsidR="001165C3" w:rsidRPr="001165C3" w:rsidRDefault="001165C3" w:rsidP="001165C3">
      <w:pPr>
        <w:rPr>
          <w:lang w:val="es-ES"/>
        </w:rPr>
      </w:pPr>
    </w:p>
    <w:p w14:paraId="7F9EBB68" w14:textId="77777777" w:rsidR="001165C3" w:rsidRPr="001165C3" w:rsidRDefault="001165C3" w:rsidP="001165C3">
      <w:pPr>
        <w:rPr>
          <w:lang w:val="es-ES"/>
        </w:rPr>
      </w:pPr>
      <w:r w:rsidRPr="001165C3">
        <w:rPr>
          <w:lang w:val="es-ES"/>
        </w:rPr>
        <w:t xml:space="preserve"> *Configuración de Amazon S3 o </w:t>
      </w:r>
      <w:proofErr w:type="spellStart"/>
      <w:r w:rsidRPr="001165C3">
        <w:rPr>
          <w:lang w:val="es-ES"/>
        </w:rPr>
        <w:t>CloudFront</w:t>
      </w:r>
      <w:proofErr w:type="spellEnd"/>
      <w:r w:rsidRPr="001165C3">
        <w:rPr>
          <w:lang w:val="es-ES"/>
        </w:rPr>
        <w:t xml:space="preserve"> para alojar archivos de recursos necesarios para la </w:t>
      </w:r>
      <w:proofErr w:type="gramStart"/>
      <w:r w:rsidRPr="001165C3">
        <w:rPr>
          <w:lang w:val="es-ES"/>
        </w:rPr>
        <w:t>app</w:t>
      </w:r>
      <w:proofErr w:type="gramEnd"/>
      <w:r w:rsidRPr="001165C3">
        <w:rPr>
          <w:lang w:val="es-ES"/>
        </w:rPr>
        <w:t>.</w:t>
      </w:r>
    </w:p>
    <w:p w14:paraId="07888F2D" w14:textId="77777777" w:rsidR="001165C3" w:rsidRPr="001165C3" w:rsidRDefault="001165C3" w:rsidP="001165C3">
      <w:pPr>
        <w:rPr>
          <w:lang w:val="es-ES"/>
        </w:rPr>
      </w:pPr>
      <w:r w:rsidRPr="001165C3">
        <w:rPr>
          <w:lang w:val="es-ES"/>
        </w:rPr>
        <w:t xml:space="preserve"> Tecnologías para Aplicaciones:</w:t>
      </w:r>
    </w:p>
    <w:p w14:paraId="1CE977B5" w14:textId="77777777" w:rsidR="001165C3" w:rsidRPr="001165C3" w:rsidRDefault="001165C3" w:rsidP="001165C3">
      <w:pPr>
        <w:rPr>
          <w:lang w:val="es-ES"/>
        </w:rPr>
      </w:pPr>
    </w:p>
    <w:p w14:paraId="43A223BC" w14:textId="77777777" w:rsidR="001165C3" w:rsidRPr="001165C3" w:rsidRDefault="001165C3" w:rsidP="001165C3">
      <w:pPr>
        <w:rPr>
          <w:lang w:val="es-ES"/>
        </w:rPr>
      </w:pPr>
      <w:r w:rsidRPr="001165C3">
        <w:rPr>
          <w:lang w:val="es-ES"/>
        </w:rPr>
        <w:t xml:space="preserve"> </w:t>
      </w:r>
      <w:proofErr w:type="spellStart"/>
      <w:r w:rsidRPr="001165C3">
        <w:rPr>
          <w:lang w:val="es-ES"/>
        </w:rPr>
        <w:t>React</w:t>
      </w:r>
      <w:proofErr w:type="spellEnd"/>
      <w:r w:rsidRPr="001165C3">
        <w:rPr>
          <w:lang w:val="es-ES"/>
        </w:rPr>
        <w:t>:</w:t>
      </w:r>
    </w:p>
    <w:p w14:paraId="3E41B9FD" w14:textId="77777777" w:rsidR="001165C3" w:rsidRPr="001165C3" w:rsidRDefault="001165C3" w:rsidP="001165C3">
      <w:pPr>
        <w:rPr>
          <w:lang w:val="es-ES"/>
        </w:rPr>
      </w:pPr>
      <w:r w:rsidRPr="001165C3">
        <w:rPr>
          <w:lang w:val="es-ES"/>
        </w:rPr>
        <w:t xml:space="preserve">   *Desarrollo de la aplicación web para complementar la experiencia del evento.</w:t>
      </w:r>
    </w:p>
    <w:p w14:paraId="7A88FED1" w14:textId="77777777" w:rsidR="001165C3" w:rsidRPr="001165C3" w:rsidRDefault="001165C3" w:rsidP="001165C3">
      <w:pPr>
        <w:rPr>
          <w:lang w:val="es-ES"/>
        </w:rPr>
      </w:pPr>
      <w:r w:rsidRPr="001165C3">
        <w:rPr>
          <w:lang w:val="es-ES"/>
        </w:rPr>
        <w:lastRenderedPageBreak/>
        <w:t xml:space="preserve"> </w:t>
      </w:r>
      <w:proofErr w:type="spellStart"/>
      <w:r w:rsidRPr="001165C3">
        <w:rPr>
          <w:lang w:val="es-ES"/>
        </w:rPr>
        <w:t>Flutter</w:t>
      </w:r>
      <w:proofErr w:type="spellEnd"/>
      <w:r w:rsidRPr="001165C3">
        <w:rPr>
          <w:lang w:val="es-ES"/>
        </w:rPr>
        <w:t>:</w:t>
      </w:r>
    </w:p>
    <w:p w14:paraId="74A484F2" w14:textId="77777777" w:rsidR="001165C3" w:rsidRPr="001165C3" w:rsidRDefault="001165C3" w:rsidP="001165C3">
      <w:pPr>
        <w:rPr>
          <w:lang w:val="es-ES"/>
        </w:rPr>
      </w:pPr>
    </w:p>
    <w:p w14:paraId="668D1CD7" w14:textId="77777777" w:rsidR="001165C3" w:rsidRPr="001165C3" w:rsidRDefault="001165C3" w:rsidP="001165C3">
      <w:pPr>
        <w:rPr>
          <w:lang w:val="es-ES"/>
        </w:rPr>
      </w:pPr>
      <w:r w:rsidRPr="001165C3">
        <w:rPr>
          <w:lang w:val="es-ES"/>
        </w:rPr>
        <w:t xml:space="preserve"> *Compatibilidad multiplataforma para Android </w:t>
      </w:r>
      <w:proofErr w:type="gramStart"/>
      <w:r w:rsidRPr="001165C3">
        <w:rPr>
          <w:lang w:val="es-ES"/>
        </w:rPr>
        <w:t>e</w:t>
      </w:r>
      <w:proofErr w:type="gramEnd"/>
      <w:r w:rsidRPr="001165C3">
        <w:rPr>
          <w:lang w:val="es-ES"/>
        </w:rPr>
        <w:t xml:space="preserve"> iOS.</w:t>
      </w:r>
    </w:p>
    <w:p w14:paraId="4E9857B8" w14:textId="77777777" w:rsidR="001165C3" w:rsidRPr="001165C3" w:rsidRDefault="001165C3" w:rsidP="001165C3">
      <w:pPr>
        <w:rPr>
          <w:lang w:val="es-ES"/>
        </w:rPr>
      </w:pPr>
      <w:r w:rsidRPr="001165C3">
        <w:rPr>
          <w:lang w:val="es-ES"/>
        </w:rPr>
        <w:t xml:space="preserve"> *Diseño centrado en widgets reutilizables para garantizar una interfaz coherente y responsiva.</w:t>
      </w:r>
    </w:p>
    <w:p w14:paraId="456A1219" w14:textId="77777777" w:rsidR="001165C3" w:rsidRPr="001165C3" w:rsidRDefault="001165C3" w:rsidP="001165C3">
      <w:pPr>
        <w:rPr>
          <w:lang w:val="es-ES"/>
        </w:rPr>
      </w:pPr>
      <w:r w:rsidRPr="001165C3">
        <w:rPr>
          <w:lang w:val="es-ES"/>
        </w:rPr>
        <w:t xml:space="preserve"> *Integración con paquetes esenciales como:</w:t>
      </w:r>
    </w:p>
    <w:p w14:paraId="11452446" w14:textId="77777777" w:rsidR="001165C3" w:rsidRPr="001165C3" w:rsidRDefault="001165C3" w:rsidP="001165C3">
      <w:pPr>
        <w:rPr>
          <w:lang w:val="es-ES"/>
        </w:rPr>
      </w:pPr>
      <w:r w:rsidRPr="001165C3">
        <w:rPr>
          <w:lang w:val="es-ES"/>
        </w:rPr>
        <w:t xml:space="preserve">   *http o dio para llamadas a </w:t>
      </w:r>
      <w:proofErr w:type="spellStart"/>
      <w:r w:rsidRPr="001165C3">
        <w:rPr>
          <w:lang w:val="es-ES"/>
        </w:rPr>
        <w:t>APIs</w:t>
      </w:r>
      <w:proofErr w:type="spellEnd"/>
      <w:r w:rsidRPr="001165C3">
        <w:rPr>
          <w:lang w:val="es-ES"/>
        </w:rPr>
        <w:t xml:space="preserve"> REST.</w:t>
      </w:r>
    </w:p>
    <w:p w14:paraId="248D4715" w14:textId="77777777" w:rsidR="001165C3" w:rsidRPr="001165C3" w:rsidRDefault="001165C3" w:rsidP="001165C3">
      <w:pPr>
        <w:rPr>
          <w:lang w:val="es-ES"/>
        </w:rPr>
      </w:pPr>
      <w:r w:rsidRPr="001165C3">
        <w:rPr>
          <w:lang w:val="es-ES"/>
        </w:rPr>
        <w:t xml:space="preserve">   *</w:t>
      </w:r>
      <w:proofErr w:type="spellStart"/>
      <w:r w:rsidRPr="001165C3">
        <w:rPr>
          <w:lang w:val="es-ES"/>
        </w:rPr>
        <w:t>provider</w:t>
      </w:r>
      <w:proofErr w:type="spellEnd"/>
      <w:r w:rsidRPr="001165C3">
        <w:rPr>
          <w:lang w:val="es-ES"/>
        </w:rPr>
        <w:t xml:space="preserve"> o </w:t>
      </w:r>
      <w:proofErr w:type="spellStart"/>
      <w:r w:rsidRPr="001165C3">
        <w:rPr>
          <w:lang w:val="es-ES"/>
        </w:rPr>
        <w:t>riverpod</w:t>
      </w:r>
      <w:proofErr w:type="spellEnd"/>
      <w:r w:rsidRPr="001165C3">
        <w:rPr>
          <w:lang w:val="es-ES"/>
        </w:rPr>
        <w:t xml:space="preserve"> para manejo del estado.</w:t>
      </w:r>
    </w:p>
    <w:p w14:paraId="5AECA634" w14:textId="77777777" w:rsidR="001165C3" w:rsidRPr="001165C3" w:rsidRDefault="001165C3" w:rsidP="001165C3">
      <w:pPr>
        <w:rPr>
          <w:lang w:val="es-ES"/>
        </w:rPr>
      </w:pPr>
      <w:r w:rsidRPr="001165C3">
        <w:rPr>
          <w:lang w:val="es-ES"/>
        </w:rPr>
        <w:t xml:space="preserve">   *</w:t>
      </w:r>
      <w:proofErr w:type="spellStart"/>
      <w:r w:rsidRPr="001165C3">
        <w:rPr>
          <w:lang w:val="es-ES"/>
        </w:rPr>
        <w:t>flutter_secure_storage</w:t>
      </w:r>
      <w:proofErr w:type="spellEnd"/>
      <w:r w:rsidRPr="001165C3">
        <w:rPr>
          <w:lang w:val="es-ES"/>
        </w:rPr>
        <w:t xml:space="preserve"> para almacenar credenciales de forma segura.</w:t>
      </w:r>
    </w:p>
    <w:p w14:paraId="43B0EDDC" w14:textId="77777777" w:rsidR="001165C3" w:rsidRPr="001165C3" w:rsidRDefault="001165C3" w:rsidP="001165C3">
      <w:pPr>
        <w:rPr>
          <w:lang w:val="es-ES"/>
        </w:rPr>
      </w:pPr>
    </w:p>
    <w:p w14:paraId="75A1EA02" w14:textId="77777777" w:rsidR="001165C3" w:rsidRPr="001165C3" w:rsidRDefault="001165C3" w:rsidP="001165C3">
      <w:pPr>
        <w:rPr>
          <w:lang w:val="es-ES"/>
        </w:rPr>
      </w:pPr>
      <w:r w:rsidRPr="001165C3">
        <w:rPr>
          <w:lang w:val="es-ES"/>
        </w:rPr>
        <w:t xml:space="preserve"> MongoDB:</w:t>
      </w:r>
    </w:p>
    <w:p w14:paraId="5F9B4DCE" w14:textId="77777777" w:rsidR="001165C3" w:rsidRPr="001165C3" w:rsidRDefault="001165C3" w:rsidP="001165C3">
      <w:pPr>
        <w:rPr>
          <w:lang w:val="es-ES"/>
        </w:rPr>
      </w:pPr>
    </w:p>
    <w:p w14:paraId="6404B412" w14:textId="77777777" w:rsidR="001165C3" w:rsidRPr="001165C3" w:rsidRDefault="001165C3" w:rsidP="001165C3">
      <w:pPr>
        <w:rPr>
          <w:lang w:val="es-ES"/>
        </w:rPr>
      </w:pPr>
      <w:r w:rsidRPr="001165C3">
        <w:rPr>
          <w:lang w:val="es-ES"/>
        </w:rPr>
        <w:t xml:space="preserve">   *Base de datos utilizada para gestionar la información del evento, como el registro de usuarios, resultados y recursos compartidos.</w:t>
      </w:r>
    </w:p>
    <w:p w14:paraId="237D0762" w14:textId="77777777" w:rsidR="001165C3" w:rsidRPr="001165C3" w:rsidRDefault="001165C3" w:rsidP="001165C3">
      <w:pPr>
        <w:rPr>
          <w:lang w:val="es-ES"/>
        </w:rPr>
      </w:pPr>
      <w:r w:rsidRPr="001165C3">
        <w:rPr>
          <w:lang w:val="es-ES"/>
        </w:rPr>
        <w:t xml:space="preserve">   *Integración a través de una API </w:t>
      </w:r>
      <w:proofErr w:type="spellStart"/>
      <w:r w:rsidRPr="001165C3">
        <w:rPr>
          <w:lang w:val="es-ES"/>
        </w:rPr>
        <w:t>backend</w:t>
      </w:r>
      <w:proofErr w:type="spellEnd"/>
      <w:r w:rsidRPr="001165C3">
        <w:rPr>
          <w:lang w:val="es-ES"/>
        </w:rPr>
        <w:t xml:space="preserve"> que exponga los datos necesarios para la aplicación móvil.</w:t>
      </w:r>
    </w:p>
    <w:p w14:paraId="0E910336"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6C34E277" w14:textId="77777777" w:rsidR="001165C3" w:rsidRPr="001165C3" w:rsidRDefault="001165C3" w:rsidP="001165C3">
      <w:pPr>
        <w:numPr>
          <w:ilvl w:val="0"/>
          <w:numId w:val="4"/>
        </w:numPr>
        <w:rPr>
          <w:lang w:val="es-ES"/>
        </w:rPr>
      </w:pPr>
      <w:r w:rsidRPr="001165C3">
        <w:rPr>
          <w:b/>
          <w:bCs/>
          <w:lang w:val="es-ES"/>
        </w:rPr>
        <w:t>Estudio de Factibilidad</w:t>
      </w:r>
    </w:p>
    <w:p w14:paraId="43E0E3BE" w14:textId="77777777" w:rsidR="001165C3" w:rsidRPr="001165C3" w:rsidRDefault="001165C3" w:rsidP="001165C3">
      <w:pPr>
        <w:numPr>
          <w:ilvl w:val="0"/>
          <w:numId w:val="4"/>
        </w:numPr>
        <w:rPr>
          <w:lang w:val="es-ES"/>
        </w:rPr>
      </w:pPr>
      <w:r w:rsidRPr="001165C3">
        <w:rPr>
          <w:lang w:val="es-ES"/>
        </w:rPr>
        <w:t xml:space="preserve"> El Estudio de Factibilidad tiene como objetivo evaluar la viabilidad del proyecto "Infraestructura Tecnológica para el Evento Juegos Florales" de la Universidad Privada de Tacna, asegurando que la infraestructura y las aplicaciones propuestas sean capaces de satisfacer las necesidades del evento de manera efectiva, eficiente y sostenible. A través de este estudio, se busca identificar los riesgos potenciales, los recursos necesarios y los costos asociados, con el fin de asegurar una implementación exitosa.</w:t>
      </w:r>
    </w:p>
    <w:p w14:paraId="258DDB3F" w14:textId="77777777" w:rsidR="001165C3" w:rsidRPr="001165C3" w:rsidRDefault="001165C3" w:rsidP="001165C3">
      <w:pPr>
        <w:rPr>
          <w:lang w:val="es-ES"/>
        </w:rPr>
      </w:pPr>
      <w:r w:rsidRPr="001165C3">
        <w:rPr>
          <w:lang w:val="es-ES"/>
        </w:rPr>
        <w:t>4.1. Factibilidad Técnica</w:t>
      </w:r>
    </w:p>
    <w:p w14:paraId="4E20D6F4" w14:textId="77777777" w:rsidR="001165C3" w:rsidRPr="001165C3" w:rsidRDefault="001165C3" w:rsidP="001165C3">
      <w:pPr>
        <w:rPr>
          <w:lang w:val="es-ES"/>
        </w:rPr>
      </w:pPr>
      <w:r w:rsidRPr="001165C3">
        <w:rPr>
          <w:lang w:val="es-ES"/>
        </w:rPr>
        <w:t>Evaluación del Hardware</w:t>
      </w:r>
    </w:p>
    <w:p w14:paraId="5CE32B07" w14:textId="77777777" w:rsidR="001165C3" w:rsidRPr="001165C3" w:rsidRDefault="001165C3" w:rsidP="001165C3">
      <w:pPr>
        <w:rPr>
          <w:lang w:val="es-ES"/>
        </w:rPr>
      </w:pPr>
      <w:r w:rsidRPr="001165C3">
        <w:rPr>
          <w:lang w:val="es-ES"/>
        </w:rPr>
        <w:t xml:space="preserve"> Dispositivos del Usuario Final:</w:t>
      </w:r>
    </w:p>
    <w:p w14:paraId="11F683F6" w14:textId="77777777" w:rsidR="001165C3" w:rsidRPr="001165C3" w:rsidRDefault="001165C3" w:rsidP="001165C3">
      <w:pPr>
        <w:rPr>
          <w:lang w:val="es-ES"/>
        </w:rPr>
      </w:pPr>
    </w:p>
    <w:p w14:paraId="393134BB" w14:textId="77777777" w:rsidR="001165C3" w:rsidRPr="001165C3" w:rsidRDefault="001165C3" w:rsidP="001165C3">
      <w:pPr>
        <w:rPr>
          <w:lang w:val="es-ES"/>
        </w:rPr>
      </w:pPr>
      <w:r w:rsidRPr="001165C3">
        <w:rPr>
          <w:lang w:val="es-ES"/>
        </w:rPr>
        <w:t xml:space="preserve"> Los usuarios (estudiantes, docentes y administradores) podrán acceder a las aplicaciones del proyecto "Juegos Florales" desde dispositivos móviles modernos (Android 8.0/iOS 12 o superior) o computadoras de escritorio con navegadores actualizados (Chrome, Firefox, Edge).</w:t>
      </w:r>
    </w:p>
    <w:p w14:paraId="2FC0C4E6" w14:textId="77777777" w:rsidR="001165C3" w:rsidRPr="001165C3" w:rsidRDefault="001165C3" w:rsidP="001165C3">
      <w:pPr>
        <w:rPr>
          <w:lang w:val="es-ES"/>
        </w:rPr>
      </w:pPr>
    </w:p>
    <w:p w14:paraId="114E72AA" w14:textId="77777777" w:rsidR="001165C3" w:rsidRPr="001165C3" w:rsidRDefault="001165C3" w:rsidP="001165C3">
      <w:pPr>
        <w:rPr>
          <w:lang w:val="es-ES"/>
        </w:rPr>
      </w:pPr>
      <w:r w:rsidRPr="001165C3">
        <w:rPr>
          <w:lang w:val="es-ES"/>
        </w:rPr>
        <w:t xml:space="preserve"> Infraestructura en la Nube (AWS):</w:t>
      </w:r>
    </w:p>
    <w:p w14:paraId="0991A5B3" w14:textId="77777777" w:rsidR="001165C3" w:rsidRPr="001165C3" w:rsidRDefault="001165C3" w:rsidP="001165C3">
      <w:pPr>
        <w:rPr>
          <w:lang w:val="es-ES"/>
        </w:rPr>
      </w:pPr>
    </w:p>
    <w:p w14:paraId="338E7183" w14:textId="77777777" w:rsidR="001165C3" w:rsidRPr="001165C3" w:rsidRDefault="001165C3" w:rsidP="001165C3">
      <w:pPr>
        <w:rPr>
          <w:lang w:val="es-ES"/>
        </w:rPr>
      </w:pPr>
      <w:r w:rsidRPr="001165C3">
        <w:rPr>
          <w:lang w:val="es-ES"/>
        </w:rPr>
        <w:t xml:space="preserve"> Se utilizarán instancias EC2 de tipo t</w:t>
      </w:r>
      <w:proofErr w:type="gramStart"/>
      <w:r w:rsidRPr="001165C3">
        <w:rPr>
          <w:lang w:val="es-ES"/>
        </w:rPr>
        <w:t>2.micro</w:t>
      </w:r>
      <w:proofErr w:type="gramEnd"/>
      <w:r w:rsidRPr="001165C3">
        <w:rPr>
          <w:lang w:val="es-ES"/>
        </w:rPr>
        <w:t xml:space="preserve"> para el entorno de desarrollo y t3.medium para producción, con discos EBS de 30 GB para garantizar el rendimiento y almacenamiento necesario. Además, los S3 </w:t>
      </w:r>
      <w:proofErr w:type="spellStart"/>
      <w:r w:rsidRPr="001165C3">
        <w:rPr>
          <w:lang w:val="es-ES"/>
        </w:rPr>
        <w:t>Buckets</w:t>
      </w:r>
      <w:proofErr w:type="spellEnd"/>
      <w:r w:rsidRPr="001165C3">
        <w:rPr>
          <w:lang w:val="es-ES"/>
        </w:rPr>
        <w:t xml:space="preserve"> soportarán la distribución de contenido estático como aplicaciones </w:t>
      </w:r>
      <w:proofErr w:type="spellStart"/>
      <w:r w:rsidRPr="001165C3">
        <w:rPr>
          <w:lang w:val="es-ES"/>
        </w:rPr>
        <w:t>React</w:t>
      </w:r>
      <w:proofErr w:type="spellEnd"/>
      <w:r w:rsidRPr="001165C3">
        <w:rPr>
          <w:lang w:val="es-ES"/>
        </w:rPr>
        <w:t xml:space="preserve"> y </w:t>
      </w:r>
      <w:proofErr w:type="spellStart"/>
      <w:r w:rsidRPr="001165C3">
        <w:rPr>
          <w:lang w:val="es-ES"/>
        </w:rPr>
        <w:t>Flutter</w:t>
      </w:r>
      <w:proofErr w:type="spellEnd"/>
      <w:r w:rsidRPr="001165C3">
        <w:rPr>
          <w:lang w:val="es-ES"/>
        </w:rPr>
        <w:t>.</w:t>
      </w:r>
    </w:p>
    <w:p w14:paraId="7AA56BE1" w14:textId="77777777" w:rsidR="001165C3" w:rsidRPr="001165C3" w:rsidRDefault="001165C3" w:rsidP="001165C3">
      <w:pPr>
        <w:rPr>
          <w:lang w:val="es-ES"/>
        </w:rPr>
      </w:pPr>
    </w:p>
    <w:p w14:paraId="372886E8" w14:textId="77777777" w:rsidR="001165C3" w:rsidRPr="001165C3" w:rsidRDefault="001165C3" w:rsidP="001165C3">
      <w:pPr>
        <w:rPr>
          <w:lang w:val="es-ES"/>
        </w:rPr>
      </w:pPr>
      <w:r w:rsidRPr="001165C3">
        <w:rPr>
          <w:lang w:val="es-ES"/>
        </w:rPr>
        <w:t xml:space="preserve"> Bases de Datos:</w:t>
      </w:r>
    </w:p>
    <w:p w14:paraId="28CC48FA" w14:textId="77777777" w:rsidR="001165C3" w:rsidRPr="001165C3" w:rsidRDefault="001165C3" w:rsidP="001165C3">
      <w:pPr>
        <w:rPr>
          <w:lang w:val="es-ES"/>
        </w:rPr>
      </w:pPr>
    </w:p>
    <w:p w14:paraId="4018585E" w14:textId="77777777" w:rsidR="001165C3" w:rsidRPr="001165C3" w:rsidRDefault="001165C3" w:rsidP="001165C3">
      <w:pPr>
        <w:rPr>
          <w:lang w:val="es-ES"/>
        </w:rPr>
      </w:pPr>
      <w:r w:rsidRPr="001165C3">
        <w:rPr>
          <w:lang w:val="es-ES"/>
        </w:rPr>
        <w:t xml:space="preserve"> MongoDB Atlas proporcionará clústeres escalables con configuración básica para desarrollo y robustez para producción, permitiendo un manejo eficiente de los datos del evento.</w:t>
      </w:r>
    </w:p>
    <w:p w14:paraId="0102D4CF" w14:textId="77777777" w:rsidR="001165C3" w:rsidRPr="001165C3" w:rsidRDefault="001165C3" w:rsidP="001165C3">
      <w:pPr>
        <w:rPr>
          <w:lang w:val="es-ES"/>
        </w:rPr>
      </w:pPr>
      <w:r w:rsidRPr="001165C3">
        <w:rPr>
          <w:lang w:val="es-ES"/>
        </w:rPr>
        <w:t>Evaluación del Software</w:t>
      </w:r>
    </w:p>
    <w:p w14:paraId="64AAC7B0" w14:textId="77777777" w:rsidR="001165C3" w:rsidRPr="001165C3" w:rsidRDefault="001165C3" w:rsidP="001165C3">
      <w:pPr>
        <w:rPr>
          <w:lang w:val="es-ES"/>
        </w:rPr>
      </w:pPr>
      <w:r w:rsidRPr="001165C3">
        <w:rPr>
          <w:lang w:val="es-ES"/>
        </w:rPr>
        <w:t xml:space="preserve"> Sistemas Operativos:</w:t>
      </w:r>
    </w:p>
    <w:p w14:paraId="06BB9783" w14:textId="77777777" w:rsidR="001165C3" w:rsidRPr="001165C3" w:rsidRDefault="001165C3" w:rsidP="001165C3">
      <w:pPr>
        <w:rPr>
          <w:lang w:val="es-ES"/>
        </w:rPr>
      </w:pPr>
    </w:p>
    <w:p w14:paraId="65B04318" w14:textId="77777777" w:rsidR="001165C3" w:rsidRPr="001165C3" w:rsidRDefault="001165C3" w:rsidP="001165C3">
      <w:pPr>
        <w:rPr>
          <w:lang w:val="es-ES"/>
        </w:rPr>
      </w:pPr>
      <w:r w:rsidRPr="001165C3">
        <w:rPr>
          <w:lang w:val="es-ES"/>
        </w:rPr>
        <w:t xml:space="preserve"> Las instancias EC2 en AWS utilizarán distribuciones Linux (Ubuntu o Amazon Linux 2) por su compatibilidad y rendimiento. Para el desarrollo local, se emplearán entornos compatibles con Windows, macOS o Linux.</w:t>
      </w:r>
    </w:p>
    <w:p w14:paraId="360AED00" w14:textId="77777777" w:rsidR="001165C3" w:rsidRPr="001165C3" w:rsidRDefault="001165C3" w:rsidP="001165C3">
      <w:pPr>
        <w:rPr>
          <w:lang w:val="es-ES"/>
        </w:rPr>
      </w:pPr>
    </w:p>
    <w:p w14:paraId="5C32E773" w14:textId="77777777" w:rsidR="001165C3" w:rsidRPr="001165C3" w:rsidRDefault="001165C3" w:rsidP="001165C3">
      <w:pPr>
        <w:rPr>
          <w:lang w:val="es-ES"/>
        </w:rPr>
      </w:pPr>
      <w:r w:rsidRPr="001165C3">
        <w:rPr>
          <w:lang w:val="es-ES"/>
        </w:rPr>
        <w:t xml:space="preserve"> </w:t>
      </w:r>
      <w:proofErr w:type="spellStart"/>
      <w:r w:rsidRPr="001165C3">
        <w:rPr>
          <w:lang w:val="es-ES"/>
        </w:rPr>
        <w:t>Frameworks</w:t>
      </w:r>
      <w:proofErr w:type="spellEnd"/>
      <w:r w:rsidRPr="001165C3">
        <w:rPr>
          <w:lang w:val="es-ES"/>
        </w:rPr>
        <w:t xml:space="preserve"> y Herramientas:</w:t>
      </w:r>
    </w:p>
    <w:p w14:paraId="27E60770" w14:textId="77777777" w:rsidR="001165C3" w:rsidRPr="001165C3" w:rsidRDefault="001165C3" w:rsidP="001165C3">
      <w:pPr>
        <w:rPr>
          <w:lang w:val="es-ES"/>
        </w:rPr>
      </w:pPr>
    </w:p>
    <w:p w14:paraId="3EB8134D" w14:textId="77777777" w:rsidR="001165C3" w:rsidRPr="001165C3" w:rsidRDefault="001165C3" w:rsidP="001165C3">
      <w:pPr>
        <w:rPr>
          <w:lang w:val="es-ES"/>
        </w:rPr>
      </w:pPr>
      <w:r w:rsidRPr="001165C3">
        <w:rPr>
          <w:lang w:val="es-ES"/>
        </w:rPr>
        <w:t xml:space="preserve"> </w:t>
      </w:r>
      <w:proofErr w:type="spellStart"/>
      <w:r w:rsidRPr="001165C3">
        <w:rPr>
          <w:lang w:val="es-ES"/>
        </w:rPr>
        <w:t>React</w:t>
      </w:r>
      <w:proofErr w:type="spellEnd"/>
      <w:r w:rsidRPr="001165C3">
        <w:rPr>
          <w:lang w:val="es-ES"/>
        </w:rPr>
        <w:t xml:space="preserve"> para la aplicación web, facilitando una experiencia interactiva y moderna.</w:t>
      </w:r>
    </w:p>
    <w:p w14:paraId="36C952FB" w14:textId="77777777" w:rsidR="001165C3" w:rsidRPr="001165C3" w:rsidRDefault="001165C3" w:rsidP="001165C3">
      <w:pPr>
        <w:rPr>
          <w:lang w:val="es-ES"/>
        </w:rPr>
      </w:pPr>
      <w:r w:rsidRPr="001165C3">
        <w:rPr>
          <w:lang w:val="es-ES"/>
        </w:rPr>
        <w:t xml:space="preserve"> </w:t>
      </w:r>
      <w:proofErr w:type="spellStart"/>
      <w:r w:rsidRPr="001165C3">
        <w:rPr>
          <w:lang w:val="es-ES"/>
        </w:rPr>
        <w:t>Flutter</w:t>
      </w:r>
      <w:proofErr w:type="spellEnd"/>
      <w:r w:rsidRPr="001165C3">
        <w:rPr>
          <w:lang w:val="es-ES"/>
        </w:rPr>
        <w:t xml:space="preserve"> para el desarrollo de la aplicación móvil, asegurando compatibilidad multiplataforma.</w:t>
      </w:r>
    </w:p>
    <w:p w14:paraId="64813123" w14:textId="77777777" w:rsidR="001165C3" w:rsidRPr="001165C3" w:rsidRDefault="001165C3" w:rsidP="001165C3">
      <w:pPr>
        <w:rPr>
          <w:lang w:val="es-ES"/>
        </w:rPr>
      </w:pPr>
      <w:r w:rsidRPr="001165C3">
        <w:rPr>
          <w:lang w:val="es-ES"/>
        </w:rPr>
        <w:t xml:space="preserve"> Docker para la </w:t>
      </w:r>
      <w:proofErr w:type="spellStart"/>
      <w:r w:rsidRPr="001165C3">
        <w:rPr>
          <w:lang w:val="es-ES"/>
        </w:rPr>
        <w:t>contenerización</w:t>
      </w:r>
      <w:proofErr w:type="spellEnd"/>
      <w:r w:rsidRPr="001165C3">
        <w:rPr>
          <w:lang w:val="es-ES"/>
        </w:rPr>
        <w:t xml:space="preserve"> y estandarización del entorno de desarrollo y despliegue.</w:t>
      </w:r>
    </w:p>
    <w:p w14:paraId="4B46F045" w14:textId="77777777" w:rsidR="001165C3" w:rsidRPr="001165C3" w:rsidRDefault="001165C3" w:rsidP="001165C3">
      <w:pPr>
        <w:rPr>
          <w:lang w:val="es-ES"/>
        </w:rPr>
      </w:pPr>
      <w:r w:rsidRPr="001165C3">
        <w:rPr>
          <w:lang w:val="es-ES"/>
        </w:rPr>
        <w:t xml:space="preserve"> </w:t>
      </w:r>
      <w:proofErr w:type="spellStart"/>
      <w:r w:rsidRPr="001165C3">
        <w:rPr>
          <w:lang w:val="es-ES"/>
        </w:rPr>
        <w:t>Terraform</w:t>
      </w:r>
      <w:proofErr w:type="spellEnd"/>
      <w:r w:rsidRPr="001165C3">
        <w:rPr>
          <w:lang w:val="es-ES"/>
        </w:rPr>
        <w:t xml:space="preserve"> para la creación y gestión de la infraestructura como código, garantizando replicabilidad y control.</w:t>
      </w:r>
    </w:p>
    <w:p w14:paraId="7B7C57C3" w14:textId="77777777" w:rsidR="001165C3" w:rsidRPr="001165C3" w:rsidRDefault="001165C3" w:rsidP="001165C3">
      <w:pPr>
        <w:rPr>
          <w:lang w:val="es-ES"/>
        </w:rPr>
      </w:pPr>
      <w:r w:rsidRPr="001165C3">
        <w:rPr>
          <w:lang w:val="es-ES"/>
        </w:rPr>
        <w:t xml:space="preserve">   </w:t>
      </w:r>
    </w:p>
    <w:p w14:paraId="6C3FC5BA" w14:textId="77777777" w:rsidR="001165C3" w:rsidRPr="001165C3" w:rsidRDefault="001165C3" w:rsidP="001165C3">
      <w:pPr>
        <w:rPr>
          <w:lang w:val="es-ES"/>
        </w:rPr>
      </w:pPr>
      <w:r w:rsidRPr="001165C3">
        <w:rPr>
          <w:lang w:val="es-ES"/>
        </w:rPr>
        <w:t xml:space="preserve"> Monitoreo y Visualización:</w:t>
      </w:r>
    </w:p>
    <w:p w14:paraId="6591745E" w14:textId="77777777" w:rsidR="001165C3" w:rsidRPr="001165C3" w:rsidRDefault="001165C3" w:rsidP="001165C3">
      <w:pPr>
        <w:rPr>
          <w:lang w:val="es-ES"/>
        </w:rPr>
      </w:pPr>
    </w:p>
    <w:p w14:paraId="182A2779" w14:textId="77777777" w:rsidR="001165C3" w:rsidRPr="001165C3" w:rsidRDefault="001165C3" w:rsidP="001165C3">
      <w:pPr>
        <w:rPr>
          <w:lang w:val="es-ES"/>
        </w:rPr>
      </w:pPr>
      <w:r w:rsidRPr="001165C3">
        <w:rPr>
          <w:lang w:val="es-ES"/>
        </w:rPr>
        <w:t xml:space="preserve"> </w:t>
      </w:r>
      <w:proofErr w:type="spellStart"/>
      <w:r w:rsidRPr="001165C3">
        <w:rPr>
          <w:lang w:val="es-ES"/>
        </w:rPr>
        <w:t>Grafana</w:t>
      </w:r>
      <w:proofErr w:type="spellEnd"/>
      <w:r w:rsidRPr="001165C3">
        <w:rPr>
          <w:lang w:val="es-ES"/>
        </w:rPr>
        <w:t xml:space="preserve"> será utilizado para monitorear el rendimiento de los servicios en tiempo real, asegurando una operación óptima durante el evento.</w:t>
      </w:r>
    </w:p>
    <w:p w14:paraId="243900F6" w14:textId="77777777" w:rsidR="001165C3" w:rsidRPr="001165C3" w:rsidRDefault="001165C3" w:rsidP="001165C3">
      <w:pPr>
        <w:rPr>
          <w:lang w:val="es-ES"/>
        </w:rPr>
      </w:pPr>
      <w:r w:rsidRPr="001165C3">
        <w:rPr>
          <w:lang w:val="es-ES"/>
        </w:rPr>
        <w:t>Infraestructura de Red</w:t>
      </w:r>
    </w:p>
    <w:p w14:paraId="39E69317" w14:textId="77777777" w:rsidR="001165C3" w:rsidRPr="001165C3" w:rsidRDefault="001165C3" w:rsidP="001165C3">
      <w:pPr>
        <w:rPr>
          <w:lang w:val="es-ES"/>
        </w:rPr>
      </w:pPr>
      <w:r w:rsidRPr="001165C3">
        <w:rPr>
          <w:lang w:val="es-ES"/>
        </w:rPr>
        <w:t xml:space="preserve"> Conectividad a Internet:</w:t>
      </w:r>
    </w:p>
    <w:p w14:paraId="5DA5BC42" w14:textId="77777777" w:rsidR="001165C3" w:rsidRPr="001165C3" w:rsidRDefault="001165C3" w:rsidP="001165C3">
      <w:pPr>
        <w:rPr>
          <w:lang w:val="es-ES"/>
        </w:rPr>
      </w:pPr>
    </w:p>
    <w:p w14:paraId="3A342730" w14:textId="77777777" w:rsidR="001165C3" w:rsidRPr="001165C3" w:rsidRDefault="001165C3" w:rsidP="001165C3">
      <w:pPr>
        <w:rPr>
          <w:lang w:val="es-ES"/>
        </w:rPr>
      </w:pPr>
      <w:r w:rsidRPr="001165C3">
        <w:rPr>
          <w:lang w:val="es-ES"/>
        </w:rPr>
        <w:lastRenderedPageBreak/>
        <w:t xml:space="preserve"> La infraestructura de AWS cuenta con conectividad robusta y escalable, asegurando alta disponibilidad y estabilidad para manejar múltiples usuarios simultáneamente.</w:t>
      </w:r>
    </w:p>
    <w:p w14:paraId="7DD035E6" w14:textId="77777777" w:rsidR="001165C3" w:rsidRPr="001165C3" w:rsidRDefault="001165C3" w:rsidP="001165C3">
      <w:pPr>
        <w:rPr>
          <w:lang w:val="es-ES"/>
        </w:rPr>
      </w:pPr>
    </w:p>
    <w:p w14:paraId="37B0B41D" w14:textId="77777777" w:rsidR="001165C3" w:rsidRPr="001165C3" w:rsidRDefault="001165C3" w:rsidP="001165C3">
      <w:pPr>
        <w:rPr>
          <w:lang w:val="es-ES"/>
        </w:rPr>
      </w:pPr>
      <w:r w:rsidRPr="001165C3">
        <w:rPr>
          <w:lang w:val="es-ES"/>
        </w:rPr>
        <w:t xml:space="preserve"> Configuración de Red Virtual:</w:t>
      </w:r>
    </w:p>
    <w:p w14:paraId="10FA843F" w14:textId="77777777" w:rsidR="001165C3" w:rsidRPr="001165C3" w:rsidRDefault="001165C3" w:rsidP="001165C3">
      <w:pPr>
        <w:rPr>
          <w:lang w:val="es-ES"/>
        </w:rPr>
      </w:pPr>
    </w:p>
    <w:p w14:paraId="75B011D7" w14:textId="77777777" w:rsidR="001165C3" w:rsidRPr="001165C3" w:rsidRDefault="001165C3" w:rsidP="001165C3">
      <w:pPr>
        <w:rPr>
          <w:lang w:val="es-ES"/>
        </w:rPr>
      </w:pPr>
      <w:r w:rsidRPr="001165C3">
        <w:rPr>
          <w:lang w:val="es-ES"/>
        </w:rPr>
        <w:t xml:space="preserve"> Se implementarán </w:t>
      </w:r>
      <w:proofErr w:type="spellStart"/>
      <w:r w:rsidRPr="001165C3">
        <w:rPr>
          <w:lang w:val="es-ES"/>
        </w:rPr>
        <w:t>VPCs</w:t>
      </w:r>
      <w:proofErr w:type="spellEnd"/>
      <w:r w:rsidRPr="001165C3">
        <w:rPr>
          <w:lang w:val="es-ES"/>
        </w:rPr>
        <w:t xml:space="preserve"> (Virtual </w:t>
      </w:r>
      <w:proofErr w:type="spellStart"/>
      <w:r w:rsidRPr="001165C3">
        <w:rPr>
          <w:lang w:val="es-ES"/>
        </w:rPr>
        <w:t>Private</w:t>
      </w:r>
      <w:proofErr w:type="spellEnd"/>
      <w:r w:rsidRPr="001165C3">
        <w:rPr>
          <w:lang w:val="es-ES"/>
        </w:rPr>
        <w:t xml:space="preserve"> </w:t>
      </w:r>
      <w:proofErr w:type="spellStart"/>
      <w:r w:rsidRPr="001165C3">
        <w:rPr>
          <w:lang w:val="es-ES"/>
        </w:rPr>
        <w:t>Clouds</w:t>
      </w:r>
      <w:proofErr w:type="spellEnd"/>
      <w:r w:rsidRPr="001165C3">
        <w:rPr>
          <w:lang w:val="es-ES"/>
        </w:rPr>
        <w:t xml:space="preserve">) en AWS para segmentar los recursos, con subredes públicas para los servicios de </w:t>
      </w:r>
      <w:proofErr w:type="spellStart"/>
      <w:r w:rsidRPr="001165C3">
        <w:rPr>
          <w:lang w:val="es-ES"/>
        </w:rPr>
        <w:t>front-end</w:t>
      </w:r>
      <w:proofErr w:type="spellEnd"/>
      <w:r w:rsidRPr="001165C3">
        <w:rPr>
          <w:lang w:val="es-ES"/>
        </w:rPr>
        <w:t xml:space="preserve"> y subredes privadas para bases de datos y servicios críticos.</w:t>
      </w:r>
    </w:p>
    <w:p w14:paraId="7EA964B4" w14:textId="77777777" w:rsidR="001165C3" w:rsidRPr="001165C3" w:rsidRDefault="001165C3" w:rsidP="001165C3">
      <w:pPr>
        <w:rPr>
          <w:lang w:val="es-ES"/>
        </w:rPr>
      </w:pPr>
      <w:r w:rsidRPr="001165C3">
        <w:rPr>
          <w:lang w:val="es-ES"/>
        </w:rPr>
        <w:t>Dominio y Gestión de Recursos</w:t>
      </w:r>
    </w:p>
    <w:p w14:paraId="43895A7B" w14:textId="77777777" w:rsidR="001165C3" w:rsidRPr="001165C3" w:rsidRDefault="001165C3" w:rsidP="001165C3">
      <w:pPr>
        <w:rPr>
          <w:lang w:val="es-ES"/>
        </w:rPr>
      </w:pPr>
      <w:r w:rsidRPr="001165C3">
        <w:rPr>
          <w:lang w:val="es-ES"/>
        </w:rPr>
        <w:t xml:space="preserve"> Gestión Centralizada:</w:t>
      </w:r>
    </w:p>
    <w:p w14:paraId="0760FBBA" w14:textId="77777777" w:rsidR="001165C3" w:rsidRPr="001165C3" w:rsidRDefault="001165C3" w:rsidP="001165C3">
      <w:pPr>
        <w:rPr>
          <w:lang w:val="es-ES"/>
        </w:rPr>
      </w:pPr>
    </w:p>
    <w:p w14:paraId="2EA5B649" w14:textId="77777777" w:rsidR="001165C3" w:rsidRPr="001165C3" w:rsidRDefault="001165C3" w:rsidP="001165C3">
      <w:pPr>
        <w:rPr>
          <w:lang w:val="es-ES"/>
        </w:rPr>
      </w:pPr>
      <w:r w:rsidRPr="001165C3">
        <w:rPr>
          <w:lang w:val="es-ES"/>
        </w:rPr>
        <w:t xml:space="preserve"> El proyecto utilizará los servicios de IAM (</w:t>
      </w:r>
      <w:proofErr w:type="spellStart"/>
      <w:r w:rsidRPr="001165C3">
        <w:rPr>
          <w:lang w:val="es-ES"/>
        </w:rPr>
        <w:t>Identity</w:t>
      </w:r>
      <w:proofErr w:type="spellEnd"/>
      <w:r w:rsidRPr="001165C3">
        <w:rPr>
          <w:lang w:val="es-ES"/>
        </w:rPr>
        <w:t xml:space="preserve"> and Access Management) de AWS para gestionar usuarios y permisos de manera segura.</w:t>
      </w:r>
    </w:p>
    <w:p w14:paraId="264ECC56" w14:textId="77777777" w:rsidR="001165C3" w:rsidRPr="001165C3" w:rsidRDefault="001165C3" w:rsidP="001165C3">
      <w:pPr>
        <w:rPr>
          <w:lang w:val="es-ES"/>
        </w:rPr>
      </w:pPr>
      <w:r w:rsidRPr="001165C3">
        <w:rPr>
          <w:lang w:val="es-ES"/>
        </w:rPr>
        <w:t xml:space="preserve">   </w:t>
      </w:r>
    </w:p>
    <w:p w14:paraId="3801D376" w14:textId="77777777" w:rsidR="001165C3" w:rsidRPr="001165C3" w:rsidRDefault="001165C3" w:rsidP="001165C3">
      <w:pPr>
        <w:rPr>
          <w:lang w:val="es-ES"/>
        </w:rPr>
      </w:pPr>
      <w:r w:rsidRPr="001165C3">
        <w:rPr>
          <w:lang w:val="es-ES"/>
        </w:rPr>
        <w:t xml:space="preserve"> Dominio Institucional:</w:t>
      </w:r>
    </w:p>
    <w:p w14:paraId="391A3600" w14:textId="77777777" w:rsidR="001165C3" w:rsidRPr="001165C3" w:rsidRDefault="001165C3" w:rsidP="001165C3">
      <w:pPr>
        <w:rPr>
          <w:lang w:val="es-ES"/>
        </w:rPr>
      </w:pPr>
    </w:p>
    <w:p w14:paraId="3D967990" w14:textId="77777777" w:rsidR="001165C3" w:rsidRPr="001165C3" w:rsidRDefault="001165C3" w:rsidP="001165C3">
      <w:pPr>
        <w:rPr>
          <w:lang w:val="es-ES"/>
        </w:rPr>
      </w:pPr>
      <w:r w:rsidRPr="001165C3">
        <w:rPr>
          <w:lang w:val="es-ES"/>
        </w:rPr>
        <w:t xml:space="preserve"> Se integrará un dominio personalizado para facilitar el acceso a las aplicaciones del evento, mejorando la profesionalidad y accesibilidad.</w:t>
      </w:r>
    </w:p>
    <w:p w14:paraId="50C261CD" w14:textId="77777777" w:rsidR="001165C3" w:rsidRPr="001165C3" w:rsidRDefault="001165C3" w:rsidP="001165C3">
      <w:pPr>
        <w:rPr>
          <w:lang w:val="es-ES"/>
        </w:rPr>
      </w:pPr>
      <w:r w:rsidRPr="001165C3">
        <w:rPr>
          <w:lang w:val="es-ES"/>
        </w:rPr>
        <w:t>4.2. Factibilidad Económica</w:t>
      </w:r>
    </w:p>
    <w:p w14:paraId="4C2EE32B" w14:textId="77777777" w:rsidR="001165C3" w:rsidRPr="001165C3" w:rsidRDefault="001165C3" w:rsidP="001165C3">
      <w:pPr>
        <w:rPr>
          <w:lang w:val="es-ES"/>
        </w:rPr>
      </w:pPr>
      <w:r w:rsidRPr="001165C3">
        <w:rPr>
          <w:lang w:val="es-ES"/>
        </w:rPr>
        <w:t>4.2.1. Costos Generales</w:t>
      </w:r>
    </w:p>
    <w:p w14:paraId="3DCDBF77" w14:textId="77777777" w:rsidR="001165C3" w:rsidRPr="001165C3" w:rsidRDefault="001165C3" w:rsidP="001165C3">
      <w:pPr>
        <w:rPr>
          <w:lang w:val="es-ES"/>
        </w:rPr>
      </w:pPr>
      <w:r w:rsidRPr="001165C3">
        <w:rPr>
          <w:lang w:val="es-ES"/>
        </w:rPr>
        <w:t xml:space="preserve"> Los costos generales son todos los gastos realizados en accesorios y material de oficina y de uso diario, necesarios para los procesos, tales como, papeles, plumas, cartuchos de impresora, marcadores, computadora etc.</w:t>
      </w:r>
    </w:p>
    <w:p w14:paraId="1936FFB7" w14:textId="77777777" w:rsidR="001165C3" w:rsidRPr="001165C3" w:rsidRDefault="001165C3" w:rsidP="001165C3">
      <w:pPr>
        <w:rPr>
          <w:lang w:val="es-ES"/>
        </w:rPr>
      </w:pPr>
      <w:r w:rsidRPr="001165C3">
        <w:rPr>
          <w:lang w:val="es-ES"/>
        </w:rPr>
        <w:t>tabla de costos.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828"/>
        <w:gridCol w:w="1311"/>
        <w:gridCol w:w="1645"/>
      </w:tblGrid>
      <w:tr w:rsidR="001165C3" w:rsidRPr="001165C3" w14:paraId="01E12FFE" w14:textId="77777777" w:rsidTr="001165C3">
        <w:trPr>
          <w:tblHeader/>
        </w:trPr>
        <w:tc>
          <w:tcPr>
            <w:tcW w:w="0" w:type="auto"/>
            <w:tcMar>
              <w:top w:w="90" w:type="dxa"/>
              <w:left w:w="195" w:type="dxa"/>
              <w:bottom w:w="90" w:type="dxa"/>
              <w:right w:w="195" w:type="dxa"/>
            </w:tcMar>
            <w:vAlign w:val="center"/>
            <w:hideMark/>
          </w:tcPr>
          <w:p w14:paraId="6DFCCDE5" w14:textId="77777777" w:rsidR="001165C3" w:rsidRPr="001165C3" w:rsidRDefault="001165C3" w:rsidP="001165C3">
            <w:pPr>
              <w:rPr>
                <w:b/>
                <w:bCs/>
                <w:lang w:val="es-ES"/>
              </w:rPr>
            </w:pPr>
            <w:r w:rsidRPr="001165C3">
              <w:rPr>
                <w:b/>
                <w:bCs/>
                <w:lang w:val="es-ES"/>
              </w:rPr>
              <w:t>Material</w:t>
            </w:r>
          </w:p>
        </w:tc>
        <w:tc>
          <w:tcPr>
            <w:tcW w:w="0" w:type="auto"/>
            <w:tcMar>
              <w:top w:w="90" w:type="dxa"/>
              <w:left w:w="195" w:type="dxa"/>
              <w:bottom w:w="90" w:type="dxa"/>
              <w:right w:w="195" w:type="dxa"/>
            </w:tcMar>
            <w:vAlign w:val="center"/>
            <w:hideMark/>
          </w:tcPr>
          <w:p w14:paraId="1673AFCC" w14:textId="77777777" w:rsidR="001165C3" w:rsidRPr="001165C3" w:rsidRDefault="001165C3" w:rsidP="001165C3">
            <w:pPr>
              <w:rPr>
                <w:b/>
                <w:bCs/>
                <w:lang w:val="es-ES"/>
              </w:rPr>
            </w:pPr>
            <w:r w:rsidRPr="001165C3">
              <w:rPr>
                <w:b/>
                <w:bCs/>
                <w:lang w:val="es-ES"/>
              </w:rPr>
              <w:t>Cantidad</w:t>
            </w:r>
          </w:p>
        </w:tc>
        <w:tc>
          <w:tcPr>
            <w:tcW w:w="0" w:type="auto"/>
            <w:tcMar>
              <w:top w:w="90" w:type="dxa"/>
              <w:left w:w="195" w:type="dxa"/>
              <w:bottom w:w="90" w:type="dxa"/>
              <w:right w:w="195" w:type="dxa"/>
            </w:tcMar>
            <w:vAlign w:val="center"/>
            <w:hideMark/>
          </w:tcPr>
          <w:p w14:paraId="6F2BE445" w14:textId="77777777" w:rsidR="001165C3" w:rsidRPr="001165C3" w:rsidRDefault="001165C3" w:rsidP="001165C3">
            <w:pPr>
              <w:rPr>
                <w:b/>
                <w:bCs/>
                <w:lang w:val="es-ES"/>
              </w:rPr>
            </w:pPr>
            <w:r w:rsidRPr="001165C3">
              <w:rPr>
                <w:b/>
                <w:bCs/>
                <w:lang w:val="es-ES"/>
              </w:rPr>
              <w:t>Costo Unitario (S/)</w:t>
            </w:r>
          </w:p>
        </w:tc>
      </w:tr>
      <w:tr w:rsidR="001165C3" w:rsidRPr="001165C3" w14:paraId="70517DFA" w14:textId="77777777" w:rsidTr="001165C3">
        <w:tc>
          <w:tcPr>
            <w:tcW w:w="0" w:type="auto"/>
            <w:tcMar>
              <w:top w:w="90" w:type="dxa"/>
              <w:left w:w="195" w:type="dxa"/>
              <w:bottom w:w="90" w:type="dxa"/>
              <w:right w:w="195" w:type="dxa"/>
            </w:tcMar>
            <w:vAlign w:val="center"/>
            <w:hideMark/>
          </w:tcPr>
          <w:p w14:paraId="36FADFBE" w14:textId="77777777" w:rsidR="001165C3" w:rsidRPr="001165C3" w:rsidRDefault="001165C3" w:rsidP="001165C3">
            <w:pPr>
              <w:rPr>
                <w:lang w:val="es-ES"/>
              </w:rPr>
            </w:pPr>
            <w:r w:rsidRPr="001165C3">
              <w:rPr>
                <w:lang w:val="es-ES"/>
              </w:rPr>
              <w:t>LAPTOP INTEL CORE I7 3.4 GHZ MONITOR 27'' RAM 16GB DISCO DURO 1TB + SSD 480GB</w:t>
            </w:r>
          </w:p>
        </w:tc>
        <w:tc>
          <w:tcPr>
            <w:tcW w:w="0" w:type="auto"/>
            <w:tcMar>
              <w:top w:w="90" w:type="dxa"/>
              <w:left w:w="195" w:type="dxa"/>
              <w:bottom w:w="90" w:type="dxa"/>
              <w:right w:w="195" w:type="dxa"/>
            </w:tcMar>
            <w:vAlign w:val="center"/>
            <w:hideMark/>
          </w:tcPr>
          <w:p w14:paraId="516645E8"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5B94A381" w14:textId="77777777" w:rsidR="001165C3" w:rsidRPr="001165C3" w:rsidRDefault="001165C3" w:rsidP="001165C3">
            <w:pPr>
              <w:rPr>
                <w:lang w:val="es-ES"/>
              </w:rPr>
            </w:pPr>
            <w:r w:rsidRPr="001165C3">
              <w:rPr>
                <w:lang w:val="es-ES"/>
              </w:rPr>
              <w:t>2965.59</w:t>
            </w:r>
          </w:p>
        </w:tc>
      </w:tr>
      <w:tr w:rsidR="001165C3" w:rsidRPr="001165C3" w14:paraId="4351357D" w14:textId="77777777" w:rsidTr="001165C3">
        <w:tc>
          <w:tcPr>
            <w:tcW w:w="0" w:type="auto"/>
            <w:tcMar>
              <w:top w:w="90" w:type="dxa"/>
              <w:left w:w="195" w:type="dxa"/>
              <w:bottom w:w="90" w:type="dxa"/>
              <w:right w:w="195" w:type="dxa"/>
            </w:tcMar>
            <w:vAlign w:val="center"/>
            <w:hideMark/>
          </w:tcPr>
          <w:p w14:paraId="015AD22A" w14:textId="77777777" w:rsidR="001165C3" w:rsidRPr="001165C3" w:rsidRDefault="001165C3" w:rsidP="001165C3">
            <w:pPr>
              <w:rPr>
                <w:lang w:val="es-ES"/>
              </w:rPr>
            </w:pPr>
            <w:r w:rsidRPr="001165C3">
              <w:rPr>
                <w:lang w:val="es-ES"/>
              </w:rPr>
              <w:t xml:space="preserve">Toshiba </w:t>
            </w:r>
            <w:proofErr w:type="spellStart"/>
            <w:r w:rsidRPr="001165C3">
              <w:rPr>
                <w:lang w:val="es-ES"/>
              </w:rPr>
              <w:t>Canvio</w:t>
            </w:r>
            <w:proofErr w:type="spellEnd"/>
            <w:r w:rsidRPr="001165C3">
              <w:rPr>
                <w:lang w:val="es-ES"/>
              </w:rPr>
              <w:t xml:space="preserve"> </w:t>
            </w:r>
            <w:proofErr w:type="spellStart"/>
            <w:r w:rsidRPr="001165C3">
              <w:rPr>
                <w:lang w:val="es-ES"/>
              </w:rPr>
              <w:t>Basics</w:t>
            </w:r>
            <w:proofErr w:type="spellEnd"/>
            <w:r w:rsidRPr="001165C3">
              <w:rPr>
                <w:lang w:val="es-ES"/>
              </w:rPr>
              <w:t xml:space="preserve"> HDTB520XK3AA - Disco duro externo portátil (2 TB), color negro</w:t>
            </w:r>
          </w:p>
        </w:tc>
        <w:tc>
          <w:tcPr>
            <w:tcW w:w="0" w:type="auto"/>
            <w:tcMar>
              <w:top w:w="90" w:type="dxa"/>
              <w:left w:w="195" w:type="dxa"/>
              <w:bottom w:w="90" w:type="dxa"/>
              <w:right w:w="195" w:type="dxa"/>
            </w:tcMar>
            <w:vAlign w:val="center"/>
            <w:hideMark/>
          </w:tcPr>
          <w:p w14:paraId="143D4FEE"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0F30198F" w14:textId="77777777" w:rsidR="001165C3" w:rsidRPr="001165C3" w:rsidRDefault="001165C3" w:rsidP="001165C3">
            <w:pPr>
              <w:rPr>
                <w:lang w:val="es-ES"/>
              </w:rPr>
            </w:pPr>
            <w:r w:rsidRPr="001165C3">
              <w:rPr>
                <w:lang w:val="es-ES"/>
              </w:rPr>
              <w:t>262.00</w:t>
            </w:r>
          </w:p>
        </w:tc>
      </w:tr>
      <w:tr w:rsidR="001165C3" w:rsidRPr="001165C3" w14:paraId="74A9DFB3" w14:textId="77777777" w:rsidTr="001165C3">
        <w:tc>
          <w:tcPr>
            <w:tcW w:w="0" w:type="auto"/>
            <w:tcMar>
              <w:top w:w="90" w:type="dxa"/>
              <w:left w:w="195" w:type="dxa"/>
              <w:bottom w:w="90" w:type="dxa"/>
              <w:right w:w="195" w:type="dxa"/>
            </w:tcMar>
            <w:vAlign w:val="center"/>
            <w:hideMark/>
          </w:tcPr>
          <w:p w14:paraId="1D7DD6E3" w14:textId="77777777" w:rsidR="001165C3" w:rsidRPr="001165C3" w:rsidRDefault="001165C3" w:rsidP="001165C3">
            <w:pPr>
              <w:rPr>
                <w:lang w:val="es-ES"/>
              </w:rPr>
            </w:pPr>
            <w:proofErr w:type="spellStart"/>
            <w:r w:rsidRPr="001165C3">
              <w:rPr>
                <w:lang w:val="es-ES"/>
              </w:rPr>
              <w:t>Cooler</w:t>
            </w:r>
            <w:proofErr w:type="spellEnd"/>
            <w:r w:rsidRPr="001165C3">
              <w:rPr>
                <w:lang w:val="es-ES"/>
              </w:rPr>
              <w:t xml:space="preserve"> Laptop</w:t>
            </w:r>
          </w:p>
        </w:tc>
        <w:tc>
          <w:tcPr>
            <w:tcW w:w="0" w:type="auto"/>
            <w:tcMar>
              <w:top w:w="90" w:type="dxa"/>
              <w:left w:w="195" w:type="dxa"/>
              <w:bottom w:w="90" w:type="dxa"/>
              <w:right w:w="195" w:type="dxa"/>
            </w:tcMar>
            <w:vAlign w:val="center"/>
            <w:hideMark/>
          </w:tcPr>
          <w:p w14:paraId="7FA995C8"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27E41943" w14:textId="77777777" w:rsidR="001165C3" w:rsidRPr="001165C3" w:rsidRDefault="001165C3" w:rsidP="001165C3">
            <w:pPr>
              <w:rPr>
                <w:lang w:val="es-ES"/>
              </w:rPr>
            </w:pPr>
            <w:r w:rsidRPr="001165C3">
              <w:rPr>
                <w:lang w:val="es-ES"/>
              </w:rPr>
              <w:t>60</w:t>
            </w:r>
          </w:p>
        </w:tc>
      </w:tr>
      <w:tr w:rsidR="001165C3" w:rsidRPr="001165C3" w14:paraId="5E090993" w14:textId="77777777" w:rsidTr="001165C3">
        <w:tc>
          <w:tcPr>
            <w:tcW w:w="0" w:type="auto"/>
            <w:tcMar>
              <w:top w:w="90" w:type="dxa"/>
              <w:left w:w="195" w:type="dxa"/>
              <w:bottom w:w="90" w:type="dxa"/>
              <w:right w:w="195" w:type="dxa"/>
            </w:tcMar>
            <w:vAlign w:val="center"/>
            <w:hideMark/>
          </w:tcPr>
          <w:p w14:paraId="33F7D75B" w14:textId="77777777" w:rsidR="001165C3" w:rsidRPr="001165C3" w:rsidRDefault="001165C3" w:rsidP="001165C3">
            <w:pPr>
              <w:rPr>
                <w:lang w:val="es-ES"/>
              </w:rPr>
            </w:pPr>
            <w:r w:rsidRPr="001165C3">
              <w:rPr>
                <w:lang w:val="es-ES"/>
              </w:rPr>
              <w:t>Total</w:t>
            </w:r>
          </w:p>
        </w:tc>
        <w:tc>
          <w:tcPr>
            <w:tcW w:w="0" w:type="auto"/>
            <w:tcMar>
              <w:top w:w="90" w:type="dxa"/>
              <w:left w:w="195" w:type="dxa"/>
              <w:bottom w:w="90" w:type="dxa"/>
              <w:right w:w="195" w:type="dxa"/>
            </w:tcMar>
            <w:vAlign w:val="center"/>
            <w:hideMark/>
          </w:tcPr>
          <w:p w14:paraId="460D8551" w14:textId="77777777" w:rsidR="001165C3" w:rsidRPr="001165C3" w:rsidRDefault="001165C3" w:rsidP="001165C3">
            <w:pPr>
              <w:rPr>
                <w:lang w:val="es-ES"/>
              </w:rPr>
            </w:pPr>
          </w:p>
        </w:tc>
        <w:tc>
          <w:tcPr>
            <w:tcW w:w="0" w:type="auto"/>
            <w:tcMar>
              <w:top w:w="90" w:type="dxa"/>
              <w:left w:w="195" w:type="dxa"/>
              <w:bottom w:w="90" w:type="dxa"/>
              <w:right w:w="195" w:type="dxa"/>
            </w:tcMar>
            <w:vAlign w:val="center"/>
            <w:hideMark/>
          </w:tcPr>
          <w:p w14:paraId="0FC0444D" w14:textId="77777777" w:rsidR="001165C3" w:rsidRPr="001165C3" w:rsidRDefault="001165C3" w:rsidP="001165C3">
            <w:pPr>
              <w:rPr>
                <w:lang w:val="es-ES"/>
              </w:rPr>
            </w:pPr>
            <w:r w:rsidRPr="001165C3">
              <w:rPr>
                <w:lang w:val="es-ES"/>
              </w:rPr>
              <w:t>3,287.59</w:t>
            </w:r>
          </w:p>
        </w:tc>
      </w:tr>
    </w:tbl>
    <w:p w14:paraId="1BC130CF" w14:textId="77777777" w:rsidR="001165C3" w:rsidRPr="001165C3" w:rsidRDefault="001165C3" w:rsidP="001165C3">
      <w:pPr>
        <w:rPr>
          <w:lang w:val="es-ES"/>
        </w:rPr>
      </w:pPr>
      <w:r w:rsidRPr="001165C3">
        <w:rPr>
          <w:lang w:val="es-ES"/>
        </w:rPr>
        <w:t>4.2.2. Costos operativos durante el desarrollo</w:t>
      </w:r>
    </w:p>
    <w:p w14:paraId="5D7A37F5" w14:textId="77777777" w:rsidR="001165C3" w:rsidRPr="001165C3" w:rsidRDefault="001165C3" w:rsidP="001165C3">
      <w:pPr>
        <w:rPr>
          <w:lang w:val="es-ES"/>
        </w:rPr>
      </w:pPr>
      <w:r w:rsidRPr="001165C3">
        <w:rPr>
          <w:lang w:val="es-ES"/>
        </w:rPr>
        <w:lastRenderedPageBreak/>
        <w:t>Evaluar costos necesarios para la operatividad de las actividades de la empresa durante el periodo en el que se realizara el proyecto. Los costos de operación pueden ser renta de oficina, agua, luz, teléfono, etc.</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75"/>
        <w:gridCol w:w="1041"/>
      </w:tblGrid>
      <w:tr w:rsidR="001165C3" w:rsidRPr="001165C3" w14:paraId="5CBE1858" w14:textId="77777777" w:rsidTr="001165C3">
        <w:trPr>
          <w:tblHeader/>
        </w:trPr>
        <w:tc>
          <w:tcPr>
            <w:tcW w:w="0" w:type="auto"/>
            <w:tcMar>
              <w:top w:w="90" w:type="dxa"/>
              <w:left w:w="195" w:type="dxa"/>
              <w:bottom w:w="90" w:type="dxa"/>
              <w:right w:w="195" w:type="dxa"/>
            </w:tcMar>
            <w:vAlign w:val="center"/>
            <w:hideMark/>
          </w:tcPr>
          <w:p w14:paraId="34C1AC23" w14:textId="77777777" w:rsidR="001165C3" w:rsidRPr="001165C3" w:rsidRDefault="001165C3" w:rsidP="001165C3">
            <w:pPr>
              <w:rPr>
                <w:b/>
                <w:bCs/>
                <w:lang w:val="es-ES"/>
              </w:rPr>
            </w:pPr>
            <w:r w:rsidRPr="001165C3">
              <w:rPr>
                <w:b/>
                <w:bCs/>
                <w:lang w:val="es-ES"/>
              </w:rPr>
              <w:t>Concepto</w:t>
            </w:r>
          </w:p>
        </w:tc>
        <w:tc>
          <w:tcPr>
            <w:tcW w:w="0" w:type="auto"/>
            <w:tcMar>
              <w:top w:w="90" w:type="dxa"/>
              <w:left w:w="195" w:type="dxa"/>
              <w:bottom w:w="90" w:type="dxa"/>
              <w:right w:w="195" w:type="dxa"/>
            </w:tcMar>
            <w:vAlign w:val="center"/>
            <w:hideMark/>
          </w:tcPr>
          <w:p w14:paraId="04F59768" w14:textId="77777777" w:rsidR="001165C3" w:rsidRPr="001165C3" w:rsidRDefault="001165C3" w:rsidP="001165C3">
            <w:pPr>
              <w:rPr>
                <w:b/>
                <w:bCs/>
                <w:lang w:val="es-ES"/>
              </w:rPr>
            </w:pPr>
            <w:r w:rsidRPr="001165C3">
              <w:rPr>
                <w:b/>
                <w:bCs/>
                <w:lang w:val="es-ES"/>
              </w:rPr>
              <w:t>Costo</w:t>
            </w:r>
          </w:p>
        </w:tc>
      </w:tr>
      <w:tr w:rsidR="001165C3" w:rsidRPr="001165C3" w14:paraId="2037B0A7" w14:textId="77777777" w:rsidTr="001165C3">
        <w:tc>
          <w:tcPr>
            <w:tcW w:w="0" w:type="auto"/>
            <w:tcMar>
              <w:top w:w="90" w:type="dxa"/>
              <w:left w:w="195" w:type="dxa"/>
              <w:bottom w:w="90" w:type="dxa"/>
              <w:right w:w="195" w:type="dxa"/>
            </w:tcMar>
            <w:vAlign w:val="center"/>
            <w:hideMark/>
          </w:tcPr>
          <w:p w14:paraId="03B8BE37" w14:textId="77777777" w:rsidR="001165C3" w:rsidRPr="001165C3" w:rsidRDefault="001165C3" w:rsidP="001165C3">
            <w:pPr>
              <w:rPr>
                <w:lang w:val="es-ES"/>
              </w:rPr>
            </w:pPr>
            <w:r w:rsidRPr="001165C3">
              <w:rPr>
                <w:lang w:val="es-ES"/>
              </w:rPr>
              <w:t>Viáticos</w:t>
            </w:r>
          </w:p>
        </w:tc>
        <w:tc>
          <w:tcPr>
            <w:tcW w:w="0" w:type="auto"/>
            <w:tcMar>
              <w:top w:w="90" w:type="dxa"/>
              <w:left w:w="195" w:type="dxa"/>
              <w:bottom w:w="90" w:type="dxa"/>
              <w:right w:w="195" w:type="dxa"/>
            </w:tcMar>
            <w:vAlign w:val="center"/>
            <w:hideMark/>
          </w:tcPr>
          <w:p w14:paraId="6165FA14" w14:textId="77777777" w:rsidR="001165C3" w:rsidRPr="001165C3" w:rsidRDefault="001165C3" w:rsidP="001165C3">
            <w:pPr>
              <w:rPr>
                <w:lang w:val="es-ES"/>
              </w:rPr>
            </w:pPr>
            <w:r w:rsidRPr="001165C3">
              <w:rPr>
                <w:lang w:val="es-ES"/>
              </w:rPr>
              <w:t>500.00</w:t>
            </w:r>
          </w:p>
        </w:tc>
      </w:tr>
      <w:tr w:rsidR="001165C3" w:rsidRPr="001165C3" w14:paraId="3440DA22" w14:textId="77777777" w:rsidTr="001165C3">
        <w:tc>
          <w:tcPr>
            <w:tcW w:w="0" w:type="auto"/>
            <w:tcMar>
              <w:top w:w="90" w:type="dxa"/>
              <w:left w:w="195" w:type="dxa"/>
              <w:bottom w:w="90" w:type="dxa"/>
              <w:right w:w="195" w:type="dxa"/>
            </w:tcMar>
            <w:vAlign w:val="center"/>
            <w:hideMark/>
          </w:tcPr>
          <w:p w14:paraId="1380B2EA" w14:textId="77777777" w:rsidR="001165C3" w:rsidRPr="001165C3" w:rsidRDefault="001165C3" w:rsidP="001165C3">
            <w:pPr>
              <w:rPr>
                <w:lang w:val="es-ES"/>
              </w:rPr>
            </w:pPr>
            <w:r w:rsidRPr="001165C3">
              <w:rPr>
                <w:lang w:val="es-ES"/>
              </w:rPr>
              <w:t>Total</w:t>
            </w:r>
          </w:p>
        </w:tc>
        <w:tc>
          <w:tcPr>
            <w:tcW w:w="0" w:type="auto"/>
            <w:tcMar>
              <w:top w:w="90" w:type="dxa"/>
              <w:left w:w="195" w:type="dxa"/>
              <w:bottom w:w="90" w:type="dxa"/>
              <w:right w:w="195" w:type="dxa"/>
            </w:tcMar>
            <w:vAlign w:val="center"/>
            <w:hideMark/>
          </w:tcPr>
          <w:p w14:paraId="4B5C6FFB" w14:textId="77777777" w:rsidR="001165C3" w:rsidRPr="001165C3" w:rsidRDefault="001165C3" w:rsidP="001165C3">
            <w:pPr>
              <w:rPr>
                <w:lang w:val="es-ES"/>
              </w:rPr>
            </w:pPr>
            <w:r w:rsidRPr="001165C3">
              <w:rPr>
                <w:lang w:val="es-ES"/>
              </w:rPr>
              <w:t>500.00</w:t>
            </w:r>
          </w:p>
        </w:tc>
      </w:tr>
    </w:tbl>
    <w:p w14:paraId="36FD1E0C" w14:textId="77777777" w:rsidR="001165C3" w:rsidRPr="001165C3" w:rsidRDefault="001165C3" w:rsidP="001165C3">
      <w:pPr>
        <w:rPr>
          <w:lang w:val="es-ES"/>
        </w:rPr>
      </w:pPr>
      <w:r w:rsidRPr="001165C3">
        <w:rPr>
          <w:lang w:val="es-ES"/>
        </w:rPr>
        <w:t>4.2.3. Costos del ambiente</w:t>
      </w:r>
    </w:p>
    <w:p w14:paraId="27768814" w14:textId="77777777" w:rsidR="001165C3" w:rsidRPr="001165C3" w:rsidRDefault="001165C3" w:rsidP="001165C3">
      <w:pPr>
        <w:rPr>
          <w:lang w:val="es-ES"/>
        </w:rPr>
      </w:pPr>
      <w:r w:rsidRPr="001165C3">
        <w:rPr>
          <w:lang w:val="es-ES"/>
        </w:rPr>
        <w:t>Evaluar si se cuenta con los requerimientos técnicos para la implantación del software como el dominio, infraestructura de red, acceso a internet, etc.</w:t>
      </w:r>
    </w:p>
    <w:tbl>
      <w:tblPr>
        <w:tblW w:w="0" w:type="auto"/>
        <w:tblCellMar>
          <w:top w:w="15" w:type="dxa"/>
          <w:left w:w="15" w:type="dxa"/>
          <w:bottom w:w="15" w:type="dxa"/>
          <w:right w:w="15" w:type="dxa"/>
        </w:tblCellMar>
        <w:tblLook w:val="04A0" w:firstRow="1" w:lastRow="0" w:firstColumn="1" w:lastColumn="0" w:noHBand="0" w:noVBand="1"/>
      </w:tblPr>
      <w:tblGrid>
        <w:gridCol w:w="2416"/>
        <w:gridCol w:w="1302"/>
        <w:gridCol w:w="4786"/>
      </w:tblGrid>
      <w:tr w:rsidR="001165C3" w:rsidRPr="001165C3" w14:paraId="05D7040B" w14:textId="77777777" w:rsidTr="001165C3">
        <w:trPr>
          <w:tblHeader/>
        </w:trPr>
        <w:tc>
          <w:tcPr>
            <w:tcW w:w="0" w:type="auto"/>
            <w:tcMar>
              <w:top w:w="90" w:type="dxa"/>
              <w:left w:w="195" w:type="dxa"/>
              <w:bottom w:w="90" w:type="dxa"/>
              <w:right w:w="195" w:type="dxa"/>
            </w:tcMar>
            <w:vAlign w:val="center"/>
            <w:hideMark/>
          </w:tcPr>
          <w:p w14:paraId="094F3951" w14:textId="77777777" w:rsidR="001165C3" w:rsidRPr="001165C3" w:rsidRDefault="001165C3" w:rsidP="001165C3">
            <w:pPr>
              <w:rPr>
                <w:b/>
                <w:bCs/>
                <w:lang w:val="es-ES"/>
              </w:rPr>
            </w:pPr>
            <w:r w:rsidRPr="001165C3">
              <w:rPr>
                <w:b/>
                <w:bCs/>
                <w:lang w:val="es-ES"/>
              </w:rPr>
              <w:t>Concepto</w:t>
            </w:r>
          </w:p>
        </w:tc>
        <w:tc>
          <w:tcPr>
            <w:tcW w:w="0" w:type="auto"/>
            <w:tcMar>
              <w:top w:w="90" w:type="dxa"/>
              <w:left w:w="195" w:type="dxa"/>
              <w:bottom w:w="90" w:type="dxa"/>
              <w:right w:w="195" w:type="dxa"/>
            </w:tcMar>
            <w:vAlign w:val="center"/>
            <w:hideMark/>
          </w:tcPr>
          <w:p w14:paraId="3F5687EE" w14:textId="77777777" w:rsidR="001165C3" w:rsidRPr="001165C3" w:rsidRDefault="001165C3" w:rsidP="001165C3">
            <w:pPr>
              <w:rPr>
                <w:b/>
                <w:bCs/>
                <w:lang w:val="es-ES"/>
              </w:rPr>
            </w:pPr>
            <w:r w:rsidRPr="001165C3">
              <w:rPr>
                <w:b/>
                <w:bCs/>
                <w:lang w:val="es-ES"/>
              </w:rPr>
              <w:t>Costo (S/)</w:t>
            </w:r>
          </w:p>
        </w:tc>
        <w:tc>
          <w:tcPr>
            <w:tcW w:w="0" w:type="auto"/>
            <w:tcMar>
              <w:top w:w="90" w:type="dxa"/>
              <w:left w:w="195" w:type="dxa"/>
              <w:bottom w:w="90" w:type="dxa"/>
              <w:right w:w="195" w:type="dxa"/>
            </w:tcMar>
            <w:vAlign w:val="center"/>
            <w:hideMark/>
          </w:tcPr>
          <w:p w14:paraId="75A99571" w14:textId="77777777" w:rsidR="001165C3" w:rsidRPr="001165C3" w:rsidRDefault="001165C3" w:rsidP="001165C3">
            <w:pPr>
              <w:rPr>
                <w:b/>
                <w:bCs/>
                <w:lang w:val="es-ES"/>
              </w:rPr>
            </w:pPr>
            <w:r w:rsidRPr="001165C3">
              <w:rPr>
                <w:b/>
                <w:bCs/>
                <w:lang w:val="es-ES"/>
              </w:rPr>
              <w:t>Descripción</w:t>
            </w:r>
          </w:p>
        </w:tc>
      </w:tr>
      <w:tr w:rsidR="001165C3" w:rsidRPr="001165C3" w14:paraId="74A9999D" w14:textId="77777777" w:rsidTr="001165C3">
        <w:tc>
          <w:tcPr>
            <w:tcW w:w="0" w:type="auto"/>
            <w:tcMar>
              <w:top w:w="90" w:type="dxa"/>
              <w:left w:w="195" w:type="dxa"/>
              <w:bottom w:w="90" w:type="dxa"/>
              <w:right w:w="195" w:type="dxa"/>
            </w:tcMar>
            <w:vAlign w:val="center"/>
            <w:hideMark/>
          </w:tcPr>
          <w:p w14:paraId="24C2D45E" w14:textId="77777777" w:rsidR="001165C3" w:rsidRPr="001165C3" w:rsidRDefault="001165C3" w:rsidP="001165C3">
            <w:pPr>
              <w:rPr>
                <w:lang w:val="es-ES"/>
              </w:rPr>
            </w:pPr>
            <w:r w:rsidRPr="001165C3">
              <w:rPr>
                <w:b/>
                <w:bCs/>
                <w:lang w:val="es-ES"/>
              </w:rPr>
              <w:t>Servicio VPS (Nube)</w:t>
            </w:r>
          </w:p>
        </w:tc>
        <w:tc>
          <w:tcPr>
            <w:tcW w:w="0" w:type="auto"/>
            <w:tcMar>
              <w:top w:w="90" w:type="dxa"/>
              <w:left w:w="195" w:type="dxa"/>
              <w:bottom w:w="90" w:type="dxa"/>
              <w:right w:w="195" w:type="dxa"/>
            </w:tcMar>
            <w:vAlign w:val="center"/>
            <w:hideMark/>
          </w:tcPr>
          <w:p w14:paraId="6159E0BB" w14:textId="77777777" w:rsidR="001165C3" w:rsidRPr="001165C3" w:rsidRDefault="001165C3" w:rsidP="001165C3">
            <w:pPr>
              <w:rPr>
                <w:lang w:val="es-ES"/>
              </w:rPr>
            </w:pPr>
            <w:r w:rsidRPr="001165C3">
              <w:rPr>
                <w:lang w:val="es-ES"/>
              </w:rPr>
              <w:t>27.65 USD (aprox. S/. 101.23)</w:t>
            </w:r>
          </w:p>
        </w:tc>
        <w:tc>
          <w:tcPr>
            <w:tcW w:w="0" w:type="auto"/>
            <w:tcMar>
              <w:top w:w="90" w:type="dxa"/>
              <w:left w:w="195" w:type="dxa"/>
              <w:bottom w:w="90" w:type="dxa"/>
              <w:right w:w="195" w:type="dxa"/>
            </w:tcMar>
            <w:vAlign w:val="center"/>
            <w:hideMark/>
          </w:tcPr>
          <w:p w14:paraId="500F43D1" w14:textId="77777777" w:rsidR="001165C3" w:rsidRPr="001165C3" w:rsidRDefault="001165C3" w:rsidP="001165C3">
            <w:pPr>
              <w:rPr>
                <w:lang w:val="es-ES"/>
              </w:rPr>
            </w:pPr>
            <w:r w:rsidRPr="001165C3">
              <w:rPr>
                <w:lang w:val="es-ES"/>
              </w:rPr>
              <w:t xml:space="preserve">Provisión de servidores virtuales privados en la nube, utilizados para el alojamiento de la infraestructura de </w:t>
            </w:r>
            <w:proofErr w:type="spellStart"/>
            <w:r w:rsidRPr="001165C3">
              <w:rPr>
                <w:lang w:val="es-ES"/>
              </w:rPr>
              <w:t>backend</w:t>
            </w:r>
            <w:proofErr w:type="spellEnd"/>
            <w:r w:rsidRPr="001165C3">
              <w:rPr>
                <w:lang w:val="es-ES"/>
              </w:rPr>
              <w:t xml:space="preserve">, incluyendo API Gateway y recursos de Docker. Este servicio asegura la disponibilidad, escalabilidad y rendimiento de los recursos necesarios para ejecutar las aplicaciones </w:t>
            </w:r>
            <w:proofErr w:type="spellStart"/>
            <w:r w:rsidRPr="001165C3">
              <w:rPr>
                <w:lang w:val="es-ES"/>
              </w:rPr>
              <w:t>backend</w:t>
            </w:r>
            <w:proofErr w:type="spellEnd"/>
            <w:r w:rsidRPr="001165C3">
              <w:rPr>
                <w:lang w:val="es-ES"/>
              </w:rPr>
              <w:t>.</w:t>
            </w:r>
          </w:p>
        </w:tc>
      </w:tr>
      <w:tr w:rsidR="001165C3" w:rsidRPr="001165C3" w14:paraId="00BBEE27" w14:textId="77777777" w:rsidTr="001165C3">
        <w:tc>
          <w:tcPr>
            <w:tcW w:w="0" w:type="auto"/>
            <w:tcMar>
              <w:top w:w="90" w:type="dxa"/>
              <w:left w:w="195" w:type="dxa"/>
              <w:bottom w:w="90" w:type="dxa"/>
              <w:right w:w="195" w:type="dxa"/>
            </w:tcMar>
            <w:vAlign w:val="center"/>
            <w:hideMark/>
          </w:tcPr>
          <w:p w14:paraId="2977236F" w14:textId="77777777" w:rsidR="001165C3" w:rsidRPr="001165C3" w:rsidRDefault="001165C3" w:rsidP="001165C3">
            <w:pPr>
              <w:rPr>
                <w:lang w:val="es-ES"/>
              </w:rPr>
            </w:pPr>
            <w:r w:rsidRPr="001165C3">
              <w:rPr>
                <w:b/>
                <w:bCs/>
                <w:lang w:val="es-ES"/>
              </w:rPr>
              <w:t xml:space="preserve">Servicio </w:t>
            </w:r>
            <w:proofErr w:type="spellStart"/>
            <w:r w:rsidRPr="001165C3">
              <w:rPr>
                <w:b/>
                <w:bCs/>
                <w:lang w:val="es-ES"/>
              </w:rPr>
              <w:t>Grafana</w:t>
            </w:r>
            <w:proofErr w:type="spellEnd"/>
            <w:r w:rsidRPr="001165C3">
              <w:rPr>
                <w:b/>
                <w:bCs/>
                <w:lang w:val="es-ES"/>
              </w:rPr>
              <w:t xml:space="preserve"> Cloud</w:t>
            </w:r>
          </w:p>
        </w:tc>
        <w:tc>
          <w:tcPr>
            <w:tcW w:w="0" w:type="auto"/>
            <w:tcMar>
              <w:top w:w="90" w:type="dxa"/>
              <w:left w:w="195" w:type="dxa"/>
              <w:bottom w:w="90" w:type="dxa"/>
              <w:right w:w="195" w:type="dxa"/>
            </w:tcMar>
            <w:vAlign w:val="center"/>
            <w:hideMark/>
          </w:tcPr>
          <w:p w14:paraId="5A97157E" w14:textId="77777777" w:rsidR="001165C3" w:rsidRPr="001165C3" w:rsidRDefault="001165C3" w:rsidP="001165C3">
            <w:pPr>
              <w:rPr>
                <w:lang w:val="es-ES"/>
              </w:rPr>
            </w:pPr>
            <w:r w:rsidRPr="001165C3">
              <w:rPr>
                <w:lang w:val="es-ES"/>
              </w:rPr>
              <w:t>19 USD (aprox. S/. 69.72)</w:t>
            </w:r>
          </w:p>
        </w:tc>
        <w:tc>
          <w:tcPr>
            <w:tcW w:w="0" w:type="auto"/>
            <w:tcMar>
              <w:top w:w="90" w:type="dxa"/>
              <w:left w:w="195" w:type="dxa"/>
              <w:bottom w:w="90" w:type="dxa"/>
              <w:right w:w="195" w:type="dxa"/>
            </w:tcMar>
            <w:vAlign w:val="center"/>
            <w:hideMark/>
          </w:tcPr>
          <w:p w14:paraId="71205724" w14:textId="77777777" w:rsidR="001165C3" w:rsidRPr="001165C3" w:rsidRDefault="001165C3" w:rsidP="001165C3">
            <w:pPr>
              <w:rPr>
                <w:lang w:val="es-ES"/>
              </w:rPr>
            </w:pPr>
            <w:r w:rsidRPr="001165C3">
              <w:rPr>
                <w:lang w:val="es-ES"/>
              </w:rPr>
              <w:t xml:space="preserve">Servicio de monitoreo en la nube a través de </w:t>
            </w:r>
            <w:proofErr w:type="spellStart"/>
            <w:r w:rsidRPr="001165C3">
              <w:rPr>
                <w:lang w:val="es-ES"/>
              </w:rPr>
              <w:t>Grafana</w:t>
            </w:r>
            <w:proofErr w:type="spellEnd"/>
            <w:r w:rsidRPr="001165C3">
              <w:rPr>
                <w:lang w:val="es-ES"/>
              </w:rPr>
              <w:t xml:space="preserve">, utilizado para visualizar las métricas y logs en tiempo real de la infraestructura. </w:t>
            </w:r>
            <w:proofErr w:type="spellStart"/>
            <w:r w:rsidRPr="001165C3">
              <w:rPr>
                <w:lang w:val="es-ES"/>
              </w:rPr>
              <w:t>Grafana</w:t>
            </w:r>
            <w:proofErr w:type="spellEnd"/>
            <w:r w:rsidRPr="001165C3">
              <w:rPr>
                <w:lang w:val="es-ES"/>
              </w:rPr>
              <w:t xml:space="preserve"> ayuda a observar el rendimiento y la salud de los servicios desplegados, como el API Gateway, recursos de Docker y base de datos MongoDB.</w:t>
            </w:r>
          </w:p>
        </w:tc>
      </w:tr>
      <w:tr w:rsidR="001165C3" w:rsidRPr="001165C3" w14:paraId="0BE6069A" w14:textId="77777777" w:rsidTr="001165C3">
        <w:tc>
          <w:tcPr>
            <w:tcW w:w="0" w:type="auto"/>
            <w:tcMar>
              <w:top w:w="90" w:type="dxa"/>
              <w:left w:w="195" w:type="dxa"/>
              <w:bottom w:w="90" w:type="dxa"/>
              <w:right w:w="195" w:type="dxa"/>
            </w:tcMar>
            <w:vAlign w:val="center"/>
            <w:hideMark/>
          </w:tcPr>
          <w:p w14:paraId="44ABFB33" w14:textId="77777777" w:rsidR="001165C3" w:rsidRPr="001165C3" w:rsidRDefault="001165C3" w:rsidP="001165C3">
            <w:pPr>
              <w:rPr>
                <w:lang w:val="es-ES"/>
              </w:rPr>
            </w:pPr>
            <w:r w:rsidRPr="001165C3">
              <w:rPr>
                <w:b/>
                <w:bCs/>
                <w:lang w:val="es-ES"/>
              </w:rPr>
              <w:t>Almacenamiento en S3 (</w:t>
            </w:r>
            <w:proofErr w:type="spellStart"/>
            <w:r w:rsidRPr="001165C3">
              <w:rPr>
                <w:b/>
                <w:bCs/>
                <w:lang w:val="es-ES"/>
              </w:rPr>
              <w:t>Flutter</w:t>
            </w:r>
            <w:proofErr w:type="spellEnd"/>
            <w:r w:rsidRPr="001165C3">
              <w:rPr>
                <w:b/>
                <w:bCs/>
                <w:lang w:val="es-ES"/>
              </w:rPr>
              <w:t xml:space="preserve"> &amp; </w:t>
            </w:r>
            <w:proofErr w:type="spellStart"/>
            <w:r w:rsidRPr="001165C3">
              <w:rPr>
                <w:b/>
                <w:bCs/>
                <w:lang w:val="es-ES"/>
              </w:rPr>
              <w:t>React</w:t>
            </w:r>
            <w:proofErr w:type="spellEnd"/>
            <w:r w:rsidRPr="001165C3">
              <w:rPr>
                <w:b/>
                <w:bCs/>
                <w:lang w:val="es-ES"/>
              </w:rPr>
              <w:t xml:space="preserve"> </w:t>
            </w:r>
            <w:proofErr w:type="spellStart"/>
            <w:r w:rsidRPr="001165C3">
              <w:rPr>
                <w:b/>
                <w:bCs/>
                <w:lang w:val="es-ES"/>
              </w:rPr>
              <w:t>Frontend</w:t>
            </w:r>
            <w:proofErr w:type="spellEnd"/>
            <w:r w:rsidRPr="001165C3">
              <w:rPr>
                <w:b/>
                <w:bCs/>
                <w:lang w:val="es-ES"/>
              </w:rPr>
              <w:t>)</w:t>
            </w:r>
          </w:p>
        </w:tc>
        <w:tc>
          <w:tcPr>
            <w:tcW w:w="0" w:type="auto"/>
            <w:tcMar>
              <w:top w:w="90" w:type="dxa"/>
              <w:left w:w="195" w:type="dxa"/>
              <w:bottom w:w="90" w:type="dxa"/>
              <w:right w:w="195" w:type="dxa"/>
            </w:tcMar>
            <w:vAlign w:val="center"/>
            <w:hideMark/>
          </w:tcPr>
          <w:p w14:paraId="14D0B3BD" w14:textId="77777777" w:rsidR="001165C3" w:rsidRPr="001165C3" w:rsidRDefault="001165C3" w:rsidP="001165C3">
            <w:pPr>
              <w:rPr>
                <w:lang w:val="es-ES"/>
              </w:rPr>
            </w:pPr>
            <w:r w:rsidRPr="001165C3">
              <w:rPr>
                <w:lang w:val="es-ES"/>
              </w:rPr>
              <w:t>1 USD (aprox. S/. 3.67)</w:t>
            </w:r>
          </w:p>
        </w:tc>
        <w:tc>
          <w:tcPr>
            <w:tcW w:w="0" w:type="auto"/>
            <w:tcMar>
              <w:top w:w="90" w:type="dxa"/>
              <w:left w:w="195" w:type="dxa"/>
              <w:bottom w:w="90" w:type="dxa"/>
              <w:right w:w="195" w:type="dxa"/>
            </w:tcMar>
            <w:vAlign w:val="center"/>
            <w:hideMark/>
          </w:tcPr>
          <w:p w14:paraId="258C214B" w14:textId="77777777" w:rsidR="001165C3" w:rsidRPr="001165C3" w:rsidRDefault="001165C3" w:rsidP="001165C3">
            <w:pPr>
              <w:rPr>
                <w:lang w:val="es-ES"/>
              </w:rPr>
            </w:pPr>
            <w:r w:rsidRPr="001165C3">
              <w:rPr>
                <w:lang w:val="es-ES"/>
              </w:rPr>
              <w:t xml:space="preserve">Almacenamiento de los archivos estáticos de las aplicaciones </w:t>
            </w:r>
            <w:proofErr w:type="spellStart"/>
            <w:r w:rsidRPr="001165C3">
              <w:rPr>
                <w:lang w:val="es-ES"/>
              </w:rPr>
              <w:t>frontend</w:t>
            </w:r>
            <w:proofErr w:type="spellEnd"/>
            <w:r w:rsidRPr="001165C3">
              <w:rPr>
                <w:lang w:val="es-ES"/>
              </w:rPr>
              <w:t xml:space="preserve"> (</w:t>
            </w:r>
            <w:proofErr w:type="spellStart"/>
            <w:r w:rsidRPr="001165C3">
              <w:rPr>
                <w:lang w:val="es-ES"/>
              </w:rPr>
              <w:t>Flutter</w:t>
            </w:r>
            <w:proofErr w:type="spellEnd"/>
            <w:r w:rsidRPr="001165C3">
              <w:rPr>
                <w:lang w:val="es-ES"/>
              </w:rPr>
              <w:t xml:space="preserve"> y </w:t>
            </w:r>
            <w:proofErr w:type="spellStart"/>
            <w:r w:rsidRPr="001165C3">
              <w:rPr>
                <w:lang w:val="es-ES"/>
              </w:rPr>
              <w:t>React</w:t>
            </w:r>
            <w:proofErr w:type="spellEnd"/>
            <w:r w:rsidRPr="001165C3">
              <w:rPr>
                <w:lang w:val="es-ES"/>
              </w:rPr>
              <w:t xml:space="preserve">) en los </w:t>
            </w:r>
            <w:proofErr w:type="spellStart"/>
            <w:r w:rsidRPr="001165C3">
              <w:rPr>
                <w:lang w:val="es-ES"/>
              </w:rPr>
              <w:t>buckets</w:t>
            </w:r>
            <w:proofErr w:type="spellEnd"/>
            <w:r w:rsidRPr="001165C3">
              <w:rPr>
                <w:lang w:val="es-ES"/>
              </w:rPr>
              <w:t xml:space="preserve"> de Amazon S3. Este servicio proporciona una solución escalable para alojar los archivos como imágenes, scripts y otros recursos necesarios para la ejecución de las aplicaciones en los dispositivos de los usuarios.</w:t>
            </w:r>
          </w:p>
        </w:tc>
      </w:tr>
      <w:tr w:rsidR="001165C3" w:rsidRPr="001165C3" w14:paraId="5DE8203D" w14:textId="77777777" w:rsidTr="001165C3">
        <w:tc>
          <w:tcPr>
            <w:tcW w:w="0" w:type="auto"/>
            <w:tcMar>
              <w:top w:w="90" w:type="dxa"/>
              <w:left w:w="195" w:type="dxa"/>
              <w:bottom w:w="90" w:type="dxa"/>
              <w:right w:w="195" w:type="dxa"/>
            </w:tcMar>
            <w:vAlign w:val="center"/>
            <w:hideMark/>
          </w:tcPr>
          <w:p w14:paraId="1297F8F2" w14:textId="77777777" w:rsidR="001165C3" w:rsidRPr="001165C3" w:rsidRDefault="001165C3" w:rsidP="001165C3">
            <w:pPr>
              <w:rPr>
                <w:lang w:val="es-ES"/>
              </w:rPr>
            </w:pPr>
            <w:r w:rsidRPr="001165C3">
              <w:rPr>
                <w:b/>
                <w:bCs/>
                <w:lang w:val="es-ES"/>
              </w:rPr>
              <w:t>MongoDB Atlas (</w:t>
            </w:r>
            <w:proofErr w:type="spellStart"/>
            <w:proofErr w:type="gramStart"/>
            <w:r w:rsidRPr="001165C3">
              <w:rPr>
                <w:b/>
                <w:bCs/>
                <w:lang w:val="es-ES"/>
              </w:rPr>
              <w:t>Cluster</w:t>
            </w:r>
            <w:proofErr w:type="spellEnd"/>
            <w:proofErr w:type="gramEnd"/>
            <w:r w:rsidRPr="001165C3">
              <w:rPr>
                <w:b/>
                <w:bCs/>
                <w:lang w:val="es-ES"/>
              </w:rPr>
              <w:t xml:space="preserve"> y base de datos)</w:t>
            </w:r>
          </w:p>
        </w:tc>
        <w:tc>
          <w:tcPr>
            <w:tcW w:w="0" w:type="auto"/>
            <w:tcMar>
              <w:top w:w="90" w:type="dxa"/>
              <w:left w:w="195" w:type="dxa"/>
              <w:bottom w:w="90" w:type="dxa"/>
              <w:right w:w="195" w:type="dxa"/>
            </w:tcMar>
            <w:vAlign w:val="center"/>
            <w:hideMark/>
          </w:tcPr>
          <w:p w14:paraId="6B361BD3" w14:textId="77777777" w:rsidR="001165C3" w:rsidRPr="001165C3" w:rsidRDefault="001165C3" w:rsidP="001165C3">
            <w:pPr>
              <w:rPr>
                <w:lang w:val="es-ES"/>
              </w:rPr>
            </w:pPr>
            <w:r w:rsidRPr="001165C3">
              <w:rPr>
                <w:lang w:val="es-ES"/>
              </w:rPr>
              <w:t>57 USD (aprox. S/. 209.79)</w:t>
            </w:r>
          </w:p>
        </w:tc>
        <w:tc>
          <w:tcPr>
            <w:tcW w:w="0" w:type="auto"/>
            <w:tcMar>
              <w:top w:w="90" w:type="dxa"/>
              <w:left w:w="195" w:type="dxa"/>
              <w:bottom w:w="90" w:type="dxa"/>
              <w:right w:w="195" w:type="dxa"/>
            </w:tcMar>
            <w:vAlign w:val="center"/>
            <w:hideMark/>
          </w:tcPr>
          <w:p w14:paraId="15D66B89" w14:textId="77777777" w:rsidR="001165C3" w:rsidRPr="001165C3" w:rsidRDefault="001165C3" w:rsidP="001165C3">
            <w:pPr>
              <w:rPr>
                <w:lang w:val="es-ES"/>
              </w:rPr>
            </w:pPr>
            <w:r w:rsidRPr="001165C3">
              <w:rPr>
                <w:lang w:val="es-ES"/>
              </w:rPr>
              <w:t xml:space="preserve">Base de datos NoSQL gestionada en la nube para almacenar y gestionar datos del proyecto. MongoDB Atlas permite manejar configuraciones y usuarios de manera </w:t>
            </w:r>
            <w:r w:rsidRPr="001165C3">
              <w:rPr>
                <w:lang w:val="es-ES"/>
              </w:rPr>
              <w:lastRenderedPageBreak/>
              <w:t>eficiente, con la flexibilidad de escalado automático y respaldos. El costo de 0.08 USD por hora de funcionamiento del clúster se traduce en un costo mensual.</w:t>
            </w:r>
          </w:p>
        </w:tc>
      </w:tr>
      <w:tr w:rsidR="001165C3" w:rsidRPr="001165C3" w14:paraId="0F0462A8" w14:textId="77777777" w:rsidTr="001165C3">
        <w:tc>
          <w:tcPr>
            <w:tcW w:w="0" w:type="auto"/>
            <w:tcMar>
              <w:top w:w="90" w:type="dxa"/>
              <w:left w:w="195" w:type="dxa"/>
              <w:bottom w:w="90" w:type="dxa"/>
              <w:right w:w="195" w:type="dxa"/>
            </w:tcMar>
            <w:vAlign w:val="center"/>
            <w:hideMark/>
          </w:tcPr>
          <w:p w14:paraId="2D29AA37" w14:textId="77777777" w:rsidR="001165C3" w:rsidRPr="001165C3" w:rsidRDefault="001165C3" w:rsidP="001165C3">
            <w:pPr>
              <w:rPr>
                <w:lang w:val="es-ES"/>
              </w:rPr>
            </w:pPr>
            <w:r w:rsidRPr="001165C3">
              <w:rPr>
                <w:b/>
                <w:bCs/>
                <w:lang w:val="es-ES"/>
              </w:rPr>
              <w:lastRenderedPageBreak/>
              <w:t>Total</w:t>
            </w:r>
          </w:p>
        </w:tc>
        <w:tc>
          <w:tcPr>
            <w:tcW w:w="0" w:type="auto"/>
            <w:tcMar>
              <w:top w:w="90" w:type="dxa"/>
              <w:left w:w="195" w:type="dxa"/>
              <w:bottom w:w="90" w:type="dxa"/>
              <w:right w:w="195" w:type="dxa"/>
            </w:tcMar>
            <w:vAlign w:val="center"/>
            <w:hideMark/>
          </w:tcPr>
          <w:p w14:paraId="3273C298" w14:textId="77777777" w:rsidR="001165C3" w:rsidRPr="001165C3" w:rsidRDefault="001165C3" w:rsidP="001165C3">
            <w:pPr>
              <w:rPr>
                <w:lang w:val="es-ES"/>
              </w:rPr>
            </w:pPr>
            <w:r w:rsidRPr="001165C3">
              <w:rPr>
                <w:b/>
                <w:bCs/>
                <w:lang w:val="es-ES"/>
              </w:rPr>
              <w:t>S/. 384.41</w:t>
            </w:r>
          </w:p>
        </w:tc>
        <w:tc>
          <w:tcPr>
            <w:tcW w:w="0" w:type="auto"/>
            <w:tcMar>
              <w:top w:w="90" w:type="dxa"/>
              <w:left w:w="195" w:type="dxa"/>
              <w:bottom w:w="90" w:type="dxa"/>
              <w:right w:w="195" w:type="dxa"/>
            </w:tcMar>
            <w:vAlign w:val="center"/>
            <w:hideMark/>
          </w:tcPr>
          <w:p w14:paraId="1DFD070E" w14:textId="77777777" w:rsidR="001165C3" w:rsidRPr="001165C3" w:rsidRDefault="001165C3" w:rsidP="001165C3">
            <w:pPr>
              <w:rPr>
                <w:lang w:val="es-ES"/>
              </w:rPr>
            </w:pPr>
          </w:p>
        </w:tc>
      </w:tr>
    </w:tbl>
    <w:p w14:paraId="36496DD8" w14:textId="77777777" w:rsidR="001165C3" w:rsidRPr="001165C3" w:rsidRDefault="001165C3" w:rsidP="001165C3">
      <w:pPr>
        <w:rPr>
          <w:lang w:val="es-ES"/>
        </w:rPr>
      </w:pPr>
      <w:r w:rsidRPr="001165C3">
        <w:rPr>
          <w:lang w:val="es-ES"/>
        </w:rPr>
        <w:t xml:space="preserve">  4.2.4. Costos de personal</w:t>
      </w:r>
    </w:p>
    <w:p w14:paraId="3A07D4C1" w14:textId="77777777" w:rsidR="001165C3" w:rsidRPr="001165C3" w:rsidRDefault="001165C3" w:rsidP="001165C3">
      <w:pPr>
        <w:rPr>
          <w:lang w:val="es-ES"/>
        </w:rPr>
      </w:pPr>
    </w:p>
    <w:p w14:paraId="5979CF6C" w14:textId="77777777" w:rsidR="001165C3" w:rsidRPr="001165C3" w:rsidRDefault="001165C3" w:rsidP="001165C3">
      <w:pPr>
        <w:rPr>
          <w:lang w:val="es-ES"/>
        </w:rPr>
      </w:pPr>
      <w:r w:rsidRPr="001165C3">
        <w:rPr>
          <w:lang w:val="es-ES"/>
        </w:rPr>
        <w:t xml:space="preserve">  Aquí se incluyen los gastos generados por el recurso humano que se necesita para el desarrollo del sistema únicamente.</w:t>
      </w:r>
    </w:p>
    <w:p w14:paraId="31173DDF" w14:textId="77777777" w:rsidR="001165C3" w:rsidRPr="001165C3" w:rsidRDefault="001165C3" w:rsidP="001165C3">
      <w:pPr>
        <w:rPr>
          <w:lang w:val="es-ES"/>
        </w:rPr>
      </w:pPr>
    </w:p>
    <w:p w14:paraId="63AD7378" w14:textId="77777777" w:rsidR="001165C3" w:rsidRPr="001165C3" w:rsidRDefault="001165C3" w:rsidP="001165C3">
      <w:pPr>
        <w:rPr>
          <w:lang w:val="es-ES"/>
        </w:rPr>
      </w:pPr>
      <w:r w:rsidRPr="001165C3">
        <w:rPr>
          <w:lang w:val="es-ES"/>
        </w:rPr>
        <w:t xml:space="preserve">  No se considerará personal para la operación y funcionamiento del sistema.</w:t>
      </w:r>
    </w:p>
    <w:p w14:paraId="1033AC2C" w14:textId="77777777" w:rsidR="001165C3" w:rsidRPr="001165C3" w:rsidRDefault="001165C3" w:rsidP="001165C3">
      <w:pPr>
        <w:rPr>
          <w:lang w:val="es-ES"/>
        </w:rPr>
      </w:pPr>
    </w:p>
    <w:p w14:paraId="2960C4D7" w14:textId="77777777" w:rsidR="001165C3" w:rsidRPr="001165C3" w:rsidRDefault="001165C3" w:rsidP="001165C3">
      <w:pPr>
        <w:rPr>
          <w:lang w:val="es-ES"/>
        </w:rPr>
      </w:pPr>
      <w:r w:rsidRPr="001165C3">
        <w:rPr>
          <w:lang w:val="es-ES"/>
        </w:rPr>
        <w:t xml:space="preserve">  Incluir tabla que muestra los gastos correspondientes al personal.</w:t>
      </w:r>
    </w:p>
    <w:p w14:paraId="006C3012" w14:textId="77777777" w:rsidR="001165C3" w:rsidRPr="001165C3" w:rsidRDefault="001165C3" w:rsidP="001165C3">
      <w:pPr>
        <w:rPr>
          <w:lang w:val="es-ES"/>
        </w:rPr>
      </w:pPr>
    </w:p>
    <w:p w14:paraId="517CCC59" w14:textId="77777777" w:rsidR="001165C3" w:rsidRPr="001165C3" w:rsidRDefault="001165C3" w:rsidP="001165C3">
      <w:pPr>
        <w:rPr>
          <w:lang w:val="es-ES"/>
        </w:rPr>
      </w:pPr>
      <w:r w:rsidRPr="001165C3">
        <w:rPr>
          <w:lang w:val="es-ES"/>
        </w:rPr>
        <w:t xml:space="preserve">  Indicar organización y roles. Indicar horario de trabajo del personal.</w:t>
      </w:r>
    </w:p>
    <w:tbl>
      <w:tblPr>
        <w:tblW w:w="0" w:type="auto"/>
        <w:tblCellMar>
          <w:top w:w="15" w:type="dxa"/>
          <w:left w:w="15" w:type="dxa"/>
          <w:bottom w:w="15" w:type="dxa"/>
          <w:right w:w="15" w:type="dxa"/>
        </w:tblCellMar>
        <w:tblLook w:val="04A0" w:firstRow="1" w:lastRow="0" w:firstColumn="1" w:lastColumn="0" w:noHBand="0" w:noVBand="1"/>
      </w:tblPr>
      <w:tblGrid>
        <w:gridCol w:w="2319"/>
        <w:gridCol w:w="1318"/>
        <w:gridCol w:w="2000"/>
        <w:gridCol w:w="2121"/>
      </w:tblGrid>
      <w:tr w:rsidR="001165C3" w:rsidRPr="001165C3" w14:paraId="72E53ECC" w14:textId="77777777" w:rsidTr="001165C3">
        <w:trPr>
          <w:tblHeader/>
        </w:trPr>
        <w:tc>
          <w:tcPr>
            <w:tcW w:w="0" w:type="auto"/>
            <w:tcMar>
              <w:top w:w="90" w:type="dxa"/>
              <w:left w:w="195" w:type="dxa"/>
              <w:bottom w:w="90" w:type="dxa"/>
              <w:right w:w="195" w:type="dxa"/>
            </w:tcMar>
            <w:vAlign w:val="center"/>
            <w:hideMark/>
          </w:tcPr>
          <w:p w14:paraId="3BB859CF" w14:textId="77777777" w:rsidR="001165C3" w:rsidRPr="001165C3" w:rsidRDefault="001165C3" w:rsidP="001165C3">
            <w:pPr>
              <w:rPr>
                <w:b/>
                <w:bCs/>
                <w:lang w:val="es-ES"/>
              </w:rPr>
            </w:pPr>
            <w:r w:rsidRPr="001165C3">
              <w:rPr>
                <w:b/>
                <w:bCs/>
                <w:lang w:val="es-ES"/>
              </w:rPr>
              <w:t>Rol</w:t>
            </w:r>
          </w:p>
        </w:tc>
        <w:tc>
          <w:tcPr>
            <w:tcW w:w="0" w:type="auto"/>
            <w:tcMar>
              <w:top w:w="90" w:type="dxa"/>
              <w:left w:w="195" w:type="dxa"/>
              <w:bottom w:w="90" w:type="dxa"/>
              <w:right w:w="195" w:type="dxa"/>
            </w:tcMar>
            <w:vAlign w:val="center"/>
            <w:hideMark/>
          </w:tcPr>
          <w:p w14:paraId="2A5A3996" w14:textId="77777777" w:rsidR="001165C3" w:rsidRPr="001165C3" w:rsidRDefault="001165C3" w:rsidP="001165C3">
            <w:pPr>
              <w:rPr>
                <w:b/>
                <w:bCs/>
                <w:lang w:val="es-ES"/>
              </w:rPr>
            </w:pPr>
            <w:r w:rsidRPr="001165C3">
              <w:rPr>
                <w:b/>
                <w:bCs/>
                <w:lang w:val="es-ES"/>
              </w:rPr>
              <w:t>Personas</w:t>
            </w:r>
          </w:p>
        </w:tc>
        <w:tc>
          <w:tcPr>
            <w:tcW w:w="0" w:type="auto"/>
            <w:tcMar>
              <w:top w:w="90" w:type="dxa"/>
              <w:left w:w="195" w:type="dxa"/>
              <w:bottom w:w="90" w:type="dxa"/>
              <w:right w:w="195" w:type="dxa"/>
            </w:tcMar>
            <w:vAlign w:val="center"/>
            <w:hideMark/>
          </w:tcPr>
          <w:p w14:paraId="625FEBBC" w14:textId="77777777" w:rsidR="001165C3" w:rsidRPr="001165C3" w:rsidRDefault="001165C3" w:rsidP="001165C3">
            <w:pPr>
              <w:rPr>
                <w:b/>
                <w:bCs/>
                <w:lang w:val="es-ES"/>
              </w:rPr>
            </w:pPr>
            <w:r w:rsidRPr="001165C3">
              <w:rPr>
                <w:b/>
                <w:bCs/>
                <w:lang w:val="es-ES"/>
              </w:rPr>
              <w:t>Salario Mensual</w:t>
            </w:r>
          </w:p>
        </w:tc>
        <w:tc>
          <w:tcPr>
            <w:tcW w:w="0" w:type="auto"/>
            <w:tcMar>
              <w:top w:w="90" w:type="dxa"/>
              <w:left w:w="195" w:type="dxa"/>
              <w:bottom w:w="90" w:type="dxa"/>
              <w:right w:w="195" w:type="dxa"/>
            </w:tcMar>
            <w:vAlign w:val="center"/>
            <w:hideMark/>
          </w:tcPr>
          <w:p w14:paraId="14E366A3" w14:textId="77777777" w:rsidR="001165C3" w:rsidRPr="001165C3" w:rsidRDefault="001165C3" w:rsidP="001165C3">
            <w:pPr>
              <w:rPr>
                <w:b/>
                <w:bCs/>
                <w:lang w:val="es-ES"/>
              </w:rPr>
            </w:pPr>
            <w:r w:rsidRPr="001165C3">
              <w:rPr>
                <w:b/>
                <w:bCs/>
                <w:lang w:val="es-ES"/>
              </w:rPr>
              <w:t>Horas Mensuales</w:t>
            </w:r>
          </w:p>
        </w:tc>
      </w:tr>
      <w:tr w:rsidR="001165C3" w:rsidRPr="001165C3" w14:paraId="084EABF6" w14:textId="77777777" w:rsidTr="001165C3">
        <w:tc>
          <w:tcPr>
            <w:tcW w:w="0" w:type="auto"/>
            <w:tcMar>
              <w:top w:w="90" w:type="dxa"/>
              <w:left w:w="195" w:type="dxa"/>
              <w:bottom w:w="90" w:type="dxa"/>
              <w:right w:w="195" w:type="dxa"/>
            </w:tcMar>
            <w:vAlign w:val="center"/>
            <w:hideMark/>
          </w:tcPr>
          <w:p w14:paraId="5FA7122A" w14:textId="77777777" w:rsidR="001165C3" w:rsidRPr="001165C3" w:rsidRDefault="001165C3" w:rsidP="001165C3">
            <w:pPr>
              <w:rPr>
                <w:lang w:val="es-ES"/>
              </w:rPr>
            </w:pPr>
            <w:r w:rsidRPr="001165C3">
              <w:rPr>
                <w:lang w:val="es-ES"/>
              </w:rPr>
              <w:t>Desarrollador</w:t>
            </w:r>
          </w:p>
        </w:tc>
        <w:tc>
          <w:tcPr>
            <w:tcW w:w="0" w:type="auto"/>
            <w:tcMar>
              <w:top w:w="90" w:type="dxa"/>
              <w:left w:w="195" w:type="dxa"/>
              <w:bottom w:w="90" w:type="dxa"/>
              <w:right w:w="195" w:type="dxa"/>
            </w:tcMar>
            <w:vAlign w:val="center"/>
            <w:hideMark/>
          </w:tcPr>
          <w:p w14:paraId="2770D16A" w14:textId="77777777" w:rsidR="001165C3" w:rsidRPr="001165C3" w:rsidRDefault="001165C3" w:rsidP="001165C3">
            <w:pPr>
              <w:rPr>
                <w:lang w:val="es-ES"/>
              </w:rPr>
            </w:pPr>
            <w:r w:rsidRPr="001165C3">
              <w:rPr>
                <w:lang w:val="es-ES"/>
              </w:rPr>
              <w:t>4</w:t>
            </w:r>
          </w:p>
        </w:tc>
        <w:tc>
          <w:tcPr>
            <w:tcW w:w="0" w:type="auto"/>
            <w:tcMar>
              <w:top w:w="90" w:type="dxa"/>
              <w:left w:w="195" w:type="dxa"/>
              <w:bottom w:w="90" w:type="dxa"/>
              <w:right w:w="195" w:type="dxa"/>
            </w:tcMar>
            <w:vAlign w:val="center"/>
            <w:hideMark/>
          </w:tcPr>
          <w:p w14:paraId="2E1EA886" w14:textId="77777777" w:rsidR="001165C3" w:rsidRPr="001165C3" w:rsidRDefault="001165C3" w:rsidP="001165C3">
            <w:pPr>
              <w:rPr>
                <w:lang w:val="es-ES"/>
              </w:rPr>
            </w:pPr>
            <w:r w:rsidRPr="001165C3">
              <w:rPr>
                <w:lang w:val="es-ES"/>
              </w:rPr>
              <w:t>1000</w:t>
            </w:r>
          </w:p>
        </w:tc>
        <w:tc>
          <w:tcPr>
            <w:tcW w:w="0" w:type="auto"/>
            <w:tcMar>
              <w:top w:w="90" w:type="dxa"/>
              <w:left w:w="195" w:type="dxa"/>
              <w:bottom w:w="90" w:type="dxa"/>
              <w:right w:w="195" w:type="dxa"/>
            </w:tcMar>
            <w:vAlign w:val="center"/>
            <w:hideMark/>
          </w:tcPr>
          <w:p w14:paraId="6933EE6D" w14:textId="77777777" w:rsidR="001165C3" w:rsidRPr="001165C3" w:rsidRDefault="001165C3" w:rsidP="001165C3">
            <w:pPr>
              <w:rPr>
                <w:lang w:val="es-ES"/>
              </w:rPr>
            </w:pPr>
            <w:r w:rsidRPr="001165C3">
              <w:rPr>
                <w:lang w:val="es-ES"/>
              </w:rPr>
              <w:t>60</w:t>
            </w:r>
          </w:p>
        </w:tc>
      </w:tr>
      <w:tr w:rsidR="001165C3" w:rsidRPr="001165C3" w14:paraId="4C8A1A8D" w14:textId="77777777" w:rsidTr="001165C3">
        <w:tc>
          <w:tcPr>
            <w:tcW w:w="0" w:type="auto"/>
            <w:tcMar>
              <w:top w:w="90" w:type="dxa"/>
              <w:left w:w="195" w:type="dxa"/>
              <w:bottom w:w="90" w:type="dxa"/>
              <w:right w:w="195" w:type="dxa"/>
            </w:tcMar>
            <w:vAlign w:val="center"/>
            <w:hideMark/>
          </w:tcPr>
          <w:p w14:paraId="4D27A01C" w14:textId="77777777" w:rsidR="001165C3" w:rsidRPr="001165C3" w:rsidRDefault="001165C3" w:rsidP="001165C3">
            <w:pPr>
              <w:rPr>
                <w:lang w:val="es-ES"/>
              </w:rPr>
            </w:pPr>
            <w:r w:rsidRPr="001165C3">
              <w:rPr>
                <w:lang w:val="es-ES"/>
              </w:rPr>
              <w:t>Gerente de Proyecto</w:t>
            </w:r>
          </w:p>
        </w:tc>
        <w:tc>
          <w:tcPr>
            <w:tcW w:w="0" w:type="auto"/>
            <w:tcMar>
              <w:top w:w="90" w:type="dxa"/>
              <w:left w:w="195" w:type="dxa"/>
              <w:bottom w:w="90" w:type="dxa"/>
              <w:right w:w="195" w:type="dxa"/>
            </w:tcMar>
            <w:vAlign w:val="center"/>
            <w:hideMark/>
          </w:tcPr>
          <w:p w14:paraId="04361E4E"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2B35386E" w14:textId="77777777" w:rsidR="001165C3" w:rsidRPr="001165C3" w:rsidRDefault="001165C3" w:rsidP="001165C3">
            <w:pPr>
              <w:rPr>
                <w:lang w:val="es-ES"/>
              </w:rPr>
            </w:pPr>
            <w:r w:rsidRPr="001165C3">
              <w:rPr>
                <w:lang w:val="es-ES"/>
              </w:rPr>
              <w:t>1200</w:t>
            </w:r>
          </w:p>
        </w:tc>
        <w:tc>
          <w:tcPr>
            <w:tcW w:w="0" w:type="auto"/>
            <w:tcMar>
              <w:top w:w="90" w:type="dxa"/>
              <w:left w:w="195" w:type="dxa"/>
              <w:bottom w:w="90" w:type="dxa"/>
              <w:right w:w="195" w:type="dxa"/>
            </w:tcMar>
            <w:vAlign w:val="center"/>
            <w:hideMark/>
          </w:tcPr>
          <w:p w14:paraId="33C2A03D" w14:textId="77777777" w:rsidR="001165C3" w:rsidRPr="001165C3" w:rsidRDefault="001165C3" w:rsidP="001165C3">
            <w:pPr>
              <w:rPr>
                <w:lang w:val="es-ES"/>
              </w:rPr>
            </w:pPr>
            <w:r w:rsidRPr="001165C3">
              <w:rPr>
                <w:lang w:val="es-ES"/>
              </w:rPr>
              <w:t>60</w:t>
            </w:r>
          </w:p>
        </w:tc>
      </w:tr>
    </w:tbl>
    <w:p w14:paraId="69297D9E" w14:textId="77777777" w:rsidR="001165C3" w:rsidRPr="001165C3" w:rsidRDefault="001165C3" w:rsidP="001165C3">
      <w:pPr>
        <w:rPr>
          <w:lang w:val="es-ES"/>
        </w:rPr>
      </w:pPr>
      <w:r w:rsidRPr="001165C3">
        <w:rPr>
          <w:lang w:val="es-ES"/>
        </w:rPr>
        <w:t xml:space="preserve">  4.2.5.  Costos totales del desarrollo del sistema</w:t>
      </w:r>
    </w:p>
    <w:tbl>
      <w:tblPr>
        <w:tblW w:w="0" w:type="auto"/>
        <w:tblCellMar>
          <w:top w:w="15" w:type="dxa"/>
          <w:left w:w="15" w:type="dxa"/>
          <w:bottom w:w="15" w:type="dxa"/>
          <w:right w:w="15" w:type="dxa"/>
        </w:tblCellMar>
        <w:tblLook w:val="04A0" w:firstRow="1" w:lastRow="0" w:firstColumn="1" w:lastColumn="0" w:noHBand="0" w:noVBand="1"/>
      </w:tblPr>
      <w:tblGrid>
        <w:gridCol w:w="4172"/>
        <w:gridCol w:w="1900"/>
      </w:tblGrid>
      <w:tr w:rsidR="001165C3" w:rsidRPr="001165C3" w14:paraId="3E4219E0" w14:textId="77777777" w:rsidTr="001165C3">
        <w:trPr>
          <w:tblHeader/>
        </w:trPr>
        <w:tc>
          <w:tcPr>
            <w:tcW w:w="0" w:type="auto"/>
            <w:tcMar>
              <w:top w:w="90" w:type="dxa"/>
              <w:left w:w="195" w:type="dxa"/>
              <w:bottom w:w="90" w:type="dxa"/>
              <w:right w:w="195" w:type="dxa"/>
            </w:tcMar>
            <w:vAlign w:val="center"/>
            <w:hideMark/>
          </w:tcPr>
          <w:p w14:paraId="77C513E6" w14:textId="77777777" w:rsidR="001165C3" w:rsidRPr="001165C3" w:rsidRDefault="001165C3" w:rsidP="001165C3">
            <w:pPr>
              <w:rPr>
                <w:b/>
                <w:bCs/>
                <w:lang w:val="es-ES"/>
              </w:rPr>
            </w:pPr>
            <w:r w:rsidRPr="001165C3">
              <w:rPr>
                <w:b/>
                <w:bCs/>
                <w:lang w:val="es-ES"/>
              </w:rPr>
              <w:t>Concepto</w:t>
            </w:r>
          </w:p>
        </w:tc>
        <w:tc>
          <w:tcPr>
            <w:tcW w:w="0" w:type="auto"/>
            <w:tcMar>
              <w:top w:w="90" w:type="dxa"/>
              <w:left w:w="195" w:type="dxa"/>
              <w:bottom w:w="90" w:type="dxa"/>
              <w:right w:w="195" w:type="dxa"/>
            </w:tcMar>
            <w:vAlign w:val="center"/>
            <w:hideMark/>
          </w:tcPr>
          <w:p w14:paraId="5E996845" w14:textId="77777777" w:rsidR="001165C3" w:rsidRPr="001165C3" w:rsidRDefault="001165C3" w:rsidP="001165C3">
            <w:pPr>
              <w:rPr>
                <w:b/>
                <w:bCs/>
                <w:lang w:val="es-ES"/>
              </w:rPr>
            </w:pPr>
            <w:r w:rsidRPr="001165C3">
              <w:rPr>
                <w:b/>
                <w:bCs/>
                <w:lang w:val="es-ES"/>
              </w:rPr>
              <w:t>Costo Total (S/)</w:t>
            </w:r>
          </w:p>
        </w:tc>
      </w:tr>
      <w:tr w:rsidR="001165C3" w:rsidRPr="001165C3" w14:paraId="4A4E3159" w14:textId="77777777" w:rsidTr="001165C3">
        <w:tc>
          <w:tcPr>
            <w:tcW w:w="0" w:type="auto"/>
            <w:tcMar>
              <w:top w:w="90" w:type="dxa"/>
              <w:left w:w="195" w:type="dxa"/>
              <w:bottom w:w="90" w:type="dxa"/>
              <w:right w:w="195" w:type="dxa"/>
            </w:tcMar>
            <w:vAlign w:val="center"/>
            <w:hideMark/>
          </w:tcPr>
          <w:p w14:paraId="08E7750E" w14:textId="77777777" w:rsidR="001165C3" w:rsidRPr="001165C3" w:rsidRDefault="001165C3" w:rsidP="001165C3">
            <w:pPr>
              <w:rPr>
                <w:lang w:val="es-ES"/>
              </w:rPr>
            </w:pPr>
            <w:r w:rsidRPr="001165C3">
              <w:rPr>
                <w:lang w:val="es-ES"/>
              </w:rPr>
              <w:t>Costos Generales</w:t>
            </w:r>
          </w:p>
        </w:tc>
        <w:tc>
          <w:tcPr>
            <w:tcW w:w="0" w:type="auto"/>
            <w:tcMar>
              <w:top w:w="90" w:type="dxa"/>
              <w:left w:w="195" w:type="dxa"/>
              <w:bottom w:w="90" w:type="dxa"/>
              <w:right w:w="195" w:type="dxa"/>
            </w:tcMar>
            <w:vAlign w:val="center"/>
            <w:hideMark/>
          </w:tcPr>
          <w:p w14:paraId="328242EC" w14:textId="77777777" w:rsidR="001165C3" w:rsidRPr="001165C3" w:rsidRDefault="001165C3" w:rsidP="001165C3">
            <w:pPr>
              <w:rPr>
                <w:lang w:val="es-ES"/>
              </w:rPr>
            </w:pPr>
            <w:r w:rsidRPr="001165C3">
              <w:rPr>
                <w:lang w:val="es-ES"/>
              </w:rPr>
              <w:t>3,287.59</w:t>
            </w:r>
          </w:p>
        </w:tc>
      </w:tr>
      <w:tr w:rsidR="001165C3" w:rsidRPr="001165C3" w14:paraId="16B31ADE" w14:textId="77777777" w:rsidTr="001165C3">
        <w:tc>
          <w:tcPr>
            <w:tcW w:w="0" w:type="auto"/>
            <w:tcMar>
              <w:top w:w="90" w:type="dxa"/>
              <w:left w:w="195" w:type="dxa"/>
              <w:bottom w:w="90" w:type="dxa"/>
              <w:right w:w="195" w:type="dxa"/>
            </w:tcMar>
            <w:vAlign w:val="center"/>
            <w:hideMark/>
          </w:tcPr>
          <w:p w14:paraId="34C80677" w14:textId="77777777" w:rsidR="001165C3" w:rsidRPr="001165C3" w:rsidRDefault="001165C3" w:rsidP="001165C3">
            <w:pPr>
              <w:rPr>
                <w:lang w:val="es-ES"/>
              </w:rPr>
            </w:pPr>
            <w:r w:rsidRPr="001165C3">
              <w:rPr>
                <w:lang w:val="es-ES"/>
              </w:rPr>
              <w:t>Costos Operativos durante el Desarrollo</w:t>
            </w:r>
          </w:p>
        </w:tc>
        <w:tc>
          <w:tcPr>
            <w:tcW w:w="0" w:type="auto"/>
            <w:tcMar>
              <w:top w:w="90" w:type="dxa"/>
              <w:left w:w="195" w:type="dxa"/>
              <w:bottom w:w="90" w:type="dxa"/>
              <w:right w:w="195" w:type="dxa"/>
            </w:tcMar>
            <w:vAlign w:val="center"/>
            <w:hideMark/>
          </w:tcPr>
          <w:p w14:paraId="78ACC29E" w14:textId="77777777" w:rsidR="001165C3" w:rsidRPr="001165C3" w:rsidRDefault="001165C3" w:rsidP="001165C3">
            <w:pPr>
              <w:rPr>
                <w:lang w:val="es-ES"/>
              </w:rPr>
            </w:pPr>
            <w:r w:rsidRPr="001165C3">
              <w:rPr>
                <w:lang w:val="es-ES"/>
              </w:rPr>
              <w:t>500.00</w:t>
            </w:r>
          </w:p>
        </w:tc>
      </w:tr>
      <w:tr w:rsidR="001165C3" w:rsidRPr="001165C3" w14:paraId="58247907" w14:textId="77777777" w:rsidTr="001165C3">
        <w:tc>
          <w:tcPr>
            <w:tcW w:w="0" w:type="auto"/>
            <w:tcMar>
              <w:top w:w="90" w:type="dxa"/>
              <w:left w:w="195" w:type="dxa"/>
              <w:bottom w:w="90" w:type="dxa"/>
              <w:right w:w="195" w:type="dxa"/>
            </w:tcMar>
            <w:vAlign w:val="center"/>
            <w:hideMark/>
          </w:tcPr>
          <w:p w14:paraId="701A66AD" w14:textId="77777777" w:rsidR="001165C3" w:rsidRPr="001165C3" w:rsidRDefault="001165C3" w:rsidP="001165C3">
            <w:pPr>
              <w:rPr>
                <w:lang w:val="es-ES"/>
              </w:rPr>
            </w:pPr>
            <w:r w:rsidRPr="001165C3">
              <w:rPr>
                <w:lang w:val="es-ES"/>
              </w:rPr>
              <w:t>Costos del Ambiente</w:t>
            </w:r>
          </w:p>
        </w:tc>
        <w:tc>
          <w:tcPr>
            <w:tcW w:w="0" w:type="auto"/>
            <w:tcMar>
              <w:top w:w="90" w:type="dxa"/>
              <w:left w:w="195" w:type="dxa"/>
              <w:bottom w:w="90" w:type="dxa"/>
              <w:right w:w="195" w:type="dxa"/>
            </w:tcMar>
            <w:vAlign w:val="center"/>
            <w:hideMark/>
          </w:tcPr>
          <w:p w14:paraId="3FE1E53F" w14:textId="77777777" w:rsidR="001165C3" w:rsidRPr="001165C3" w:rsidRDefault="001165C3" w:rsidP="001165C3">
            <w:pPr>
              <w:rPr>
                <w:lang w:val="es-ES"/>
              </w:rPr>
            </w:pPr>
            <w:r w:rsidRPr="001165C3">
              <w:rPr>
                <w:lang w:val="es-ES"/>
              </w:rPr>
              <w:t>384.00</w:t>
            </w:r>
          </w:p>
        </w:tc>
      </w:tr>
      <w:tr w:rsidR="001165C3" w:rsidRPr="001165C3" w14:paraId="4B1FAEEF" w14:textId="77777777" w:rsidTr="001165C3">
        <w:tc>
          <w:tcPr>
            <w:tcW w:w="0" w:type="auto"/>
            <w:tcMar>
              <w:top w:w="90" w:type="dxa"/>
              <w:left w:w="195" w:type="dxa"/>
              <w:bottom w:w="90" w:type="dxa"/>
              <w:right w:w="195" w:type="dxa"/>
            </w:tcMar>
            <w:vAlign w:val="center"/>
            <w:hideMark/>
          </w:tcPr>
          <w:p w14:paraId="0A43E4E7" w14:textId="77777777" w:rsidR="001165C3" w:rsidRPr="001165C3" w:rsidRDefault="001165C3" w:rsidP="001165C3">
            <w:pPr>
              <w:rPr>
                <w:lang w:val="es-ES"/>
              </w:rPr>
            </w:pPr>
            <w:r w:rsidRPr="001165C3">
              <w:rPr>
                <w:lang w:val="es-ES"/>
              </w:rPr>
              <w:t>Costos del Personal</w:t>
            </w:r>
          </w:p>
        </w:tc>
        <w:tc>
          <w:tcPr>
            <w:tcW w:w="0" w:type="auto"/>
            <w:tcMar>
              <w:top w:w="90" w:type="dxa"/>
              <w:left w:w="195" w:type="dxa"/>
              <w:bottom w:w="90" w:type="dxa"/>
              <w:right w:w="195" w:type="dxa"/>
            </w:tcMar>
            <w:vAlign w:val="center"/>
            <w:hideMark/>
          </w:tcPr>
          <w:p w14:paraId="69B11FD9" w14:textId="77777777" w:rsidR="001165C3" w:rsidRPr="001165C3" w:rsidRDefault="001165C3" w:rsidP="001165C3">
            <w:pPr>
              <w:rPr>
                <w:lang w:val="es-ES"/>
              </w:rPr>
            </w:pPr>
            <w:r w:rsidRPr="001165C3">
              <w:rPr>
                <w:lang w:val="es-ES"/>
              </w:rPr>
              <w:t>6,000.00</w:t>
            </w:r>
          </w:p>
        </w:tc>
      </w:tr>
      <w:tr w:rsidR="001165C3" w:rsidRPr="001165C3" w14:paraId="1CA137DA" w14:textId="77777777" w:rsidTr="001165C3">
        <w:tc>
          <w:tcPr>
            <w:tcW w:w="0" w:type="auto"/>
            <w:tcMar>
              <w:top w:w="90" w:type="dxa"/>
              <w:left w:w="195" w:type="dxa"/>
              <w:bottom w:w="90" w:type="dxa"/>
              <w:right w:w="195" w:type="dxa"/>
            </w:tcMar>
            <w:vAlign w:val="center"/>
            <w:hideMark/>
          </w:tcPr>
          <w:p w14:paraId="1986DE45" w14:textId="77777777" w:rsidR="001165C3" w:rsidRPr="001165C3" w:rsidRDefault="001165C3" w:rsidP="001165C3">
            <w:pPr>
              <w:rPr>
                <w:lang w:val="es-ES"/>
              </w:rPr>
            </w:pPr>
            <w:r w:rsidRPr="001165C3">
              <w:rPr>
                <w:lang w:val="es-ES"/>
              </w:rPr>
              <w:t>Total</w:t>
            </w:r>
          </w:p>
        </w:tc>
        <w:tc>
          <w:tcPr>
            <w:tcW w:w="0" w:type="auto"/>
            <w:tcMar>
              <w:top w:w="90" w:type="dxa"/>
              <w:left w:w="195" w:type="dxa"/>
              <w:bottom w:w="90" w:type="dxa"/>
              <w:right w:w="195" w:type="dxa"/>
            </w:tcMar>
            <w:vAlign w:val="center"/>
            <w:hideMark/>
          </w:tcPr>
          <w:p w14:paraId="6609AF91" w14:textId="77777777" w:rsidR="001165C3" w:rsidRPr="001165C3" w:rsidRDefault="001165C3" w:rsidP="001165C3">
            <w:pPr>
              <w:rPr>
                <w:lang w:val="es-ES"/>
              </w:rPr>
            </w:pPr>
            <w:r w:rsidRPr="001165C3">
              <w:rPr>
                <w:lang w:val="es-ES"/>
              </w:rPr>
              <w:t>10,172.00</w:t>
            </w:r>
          </w:p>
        </w:tc>
      </w:tr>
    </w:tbl>
    <w:p w14:paraId="6FE8686E" w14:textId="77777777" w:rsidR="001165C3" w:rsidRPr="001165C3" w:rsidRDefault="001165C3" w:rsidP="001165C3">
      <w:pPr>
        <w:rPr>
          <w:lang w:val="es-ES"/>
        </w:rPr>
      </w:pPr>
      <w:r w:rsidRPr="001165C3">
        <w:rPr>
          <w:lang w:val="es-ES"/>
        </w:rPr>
        <w:lastRenderedPageBreak/>
        <w:t xml:space="preserve">  4.3. &lt;</w:t>
      </w:r>
      <w:proofErr w:type="spellStart"/>
      <w:r w:rsidRPr="001165C3">
        <w:rPr>
          <w:lang w:val="es-ES"/>
        </w:rPr>
        <w:t>span</w:t>
      </w:r>
      <w:proofErr w:type="spellEnd"/>
      <w:r w:rsidRPr="001165C3">
        <w:rPr>
          <w:lang w:val="es-ES"/>
        </w:rPr>
        <w:t xml:space="preserve"> id="_Toc52661352" </w:t>
      </w:r>
      <w:proofErr w:type="spellStart"/>
      <w:r w:rsidRPr="001165C3">
        <w:rPr>
          <w:lang w:val="es-ES"/>
        </w:rPr>
        <w:t>class</w:t>
      </w:r>
      <w:proofErr w:type="spellEnd"/>
      <w:r w:rsidRPr="001165C3">
        <w:rPr>
          <w:lang w:val="es-ES"/>
        </w:rPr>
        <w:t>="anchor"&gt;&lt;/</w:t>
      </w:r>
      <w:proofErr w:type="spellStart"/>
      <w:r w:rsidRPr="001165C3">
        <w:rPr>
          <w:lang w:val="es-ES"/>
        </w:rPr>
        <w:t>span</w:t>
      </w:r>
      <w:proofErr w:type="spellEnd"/>
      <w:r w:rsidRPr="001165C3">
        <w:rPr>
          <w:lang w:val="es-ES"/>
        </w:rPr>
        <w:t>&gt;Factibilidad Operativa</w:t>
      </w:r>
    </w:p>
    <w:p w14:paraId="41FB33AE" w14:textId="77777777" w:rsidR="001165C3" w:rsidRPr="001165C3" w:rsidRDefault="001165C3" w:rsidP="001165C3">
      <w:pPr>
        <w:rPr>
          <w:lang w:val="es-ES"/>
        </w:rPr>
      </w:pPr>
    </w:p>
    <w:p w14:paraId="5CFA6D74" w14:textId="77777777" w:rsidR="001165C3" w:rsidRPr="001165C3" w:rsidRDefault="001165C3" w:rsidP="001165C3">
      <w:pPr>
        <w:rPr>
          <w:lang w:val="es-ES"/>
        </w:rPr>
      </w:pPr>
      <w:r w:rsidRPr="001165C3">
        <w:rPr>
          <w:lang w:val="es-ES"/>
        </w:rPr>
        <w:t xml:space="preserve">    Optimización de Recursos: La herramienta proporcionará datos detallados sobre el uso de la infraestructura tecnológica (red, servidores, equipos), permitiendo una distribución eficiente de los recursos disponibles. Esto facilitará decisiones informadas sobre el mantenimiento, actualización o redistribución de la infraestructura tecnológica.</w:t>
      </w:r>
    </w:p>
    <w:p w14:paraId="0E45F3C7" w14:textId="77777777" w:rsidR="001165C3" w:rsidRPr="001165C3" w:rsidRDefault="001165C3" w:rsidP="001165C3">
      <w:pPr>
        <w:rPr>
          <w:lang w:val="es-ES"/>
        </w:rPr>
      </w:pPr>
    </w:p>
    <w:p w14:paraId="2CA5DDB4" w14:textId="77777777" w:rsidR="001165C3" w:rsidRPr="001165C3" w:rsidRDefault="001165C3" w:rsidP="001165C3">
      <w:pPr>
        <w:rPr>
          <w:lang w:val="es-ES"/>
        </w:rPr>
      </w:pPr>
      <w:r w:rsidRPr="001165C3">
        <w:rPr>
          <w:lang w:val="es-ES"/>
        </w:rPr>
        <w:t xml:space="preserve">    Mejora en la Toma de Decisiones: Con información precisa y actualizada sobre el desempeño de los componentes tecnológicos (servidores, redes, equipos), los administradores podrán tomar decisiones estratégicas que mejoren la eficiencia operativa de la infraestructura, asegurando que se mantenga a la vanguardia y funcione de manera óptima.</w:t>
      </w:r>
    </w:p>
    <w:p w14:paraId="72371602" w14:textId="77777777" w:rsidR="001165C3" w:rsidRPr="001165C3" w:rsidRDefault="001165C3" w:rsidP="001165C3">
      <w:pPr>
        <w:rPr>
          <w:lang w:val="es-ES"/>
        </w:rPr>
      </w:pPr>
    </w:p>
    <w:p w14:paraId="46543FD7" w14:textId="77777777" w:rsidR="001165C3" w:rsidRPr="001165C3" w:rsidRDefault="001165C3" w:rsidP="001165C3">
      <w:pPr>
        <w:rPr>
          <w:lang w:val="es-ES"/>
        </w:rPr>
      </w:pPr>
      <w:r w:rsidRPr="001165C3">
        <w:rPr>
          <w:lang w:val="es-ES"/>
        </w:rPr>
        <w:t xml:space="preserve">    Facilidad de Uso e Integración: La herramienta está diseñada para integrarse de manera sencilla con la infraestructura tecnológica existente, lo que facilitará su adopción sin grandes complicaciones ni impacto en las operaciones diarias. Esto optimiza el tiempo y recursos invertidos en la capacitación del personal encargado de su uso.</w:t>
      </w:r>
    </w:p>
    <w:p w14:paraId="2921F15A" w14:textId="77777777" w:rsidR="001165C3" w:rsidRPr="001165C3" w:rsidRDefault="001165C3" w:rsidP="001165C3">
      <w:pPr>
        <w:rPr>
          <w:lang w:val="es-ES"/>
        </w:rPr>
      </w:pPr>
    </w:p>
    <w:p w14:paraId="1634BFCC" w14:textId="77777777" w:rsidR="001165C3" w:rsidRPr="001165C3" w:rsidRDefault="001165C3" w:rsidP="001165C3">
      <w:pPr>
        <w:rPr>
          <w:lang w:val="es-ES"/>
        </w:rPr>
      </w:pPr>
      <w:r w:rsidRPr="001165C3">
        <w:rPr>
          <w:lang w:val="es-ES"/>
        </w:rPr>
        <w:t>4.4. &lt;</w:t>
      </w:r>
      <w:proofErr w:type="spellStart"/>
      <w:r w:rsidRPr="001165C3">
        <w:rPr>
          <w:lang w:val="es-ES"/>
        </w:rPr>
        <w:t>span</w:t>
      </w:r>
      <w:proofErr w:type="spellEnd"/>
      <w:r w:rsidRPr="001165C3">
        <w:rPr>
          <w:lang w:val="es-ES"/>
        </w:rPr>
        <w:t xml:space="preserve"> id="_Toc52661353" </w:t>
      </w:r>
      <w:proofErr w:type="spellStart"/>
      <w:r w:rsidRPr="001165C3">
        <w:rPr>
          <w:lang w:val="es-ES"/>
        </w:rPr>
        <w:t>class</w:t>
      </w:r>
      <w:proofErr w:type="spellEnd"/>
      <w:r w:rsidRPr="001165C3">
        <w:rPr>
          <w:lang w:val="es-ES"/>
        </w:rPr>
        <w:t>="anchor"&gt;&lt;/</w:t>
      </w:r>
      <w:proofErr w:type="spellStart"/>
      <w:r w:rsidRPr="001165C3">
        <w:rPr>
          <w:lang w:val="es-ES"/>
        </w:rPr>
        <w:t>span</w:t>
      </w:r>
      <w:proofErr w:type="spellEnd"/>
      <w:r w:rsidRPr="001165C3">
        <w:rPr>
          <w:lang w:val="es-ES"/>
        </w:rPr>
        <w:t>&gt;Factibilidad Legal</w:t>
      </w:r>
    </w:p>
    <w:p w14:paraId="00AEAE22" w14:textId="77777777" w:rsidR="001165C3" w:rsidRPr="001165C3" w:rsidRDefault="001165C3" w:rsidP="001165C3">
      <w:pPr>
        <w:rPr>
          <w:lang w:val="es-ES"/>
        </w:rPr>
      </w:pPr>
    </w:p>
    <w:p w14:paraId="485B0A98" w14:textId="77777777" w:rsidR="001165C3" w:rsidRPr="001165C3" w:rsidRDefault="001165C3" w:rsidP="001165C3">
      <w:pPr>
        <w:rPr>
          <w:lang w:val="es-ES"/>
        </w:rPr>
      </w:pPr>
      <w:r w:rsidRPr="001165C3">
        <w:rPr>
          <w:lang w:val="es-ES"/>
        </w:rPr>
        <w:t xml:space="preserve">    Protección de Datos Personales: La recopilación de datos sobre el rendimiento de la infraestructura tecnológica debe cumplir con las normativas de protección de datos personales en Perú, como la Ley </w:t>
      </w:r>
      <w:proofErr w:type="spellStart"/>
      <w:r w:rsidRPr="001165C3">
        <w:rPr>
          <w:lang w:val="es-ES"/>
        </w:rPr>
        <w:t>N°</w:t>
      </w:r>
      <w:proofErr w:type="spellEnd"/>
      <w:r w:rsidRPr="001165C3">
        <w:rPr>
          <w:lang w:val="es-ES"/>
        </w:rPr>
        <w:t xml:space="preserve"> 29733. Es fundamental que los datos recogidos no contengan información sensible o personal, y que sean utilizados exclusivamente para fines de análisis y mejora de la infraestructura tecnológica.</w:t>
      </w:r>
    </w:p>
    <w:p w14:paraId="67B2448E" w14:textId="77777777" w:rsidR="001165C3" w:rsidRPr="001165C3" w:rsidRDefault="001165C3" w:rsidP="001165C3">
      <w:pPr>
        <w:rPr>
          <w:lang w:val="es-ES"/>
        </w:rPr>
      </w:pPr>
    </w:p>
    <w:p w14:paraId="3CFCF100" w14:textId="77777777" w:rsidR="001165C3" w:rsidRPr="001165C3" w:rsidRDefault="001165C3" w:rsidP="001165C3">
      <w:pPr>
        <w:rPr>
          <w:lang w:val="es-ES"/>
        </w:rPr>
      </w:pPr>
      <w:r w:rsidRPr="001165C3">
        <w:rPr>
          <w:lang w:val="es-ES"/>
        </w:rPr>
        <w:t xml:space="preserve">    Licenciamiento de Software: Las herramientas y bibliotecas utilizadas para el monitoreo de la infraestructura tecnológica, como Python </w:t>
      </w:r>
      <w:proofErr w:type="spellStart"/>
      <w:r w:rsidRPr="001165C3">
        <w:rPr>
          <w:lang w:val="es-ES"/>
        </w:rPr>
        <w:t>psutil</w:t>
      </w:r>
      <w:proofErr w:type="spellEnd"/>
      <w:r w:rsidRPr="001165C3">
        <w:rPr>
          <w:lang w:val="es-ES"/>
        </w:rPr>
        <w:t>, deben cumplir con las licencias de uso correspondientes. Es vital asegurar que el software no infrinja derechos de propiedad intelectual y que se utilice dentro de los límites legales establecidos.</w:t>
      </w:r>
    </w:p>
    <w:p w14:paraId="4EB658AD" w14:textId="77777777" w:rsidR="001165C3" w:rsidRPr="001165C3" w:rsidRDefault="001165C3" w:rsidP="001165C3">
      <w:pPr>
        <w:rPr>
          <w:lang w:val="es-ES"/>
        </w:rPr>
      </w:pPr>
    </w:p>
    <w:p w14:paraId="4474D038" w14:textId="77777777" w:rsidR="001165C3" w:rsidRPr="001165C3" w:rsidRDefault="001165C3" w:rsidP="001165C3">
      <w:pPr>
        <w:rPr>
          <w:lang w:val="es-ES"/>
        </w:rPr>
      </w:pPr>
      <w:r w:rsidRPr="001165C3">
        <w:rPr>
          <w:lang w:val="es-ES"/>
        </w:rPr>
        <w:t>4.5. &lt;</w:t>
      </w:r>
      <w:proofErr w:type="spellStart"/>
      <w:r w:rsidRPr="001165C3">
        <w:rPr>
          <w:lang w:val="es-ES"/>
        </w:rPr>
        <w:t>span</w:t>
      </w:r>
      <w:proofErr w:type="spellEnd"/>
      <w:r w:rsidRPr="001165C3">
        <w:rPr>
          <w:lang w:val="es-ES"/>
        </w:rPr>
        <w:t xml:space="preserve"> id="_Toc52661354" </w:t>
      </w:r>
      <w:proofErr w:type="spellStart"/>
      <w:r w:rsidRPr="001165C3">
        <w:rPr>
          <w:lang w:val="es-ES"/>
        </w:rPr>
        <w:t>class</w:t>
      </w:r>
      <w:proofErr w:type="spellEnd"/>
      <w:r w:rsidRPr="001165C3">
        <w:rPr>
          <w:lang w:val="es-ES"/>
        </w:rPr>
        <w:t>="anchor"&gt;&lt;/</w:t>
      </w:r>
      <w:proofErr w:type="spellStart"/>
      <w:r w:rsidRPr="001165C3">
        <w:rPr>
          <w:lang w:val="es-ES"/>
        </w:rPr>
        <w:t>span</w:t>
      </w:r>
      <w:proofErr w:type="spellEnd"/>
      <w:r w:rsidRPr="001165C3">
        <w:rPr>
          <w:lang w:val="es-ES"/>
        </w:rPr>
        <w:t xml:space="preserve">&gt;Factibilidad Social </w:t>
      </w:r>
    </w:p>
    <w:p w14:paraId="5064D959" w14:textId="77777777" w:rsidR="001165C3" w:rsidRPr="001165C3" w:rsidRDefault="001165C3" w:rsidP="001165C3">
      <w:pPr>
        <w:rPr>
          <w:lang w:val="es-ES"/>
        </w:rPr>
      </w:pPr>
    </w:p>
    <w:p w14:paraId="47F2FF7A" w14:textId="77777777" w:rsidR="001165C3" w:rsidRPr="001165C3" w:rsidRDefault="001165C3" w:rsidP="001165C3">
      <w:pPr>
        <w:rPr>
          <w:lang w:val="es-ES"/>
        </w:rPr>
      </w:pPr>
      <w:r w:rsidRPr="001165C3">
        <w:rPr>
          <w:lang w:val="es-ES"/>
        </w:rPr>
        <w:t xml:space="preserve">    Aceptación del Proyecto: La comunidad universitaria (estudiantes, docentes y personal administrativo) se beneficiará de una infraestructura tecnológica más robusta y eficiente, lo que contribuirá a mejorar el rendimiento académico y operativo. La aceptación del proyecto será favorable si se comunica correctamente cómo la optimización de los recursos tecnológicos impactará positivamente en el ambiente de trabajo.</w:t>
      </w:r>
    </w:p>
    <w:p w14:paraId="503FC47C" w14:textId="77777777" w:rsidR="001165C3" w:rsidRPr="001165C3" w:rsidRDefault="001165C3" w:rsidP="001165C3">
      <w:pPr>
        <w:rPr>
          <w:lang w:val="es-ES"/>
        </w:rPr>
      </w:pPr>
    </w:p>
    <w:p w14:paraId="3961A8BB" w14:textId="77777777" w:rsidR="001165C3" w:rsidRPr="001165C3" w:rsidRDefault="001165C3" w:rsidP="001165C3">
      <w:pPr>
        <w:rPr>
          <w:lang w:val="es-ES"/>
        </w:rPr>
      </w:pPr>
      <w:r w:rsidRPr="001165C3">
        <w:rPr>
          <w:lang w:val="es-ES"/>
        </w:rPr>
        <w:lastRenderedPageBreak/>
        <w:t xml:space="preserve">    Impacto en los Usuarios: Mejorar la infraestructura tecnológica permitirá a los estudiantes y docentes disfrutar de equipos y sistemas más rápidos y estables, lo que contribuirá a una mejor experiencia de enseñanza y aprendizaje. Además, el personal técnico podrá anticipar problemas y optimizar el mantenimiento preventivo, reduciendo tiempos de inactividad.</w:t>
      </w:r>
    </w:p>
    <w:p w14:paraId="7292E60C" w14:textId="77777777" w:rsidR="001165C3" w:rsidRPr="001165C3" w:rsidRDefault="001165C3" w:rsidP="001165C3">
      <w:pPr>
        <w:rPr>
          <w:lang w:val="es-ES"/>
        </w:rPr>
      </w:pPr>
    </w:p>
    <w:p w14:paraId="08904B94" w14:textId="77777777" w:rsidR="001165C3" w:rsidRPr="001165C3" w:rsidRDefault="001165C3" w:rsidP="001165C3">
      <w:pPr>
        <w:rPr>
          <w:lang w:val="es-ES"/>
        </w:rPr>
      </w:pPr>
      <w:r w:rsidRPr="001165C3">
        <w:rPr>
          <w:lang w:val="es-ES"/>
        </w:rPr>
        <w:t xml:space="preserve">    Capacitación y Adaptación: Para garantizar el éxito de la implementación de nuevas herramientas o actualizaciones en la infraestructura tecnológica, se llevará a cabo un programa de capacitación para el personal de TI. Esto asegurará que el equipo pueda administrar y operar eficazmente las mejoras sin interrumpir las actividades cotidianas.</w:t>
      </w:r>
    </w:p>
    <w:p w14:paraId="22B031ED" w14:textId="77777777" w:rsidR="001165C3" w:rsidRPr="001165C3" w:rsidRDefault="001165C3" w:rsidP="001165C3">
      <w:pPr>
        <w:rPr>
          <w:lang w:val="es-ES"/>
        </w:rPr>
      </w:pPr>
    </w:p>
    <w:p w14:paraId="5C781DAC" w14:textId="77777777" w:rsidR="001165C3" w:rsidRPr="001165C3" w:rsidRDefault="001165C3" w:rsidP="001165C3">
      <w:pPr>
        <w:rPr>
          <w:lang w:val="es-ES"/>
        </w:rPr>
      </w:pPr>
    </w:p>
    <w:p w14:paraId="071741C1" w14:textId="77777777" w:rsidR="001165C3" w:rsidRPr="001165C3" w:rsidRDefault="001165C3" w:rsidP="001165C3">
      <w:pPr>
        <w:rPr>
          <w:lang w:val="es-ES"/>
        </w:rPr>
      </w:pPr>
      <w:r w:rsidRPr="001165C3">
        <w:rPr>
          <w:lang w:val="es-ES"/>
        </w:rPr>
        <w:t>4.6. &lt;</w:t>
      </w:r>
      <w:proofErr w:type="spellStart"/>
      <w:r w:rsidRPr="001165C3">
        <w:rPr>
          <w:lang w:val="es-ES"/>
        </w:rPr>
        <w:t>span</w:t>
      </w:r>
      <w:proofErr w:type="spellEnd"/>
      <w:r w:rsidRPr="001165C3">
        <w:rPr>
          <w:lang w:val="es-ES"/>
        </w:rPr>
        <w:t xml:space="preserve"> id="_Toc52661355" </w:t>
      </w:r>
      <w:proofErr w:type="spellStart"/>
      <w:r w:rsidRPr="001165C3">
        <w:rPr>
          <w:lang w:val="es-ES"/>
        </w:rPr>
        <w:t>class</w:t>
      </w:r>
      <w:proofErr w:type="spellEnd"/>
      <w:r w:rsidRPr="001165C3">
        <w:rPr>
          <w:lang w:val="es-ES"/>
        </w:rPr>
        <w:t>="anchor"&gt;&lt;/</w:t>
      </w:r>
      <w:proofErr w:type="spellStart"/>
      <w:r w:rsidRPr="001165C3">
        <w:rPr>
          <w:lang w:val="es-ES"/>
        </w:rPr>
        <w:t>span</w:t>
      </w:r>
      <w:proofErr w:type="spellEnd"/>
      <w:r w:rsidRPr="001165C3">
        <w:rPr>
          <w:lang w:val="es-ES"/>
        </w:rPr>
        <w:t>&gt;Factibilidad Ambiental</w:t>
      </w:r>
    </w:p>
    <w:p w14:paraId="22423CAB" w14:textId="77777777" w:rsidR="001165C3" w:rsidRPr="001165C3" w:rsidRDefault="001165C3" w:rsidP="001165C3">
      <w:pPr>
        <w:rPr>
          <w:lang w:val="es-ES"/>
        </w:rPr>
      </w:pPr>
    </w:p>
    <w:p w14:paraId="621E1E65" w14:textId="77777777" w:rsidR="001165C3" w:rsidRPr="001165C3" w:rsidRDefault="001165C3" w:rsidP="001165C3">
      <w:pPr>
        <w:rPr>
          <w:lang w:val="es-ES"/>
        </w:rPr>
      </w:pPr>
      <w:r w:rsidRPr="001165C3">
        <w:rPr>
          <w:lang w:val="es-ES"/>
        </w:rPr>
        <w:t xml:space="preserve">  Uso de Recursos: El uso de software basado en Python y herramientas digitales no representa una carga significativa sobre los recursos físicos. Además, el proyecto se implementará utilizando la infraestructura existente de la universidad, minimizando la necesidad de nuevas adquisiciones que impacten negativamente en el medio ambiente.</w:t>
      </w:r>
    </w:p>
    <w:p w14:paraId="38810453" w14:textId="77777777" w:rsidR="001165C3" w:rsidRPr="001165C3" w:rsidRDefault="001165C3" w:rsidP="001165C3">
      <w:pPr>
        <w:rPr>
          <w:lang w:val="es-ES"/>
        </w:rPr>
      </w:pPr>
    </w:p>
    <w:p w14:paraId="488FB2C0" w14:textId="77777777" w:rsidR="001165C3" w:rsidRPr="001165C3" w:rsidRDefault="001165C3" w:rsidP="001165C3">
      <w:pPr>
        <w:rPr>
          <w:lang w:val="es-ES"/>
        </w:rPr>
      </w:pPr>
      <w:r w:rsidRPr="001165C3">
        <w:rPr>
          <w:lang w:val="es-ES"/>
        </w:rPr>
        <w:t xml:space="preserve">  Eficiencia Energética: El monitoreo continuo de la infraestructura tecnológica permitirá identificar áreas de mejora en el consumo de energía. Optimizar el uso de servidores, equipos y redes reducirá el consumo energético y contribuirá a los objetivos de sostenibilidad de la universidad, alineándose con las mejores prácticas medioambientales.</w:t>
      </w:r>
    </w:p>
    <w:p w14:paraId="4BC95E58" w14:textId="77777777" w:rsidR="001165C3" w:rsidRPr="001165C3" w:rsidRDefault="001165C3" w:rsidP="001165C3">
      <w:pPr>
        <w:rPr>
          <w:lang w:val="es-ES"/>
        </w:rPr>
      </w:pPr>
      <w:r w:rsidRPr="001165C3">
        <w:rPr>
          <w:lang w:val="es-ES"/>
        </w:rPr>
        <w:t>\</w:t>
      </w:r>
      <w:proofErr w:type="spellStart"/>
      <w:r w:rsidRPr="001165C3">
        <w:rPr>
          <w:lang w:val="es-ES"/>
        </w:rPr>
        <w:t>pagebreak</w:t>
      </w:r>
      <w:proofErr w:type="spellEnd"/>
    </w:p>
    <w:p w14:paraId="073533B5" w14:textId="77777777" w:rsidR="001165C3" w:rsidRPr="001165C3" w:rsidRDefault="001165C3" w:rsidP="001165C3">
      <w:pPr>
        <w:rPr>
          <w:b/>
          <w:bCs/>
          <w:lang w:val="es-ES"/>
        </w:rPr>
      </w:pPr>
      <w:r w:rsidRPr="001165C3">
        <w:rPr>
          <w:b/>
          <w:bCs/>
          <w:lang w:val="es-ES"/>
        </w:rPr>
        <w:t>5. Análisis Financiero</w:t>
      </w:r>
    </w:p>
    <w:p w14:paraId="1F0D6326" w14:textId="77777777" w:rsidR="001165C3" w:rsidRPr="001165C3" w:rsidRDefault="001165C3" w:rsidP="001165C3">
      <w:pPr>
        <w:rPr>
          <w:lang w:val="es-ES"/>
        </w:rPr>
      </w:pPr>
      <w:r w:rsidRPr="001165C3">
        <w:rPr>
          <w:lang w:val="es-ES"/>
        </w:rPr>
        <w:t>El análisis financiero del proyecto tiene como objetivo evaluar los ingresos y egresos relacionados con la mejora de la infraestructura tecnológica de la universidad, con el fin de determinar la viabilidad económica de la inversión.</w:t>
      </w:r>
    </w:p>
    <w:p w14:paraId="5FA16BB7" w14:textId="77777777" w:rsidR="001165C3" w:rsidRPr="001165C3" w:rsidRDefault="001165C3" w:rsidP="001165C3">
      <w:pPr>
        <w:rPr>
          <w:b/>
          <w:bCs/>
          <w:lang w:val="es-ES"/>
        </w:rPr>
      </w:pPr>
      <w:r w:rsidRPr="001165C3">
        <w:rPr>
          <w:b/>
          <w:bCs/>
          <w:lang w:val="es-ES"/>
        </w:rPr>
        <w:t>5.1. Justificación de la Inversión</w:t>
      </w:r>
    </w:p>
    <w:p w14:paraId="4EAE2D30" w14:textId="77777777" w:rsidR="001165C3" w:rsidRPr="001165C3" w:rsidRDefault="001165C3" w:rsidP="001165C3">
      <w:pPr>
        <w:rPr>
          <w:lang w:val="es-ES"/>
        </w:rPr>
      </w:pPr>
      <w:r w:rsidRPr="001165C3">
        <w:rPr>
          <w:lang w:val="es-ES"/>
        </w:rPr>
        <w:t>La inversión se justifica por los beneficios que aportará en la optimización de la infraestructura tecnológica, que se traducirá en:</w:t>
      </w:r>
    </w:p>
    <w:p w14:paraId="0B085EE3" w14:textId="77777777" w:rsidR="001165C3" w:rsidRPr="001165C3" w:rsidRDefault="001165C3" w:rsidP="001165C3">
      <w:pPr>
        <w:rPr>
          <w:lang w:val="es-ES"/>
        </w:rPr>
      </w:pPr>
      <w:r w:rsidRPr="001165C3">
        <w:rPr>
          <w:b/>
          <w:bCs/>
          <w:lang w:val="es-ES"/>
        </w:rPr>
        <w:t>Beneficios tangibles</w:t>
      </w:r>
      <w:r w:rsidRPr="001165C3">
        <w:rPr>
          <w:lang w:val="es-ES"/>
        </w:rPr>
        <w:t>:</w:t>
      </w:r>
    </w:p>
    <w:p w14:paraId="5B2CD2C6" w14:textId="77777777" w:rsidR="001165C3" w:rsidRPr="001165C3" w:rsidRDefault="001165C3" w:rsidP="001165C3">
      <w:pPr>
        <w:rPr>
          <w:lang w:val="es-ES"/>
        </w:rPr>
      </w:pPr>
      <w:r w:rsidRPr="001165C3">
        <w:rPr>
          <w:lang w:val="es-ES"/>
        </w:rPr>
        <w:t>-Reducción de costos operativos.</w:t>
      </w:r>
    </w:p>
    <w:p w14:paraId="619EEB7E" w14:textId="77777777" w:rsidR="001165C3" w:rsidRPr="001165C3" w:rsidRDefault="001165C3" w:rsidP="001165C3">
      <w:pPr>
        <w:rPr>
          <w:lang w:val="es-ES"/>
        </w:rPr>
      </w:pPr>
      <w:r w:rsidRPr="001165C3">
        <w:rPr>
          <w:lang w:val="es-ES"/>
        </w:rPr>
        <w:t>-Mejora en la eficiencia de la infraestructura tecnológica.</w:t>
      </w:r>
    </w:p>
    <w:p w14:paraId="28BD1A64" w14:textId="77777777" w:rsidR="001165C3" w:rsidRPr="001165C3" w:rsidRDefault="001165C3" w:rsidP="001165C3">
      <w:pPr>
        <w:rPr>
          <w:lang w:val="es-ES"/>
        </w:rPr>
      </w:pPr>
      <w:r w:rsidRPr="001165C3">
        <w:rPr>
          <w:lang w:val="es-ES"/>
        </w:rPr>
        <w:t>-Optimización del uso de recursos tecnológicos (servidores, redes, equipos).</w:t>
      </w:r>
    </w:p>
    <w:p w14:paraId="79AA2B17" w14:textId="77777777" w:rsidR="001165C3" w:rsidRPr="001165C3" w:rsidRDefault="001165C3" w:rsidP="001165C3">
      <w:pPr>
        <w:rPr>
          <w:lang w:val="es-ES"/>
        </w:rPr>
      </w:pPr>
      <w:r w:rsidRPr="001165C3">
        <w:rPr>
          <w:b/>
          <w:bCs/>
          <w:lang w:val="es-ES"/>
        </w:rPr>
        <w:t>Beneficios intangibles</w:t>
      </w:r>
      <w:r w:rsidRPr="001165C3">
        <w:rPr>
          <w:lang w:val="es-ES"/>
        </w:rPr>
        <w:t>:</w:t>
      </w:r>
    </w:p>
    <w:p w14:paraId="10441D7A" w14:textId="77777777" w:rsidR="001165C3" w:rsidRPr="001165C3" w:rsidRDefault="001165C3" w:rsidP="001165C3">
      <w:pPr>
        <w:rPr>
          <w:lang w:val="es-ES"/>
        </w:rPr>
      </w:pPr>
      <w:r w:rsidRPr="001165C3">
        <w:rPr>
          <w:lang w:val="es-ES"/>
        </w:rPr>
        <w:lastRenderedPageBreak/>
        <w:t>-Toma de decisiones informadas para la actualización y mantenimiento de la infraestructura.</w:t>
      </w:r>
    </w:p>
    <w:p w14:paraId="202B7836" w14:textId="77777777" w:rsidR="001165C3" w:rsidRPr="001165C3" w:rsidRDefault="001165C3" w:rsidP="001165C3">
      <w:pPr>
        <w:rPr>
          <w:lang w:val="es-ES"/>
        </w:rPr>
      </w:pPr>
      <w:r w:rsidRPr="001165C3">
        <w:rPr>
          <w:lang w:val="es-ES"/>
        </w:rPr>
        <w:t>-Reducción de tiempos de inactividad de la infraestructura tecnológica.</w:t>
      </w:r>
    </w:p>
    <w:p w14:paraId="3EAF6D82" w14:textId="77777777" w:rsidR="001165C3" w:rsidRPr="001165C3" w:rsidRDefault="001165C3" w:rsidP="001165C3">
      <w:pPr>
        <w:rPr>
          <w:b/>
          <w:bCs/>
          <w:lang w:val="es-ES"/>
        </w:rPr>
      </w:pPr>
      <w:r w:rsidRPr="001165C3">
        <w:rPr>
          <w:b/>
          <w:bCs/>
          <w:lang w:val="es-ES"/>
        </w:rPr>
        <w:t>5.1.2. Criterios de Inversión</w:t>
      </w:r>
    </w:p>
    <w:p w14:paraId="6B08EF69" w14:textId="77777777" w:rsidR="001165C3" w:rsidRPr="001165C3" w:rsidRDefault="001165C3" w:rsidP="001165C3">
      <w:pPr>
        <w:rPr>
          <w:lang w:val="es-ES"/>
        </w:rPr>
      </w:pPr>
      <w:r w:rsidRPr="001165C3">
        <w:rPr>
          <w:lang w:val="es-ES"/>
        </w:rPr>
        <w:t xml:space="preserve">Costo de inversión del proyecto: 10,172.00 Tasa de </w:t>
      </w:r>
      <w:proofErr w:type="gramStart"/>
      <w:r w:rsidRPr="001165C3">
        <w:rPr>
          <w:lang w:val="es-ES"/>
        </w:rPr>
        <w:t>descuento :</w:t>
      </w:r>
      <w:proofErr w:type="gramEnd"/>
      <w:r w:rsidRPr="001165C3">
        <w:rPr>
          <w:lang w:val="es-ES"/>
        </w:rPr>
        <w:t xml:space="preserve"> 9%</w:t>
      </w:r>
    </w:p>
    <w:p w14:paraId="50D59185" w14:textId="77777777" w:rsidR="001165C3" w:rsidRPr="001165C3" w:rsidRDefault="001165C3" w:rsidP="001165C3">
      <w:pPr>
        <w:rPr>
          <w:lang w:val="es-ES"/>
        </w:rPr>
      </w:pPr>
      <w:r w:rsidRPr="001165C3">
        <w:rPr>
          <w:b/>
          <w:bCs/>
          <w:lang w:val="es-ES"/>
        </w:rPr>
        <w:t>Egresos</w:t>
      </w:r>
      <w:r w:rsidRPr="001165C3">
        <w:rPr>
          <w:lang w:val="es-ES"/>
        </w:rPr>
        <w:t xml:space="preserve"> (gastos operacionales como parte del funcionamiento del software en la puesta en </w:t>
      </w:r>
      <w:proofErr w:type="spellStart"/>
      <w:r w:rsidRPr="001165C3">
        <w:rPr>
          <w:lang w:val="es-ES"/>
        </w:rPr>
        <w:t>produccion</w:t>
      </w:r>
      <w:proofErr w:type="spellEnd"/>
      <w:r w:rsidRPr="001165C3">
        <w:rPr>
          <w:lang w:val="es-ES"/>
        </w:rPr>
        <w:t>)</w:t>
      </w:r>
    </w:p>
    <w:tbl>
      <w:tblPr>
        <w:tblW w:w="0" w:type="auto"/>
        <w:tblCellMar>
          <w:top w:w="15" w:type="dxa"/>
          <w:left w:w="15" w:type="dxa"/>
          <w:bottom w:w="15" w:type="dxa"/>
          <w:right w:w="15" w:type="dxa"/>
        </w:tblCellMar>
        <w:tblLook w:val="04A0" w:firstRow="1" w:lastRow="0" w:firstColumn="1" w:lastColumn="0" w:noHBand="0" w:noVBand="1"/>
      </w:tblPr>
      <w:tblGrid>
        <w:gridCol w:w="3351"/>
        <w:gridCol w:w="1311"/>
        <w:gridCol w:w="2222"/>
      </w:tblGrid>
      <w:tr w:rsidR="001165C3" w:rsidRPr="001165C3" w14:paraId="3B338B0F" w14:textId="77777777" w:rsidTr="001165C3">
        <w:trPr>
          <w:tblHeader/>
        </w:trPr>
        <w:tc>
          <w:tcPr>
            <w:tcW w:w="0" w:type="auto"/>
            <w:tcMar>
              <w:top w:w="90" w:type="dxa"/>
              <w:left w:w="195" w:type="dxa"/>
              <w:bottom w:w="90" w:type="dxa"/>
              <w:right w:w="195" w:type="dxa"/>
            </w:tcMar>
            <w:vAlign w:val="center"/>
            <w:hideMark/>
          </w:tcPr>
          <w:p w14:paraId="2C3C7741" w14:textId="77777777" w:rsidR="001165C3" w:rsidRPr="001165C3" w:rsidRDefault="001165C3" w:rsidP="001165C3">
            <w:pPr>
              <w:rPr>
                <w:b/>
                <w:bCs/>
                <w:lang w:val="es-ES"/>
              </w:rPr>
            </w:pPr>
            <w:r w:rsidRPr="001165C3">
              <w:rPr>
                <w:b/>
                <w:bCs/>
                <w:lang w:val="es-ES"/>
              </w:rPr>
              <w:t>Gasto</w:t>
            </w:r>
          </w:p>
        </w:tc>
        <w:tc>
          <w:tcPr>
            <w:tcW w:w="0" w:type="auto"/>
            <w:tcMar>
              <w:top w:w="90" w:type="dxa"/>
              <w:left w:w="195" w:type="dxa"/>
              <w:bottom w:w="90" w:type="dxa"/>
              <w:right w:w="195" w:type="dxa"/>
            </w:tcMar>
            <w:vAlign w:val="center"/>
            <w:hideMark/>
          </w:tcPr>
          <w:p w14:paraId="26B7CD95" w14:textId="77777777" w:rsidR="001165C3" w:rsidRPr="001165C3" w:rsidRDefault="001165C3" w:rsidP="001165C3">
            <w:pPr>
              <w:rPr>
                <w:b/>
                <w:bCs/>
                <w:lang w:val="es-ES"/>
              </w:rPr>
            </w:pPr>
            <w:r w:rsidRPr="001165C3">
              <w:rPr>
                <w:b/>
                <w:bCs/>
                <w:lang w:val="es-ES"/>
              </w:rPr>
              <w:t>Cantidad</w:t>
            </w:r>
          </w:p>
        </w:tc>
        <w:tc>
          <w:tcPr>
            <w:tcW w:w="0" w:type="auto"/>
            <w:tcMar>
              <w:top w:w="90" w:type="dxa"/>
              <w:left w:w="195" w:type="dxa"/>
              <w:bottom w:w="90" w:type="dxa"/>
              <w:right w:w="195" w:type="dxa"/>
            </w:tcMar>
            <w:vAlign w:val="center"/>
            <w:hideMark/>
          </w:tcPr>
          <w:p w14:paraId="7456A637" w14:textId="77777777" w:rsidR="001165C3" w:rsidRPr="001165C3" w:rsidRDefault="001165C3" w:rsidP="001165C3">
            <w:pPr>
              <w:rPr>
                <w:b/>
                <w:bCs/>
                <w:lang w:val="es-ES"/>
              </w:rPr>
            </w:pPr>
            <w:r w:rsidRPr="001165C3">
              <w:rPr>
                <w:b/>
                <w:bCs/>
                <w:lang w:val="es-ES"/>
              </w:rPr>
              <w:t>Costo Unitario (S/)</w:t>
            </w:r>
          </w:p>
        </w:tc>
      </w:tr>
      <w:tr w:rsidR="001165C3" w:rsidRPr="001165C3" w14:paraId="54C40B9C" w14:textId="77777777" w:rsidTr="001165C3">
        <w:tc>
          <w:tcPr>
            <w:tcW w:w="0" w:type="auto"/>
            <w:tcMar>
              <w:top w:w="90" w:type="dxa"/>
              <w:left w:w="195" w:type="dxa"/>
              <w:bottom w:w="90" w:type="dxa"/>
              <w:right w:w="195" w:type="dxa"/>
            </w:tcMar>
            <w:vAlign w:val="center"/>
            <w:hideMark/>
          </w:tcPr>
          <w:p w14:paraId="436A9AB0" w14:textId="77777777" w:rsidR="001165C3" w:rsidRPr="001165C3" w:rsidRDefault="001165C3" w:rsidP="001165C3">
            <w:pPr>
              <w:rPr>
                <w:lang w:val="es-ES"/>
              </w:rPr>
            </w:pPr>
            <w:r w:rsidRPr="001165C3">
              <w:rPr>
                <w:lang w:val="es-ES"/>
              </w:rPr>
              <w:t>Viáticos</w:t>
            </w:r>
          </w:p>
        </w:tc>
        <w:tc>
          <w:tcPr>
            <w:tcW w:w="0" w:type="auto"/>
            <w:tcMar>
              <w:top w:w="90" w:type="dxa"/>
              <w:left w:w="195" w:type="dxa"/>
              <w:bottom w:w="90" w:type="dxa"/>
              <w:right w:w="195" w:type="dxa"/>
            </w:tcMar>
            <w:vAlign w:val="center"/>
            <w:hideMark/>
          </w:tcPr>
          <w:p w14:paraId="6BBD1C6A"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50F7FD7A" w14:textId="77777777" w:rsidR="001165C3" w:rsidRPr="001165C3" w:rsidRDefault="001165C3" w:rsidP="001165C3">
            <w:pPr>
              <w:rPr>
                <w:lang w:val="es-ES"/>
              </w:rPr>
            </w:pPr>
            <w:r w:rsidRPr="001165C3">
              <w:rPr>
                <w:lang w:val="es-ES"/>
              </w:rPr>
              <w:t>300</w:t>
            </w:r>
          </w:p>
        </w:tc>
      </w:tr>
      <w:tr w:rsidR="001165C3" w:rsidRPr="001165C3" w14:paraId="2E46D642" w14:textId="77777777" w:rsidTr="001165C3">
        <w:tc>
          <w:tcPr>
            <w:tcW w:w="0" w:type="auto"/>
            <w:tcMar>
              <w:top w:w="90" w:type="dxa"/>
              <w:left w:w="195" w:type="dxa"/>
              <w:bottom w:w="90" w:type="dxa"/>
              <w:right w:w="195" w:type="dxa"/>
            </w:tcMar>
            <w:vAlign w:val="center"/>
            <w:hideMark/>
          </w:tcPr>
          <w:p w14:paraId="7FFE34C9" w14:textId="77777777" w:rsidR="001165C3" w:rsidRPr="001165C3" w:rsidRDefault="001165C3" w:rsidP="001165C3">
            <w:pPr>
              <w:rPr>
                <w:lang w:val="es-ES"/>
              </w:rPr>
            </w:pPr>
            <w:r w:rsidRPr="001165C3">
              <w:rPr>
                <w:lang w:val="es-ES"/>
              </w:rPr>
              <w:t>Movilidad del equipo de trabajo</w:t>
            </w:r>
          </w:p>
        </w:tc>
        <w:tc>
          <w:tcPr>
            <w:tcW w:w="0" w:type="auto"/>
            <w:tcMar>
              <w:top w:w="90" w:type="dxa"/>
              <w:left w:w="195" w:type="dxa"/>
              <w:bottom w:w="90" w:type="dxa"/>
              <w:right w:w="195" w:type="dxa"/>
            </w:tcMar>
            <w:vAlign w:val="center"/>
            <w:hideMark/>
          </w:tcPr>
          <w:p w14:paraId="563C1068"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594E5CB1" w14:textId="77777777" w:rsidR="001165C3" w:rsidRPr="001165C3" w:rsidRDefault="001165C3" w:rsidP="001165C3">
            <w:pPr>
              <w:rPr>
                <w:lang w:val="es-ES"/>
              </w:rPr>
            </w:pPr>
            <w:r w:rsidRPr="001165C3">
              <w:rPr>
                <w:lang w:val="es-ES"/>
              </w:rPr>
              <w:t>200</w:t>
            </w:r>
          </w:p>
        </w:tc>
      </w:tr>
      <w:tr w:rsidR="001165C3" w:rsidRPr="001165C3" w14:paraId="599506E7" w14:textId="77777777" w:rsidTr="001165C3">
        <w:tc>
          <w:tcPr>
            <w:tcW w:w="0" w:type="auto"/>
            <w:tcMar>
              <w:top w:w="90" w:type="dxa"/>
              <w:left w:w="195" w:type="dxa"/>
              <w:bottom w:w="90" w:type="dxa"/>
              <w:right w:w="195" w:type="dxa"/>
            </w:tcMar>
            <w:vAlign w:val="center"/>
            <w:hideMark/>
          </w:tcPr>
          <w:p w14:paraId="6E96614A" w14:textId="77777777" w:rsidR="001165C3" w:rsidRPr="001165C3" w:rsidRDefault="001165C3" w:rsidP="001165C3">
            <w:pPr>
              <w:rPr>
                <w:lang w:val="es-ES"/>
              </w:rPr>
            </w:pPr>
            <w:r w:rsidRPr="001165C3">
              <w:rPr>
                <w:lang w:val="es-ES"/>
              </w:rPr>
              <w:t>Total</w:t>
            </w:r>
          </w:p>
        </w:tc>
        <w:tc>
          <w:tcPr>
            <w:tcW w:w="0" w:type="auto"/>
            <w:tcMar>
              <w:top w:w="90" w:type="dxa"/>
              <w:left w:w="195" w:type="dxa"/>
              <w:bottom w:w="90" w:type="dxa"/>
              <w:right w:w="195" w:type="dxa"/>
            </w:tcMar>
            <w:vAlign w:val="center"/>
            <w:hideMark/>
          </w:tcPr>
          <w:p w14:paraId="1A1F4062" w14:textId="77777777" w:rsidR="001165C3" w:rsidRPr="001165C3" w:rsidRDefault="001165C3" w:rsidP="001165C3">
            <w:pPr>
              <w:rPr>
                <w:lang w:val="es-ES"/>
              </w:rPr>
            </w:pPr>
          </w:p>
        </w:tc>
        <w:tc>
          <w:tcPr>
            <w:tcW w:w="0" w:type="auto"/>
            <w:tcMar>
              <w:top w:w="90" w:type="dxa"/>
              <w:left w:w="195" w:type="dxa"/>
              <w:bottom w:w="90" w:type="dxa"/>
              <w:right w:w="195" w:type="dxa"/>
            </w:tcMar>
            <w:vAlign w:val="center"/>
            <w:hideMark/>
          </w:tcPr>
          <w:p w14:paraId="3BF5A3AD" w14:textId="77777777" w:rsidR="001165C3" w:rsidRPr="001165C3" w:rsidRDefault="001165C3" w:rsidP="001165C3">
            <w:pPr>
              <w:rPr>
                <w:lang w:val="es-ES"/>
              </w:rPr>
            </w:pPr>
            <w:r w:rsidRPr="001165C3">
              <w:rPr>
                <w:lang w:val="es-ES"/>
              </w:rPr>
              <w:t>3,222.00</w:t>
            </w:r>
          </w:p>
        </w:tc>
      </w:tr>
    </w:tbl>
    <w:p w14:paraId="4536AAB4" w14:textId="77777777" w:rsidR="001165C3" w:rsidRPr="001165C3" w:rsidRDefault="001165C3" w:rsidP="001165C3">
      <w:pPr>
        <w:rPr>
          <w:lang w:val="es-ES"/>
        </w:rPr>
      </w:pPr>
      <w:r w:rsidRPr="001165C3">
        <w:rPr>
          <w:b/>
          <w:bCs/>
          <w:lang w:val="es-ES"/>
        </w:rPr>
        <w:t>Ingreso anual y beneficios del sistema</w:t>
      </w:r>
    </w:p>
    <w:tbl>
      <w:tblPr>
        <w:tblW w:w="0" w:type="auto"/>
        <w:tblCellMar>
          <w:top w:w="15" w:type="dxa"/>
          <w:left w:w="15" w:type="dxa"/>
          <w:bottom w:w="15" w:type="dxa"/>
          <w:right w:w="15" w:type="dxa"/>
        </w:tblCellMar>
        <w:tblLook w:val="04A0" w:firstRow="1" w:lastRow="0" w:firstColumn="1" w:lastColumn="0" w:noHBand="0" w:noVBand="1"/>
      </w:tblPr>
      <w:tblGrid>
        <w:gridCol w:w="2571"/>
        <w:gridCol w:w="1311"/>
        <w:gridCol w:w="2222"/>
      </w:tblGrid>
      <w:tr w:rsidR="001165C3" w:rsidRPr="001165C3" w14:paraId="1D5A3670" w14:textId="77777777" w:rsidTr="001165C3">
        <w:trPr>
          <w:tblHeader/>
        </w:trPr>
        <w:tc>
          <w:tcPr>
            <w:tcW w:w="0" w:type="auto"/>
            <w:tcMar>
              <w:top w:w="90" w:type="dxa"/>
              <w:left w:w="195" w:type="dxa"/>
              <w:bottom w:w="90" w:type="dxa"/>
              <w:right w:w="195" w:type="dxa"/>
            </w:tcMar>
            <w:vAlign w:val="center"/>
            <w:hideMark/>
          </w:tcPr>
          <w:p w14:paraId="5D3F8C9D" w14:textId="77777777" w:rsidR="001165C3" w:rsidRPr="001165C3" w:rsidRDefault="001165C3" w:rsidP="001165C3">
            <w:pPr>
              <w:rPr>
                <w:b/>
                <w:bCs/>
                <w:lang w:val="es-ES"/>
              </w:rPr>
            </w:pPr>
            <w:r w:rsidRPr="001165C3">
              <w:rPr>
                <w:b/>
                <w:bCs/>
                <w:lang w:val="es-ES"/>
              </w:rPr>
              <w:t>Gasto</w:t>
            </w:r>
          </w:p>
        </w:tc>
        <w:tc>
          <w:tcPr>
            <w:tcW w:w="0" w:type="auto"/>
            <w:tcMar>
              <w:top w:w="90" w:type="dxa"/>
              <w:left w:w="195" w:type="dxa"/>
              <w:bottom w:w="90" w:type="dxa"/>
              <w:right w:w="195" w:type="dxa"/>
            </w:tcMar>
            <w:vAlign w:val="center"/>
            <w:hideMark/>
          </w:tcPr>
          <w:p w14:paraId="6A0238FA" w14:textId="77777777" w:rsidR="001165C3" w:rsidRPr="001165C3" w:rsidRDefault="001165C3" w:rsidP="001165C3">
            <w:pPr>
              <w:rPr>
                <w:b/>
                <w:bCs/>
                <w:lang w:val="es-ES"/>
              </w:rPr>
            </w:pPr>
            <w:r w:rsidRPr="001165C3">
              <w:rPr>
                <w:b/>
                <w:bCs/>
                <w:lang w:val="es-ES"/>
              </w:rPr>
              <w:t>Cantidad</w:t>
            </w:r>
          </w:p>
        </w:tc>
        <w:tc>
          <w:tcPr>
            <w:tcW w:w="0" w:type="auto"/>
            <w:tcMar>
              <w:top w:w="90" w:type="dxa"/>
              <w:left w:w="195" w:type="dxa"/>
              <w:bottom w:w="90" w:type="dxa"/>
              <w:right w:w="195" w:type="dxa"/>
            </w:tcMar>
            <w:vAlign w:val="center"/>
            <w:hideMark/>
          </w:tcPr>
          <w:p w14:paraId="7250B5C5" w14:textId="77777777" w:rsidR="001165C3" w:rsidRPr="001165C3" w:rsidRDefault="001165C3" w:rsidP="001165C3">
            <w:pPr>
              <w:rPr>
                <w:b/>
                <w:bCs/>
                <w:lang w:val="es-ES"/>
              </w:rPr>
            </w:pPr>
            <w:r w:rsidRPr="001165C3">
              <w:rPr>
                <w:b/>
                <w:bCs/>
                <w:lang w:val="es-ES"/>
              </w:rPr>
              <w:t>Costo Unitario (S/)</w:t>
            </w:r>
          </w:p>
        </w:tc>
      </w:tr>
      <w:tr w:rsidR="001165C3" w:rsidRPr="001165C3" w14:paraId="7AF6424A" w14:textId="77777777" w:rsidTr="001165C3">
        <w:tc>
          <w:tcPr>
            <w:tcW w:w="0" w:type="auto"/>
            <w:tcMar>
              <w:top w:w="90" w:type="dxa"/>
              <w:left w:w="195" w:type="dxa"/>
              <w:bottom w:w="90" w:type="dxa"/>
              <w:right w:w="195" w:type="dxa"/>
            </w:tcMar>
            <w:vAlign w:val="center"/>
            <w:hideMark/>
          </w:tcPr>
          <w:p w14:paraId="28E72182" w14:textId="77777777" w:rsidR="001165C3" w:rsidRPr="001165C3" w:rsidRDefault="001165C3" w:rsidP="001165C3">
            <w:pPr>
              <w:rPr>
                <w:lang w:val="es-ES"/>
              </w:rPr>
            </w:pPr>
            <w:r w:rsidRPr="001165C3">
              <w:rPr>
                <w:lang w:val="es-ES"/>
              </w:rPr>
              <w:t>Reducción en pérdidas</w:t>
            </w:r>
          </w:p>
        </w:tc>
        <w:tc>
          <w:tcPr>
            <w:tcW w:w="0" w:type="auto"/>
            <w:tcMar>
              <w:top w:w="90" w:type="dxa"/>
              <w:left w:w="195" w:type="dxa"/>
              <w:bottom w:w="90" w:type="dxa"/>
              <w:right w:w="195" w:type="dxa"/>
            </w:tcMar>
            <w:vAlign w:val="center"/>
            <w:hideMark/>
          </w:tcPr>
          <w:p w14:paraId="45FD4241" w14:textId="77777777" w:rsidR="001165C3" w:rsidRPr="001165C3" w:rsidRDefault="001165C3" w:rsidP="001165C3">
            <w:pPr>
              <w:rPr>
                <w:lang w:val="es-ES"/>
              </w:rPr>
            </w:pPr>
            <w:r w:rsidRPr="001165C3">
              <w:rPr>
                <w:lang w:val="es-ES"/>
              </w:rPr>
              <w:t>50%</w:t>
            </w:r>
          </w:p>
        </w:tc>
        <w:tc>
          <w:tcPr>
            <w:tcW w:w="0" w:type="auto"/>
            <w:tcMar>
              <w:top w:w="90" w:type="dxa"/>
              <w:left w:w="195" w:type="dxa"/>
              <w:bottom w:w="90" w:type="dxa"/>
              <w:right w:w="195" w:type="dxa"/>
            </w:tcMar>
            <w:vAlign w:val="center"/>
            <w:hideMark/>
          </w:tcPr>
          <w:p w14:paraId="1FE3A323" w14:textId="77777777" w:rsidR="001165C3" w:rsidRPr="001165C3" w:rsidRDefault="001165C3" w:rsidP="001165C3">
            <w:pPr>
              <w:rPr>
                <w:lang w:val="es-ES"/>
              </w:rPr>
            </w:pPr>
            <w:r w:rsidRPr="001165C3">
              <w:rPr>
                <w:lang w:val="es-ES"/>
              </w:rPr>
              <w:t>2000</w:t>
            </w:r>
          </w:p>
        </w:tc>
      </w:tr>
      <w:tr w:rsidR="001165C3" w:rsidRPr="001165C3" w14:paraId="7F3EE534" w14:textId="77777777" w:rsidTr="001165C3">
        <w:tc>
          <w:tcPr>
            <w:tcW w:w="0" w:type="auto"/>
            <w:tcMar>
              <w:top w:w="90" w:type="dxa"/>
              <w:left w:w="195" w:type="dxa"/>
              <w:bottom w:w="90" w:type="dxa"/>
              <w:right w:w="195" w:type="dxa"/>
            </w:tcMar>
            <w:vAlign w:val="center"/>
            <w:hideMark/>
          </w:tcPr>
          <w:p w14:paraId="545A0326" w14:textId="77777777" w:rsidR="001165C3" w:rsidRPr="001165C3" w:rsidRDefault="001165C3" w:rsidP="001165C3">
            <w:pPr>
              <w:rPr>
                <w:lang w:val="es-ES"/>
              </w:rPr>
            </w:pPr>
            <w:r w:rsidRPr="001165C3">
              <w:rPr>
                <w:lang w:val="es-ES"/>
              </w:rPr>
              <w:t>Mejora del sistema</w:t>
            </w:r>
          </w:p>
        </w:tc>
        <w:tc>
          <w:tcPr>
            <w:tcW w:w="0" w:type="auto"/>
            <w:tcMar>
              <w:top w:w="90" w:type="dxa"/>
              <w:left w:w="195" w:type="dxa"/>
              <w:bottom w:w="90" w:type="dxa"/>
              <w:right w:w="195" w:type="dxa"/>
            </w:tcMar>
            <w:vAlign w:val="center"/>
            <w:hideMark/>
          </w:tcPr>
          <w:p w14:paraId="1C37A2CC" w14:textId="77777777" w:rsidR="001165C3" w:rsidRPr="001165C3" w:rsidRDefault="001165C3" w:rsidP="001165C3">
            <w:pPr>
              <w:rPr>
                <w:lang w:val="es-ES"/>
              </w:rPr>
            </w:pPr>
            <w:r w:rsidRPr="001165C3">
              <w:rPr>
                <w:lang w:val="es-ES"/>
              </w:rPr>
              <w:t>50%</w:t>
            </w:r>
          </w:p>
        </w:tc>
        <w:tc>
          <w:tcPr>
            <w:tcW w:w="0" w:type="auto"/>
            <w:tcMar>
              <w:top w:w="90" w:type="dxa"/>
              <w:left w:w="195" w:type="dxa"/>
              <w:bottom w:w="90" w:type="dxa"/>
              <w:right w:w="195" w:type="dxa"/>
            </w:tcMar>
            <w:vAlign w:val="center"/>
            <w:hideMark/>
          </w:tcPr>
          <w:p w14:paraId="1D6D255B" w14:textId="77777777" w:rsidR="001165C3" w:rsidRPr="001165C3" w:rsidRDefault="001165C3" w:rsidP="001165C3">
            <w:pPr>
              <w:rPr>
                <w:lang w:val="es-ES"/>
              </w:rPr>
            </w:pPr>
            <w:r w:rsidRPr="001165C3">
              <w:rPr>
                <w:lang w:val="es-ES"/>
              </w:rPr>
              <w:t>2000</w:t>
            </w:r>
          </w:p>
        </w:tc>
      </w:tr>
      <w:tr w:rsidR="001165C3" w:rsidRPr="001165C3" w14:paraId="6FD74E72" w14:textId="77777777" w:rsidTr="001165C3">
        <w:tc>
          <w:tcPr>
            <w:tcW w:w="0" w:type="auto"/>
            <w:tcMar>
              <w:top w:w="90" w:type="dxa"/>
              <w:left w:w="195" w:type="dxa"/>
              <w:bottom w:w="90" w:type="dxa"/>
              <w:right w:w="195" w:type="dxa"/>
            </w:tcMar>
            <w:vAlign w:val="center"/>
            <w:hideMark/>
          </w:tcPr>
          <w:p w14:paraId="2AEBF13B" w14:textId="77777777" w:rsidR="001165C3" w:rsidRPr="001165C3" w:rsidRDefault="001165C3" w:rsidP="001165C3">
            <w:pPr>
              <w:rPr>
                <w:lang w:val="es-ES"/>
              </w:rPr>
            </w:pPr>
            <w:r w:rsidRPr="001165C3">
              <w:rPr>
                <w:lang w:val="es-ES"/>
              </w:rPr>
              <w:t>Total</w:t>
            </w:r>
          </w:p>
        </w:tc>
        <w:tc>
          <w:tcPr>
            <w:tcW w:w="0" w:type="auto"/>
            <w:tcMar>
              <w:top w:w="90" w:type="dxa"/>
              <w:left w:w="195" w:type="dxa"/>
              <w:bottom w:w="90" w:type="dxa"/>
              <w:right w:w="195" w:type="dxa"/>
            </w:tcMar>
            <w:vAlign w:val="center"/>
            <w:hideMark/>
          </w:tcPr>
          <w:p w14:paraId="3892294B" w14:textId="77777777" w:rsidR="001165C3" w:rsidRPr="001165C3" w:rsidRDefault="001165C3" w:rsidP="001165C3">
            <w:pPr>
              <w:rPr>
                <w:lang w:val="es-ES"/>
              </w:rPr>
            </w:pPr>
          </w:p>
        </w:tc>
        <w:tc>
          <w:tcPr>
            <w:tcW w:w="0" w:type="auto"/>
            <w:tcMar>
              <w:top w:w="90" w:type="dxa"/>
              <w:left w:w="195" w:type="dxa"/>
              <w:bottom w:w="90" w:type="dxa"/>
              <w:right w:w="195" w:type="dxa"/>
            </w:tcMar>
            <w:vAlign w:val="center"/>
            <w:hideMark/>
          </w:tcPr>
          <w:p w14:paraId="5A46F950" w14:textId="77777777" w:rsidR="001165C3" w:rsidRPr="001165C3" w:rsidRDefault="001165C3" w:rsidP="001165C3">
            <w:pPr>
              <w:rPr>
                <w:lang w:val="es-ES"/>
              </w:rPr>
            </w:pPr>
            <w:r w:rsidRPr="001165C3">
              <w:rPr>
                <w:lang w:val="es-ES"/>
              </w:rPr>
              <w:t>4000</w:t>
            </w:r>
          </w:p>
        </w:tc>
      </w:tr>
    </w:tbl>
    <w:p w14:paraId="31E96A32" w14:textId="77777777" w:rsidR="001165C3" w:rsidRPr="001165C3" w:rsidRDefault="001165C3" w:rsidP="001165C3">
      <w:pPr>
        <w:rPr>
          <w:lang w:val="es-ES"/>
        </w:rPr>
      </w:pPr>
      <w:r w:rsidRPr="001165C3">
        <w:rPr>
          <w:b/>
          <w:bCs/>
          <w:lang w:val="es-ES"/>
        </w:rPr>
        <w:t>Flujo de caja</w:t>
      </w:r>
    </w:p>
    <w:tbl>
      <w:tblPr>
        <w:tblW w:w="0" w:type="auto"/>
        <w:tblCellMar>
          <w:top w:w="15" w:type="dxa"/>
          <w:left w:w="15" w:type="dxa"/>
          <w:bottom w:w="15" w:type="dxa"/>
          <w:right w:w="15" w:type="dxa"/>
        </w:tblCellMar>
        <w:tblLook w:val="04A0" w:firstRow="1" w:lastRow="0" w:firstColumn="1" w:lastColumn="0" w:noHBand="0" w:noVBand="1"/>
      </w:tblPr>
      <w:tblGrid>
        <w:gridCol w:w="1160"/>
        <w:gridCol w:w="1133"/>
        <w:gridCol w:w="1067"/>
        <w:gridCol w:w="1738"/>
      </w:tblGrid>
      <w:tr w:rsidR="001165C3" w:rsidRPr="001165C3" w14:paraId="6149A70E" w14:textId="77777777" w:rsidTr="001165C3">
        <w:trPr>
          <w:tblHeader/>
        </w:trPr>
        <w:tc>
          <w:tcPr>
            <w:tcW w:w="0" w:type="auto"/>
            <w:tcMar>
              <w:top w:w="90" w:type="dxa"/>
              <w:left w:w="195" w:type="dxa"/>
              <w:bottom w:w="90" w:type="dxa"/>
              <w:right w:w="195" w:type="dxa"/>
            </w:tcMar>
            <w:vAlign w:val="center"/>
            <w:hideMark/>
          </w:tcPr>
          <w:p w14:paraId="629BC087" w14:textId="77777777" w:rsidR="001165C3" w:rsidRPr="001165C3" w:rsidRDefault="001165C3" w:rsidP="001165C3">
            <w:pPr>
              <w:rPr>
                <w:b/>
                <w:bCs/>
                <w:lang w:val="es-ES"/>
              </w:rPr>
            </w:pPr>
            <w:r w:rsidRPr="001165C3">
              <w:rPr>
                <w:b/>
                <w:bCs/>
                <w:lang w:val="es-ES"/>
              </w:rPr>
              <w:t>Periodo</w:t>
            </w:r>
          </w:p>
        </w:tc>
        <w:tc>
          <w:tcPr>
            <w:tcW w:w="0" w:type="auto"/>
            <w:tcMar>
              <w:top w:w="90" w:type="dxa"/>
              <w:left w:w="195" w:type="dxa"/>
              <w:bottom w:w="90" w:type="dxa"/>
              <w:right w:w="195" w:type="dxa"/>
            </w:tcMar>
            <w:vAlign w:val="center"/>
            <w:hideMark/>
          </w:tcPr>
          <w:p w14:paraId="0C35D602" w14:textId="77777777" w:rsidR="001165C3" w:rsidRPr="001165C3" w:rsidRDefault="001165C3" w:rsidP="001165C3">
            <w:pPr>
              <w:rPr>
                <w:b/>
                <w:bCs/>
                <w:lang w:val="es-ES"/>
              </w:rPr>
            </w:pPr>
            <w:r w:rsidRPr="001165C3">
              <w:rPr>
                <w:b/>
                <w:bCs/>
                <w:lang w:val="es-ES"/>
              </w:rPr>
              <w:t>Ingreso</w:t>
            </w:r>
          </w:p>
        </w:tc>
        <w:tc>
          <w:tcPr>
            <w:tcW w:w="0" w:type="auto"/>
            <w:tcMar>
              <w:top w:w="90" w:type="dxa"/>
              <w:left w:w="195" w:type="dxa"/>
              <w:bottom w:w="90" w:type="dxa"/>
              <w:right w:w="195" w:type="dxa"/>
            </w:tcMar>
            <w:vAlign w:val="center"/>
            <w:hideMark/>
          </w:tcPr>
          <w:p w14:paraId="085FD1D6" w14:textId="77777777" w:rsidR="001165C3" w:rsidRPr="001165C3" w:rsidRDefault="001165C3" w:rsidP="001165C3">
            <w:pPr>
              <w:rPr>
                <w:b/>
                <w:bCs/>
                <w:lang w:val="es-ES"/>
              </w:rPr>
            </w:pPr>
            <w:r w:rsidRPr="001165C3">
              <w:rPr>
                <w:b/>
                <w:bCs/>
                <w:lang w:val="es-ES"/>
              </w:rPr>
              <w:t>Egreso</w:t>
            </w:r>
          </w:p>
        </w:tc>
        <w:tc>
          <w:tcPr>
            <w:tcW w:w="0" w:type="auto"/>
            <w:tcMar>
              <w:top w:w="90" w:type="dxa"/>
              <w:left w:w="195" w:type="dxa"/>
              <w:bottom w:w="90" w:type="dxa"/>
              <w:right w:w="195" w:type="dxa"/>
            </w:tcMar>
            <w:vAlign w:val="center"/>
            <w:hideMark/>
          </w:tcPr>
          <w:p w14:paraId="5F01C0AD" w14:textId="77777777" w:rsidR="001165C3" w:rsidRPr="001165C3" w:rsidRDefault="001165C3" w:rsidP="001165C3">
            <w:pPr>
              <w:rPr>
                <w:b/>
                <w:bCs/>
                <w:lang w:val="es-ES"/>
              </w:rPr>
            </w:pPr>
            <w:r w:rsidRPr="001165C3">
              <w:rPr>
                <w:b/>
                <w:bCs/>
                <w:lang w:val="es-ES"/>
              </w:rPr>
              <w:t>Flujo efectivo</w:t>
            </w:r>
          </w:p>
        </w:tc>
      </w:tr>
      <w:tr w:rsidR="001165C3" w:rsidRPr="001165C3" w14:paraId="5587CD87" w14:textId="77777777" w:rsidTr="001165C3">
        <w:tc>
          <w:tcPr>
            <w:tcW w:w="0" w:type="auto"/>
            <w:tcMar>
              <w:top w:w="90" w:type="dxa"/>
              <w:left w:w="195" w:type="dxa"/>
              <w:bottom w:w="90" w:type="dxa"/>
              <w:right w:w="195" w:type="dxa"/>
            </w:tcMar>
            <w:vAlign w:val="center"/>
            <w:hideMark/>
          </w:tcPr>
          <w:p w14:paraId="619AA7BD" w14:textId="77777777" w:rsidR="001165C3" w:rsidRPr="001165C3" w:rsidRDefault="001165C3" w:rsidP="001165C3">
            <w:pPr>
              <w:rPr>
                <w:lang w:val="es-ES"/>
              </w:rPr>
            </w:pPr>
            <w:r w:rsidRPr="001165C3">
              <w:rPr>
                <w:lang w:val="es-ES"/>
              </w:rPr>
              <w:t>0</w:t>
            </w:r>
          </w:p>
        </w:tc>
        <w:tc>
          <w:tcPr>
            <w:tcW w:w="0" w:type="auto"/>
            <w:tcMar>
              <w:top w:w="90" w:type="dxa"/>
              <w:left w:w="195" w:type="dxa"/>
              <w:bottom w:w="90" w:type="dxa"/>
              <w:right w:w="195" w:type="dxa"/>
            </w:tcMar>
            <w:vAlign w:val="center"/>
            <w:hideMark/>
          </w:tcPr>
          <w:p w14:paraId="0521EDD5" w14:textId="77777777" w:rsidR="001165C3" w:rsidRPr="001165C3" w:rsidRDefault="001165C3" w:rsidP="001165C3">
            <w:pPr>
              <w:rPr>
                <w:lang w:val="es-ES"/>
              </w:rPr>
            </w:pPr>
          </w:p>
        </w:tc>
        <w:tc>
          <w:tcPr>
            <w:tcW w:w="0" w:type="auto"/>
            <w:tcMar>
              <w:top w:w="90" w:type="dxa"/>
              <w:left w:w="195" w:type="dxa"/>
              <w:bottom w:w="90" w:type="dxa"/>
              <w:right w:w="195" w:type="dxa"/>
            </w:tcMar>
            <w:vAlign w:val="center"/>
            <w:hideMark/>
          </w:tcPr>
          <w:p w14:paraId="01ADB4A3" w14:textId="77777777" w:rsidR="001165C3" w:rsidRPr="001165C3" w:rsidRDefault="001165C3" w:rsidP="001165C3">
            <w:pPr>
              <w:rPr>
                <w:lang w:val="es-ES"/>
              </w:rPr>
            </w:pPr>
          </w:p>
        </w:tc>
        <w:tc>
          <w:tcPr>
            <w:tcW w:w="0" w:type="auto"/>
            <w:tcMar>
              <w:top w:w="90" w:type="dxa"/>
              <w:left w:w="195" w:type="dxa"/>
              <w:bottom w:w="90" w:type="dxa"/>
              <w:right w:w="195" w:type="dxa"/>
            </w:tcMar>
            <w:vAlign w:val="center"/>
            <w:hideMark/>
          </w:tcPr>
          <w:p w14:paraId="7FF783CA" w14:textId="77777777" w:rsidR="001165C3" w:rsidRPr="001165C3" w:rsidRDefault="001165C3" w:rsidP="001165C3">
            <w:pPr>
              <w:rPr>
                <w:lang w:val="es-ES"/>
              </w:rPr>
            </w:pPr>
            <w:r w:rsidRPr="001165C3">
              <w:rPr>
                <w:lang w:val="es-ES"/>
              </w:rPr>
              <w:t>-10 172</w:t>
            </w:r>
          </w:p>
        </w:tc>
      </w:tr>
      <w:tr w:rsidR="001165C3" w:rsidRPr="001165C3" w14:paraId="774DE953" w14:textId="77777777" w:rsidTr="001165C3">
        <w:tc>
          <w:tcPr>
            <w:tcW w:w="0" w:type="auto"/>
            <w:tcMar>
              <w:top w:w="90" w:type="dxa"/>
              <w:left w:w="195" w:type="dxa"/>
              <w:bottom w:w="90" w:type="dxa"/>
              <w:right w:w="195" w:type="dxa"/>
            </w:tcMar>
            <w:vAlign w:val="center"/>
            <w:hideMark/>
          </w:tcPr>
          <w:p w14:paraId="55E4893C" w14:textId="77777777" w:rsidR="001165C3" w:rsidRPr="001165C3" w:rsidRDefault="001165C3" w:rsidP="001165C3">
            <w:pPr>
              <w:rPr>
                <w:lang w:val="es-ES"/>
              </w:rPr>
            </w:pPr>
            <w:r w:rsidRPr="001165C3">
              <w:rPr>
                <w:lang w:val="es-ES"/>
              </w:rPr>
              <w:t>1</w:t>
            </w:r>
          </w:p>
        </w:tc>
        <w:tc>
          <w:tcPr>
            <w:tcW w:w="0" w:type="auto"/>
            <w:tcMar>
              <w:top w:w="90" w:type="dxa"/>
              <w:left w:w="195" w:type="dxa"/>
              <w:bottom w:w="90" w:type="dxa"/>
              <w:right w:w="195" w:type="dxa"/>
            </w:tcMar>
            <w:vAlign w:val="center"/>
            <w:hideMark/>
          </w:tcPr>
          <w:p w14:paraId="3B71B0CB" w14:textId="77777777" w:rsidR="001165C3" w:rsidRPr="001165C3" w:rsidRDefault="001165C3" w:rsidP="001165C3">
            <w:pPr>
              <w:rPr>
                <w:lang w:val="es-ES"/>
              </w:rPr>
            </w:pPr>
            <w:r w:rsidRPr="001165C3">
              <w:rPr>
                <w:lang w:val="es-ES"/>
              </w:rPr>
              <w:t>4000</w:t>
            </w:r>
          </w:p>
        </w:tc>
        <w:tc>
          <w:tcPr>
            <w:tcW w:w="0" w:type="auto"/>
            <w:tcMar>
              <w:top w:w="90" w:type="dxa"/>
              <w:left w:w="195" w:type="dxa"/>
              <w:bottom w:w="90" w:type="dxa"/>
              <w:right w:w="195" w:type="dxa"/>
            </w:tcMar>
            <w:vAlign w:val="center"/>
            <w:hideMark/>
          </w:tcPr>
          <w:p w14:paraId="1398281A" w14:textId="77777777" w:rsidR="001165C3" w:rsidRPr="001165C3" w:rsidRDefault="001165C3" w:rsidP="001165C3">
            <w:pPr>
              <w:rPr>
                <w:lang w:val="es-ES"/>
              </w:rPr>
            </w:pPr>
            <w:r w:rsidRPr="001165C3">
              <w:rPr>
                <w:lang w:val="es-ES"/>
              </w:rPr>
              <w:t>500</w:t>
            </w:r>
          </w:p>
        </w:tc>
        <w:tc>
          <w:tcPr>
            <w:tcW w:w="0" w:type="auto"/>
            <w:tcMar>
              <w:top w:w="90" w:type="dxa"/>
              <w:left w:w="195" w:type="dxa"/>
              <w:bottom w:w="90" w:type="dxa"/>
              <w:right w:w="195" w:type="dxa"/>
            </w:tcMar>
            <w:vAlign w:val="center"/>
            <w:hideMark/>
          </w:tcPr>
          <w:p w14:paraId="4F472471" w14:textId="77777777" w:rsidR="001165C3" w:rsidRPr="001165C3" w:rsidRDefault="001165C3" w:rsidP="001165C3">
            <w:pPr>
              <w:rPr>
                <w:lang w:val="es-ES"/>
              </w:rPr>
            </w:pPr>
            <w:r w:rsidRPr="001165C3">
              <w:rPr>
                <w:lang w:val="es-ES"/>
              </w:rPr>
              <w:t>3500</w:t>
            </w:r>
          </w:p>
        </w:tc>
      </w:tr>
      <w:tr w:rsidR="001165C3" w:rsidRPr="001165C3" w14:paraId="7B62BED8" w14:textId="77777777" w:rsidTr="001165C3">
        <w:tc>
          <w:tcPr>
            <w:tcW w:w="0" w:type="auto"/>
            <w:tcMar>
              <w:top w:w="90" w:type="dxa"/>
              <w:left w:w="195" w:type="dxa"/>
              <w:bottom w:w="90" w:type="dxa"/>
              <w:right w:w="195" w:type="dxa"/>
            </w:tcMar>
            <w:vAlign w:val="center"/>
            <w:hideMark/>
          </w:tcPr>
          <w:p w14:paraId="02FD1309" w14:textId="77777777" w:rsidR="001165C3" w:rsidRPr="001165C3" w:rsidRDefault="001165C3" w:rsidP="001165C3">
            <w:pPr>
              <w:rPr>
                <w:lang w:val="es-ES"/>
              </w:rPr>
            </w:pPr>
            <w:r w:rsidRPr="001165C3">
              <w:rPr>
                <w:lang w:val="es-ES"/>
              </w:rPr>
              <w:t>3</w:t>
            </w:r>
          </w:p>
        </w:tc>
        <w:tc>
          <w:tcPr>
            <w:tcW w:w="0" w:type="auto"/>
            <w:tcMar>
              <w:top w:w="90" w:type="dxa"/>
              <w:left w:w="195" w:type="dxa"/>
              <w:bottom w:w="90" w:type="dxa"/>
              <w:right w:w="195" w:type="dxa"/>
            </w:tcMar>
            <w:vAlign w:val="center"/>
            <w:hideMark/>
          </w:tcPr>
          <w:p w14:paraId="41CFF9BD" w14:textId="77777777" w:rsidR="001165C3" w:rsidRPr="001165C3" w:rsidRDefault="001165C3" w:rsidP="001165C3">
            <w:pPr>
              <w:rPr>
                <w:lang w:val="es-ES"/>
              </w:rPr>
            </w:pPr>
            <w:r w:rsidRPr="001165C3">
              <w:rPr>
                <w:lang w:val="es-ES"/>
              </w:rPr>
              <w:t>4000</w:t>
            </w:r>
          </w:p>
        </w:tc>
        <w:tc>
          <w:tcPr>
            <w:tcW w:w="0" w:type="auto"/>
            <w:tcMar>
              <w:top w:w="90" w:type="dxa"/>
              <w:left w:w="195" w:type="dxa"/>
              <w:bottom w:w="90" w:type="dxa"/>
              <w:right w:w="195" w:type="dxa"/>
            </w:tcMar>
            <w:vAlign w:val="center"/>
            <w:hideMark/>
          </w:tcPr>
          <w:p w14:paraId="62ACADB7" w14:textId="77777777" w:rsidR="001165C3" w:rsidRPr="001165C3" w:rsidRDefault="001165C3" w:rsidP="001165C3">
            <w:pPr>
              <w:rPr>
                <w:lang w:val="es-ES"/>
              </w:rPr>
            </w:pPr>
            <w:r w:rsidRPr="001165C3">
              <w:rPr>
                <w:lang w:val="es-ES"/>
              </w:rPr>
              <w:t>500</w:t>
            </w:r>
          </w:p>
        </w:tc>
        <w:tc>
          <w:tcPr>
            <w:tcW w:w="0" w:type="auto"/>
            <w:tcMar>
              <w:top w:w="90" w:type="dxa"/>
              <w:left w:w="195" w:type="dxa"/>
              <w:bottom w:w="90" w:type="dxa"/>
              <w:right w:w="195" w:type="dxa"/>
            </w:tcMar>
            <w:vAlign w:val="center"/>
            <w:hideMark/>
          </w:tcPr>
          <w:p w14:paraId="15911F19" w14:textId="77777777" w:rsidR="001165C3" w:rsidRPr="001165C3" w:rsidRDefault="001165C3" w:rsidP="001165C3">
            <w:pPr>
              <w:rPr>
                <w:lang w:val="es-ES"/>
              </w:rPr>
            </w:pPr>
            <w:r w:rsidRPr="001165C3">
              <w:rPr>
                <w:lang w:val="es-ES"/>
              </w:rPr>
              <w:t>3500</w:t>
            </w:r>
          </w:p>
        </w:tc>
      </w:tr>
      <w:tr w:rsidR="001165C3" w:rsidRPr="001165C3" w14:paraId="63661732" w14:textId="77777777" w:rsidTr="001165C3">
        <w:tc>
          <w:tcPr>
            <w:tcW w:w="0" w:type="auto"/>
            <w:tcMar>
              <w:top w:w="90" w:type="dxa"/>
              <w:left w:w="195" w:type="dxa"/>
              <w:bottom w:w="90" w:type="dxa"/>
              <w:right w:w="195" w:type="dxa"/>
            </w:tcMar>
            <w:vAlign w:val="center"/>
            <w:hideMark/>
          </w:tcPr>
          <w:p w14:paraId="16407096" w14:textId="77777777" w:rsidR="001165C3" w:rsidRPr="001165C3" w:rsidRDefault="001165C3" w:rsidP="001165C3">
            <w:pPr>
              <w:rPr>
                <w:lang w:val="es-ES"/>
              </w:rPr>
            </w:pPr>
            <w:r w:rsidRPr="001165C3">
              <w:rPr>
                <w:lang w:val="es-ES"/>
              </w:rPr>
              <w:t>4</w:t>
            </w:r>
          </w:p>
        </w:tc>
        <w:tc>
          <w:tcPr>
            <w:tcW w:w="0" w:type="auto"/>
            <w:tcMar>
              <w:top w:w="90" w:type="dxa"/>
              <w:left w:w="195" w:type="dxa"/>
              <w:bottom w:w="90" w:type="dxa"/>
              <w:right w:w="195" w:type="dxa"/>
            </w:tcMar>
            <w:vAlign w:val="center"/>
            <w:hideMark/>
          </w:tcPr>
          <w:p w14:paraId="412BF7BE" w14:textId="77777777" w:rsidR="001165C3" w:rsidRPr="001165C3" w:rsidRDefault="001165C3" w:rsidP="001165C3">
            <w:pPr>
              <w:rPr>
                <w:lang w:val="es-ES"/>
              </w:rPr>
            </w:pPr>
            <w:r w:rsidRPr="001165C3">
              <w:rPr>
                <w:lang w:val="es-ES"/>
              </w:rPr>
              <w:t>4000</w:t>
            </w:r>
          </w:p>
        </w:tc>
        <w:tc>
          <w:tcPr>
            <w:tcW w:w="0" w:type="auto"/>
            <w:tcMar>
              <w:top w:w="90" w:type="dxa"/>
              <w:left w:w="195" w:type="dxa"/>
              <w:bottom w:w="90" w:type="dxa"/>
              <w:right w:w="195" w:type="dxa"/>
            </w:tcMar>
            <w:vAlign w:val="center"/>
            <w:hideMark/>
          </w:tcPr>
          <w:p w14:paraId="4ECC1847" w14:textId="77777777" w:rsidR="001165C3" w:rsidRPr="001165C3" w:rsidRDefault="001165C3" w:rsidP="001165C3">
            <w:pPr>
              <w:rPr>
                <w:lang w:val="es-ES"/>
              </w:rPr>
            </w:pPr>
            <w:r w:rsidRPr="001165C3">
              <w:rPr>
                <w:lang w:val="es-ES"/>
              </w:rPr>
              <w:t>500</w:t>
            </w:r>
          </w:p>
        </w:tc>
        <w:tc>
          <w:tcPr>
            <w:tcW w:w="0" w:type="auto"/>
            <w:tcMar>
              <w:top w:w="90" w:type="dxa"/>
              <w:left w:w="195" w:type="dxa"/>
              <w:bottom w:w="90" w:type="dxa"/>
              <w:right w:w="195" w:type="dxa"/>
            </w:tcMar>
            <w:vAlign w:val="center"/>
            <w:hideMark/>
          </w:tcPr>
          <w:p w14:paraId="06CC36FC" w14:textId="77777777" w:rsidR="001165C3" w:rsidRPr="001165C3" w:rsidRDefault="001165C3" w:rsidP="001165C3">
            <w:pPr>
              <w:rPr>
                <w:lang w:val="es-ES"/>
              </w:rPr>
            </w:pPr>
            <w:r w:rsidRPr="001165C3">
              <w:rPr>
                <w:lang w:val="es-ES"/>
              </w:rPr>
              <w:t>3500</w:t>
            </w:r>
          </w:p>
        </w:tc>
      </w:tr>
      <w:tr w:rsidR="001165C3" w:rsidRPr="001165C3" w14:paraId="5DF767D9" w14:textId="77777777" w:rsidTr="001165C3">
        <w:tc>
          <w:tcPr>
            <w:tcW w:w="0" w:type="auto"/>
            <w:tcMar>
              <w:top w:w="90" w:type="dxa"/>
              <w:left w:w="195" w:type="dxa"/>
              <w:bottom w:w="90" w:type="dxa"/>
              <w:right w:w="195" w:type="dxa"/>
            </w:tcMar>
            <w:vAlign w:val="center"/>
            <w:hideMark/>
          </w:tcPr>
          <w:p w14:paraId="5E94B519" w14:textId="77777777" w:rsidR="001165C3" w:rsidRPr="001165C3" w:rsidRDefault="001165C3" w:rsidP="001165C3">
            <w:pPr>
              <w:rPr>
                <w:lang w:val="es-ES"/>
              </w:rPr>
            </w:pPr>
            <w:r w:rsidRPr="001165C3">
              <w:rPr>
                <w:lang w:val="es-ES"/>
              </w:rPr>
              <w:t>5</w:t>
            </w:r>
          </w:p>
        </w:tc>
        <w:tc>
          <w:tcPr>
            <w:tcW w:w="0" w:type="auto"/>
            <w:tcMar>
              <w:top w:w="90" w:type="dxa"/>
              <w:left w:w="195" w:type="dxa"/>
              <w:bottom w:w="90" w:type="dxa"/>
              <w:right w:w="195" w:type="dxa"/>
            </w:tcMar>
            <w:vAlign w:val="center"/>
            <w:hideMark/>
          </w:tcPr>
          <w:p w14:paraId="09F47B6B" w14:textId="77777777" w:rsidR="001165C3" w:rsidRPr="001165C3" w:rsidRDefault="001165C3" w:rsidP="001165C3">
            <w:pPr>
              <w:rPr>
                <w:lang w:val="es-ES"/>
              </w:rPr>
            </w:pPr>
            <w:r w:rsidRPr="001165C3">
              <w:rPr>
                <w:lang w:val="es-ES"/>
              </w:rPr>
              <w:t>4000</w:t>
            </w:r>
          </w:p>
        </w:tc>
        <w:tc>
          <w:tcPr>
            <w:tcW w:w="0" w:type="auto"/>
            <w:tcMar>
              <w:top w:w="90" w:type="dxa"/>
              <w:left w:w="195" w:type="dxa"/>
              <w:bottom w:w="90" w:type="dxa"/>
              <w:right w:w="195" w:type="dxa"/>
            </w:tcMar>
            <w:vAlign w:val="center"/>
            <w:hideMark/>
          </w:tcPr>
          <w:p w14:paraId="032F6A9A" w14:textId="77777777" w:rsidR="001165C3" w:rsidRPr="001165C3" w:rsidRDefault="001165C3" w:rsidP="001165C3">
            <w:pPr>
              <w:rPr>
                <w:lang w:val="es-ES"/>
              </w:rPr>
            </w:pPr>
            <w:r w:rsidRPr="001165C3">
              <w:rPr>
                <w:lang w:val="es-ES"/>
              </w:rPr>
              <w:t>500</w:t>
            </w:r>
          </w:p>
        </w:tc>
        <w:tc>
          <w:tcPr>
            <w:tcW w:w="0" w:type="auto"/>
            <w:tcMar>
              <w:top w:w="90" w:type="dxa"/>
              <w:left w:w="195" w:type="dxa"/>
              <w:bottom w:w="90" w:type="dxa"/>
              <w:right w:w="195" w:type="dxa"/>
            </w:tcMar>
            <w:vAlign w:val="center"/>
            <w:hideMark/>
          </w:tcPr>
          <w:p w14:paraId="4D19484C" w14:textId="77777777" w:rsidR="001165C3" w:rsidRPr="001165C3" w:rsidRDefault="001165C3" w:rsidP="001165C3">
            <w:pPr>
              <w:rPr>
                <w:lang w:val="es-ES"/>
              </w:rPr>
            </w:pPr>
            <w:r w:rsidRPr="001165C3">
              <w:rPr>
                <w:lang w:val="es-ES"/>
              </w:rPr>
              <w:t>3500</w:t>
            </w:r>
          </w:p>
        </w:tc>
      </w:tr>
    </w:tbl>
    <w:p w14:paraId="7757D150" w14:textId="77777777" w:rsidR="001165C3" w:rsidRPr="001165C3" w:rsidRDefault="001165C3" w:rsidP="001165C3">
      <w:pPr>
        <w:rPr>
          <w:b/>
          <w:bCs/>
          <w:lang w:val="es-ES"/>
        </w:rPr>
      </w:pPr>
      <w:r w:rsidRPr="001165C3">
        <w:rPr>
          <w:b/>
          <w:bCs/>
          <w:lang w:val="es-ES"/>
        </w:rPr>
        <w:t>5.1.2.1. Relación Beneficio/Costo (B/C)</w:t>
      </w:r>
    </w:p>
    <w:p w14:paraId="7F05CFF6" w14:textId="77777777" w:rsidR="001165C3" w:rsidRPr="001165C3" w:rsidRDefault="001165C3" w:rsidP="001165C3">
      <w:pPr>
        <w:rPr>
          <w:lang w:val="es-ES"/>
        </w:rPr>
      </w:pPr>
      <w:r w:rsidRPr="001165C3">
        <w:rPr>
          <w:lang w:val="es-ES"/>
        </w:rPr>
        <w:t>B/C = 1.34</w:t>
      </w:r>
    </w:p>
    <w:p w14:paraId="1D0811C5" w14:textId="77777777" w:rsidR="001165C3" w:rsidRPr="001165C3" w:rsidRDefault="001165C3" w:rsidP="001165C3">
      <w:pPr>
        <w:rPr>
          <w:lang w:val="es-ES"/>
        </w:rPr>
      </w:pPr>
      <w:r w:rsidRPr="001165C3">
        <w:rPr>
          <w:b/>
          <w:bCs/>
          <w:lang w:val="es-ES"/>
        </w:rPr>
        <w:lastRenderedPageBreak/>
        <w:t>Interpretación</w:t>
      </w:r>
      <w:r w:rsidRPr="001165C3">
        <w:rPr>
          <w:lang w:val="es-ES"/>
        </w:rPr>
        <w:t>: Dado que el B/C es mayor a 1 (1.34), el proyecto es financieramente viable y debería aceptarse y por cada unidad monetaria invertida, se espera obtener aproximadamente 0.34 unidades monetarias de beneficio.</w:t>
      </w:r>
    </w:p>
    <w:p w14:paraId="599E80B7" w14:textId="77777777" w:rsidR="001165C3" w:rsidRPr="001165C3" w:rsidRDefault="001165C3" w:rsidP="001165C3">
      <w:pPr>
        <w:rPr>
          <w:b/>
          <w:bCs/>
          <w:lang w:val="es-ES"/>
        </w:rPr>
      </w:pPr>
      <w:r w:rsidRPr="001165C3">
        <w:rPr>
          <w:b/>
          <w:bCs/>
          <w:lang w:val="es-ES"/>
        </w:rPr>
        <w:t>5.1.2.2. Valor Actual Neto (VAN)</w:t>
      </w:r>
    </w:p>
    <w:p w14:paraId="30BCD7A1" w14:textId="77777777" w:rsidR="001165C3" w:rsidRPr="001165C3" w:rsidRDefault="001165C3" w:rsidP="001165C3">
      <w:pPr>
        <w:numPr>
          <w:ilvl w:val="0"/>
          <w:numId w:val="5"/>
        </w:numPr>
        <w:rPr>
          <w:lang w:val="es-ES"/>
        </w:rPr>
      </w:pPr>
      <w:r w:rsidRPr="001165C3">
        <w:rPr>
          <w:b/>
          <w:bCs/>
          <w:lang w:val="es-ES"/>
        </w:rPr>
        <w:t>Tasa de descuento (r)</w:t>
      </w:r>
      <w:r w:rsidRPr="001165C3">
        <w:rPr>
          <w:lang w:val="es-ES"/>
        </w:rPr>
        <w:t>: 9%</w:t>
      </w:r>
    </w:p>
    <w:p w14:paraId="57A90B96" w14:textId="77777777" w:rsidR="001165C3" w:rsidRPr="001165C3" w:rsidRDefault="001165C3" w:rsidP="001165C3">
      <w:pPr>
        <w:numPr>
          <w:ilvl w:val="0"/>
          <w:numId w:val="5"/>
        </w:numPr>
        <w:rPr>
          <w:lang w:val="es-ES"/>
        </w:rPr>
      </w:pPr>
      <w:r w:rsidRPr="001165C3">
        <w:rPr>
          <w:b/>
          <w:bCs/>
          <w:lang w:val="es-ES"/>
        </w:rPr>
        <w:t>Inversión inicial</w:t>
      </w:r>
      <w:r w:rsidRPr="001165C3">
        <w:rPr>
          <w:lang w:val="es-ES"/>
        </w:rPr>
        <w:t>: S/ 10,172</w:t>
      </w:r>
    </w:p>
    <w:p w14:paraId="0B2E5A01" w14:textId="77777777" w:rsidR="001165C3" w:rsidRPr="001165C3" w:rsidRDefault="001165C3" w:rsidP="001165C3">
      <w:pPr>
        <w:numPr>
          <w:ilvl w:val="0"/>
          <w:numId w:val="5"/>
        </w:numPr>
        <w:rPr>
          <w:lang w:val="es-ES"/>
        </w:rPr>
      </w:pPr>
      <w:r w:rsidRPr="001165C3">
        <w:rPr>
          <w:b/>
          <w:bCs/>
          <w:lang w:val="es-ES"/>
        </w:rPr>
        <w:t>Flujos de caja proyectados</w:t>
      </w:r>
      <w:r w:rsidRPr="001165C3">
        <w:rPr>
          <w:lang w:val="es-ES"/>
        </w:rPr>
        <w:t>: S/ 3500 anuales por 5 años. VAN = S/. 13,613.78 - S/ 10,172 VAN = S/. 3,441.78</w:t>
      </w:r>
    </w:p>
    <w:p w14:paraId="0C3F8A0B" w14:textId="77777777" w:rsidR="001165C3" w:rsidRPr="001165C3" w:rsidRDefault="001165C3" w:rsidP="001165C3">
      <w:pPr>
        <w:rPr>
          <w:lang w:val="es-ES"/>
        </w:rPr>
      </w:pPr>
      <w:r w:rsidRPr="001165C3">
        <w:rPr>
          <w:b/>
          <w:bCs/>
          <w:lang w:val="es-ES"/>
        </w:rPr>
        <w:t>Interpretación</w:t>
      </w:r>
      <w:r w:rsidRPr="001165C3">
        <w:rPr>
          <w:lang w:val="es-ES"/>
        </w:rPr>
        <w:t>: El VAN es positivo (S/. 3,441.78), lo que indica que el proyecto generará un valor adicional neto sobre la inversión inicial, por lo que es viable.</w:t>
      </w:r>
    </w:p>
    <w:p w14:paraId="7C9F8BE1" w14:textId="77777777" w:rsidR="001165C3" w:rsidRPr="001165C3" w:rsidRDefault="001165C3" w:rsidP="001165C3">
      <w:pPr>
        <w:rPr>
          <w:b/>
          <w:bCs/>
          <w:lang w:val="es-ES"/>
        </w:rPr>
      </w:pPr>
      <w:r w:rsidRPr="001165C3">
        <w:rPr>
          <w:b/>
          <w:bCs/>
          <w:lang w:val="es-ES"/>
        </w:rPr>
        <w:t>5.1.2.3. Tasa Interna de Retorno (TIR)</w:t>
      </w:r>
    </w:p>
    <w:p w14:paraId="0FC6264F" w14:textId="77777777" w:rsidR="001165C3" w:rsidRPr="001165C3" w:rsidRDefault="001165C3" w:rsidP="001165C3">
      <w:pPr>
        <w:rPr>
          <w:lang w:val="es-ES"/>
        </w:rPr>
      </w:pPr>
      <w:r w:rsidRPr="001165C3">
        <w:rPr>
          <w:lang w:val="es-ES"/>
        </w:rPr>
        <w:t>TIR = 21%</w:t>
      </w:r>
    </w:p>
    <w:p w14:paraId="3FB86A02" w14:textId="77777777" w:rsidR="001165C3" w:rsidRPr="001165C3" w:rsidRDefault="001165C3" w:rsidP="001165C3">
      <w:pPr>
        <w:rPr>
          <w:lang w:val="es-ES"/>
        </w:rPr>
      </w:pPr>
      <w:r w:rsidRPr="001165C3">
        <w:rPr>
          <w:b/>
          <w:bCs/>
          <w:lang w:val="es-ES"/>
        </w:rPr>
        <w:t>Interpretación</w:t>
      </w:r>
      <w:r w:rsidRPr="001165C3">
        <w:rPr>
          <w:lang w:val="es-ES"/>
        </w:rPr>
        <w:t>: Dado que la TIR (21%) es mayor que la tasa de descuento asumida (10%), el proyecto es rentable.</w:t>
      </w:r>
    </w:p>
    <w:p w14:paraId="20C7A93E" w14:textId="77777777" w:rsidR="001165C3" w:rsidRPr="001165C3" w:rsidRDefault="001165C3" w:rsidP="001165C3">
      <w:pPr>
        <w:rPr>
          <w:lang w:val="es-ES"/>
        </w:rPr>
      </w:pPr>
      <w:r w:rsidRPr="001165C3">
        <w:rPr>
          <w:lang w:val="es-ES"/>
        </w:rPr>
        <w:pict w14:anchorId="615BE28F">
          <v:rect id="_x0000_i1044" style="width:0;height:3pt" o:hralign="center" o:hrstd="t" o:hrnoshade="t" o:hr="t" fillcolor="#f0f6fc" stroked="f"/>
        </w:pict>
      </w:r>
    </w:p>
    <w:p w14:paraId="26B47330" w14:textId="77777777" w:rsidR="001165C3" w:rsidRPr="001165C3" w:rsidRDefault="001165C3" w:rsidP="001165C3">
      <w:pPr>
        <w:rPr>
          <w:b/>
          <w:bCs/>
          <w:lang w:val="es-ES"/>
        </w:rPr>
      </w:pPr>
      <w:r w:rsidRPr="001165C3">
        <w:rPr>
          <w:b/>
          <w:bCs/>
          <w:lang w:val="es-ES"/>
        </w:rPr>
        <w:t>6. Conclusiones</w:t>
      </w:r>
    </w:p>
    <w:p w14:paraId="73B3ACBC" w14:textId="77777777" w:rsidR="001165C3" w:rsidRPr="001165C3" w:rsidRDefault="001165C3" w:rsidP="001165C3">
      <w:pPr>
        <w:rPr>
          <w:lang w:val="es-ES"/>
        </w:rPr>
      </w:pPr>
      <w:r w:rsidRPr="001165C3">
        <w:rPr>
          <w:lang w:val="es-ES"/>
        </w:rPr>
        <w:t>La propuesta de mejora de la infraestructura tecnológica de la universidad es viable desde todos los aspectos analizados: operativos, legales, sociales, ambientales y financieros. La inversión inicial se justifica por los beneficios tangibles e intangibles que aportará a la universidad, como la optimización de los recursos, la mejora en la eficiencia del rendimiento de los equipos y una reducción significativa de los costos operativos a largo plazo. Además, el impacto ambiental es mínimo, y el proyecto cumple con las normativas legales. La implementación de esta herramienta mejorará notablemente la calidad del servicio tecnológico que se ofrece a la comunidad universitaria.</w:t>
      </w:r>
    </w:p>
    <w:p w14:paraId="51FB627C" w14:textId="77777777" w:rsidR="001A0A16" w:rsidRDefault="001A0A16"/>
    <w:sectPr w:rsidR="001A0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660E7"/>
    <w:multiLevelType w:val="multilevel"/>
    <w:tmpl w:val="835E5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47E4A"/>
    <w:multiLevelType w:val="multilevel"/>
    <w:tmpl w:val="5DF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D709C"/>
    <w:multiLevelType w:val="multilevel"/>
    <w:tmpl w:val="C21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71A7E"/>
    <w:multiLevelType w:val="multilevel"/>
    <w:tmpl w:val="22CE7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41607"/>
    <w:multiLevelType w:val="multilevel"/>
    <w:tmpl w:val="65E0C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732611">
    <w:abstractNumId w:val="2"/>
  </w:num>
  <w:num w:numId="2" w16cid:durableId="1522161375">
    <w:abstractNumId w:val="0"/>
  </w:num>
  <w:num w:numId="3" w16cid:durableId="1405297250">
    <w:abstractNumId w:val="4"/>
  </w:num>
  <w:num w:numId="4" w16cid:durableId="1248417569">
    <w:abstractNumId w:val="3"/>
  </w:num>
  <w:num w:numId="5" w16cid:durableId="997461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C3"/>
    <w:rsid w:val="001165C3"/>
    <w:rsid w:val="001A0A16"/>
    <w:rsid w:val="009B1CBD"/>
    <w:rsid w:val="00D12584"/>
    <w:rsid w:val="00E902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2888"/>
  <w15:chartTrackingRefBased/>
  <w15:docId w15:val="{99C1B82C-952E-4C07-A451-F1AF9EE4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6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6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65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65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65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65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65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65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65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5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65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65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65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65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65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65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65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65C3"/>
    <w:rPr>
      <w:rFonts w:eastAsiaTheme="majorEastAsia" w:cstheme="majorBidi"/>
      <w:color w:val="272727" w:themeColor="text1" w:themeTint="D8"/>
    </w:rPr>
  </w:style>
  <w:style w:type="paragraph" w:styleId="Ttulo">
    <w:name w:val="Title"/>
    <w:basedOn w:val="Normal"/>
    <w:next w:val="Normal"/>
    <w:link w:val="TtuloCar"/>
    <w:uiPriority w:val="10"/>
    <w:qFormat/>
    <w:rsid w:val="00116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65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65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65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65C3"/>
    <w:pPr>
      <w:spacing w:before="160"/>
      <w:jc w:val="center"/>
    </w:pPr>
    <w:rPr>
      <w:i/>
      <w:iCs/>
      <w:color w:val="404040" w:themeColor="text1" w:themeTint="BF"/>
    </w:rPr>
  </w:style>
  <w:style w:type="character" w:customStyle="1" w:styleId="CitaCar">
    <w:name w:val="Cita Car"/>
    <w:basedOn w:val="Fuentedeprrafopredeter"/>
    <w:link w:val="Cita"/>
    <w:uiPriority w:val="29"/>
    <w:rsid w:val="001165C3"/>
    <w:rPr>
      <w:i/>
      <w:iCs/>
      <w:color w:val="404040" w:themeColor="text1" w:themeTint="BF"/>
    </w:rPr>
  </w:style>
  <w:style w:type="paragraph" w:styleId="Prrafodelista">
    <w:name w:val="List Paragraph"/>
    <w:basedOn w:val="Normal"/>
    <w:uiPriority w:val="34"/>
    <w:qFormat/>
    <w:rsid w:val="001165C3"/>
    <w:pPr>
      <w:ind w:left="720"/>
      <w:contextualSpacing/>
    </w:pPr>
  </w:style>
  <w:style w:type="character" w:styleId="nfasisintenso">
    <w:name w:val="Intense Emphasis"/>
    <w:basedOn w:val="Fuentedeprrafopredeter"/>
    <w:uiPriority w:val="21"/>
    <w:qFormat/>
    <w:rsid w:val="001165C3"/>
    <w:rPr>
      <w:i/>
      <w:iCs/>
      <w:color w:val="0F4761" w:themeColor="accent1" w:themeShade="BF"/>
    </w:rPr>
  </w:style>
  <w:style w:type="paragraph" w:styleId="Citadestacada">
    <w:name w:val="Intense Quote"/>
    <w:basedOn w:val="Normal"/>
    <w:next w:val="Normal"/>
    <w:link w:val="CitadestacadaCar"/>
    <w:uiPriority w:val="30"/>
    <w:qFormat/>
    <w:rsid w:val="00116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65C3"/>
    <w:rPr>
      <w:i/>
      <w:iCs/>
      <w:color w:val="0F4761" w:themeColor="accent1" w:themeShade="BF"/>
    </w:rPr>
  </w:style>
  <w:style w:type="character" w:styleId="Referenciaintensa">
    <w:name w:val="Intense Reference"/>
    <w:basedOn w:val="Fuentedeprrafopredeter"/>
    <w:uiPriority w:val="32"/>
    <w:qFormat/>
    <w:rsid w:val="001165C3"/>
    <w:rPr>
      <w:b/>
      <w:bCs/>
      <w:smallCaps/>
      <w:color w:val="0F4761" w:themeColor="accent1" w:themeShade="BF"/>
      <w:spacing w:val="5"/>
    </w:rPr>
  </w:style>
  <w:style w:type="character" w:styleId="Hipervnculo">
    <w:name w:val="Hyperlink"/>
    <w:basedOn w:val="Fuentedeprrafopredeter"/>
    <w:uiPriority w:val="99"/>
    <w:unhideWhenUsed/>
    <w:rsid w:val="001165C3"/>
    <w:rPr>
      <w:color w:val="467886" w:themeColor="hyperlink"/>
      <w:u w:val="single"/>
    </w:rPr>
  </w:style>
  <w:style w:type="character" w:styleId="Mencinsinresolver">
    <w:name w:val="Unresolved Mention"/>
    <w:basedOn w:val="Fuentedeprrafopredeter"/>
    <w:uiPriority w:val="99"/>
    <w:semiHidden/>
    <w:unhideWhenUsed/>
    <w:rsid w:val="00116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4793">
      <w:bodyDiv w:val="1"/>
      <w:marLeft w:val="0"/>
      <w:marRight w:val="0"/>
      <w:marTop w:val="0"/>
      <w:marBottom w:val="0"/>
      <w:divBdr>
        <w:top w:val="none" w:sz="0" w:space="0" w:color="auto"/>
        <w:left w:val="none" w:sz="0" w:space="0" w:color="auto"/>
        <w:bottom w:val="none" w:sz="0" w:space="0" w:color="auto"/>
        <w:right w:val="none" w:sz="0" w:space="0" w:color="auto"/>
      </w:divBdr>
      <w:divsChild>
        <w:div w:id="1257903406">
          <w:marLeft w:val="0"/>
          <w:marRight w:val="0"/>
          <w:marTop w:val="0"/>
          <w:marBottom w:val="0"/>
          <w:divBdr>
            <w:top w:val="none" w:sz="0" w:space="0" w:color="auto"/>
            <w:left w:val="none" w:sz="0" w:space="0" w:color="auto"/>
            <w:bottom w:val="none" w:sz="0" w:space="0" w:color="auto"/>
            <w:right w:val="none" w:sz="0" w:space="0" w:color="auto"/>
          </w:divBdr>
        </w:div>
        <w:div w:id="202327303">
          <w:marLeft w:val="0"/>
          <w:marRight w:val="0"/>
          <w:marTop w:val="0"/>
          <w:marBottom w:val="0"/>
          <w:divBdr>
            <w:top w:val="none" w:sz="0" w:space="0" w:color="auto"/>
            <w:left w:val="none" w:sz="0" w:space="0" w:color="auto"/>
            <w:bottom w:val="none" w:sz="0" w:space="0" w:color="auto"/>
            <w:right w:val="none" w:sz="0" w:space="0" w:color="auto"/>
          </w:divBdr>
        </w:div>
        <w:div w:id="1067151313">
          <w:marLeft w:val="0"/>
          <w:marRight w:val="0"/>
          <w:marTop w:val="0"/>
          <w:marBottom w:val="0"/>
          <w:divBdr>
            <w:top w:val="none" w:sz="0" w:space="0" w:color="auto"/>
            <w:left w:val="none" w:sz="0" w:space="0" w:color="auto"/>
            <w:bottom w:val="none" w:sz="0" w:space="0" w:color="auto"/>
            <w:right w:val="none" w:sz="0" w:space="0" w:color="auto"/>
          </w:divBdr>
        </w:div>
        <w:div w:id="1206022473">
          <w:marLeft w:val="0"/>
          <w:marRight w:val="0"/>
          <w:marTop w:val="0"/>
          <w:marBottom w:val="0"/>
          <w:divBdr>
            <w:top w:val="none" w:sz="0" w:space="0" w:color="auto"/>
            <w:left w:val="none" w:sz="0" w:space="0" w:color="auto"/>
            <w:bottom w:val="none" w:sz="0" w:space="0" w:color="auto"/>
            <w:right w:val="none" w:sz="0" w:space="0" w:color="auto"/>
          </w:divBdr>
        </w:div>
        <w:div w:id="1533759593">
          <w:marLeft w:val="0"/>
          <w:marRight w:val="0"/>
          <w:marTop w:val="0"/>
          <w:marBottom w:val="0"/>
          <w:divBdr>
            <w:top w:val="none" w:sz="0" w:space="0" w:color="auto"/>
            <w:left w:val="none" w:sz="0" w:space="0" w:color="auto"/>
            <w:bottom w:val="none" w:sz="0" w:space="0" w:color="auto"/>
            <w:right w:val="none" w:sz="0" w:space="0" w:color="auto"/>
          </w:divBdr>
        </w:div>
        <w:div w:id="2012445841">
          <w:marLeft w:val="0"/>
          <w:marRight w:val="0"/>
          <w:marTop w:val="0"/>
          <w:marBottom w:val="0"/>
          <w:divBdr>
            <w:top w:val="none" w:sz="0" w:space="0" w:color="auto"/>
            <w:left w:val="none" w:sz="0" w:space="0" w:color="auto"/>
            <w:bottom w:val="none" w:sz="0" w:space="0" w:color="auto"/>
            <w:right w:val="none" w:sz="0" w:space="0" w:color="auto"/>
          </w:divBdr>
        </w:div>
        <w:div w:id="1629120113">
          <w:marLeft w:val="0"/>
          <w:marRight w:val="0"/>
          <w:marTop w:val="0"/>
          <w:marBottom w:val="0"/>
          <w:divBdr>
            <w:top w:val="none" w:sz="0" w:space="0" w:color="auto"/>
            <w:left w:val="none" w:sz="0" w:space="0" w:color="auto"/>
            <w:bottom w:val="none" w:sz="0" w:space="0" w:color="auto"/>
            <w:right w:val="none" w:sz="0" w:space="0" w:color="auto"/>
          </w:divBdr>
        </w:div>
        <w:div w:id="681204961">
          <w:marLeft w:val="0"/>
          <w:marRight w:val="0"/>
          <w:marTop w:val="0"/>
          <w:marBottom w:val="0"/>
          <w:divBdr>
            <w:top w:val="none" w:sz="0" w:space="0" w:color="auto"/>
            <w:left w:val="none" w:sz="0" w:space="0" w:color="auto"/>
            <w:bottom w:val="none" w:sz="0" w:space="0" w:color="auto"/>
            <w:right w:val="none" w:sz="0" w:space="0" w:color="auto"/>
          </w:divBdr>
        </w:div>
        <w:div w:id="1007902199">
          <w:marLeft w:val="0"/>
          <w:marRight w:val="0"/>
          <w:marTop w:val="0"/>
          <w:marBottom w:val="0"/>
          <w:divBdr>
            <w:top w:val="none" w:sz="0" w:space="0" w:color="auto"/>
            <w:left w:val="none" w:sz="0" w:space="0" w:color="auto"/>
            <w:bottom w:val="none" w:sz="0" w:space="0" w:color="auto"/>
            <w:right w:val="none" w:sz="0" w:space="0" w:color="auto"/>
          </w:divBdr>
        </w:div>
        <w:div w:id="1872641905">
          <w:marLeft w:val="0"/>
          <w:marRight w:val="0"/>
          <w:marTop w:val="0"/>
          <w:marBottom w:val="0"/>
          <w:divBdr>
            <w:top w:val="none" w:sz="0" w:space="0" w:color="auto"/>
            <w:left w:val="none" w:sz="0" w:space="0" w:color="auto"/>
            <w:bottom w:val="none" w:sz="0" w:space="0" w:color="auto"/>
            <w:right w:val="none" w:sz="0" w:space="0" w:color="auto"/>
          </w:divBdr>
        </w:div>
        <w:div w:id="58948322">
          <w:marLeft w:val="0"/>
          <w:marRight w:val="0"/>
          <w:marTop w:val="0"/>
          <w:marBottom w:val="0"/>
          <w:divBdr>
            <w:top w:val="none" w:sz="0" w:space="0" w:color="auto"/>
            <w:left w:val="none" w:sz="0" w:space="0" w:color="auto"/>
            <w:bottom w:val="none" w:sz="0" w:space="0" w:color="auto"/>
            <w:right w:val="none" w:sz="0" w:space="0" w:color="auto"/>
          </w:divBdr>
        </w:div>
        <w:div w:id="1871256642">
          <w:marLeft w:val="0"/>
          <w:marRight w:val="0"/>
          <w:marTop w:val="0"/>
          <w:marBottom w:val="0"/>
          <w:divBdr>
            <w:top w:val="none" w:sz="0" w:space="0" w:color="auto"/>
            <w:left w:val="none" w:sz="0" w:space="0" w:color="auto"/>
            <w:bottom w:val="none" w:sz="0" w:space="0" w:color="auto"/>
            <w:right w:val="none" w:sz="0" w:space="0" w:color="auto"/>
          </w:divBdr>
        </w:div>
        <w:div w:id="578364281">
          <w:marLeft w:val="0"/>
          <w:marRight w:val="0"/>
          <w:marTop w:val="0"/>
          <w:marBottom w:val="0"/>
          <w:divBdr>
            <w:top w:val="none" w:sz="0" w:space="0" w:color="auto"/>
            <w:left w:val="none" w:sz="0" w:space="0" w:color="auto"/>
            <w:bottom w:val="none" w:sz="0" w:space="0" w:color="auto"/>
            <w:right w:val="none" w:sz="0" w:space="0" w:color="auto"/>
          </w:divBdr>
        </w:div>
        <w:div w:id="1989164091">
          <w:marLeft w:val="0"/>
          <w:marRight w:val="0"/>
          <w:marTop w:val="0"/>
          <w:marBottom w:val="0"/>
          <w:divBdr>
            <w:top w:val="none" w:sz="0" w:space="0" w:color="auto"/>
            <w:left w:val="none" w:sz="0" w:space="0" w:color="auto"/>
            <w:bottom w:val="none" w:sz="0" w:space="0" w:color="auto"/>
            <w:right w:val="none" w:sz="0" w:space="0" w:color="auto"/>
          </w:divBdr>
        </w:div>
        <w:div w:id="1179153810">
          <w:marLeft w:val="0"/>
          <w:marRight w:val="0"/>
          <w:marTop w:val="0"/>
          <w:marBottom w:val="0"/>
          <w:divBdr>
            <w:top w:val="none" w:sz="0" w:space="0" w:color="auto"/>
            <w:left w:val="none" w:sz="0" w:space="0" w:color="auto"/>
            <w:bottom w:val="none" w:sz="0" w:space="0" w:color="auto"/>
            <w:right w:val="none" w:sz="0" w:space="0" w:color="auto"/>
          </w:divBdr>
        </w:div>
        <w:div w:id="2085836822">
          <w:marLeft w:val="0"/>
          <w:marRight w:val="0"/>
          <w:marTop w:val="0"/>
          <w:marBottom w:val="0"/>
          <w:divBdr>
            <w:top w:val="none" w:sz="0" w:space="0" w:color="auto"/>
            <w:left w:val="none" w:sz="0" w:space="0" w:color="auto"/>
            <w:bottom w:val="none" w:sz="0" w:space="0" w:color="auto"/>
            <w:right w:val="none" w:sz="0" w:space="0" w:color="auto"/>
          </w:divBdr>
        </w:div>
        <w:div w:id="1426614706">
          <w:marLeft w:val="0"/>
          <w:marRight w:val="0"/>
          <w:marTop w:val="0"/>
          <w:marBottom w:val="0"/>
          <w:divBdr>
            <w:top w:val="none" w:sz="0" w:space="0" w:color="auto"/>
            <w:left w:val="none" w:sz="0" w:space="0" w:color="auto"/>
            <w:bottom w:val="none" w:sz="0" w:space="0" w:color="auto"/>
            <w:right w:val="none" w:sz="0" w:space="0" w:color="auto"/>
          </w:divBdr>
        </w:div>
        <w:div w:id="1141534548">
          <w:marLeft w:val="0"/>
          <w:marRight w:val="0"/>
          <w:marTop w:val="0"/>
          <w:marBottom w:val="0"/>
          <w:divBdr>
            <w:top w:val="none" w:sz="0" w:space="0" w:color="auto"/>
            <w:left w:val="none" w:sz="0" w:space="0" w:color="auto"/>
            <w:bottom w:val="none" w:sz="0" w:space="0" w:color="auto"/>
            <w:right w:val="none" w:sz="0" w:space="0" w:color="auto"/>
          </w:divBdr>
        </w:div>
        <w:div w:id="541022954">
          <w:marLeft w:val="0"/>
          <w:marRight w:val="0"/>
          <w:marTop w:val="0"/>
          <w:marBottom w:val="0"/>
          <w:divBdr>
            <w:top w:val="none" w:sz="0" w:space="0" w:color="auto"/>
            <w:left w:val="none" w:sz="0" w:space="0" w:color="auto"/>
            <w:bottom w:val="none" w:sz="0" w:space="0" w:color="auto"/>
            <w:right w:val="none" w:sz="0" w:space="0" w:color="auto"/>
          </w:divBdr>
        </w:div>
        <w:div w:id="1399204032">
          <w:marLeft w:val="0"/>
          <w:marRight w:val="0"/>
          <w:marTop w:val="0"/>
          <w:marBottom w:val="0"/>
          <w:divBdr>
            <w:top w:val="none" w:sz="0" w:space="0" w:color="auto"/>
            <w:left w:val="none" w:sz="0" w:space="0" w:color="auto"/>
            <w:bottom w:val="none" w:sz="0" w:space="0" w:color="auto"/>
            <w:right w:val="none" w:sz="0" w:space="0" w:color="auto"/>
          </w:divBdr>
        </w:div>
        <w:div w:id="1530022554">
          <w:marLeft w:val="0"/>
          <w:marRight w:val="0"/>
          <w:marTop w:val="0"/>
          <w:marBottom w:val="0"/>
          <w:divBdr>
            <w:top w:val="none" w:sz="0" w:space="0" w:color="auto"/>
            <w:left w:val="none" w:sz="0" w:space="0" w:color="auto"/>
            <w:bottom w:val="none" w:sz="0" w:space="0" w:color="auto"/>
            <w:right w:val="none" w:sz="0" w:space="0" w:color="auto"/>
          </w:divBdr>
        </w:div>
        <w:div w:id="659964680">
          <w:marLeft w:val="0"/>
          <w:marRight w:val="0"/>
          <w:marTop w:val="0"/>
          <w:marBottom w:val="0"/>
          <w:divBdr>
            <w:top w:val="none" w:sz="0" w:space="0" w:color="auto"/>
            <w:left w:val="none" w:sz="0" w:space="0" w:color="auto"/>
            <w:bottom w:val="none" w:sz="0" w:space="0" w:color="auto"/>
            <w:right w:val="none" w:sz="0" w:space="0" w:color="auto"/>
          </w:divBdr>
        </w:div>
        <w:div w:id="692533836">
          <w:marLeft w:val="0"/>
          <w:marRight w:val="0"/>
          <w:marTop w:val="0"/>
          <w:marBottom w:val="0"/>
          <w:divBdr>
            <w:top w:val="none" w:sz="0" w:space="0" w:color="auto"/>
            <w:left w:val="none" w:sz="0" w:space="0" w:color="auto"/>
            <w:bottom w:val="none" w:sz="0" w:space="0" w:color="auto"/>
            <w:right w:val="none" w:sz="0" w:space="0" w:color="auto"/>
          </w:divBdr>
        </w:div>
        <w:div w:id="1076515901">
          <w:marLeft w:val="0"/>
          <w:marRight w:val="0"/>
          <w:marTop w:val="0"/>
          <w:marBottom w:val="0"/>
          <w:divBdr>
            <w:top w:val="none" w:sz="0" w:space="0" w:color="auto"/>
            <w:left w:val="none" w:sz="0" w:space="0" w:color="auto"/>
            <w:bottom w:val="none" w:sz="0" w:space="0" w:color="auto"/>
            <w:right w:val="none" w:sz="0" w:space="0" w:color="auto"/>
          </w:divBdr>
        </w:div>
        <w:div w:id="451440562">
          <w:marLeft w:val="0"/>
          <w:marRight w:val="0"/>
          <w:marTop w:val="0"/>
          <w:marBottom w:val="0"/>
          <w:divBdr>
            <w:top w:val="none" w:sz="0" w:space="0" w:color="auto"/>
            <w:left w:val="none" w:sz="0" w:space="0" w:color="auto"/>
            <w:bottom w:val="none" w:sz="0" w:space="0" w:color="auto"/>
            <w:right w:val="none" w:sz="0" w:space="0" w:color="auto"/>
          </w:divBdr>
        </w:div>
        <w:div w:id="552077795">
          <w:marLeft w:val="0"/>
          <w:marRight w:val="0"/>
          <w:marTop w:val="0"/>
          <w:marBottom w:val="0"/>
          <w:divBdr>
            <w:top w:val="none" w:sz="0" w:space="0" w:color="auto"/>
            <w:left w:val="none" w:sz="0" w:space="0" w:color="auto"/>
            <w:bottom w:val="none" w:sz="0" w:space="0" w:color="auto"/>
            <w:right w:val="none" w:sz="0" w:space="0" w:color="auto"/>
          </w:divBdr>
        </w:div>
        <w:div w:id="1387994071">
          <w:marLeft w:val="0"/>
          <w:marRight w:val="0"/>
          <w:marTop w:val="0"/>
          <w:marBottom w:val="0"/>
          <w:divBdr>
            <w:top w:val="none" w:sz="0" w:space="0" w:color="auto"/>
            <w:left w:val="none" w:sz="0" w:space="0" w:color="auto"/>
            <w:bottom w:val="none" w:sz="0" w:space="0" w:color="auto"/>
            <w:right w:val="none" w:sz="0" w:space="0" w:color="auto"/>
          </w:divBdr>
        </w:div>
        <w:div w:id="570774861">
          <w:marLeft w:val="0"/>
          <w:marRight w:val="0"/>
          <w:marTop w:val="0"/>
          <w:marBottom w:val="0"/>
          <w:divBdr>
            <w:top w:val="none" w:sz="0" w:space="0" w:color="auto"/>
            <w:left w:val="none" w:sz="0" w:space="0" w:color="auto"/>
            <w:bottom w:val="none" w:sz="0" w:space="0" w:color="auto"/>
            <w:right w:val="none" w:sz="0" w:space="0" w:color="auto"/>
          </w:divBdr>
        </w:div>
        <w:div w:id="383218774">
          <w:marLeft w:val="0"/>
          <w:marRight w:val="0"/>
          <w:marTop w:val="0"/>
          <w:marBottom w:val="0"/>
          <w:divBdr>
            <w:top w:val="none" w:sz="0" w:space="0" w:color="auto"/>
            <w:left w:val="none" w:sz="0" w:space="0" w:color="auto"/>
            <w:bottom w:val="none" w:sz="0" w:space="0" w:color="auto"/>
            <w:right w:val="none" w:sz="0" w:space="0" w:color="auto"/>
          </w:divBdr>
        </w:div>
        <w:div w:id="733160726">
          <w:marLeft w:val="0"/>
          <w:marRight w:val="0"/>
          <w:marTop w:val="0"/>
          <w:marBottom w:val="0"/>
          <w:divBdr>
            <w:top w:val="none" w:sz="0" w:space="0" w:color="auto"/>
            <w:left w:val="none" w:sz="0" w:space="0" w:color="auto"/>
            <w:bottom w:val="none" w:sz="0" w:space="0" w:color="auto"/>
            <w:right w:val="none" w:sz="0" w:space="0" w:color="auto"/>
          </w:divBdr>
        </w:div>
        <w:div w:id="1412772160">
          <w:marLeft w:val="0"/>
          <w:marRight w:val="0"/>
          <w:marTop w:val="0"/>
          <w:marBottom w:val="0"/>
          <w:divBdr>
            <w:top w:val="none" w:sz="0" w:space="0" w:color="auto"/>
            <w:left w:val="none" w:sz="0" w:space="0" w:color="auto"/>
            <w:bottom w:val="none" w:sz="0" w:space="0" w:color="auto"/>
            <w:right w:val="none" w:sz="0" w:space="0" w:color="auto"/>
          </w:divBdr>
        </w:div>
        <w:div w:id="209654118">
          <w:marLeft w:val="0"/>
          <w:marRight w:val="0"/>
          <w:marTop w:val="0"/>
          <w:marBottom w:val="0"/>
          <w:divBdr>
            <w:top w:val="none" w:sz="0" w:space="0" w:color="auto"/>
            <w:left w:val="none" w:sz="0" w:space="0" w:color="auto"/>
            <w:bottom w:val="none" w:sz="0" w:space="0" w:color="auto"/>
            <w:right w:val="none" w:sz="0" w:space="0" w:color="auto"/>
          </w:divBdr>
        </w:div>
        <w:div w:id="1677070447">
          <w:marLeft w:val="0"/>
          <w:marRight w:val="0"/>
          <w:marTop w:val="0"/>
          <w:marBottom w:val="0"/>
          <w:divBdr>
            <w:top w:val="none" w:sz="0" w:space="0" w:color="auto"/>
            <w:left w:val="none" w:sz="0" w:space="0" w:color="auto"/>
            <w:bottom w:val="none" w:sz="0" w:space="0" w:color="auto"/>
            <w:right w:val="none" w:sz="0" w:space="0" w:color="auto"/>
          </w:divBdr>
        </w:div>
        <w:div w:id="127281805">
          <w:marLeft w:val="0"/>
          <w:marRight w:val="0"/>
          <w:marTop w:val="0"/>
          <w:marBottom w:val="0"/>
          <w:divBdr>
            <w:top w:val="none" w:sz="0" w:space="0" w:color="auto"/>
            <w:left w:val="none" w:sz="0" w:space="0" w:color="auto"/>
            <w:bottom w:val="none" w:sz="0" w:space="0" w:color="auto"/>
            <w:right w:val="none" w:sz="0" w:space="0" w:color="auto"/>
          </w:divBdr>
        </w:div>
      </w:divsChild>
    </w:div>
    <w:div w:id="1524054511">
      <w:bodyDiv w:val="1"/>
      <w:marLeft w:val="0"/>
      <w:marRight w:val="0"/>
      <w:marTop w:val="0"/>
      <w:marBottom w:val="0"/>
      <w:divBdr>
        <w:top w:val="none" w:sz="0" w:space="0" w:color="auto"/>
        <w:left w:val="none" w:sz="0" w:space="0" w:color="auto"/>
        <w:bottom w:val="none" w:sz="0" w:space="0" w:color="auto"/>
        <w:right w:val="none" w:sz="0" w:space="0" w:color="auto"/>
      </w:divBdr>
      <w:divsChild>
        <w:div w:id="52588173">
          <w:marLeft w:val="0"/>
          <w:marRight w:val="0"/>
          <w:marTop w:val="0"/>
          <w:marBottom w:val="0"/>
          <w:divBdr>
            <w:top w:val="none" w:sz="0" w:space="0" w:color="auto"/>
            <w:left w:val="none" w:sz="0" w:space="0" w:color="auto"/>
            <w:bottom w:val="none" w:sz="0" w:space="0" w:color="auto"/>
            <w:right w:val="none" w:sz="0" w:space="0" w:color="auto"/>
          </w:divBdr>
        </w:div>
        <w:div w:id="1092314209">
          <w:marLeft w:val="0"/>
          <w:marRight w:val="0"/>
          <w:marTop w:val="0"/>
          <w:marBottom w:val="0"/>
          <w:divBdr>
            <w:top w:val="none" w:sz="0" w:space="0" w:color="auto"/>
            <w:left w:val="none" w:sz="0" w:space="0" w:color="auto"/>
            <w:bottom w:val="none" w:sz="0" w:space="0" w:color="auto"/>
            <w:right w:val="none" w:sz="0" w:space="0" w:color="auto"/>
          </w:divBdr>
        </w:div>
        <w:div w:id="321004485">
          <w:marLeft w:val="0"/>
          <w:marRight w:val="0"/>
          <w:marTop w:val="0"/>
          <w:marBottom w:val="0"/>
          <w:divBdr>
            <w:top w:val="none" w:sz="0" w:space="0" w:color="auto"/>
            <w:left w:val="none" w:sz="0" w:space="0" w:color="auto"/>
            <w:bottom w:val="none" w:sz="0" w:space="0" w:color="auto"/>
            <w:right w:val="none" w:sz="0" w:space="0" w:color="auto"/>
          </w:divBdr>
        </w:div>
        <w:div w:id="1165318822">
          <w:marLeft w:val="0"/>
          <w:marRight w:val="0"/>
          <w:marTop w:val="0"/>
          <w:marBottom w:val="0"/>
          <w:divBdr>
            <w:top w:val="none" w:sz="0" w:space="0" w:color="auto"/>
            <w:left w:val="none" w:sz="0" w:space="0" w:color="auto"/>
            <w:bottom w:val="none" w:sz="0" w:space="0" w:color="auto"/>
            <w:right w:val="none" w:sz="0" w:space="0" w:color="auto"/>
          </w:divBdr>
        </w:div>
        <w:div w:id="475335994">
          <w:marLeft w:val="0"/>
          <w:marRight w:val="0"/>
          <w:marTop w:val="0"/>
          <w:marBottom w:val="0"/>
          <w:divBdr>
            <w:top w:val="none" w:sz="0" w:space="0" w:color="auto"/>
            <w:left w:val="none" w:sz="0" w:space="0" w:color="auto"/>
            <w:bottom w:val="none" w:sz="0" w:space="0" w:color="auto"/>
            <w:right w:val="none" w:sz="0" w:space="0" w:color="auto"/>
          </w:divBdr>
        </w:div>
        <w:div w:id="1699427944">
          <w:marLeft w:val="0"/>
          <w:marRight w:val="0"/>
          <w:marTop w:val="0"/>
          <w:marBottom w:val="0"/>
          <w:divBdr>
            <w:top w:val="none" w:sz="0" w:space="0" w:color="auto"/>
            <w:left w:val="none" w:sz="0" w:space="0" w:color="auto"/>
            <w:bottom w:val="none" w:sz="0" w:space="0" w:color="auto"/>
            <w:right w:val="none" w:sz="0" w:space="0" w:color="auto"/>
          </w:divBdr>
        </w:div>
        <w:div w:id="1076827451">
          <w:marLeft w:val="0"/>
          <w:marRight w:val="0"/>
          <w:marTop w:val="0"/>
          <w:marBottom w:val="0"/>
          <w:divBdr>
            <w:top w:val="none" w:sz="0" w:space="0" w:color="auto"/>
            <w:left w:val="none" w:sz="0" w:space="0" w:color="auto"/>
            <w:bottom w:val="none" w:sz="0" w:space="0" w:color="auto"/>
            <w:right w:val="none" w:sz="0" w:space="0" w:color="auto"/>
          </w:divBdr>
        </w:div>
        <w:div w:id="2056658784">
          <w:marLeft w:val="0"/>
          <w:marRight w:val="0"/>
          <w:marTop w:val="0"/>
          <w:marBottom w:val="0"/>
          <w:divBdr>
            <w:top w:val="none" w:sz="0" w:space="0" w:color="auto"/>
            <w:left w:val="none" w:sz="0" w:space="0" w:color="auto"/>
            <w:bottom w:val="none" w:sz="0" w:space="0" w:color="auto"/>
            <w:right w:val="none" w:sz="0" w:space="0" w:color="auto"/>
          </w:divBdr>
        </w:div>
        <w:div w:id="909116712">
          <w:marLeft w:val="0"/>
          <w:marRight w:val="0"/>
          <w:marTop w:val="0"/>
          <w:marBottom w:val="0"/>
          <w:divBdr>
            <w:top w:val="none" w:sz="0" w:space="0" w:color="auto"/>
            <w:left w:val="none" w:sz="0" w:space="0" w:color="auto"/>
            <w:bottom w:val="none" w:sz="0" w:space="0" w:color="auto"/>
            <w:right w:val="none" w:sz="0" w:space="0" w:color="auto"/>
          </w:divBdr>
        </w:div>
        <w:div w:id="1739286849">
          <w:marLeft w:val="0"/>
          <w:marRight w:val="0"/>
          <w:marTop w:val="0"/>
          <w:marBottom w:val="0"/>
          <w:divBdr>
            <w:top w:val="none" w:sz="0" w:space="0" w:color="auto"/>
            <w:left w:val="none" w:sz="0" w:space="0" w:color="auto"/>
            <w:bottom w:val="none" w:sz="0" w:space="0" w:color="auto"/>
            <w:right w:val="none" w:sz="0" w:space="0" w:color="auto"/>
          </w:divBdr>
        </w:div>
        <w:div w:id="2025397333">
          <w:marLeft w:val="0"/>
          <w:marRight w:val="0"/>
          <w:marTop w:val="0"/>
          <w:marBottom w:val="0"/>
          <w:divBdr>
            <w:top w:val="none" w:sz="0" w:space="0" w:color="auto"/>
            <w:left w:val="none" w:sz="0" w:space="0" w:color="auto"/>
            <w:bottom w:val="none" w:sz="0" w:space="0" w:color="auto"/>
            <w:right w:val="none" w:sz="0" w:space="0" w:color="auto"/>
          </w:divBdr>
        </w:div>
        <w:div w:id="2089226735">
          <w:marLeft w:val="0"/>
          <w:marRight w:val="0"/>
          <w:marTop w:val="0"/>
          <w:marBottom w:val="0"/>
          <w:divBdr>
            <w:top w:val="none" w:sz="0" w:space="0" w:color="auto"/>
            <w:left w:val="none" w:sz="0" w:space="0" w:color="auto"/>
            <w:bottom w:val="none" w:sz="0" w:space="0" w:color="auto"/>
            <w:right w:val="none" w:sz="0" w:space="0" w:color="auto"/>
          </w:divBdr>
        </w:div>
        <w:div w:id="1290435678">
          <w:marLeft w:val="0"/>
          <w:marRight w:val="0"/>
          <w:marTop w:val="0"/>
          <w:marBottom w:val="0"/>
          <w:divBdr>
            <w:top w:val="none" w:sz="0" w:space="0" w:color="auto"/>
            <w:left w:val="none" w:sz="0" w:space="0" w:color="auto"/>
            <w:bottom w:val="none" w:sz="0" w:space="0" w:color="auto"/>
            <w:right w:val="none" w:sz="0" w:space="0" w:color="auto"/>
          </w:divBdr>
        </w:div>
        <w:div w:id="1622419388">
          <w:marLeft w:val="0"/>
          <w:marRight w:val="0"/>
          <w:marTop w:val="0"/>
          <w:marBottom w:val="0"/>
          <w:divBdr>
            <w:top w:val="none" w:sz="0" w:space="0" w:color="auto"/>
            <w:left w:val="none" w:sz="0" w:space="0" w:color="auto"/>
            <w:bottom w:val="none" w:sz="0" w:space="0" w:color="auto"/>
            <w:right w:val="none" w:sz="0" w:space="0" w:color="auto"/>
          </w:divBdr>
        </w:div>
        <w:div w:id="1908105630">
          <w:marLeft w:val="0"/>
          <w:marRight w:val="0"/>
          <w:marTop w:val="0"/>
          <w:marBottom w:val="0"/>
          <w:divBdr>
            <w:top w:val="none" w:sz="0" w:space="0" w:color="auto"/>
            <w:left w:val="none" w:sz="0" w:space="0" w:color="auto"/>
            <w:bottom w:val="none" w:sz="0" w:space="0" w:color="auto"/>
            <w:right w:val="none" w:sz="0" w:space="0" w:color="auto"/>
          </w:divBdr>
        </w:div>
        <w:div w:id="330909035">
          <w:marLeft w:val="0"/>
          <w:marRight w:val="0"/>
          <w:marTop w:val="0"/>
          <w:marBottom w:val="0"/>
          <w:divBdr>
            <w:top w:val="none" w:sz="0" w:space="0" w:color="auto"/>
            <w:left w:val="none" w:sz="0" w:space="0" w:color="auto"/>
            <w:bottom w:val="none" w:sz="0" w:space="0" w:color="auto"/>
            <w:right w:val="none" w:sz="0" w:space="0" w:color="auto"/>
          </w:divBdr>
        </w:div>
        <w:div w:id="1125199774">
          <w:marLeft w:val="0"/>
          <w:marRight w:val="0"/>
          <w:marTop w:val="0"/>
          <w:marBottom w:val="0"/>
          <w:divBdr>
            <w:top w:val="none" w:sz="0" w:space="0" w:color="auto"/>
            <w:left w:val="none" w:sz="0" w:space="0" w:color="auto"/>
            <w:bottom w:val="none" w:sz="0" w:space="0" w:color="auto"/>
            <w:right w:val="none" w:sz="0" w:space="0" w:color="auto"/>
          </w:divBdr>
        </w:div>
        <w:div w:id="1329749748">
          <w:marLeft w:val="0"/>
          <w:marRight w:val="0"/>
          <w:marTop w:val="0"/>
          <w:marBottom w:val="0"/>
          <w:divBdr>
            <w:top w:val="none" w:sz="0" w:space="0" w:color="auto"/>
            <w:left w:val="none" w:sz="0" w:space="0" w:color="auto"/>
            <w:bottom w:val="none" w:sz="0" w:space="0" w:color="auto"/>
            <w:right w:val="none" w:sz="0" w:space="0" w:color="auto"/>
          </w:divBdr>
        </w:div>
        <w:div w:id="1594826562">
          <w:marLeft w:val="0"/>
          <w:marRight w:val="0"/>
          <w:marTop w:val="0"/>
          <w:marBottom w:val="0"/>
          <w:divBdr>
            <w:top w:val="none" w:sz="0" w:space="0" w:color="auto"/>
            <w:left w:val="none" w:sz="0" w:space="0" w:color="auto"/>
            <w:bottom w:val="none" w:sz="0" w:space="0" w:color="auto"/>
            <w:right w:val="none" w:sz="0" w:space="0" w:color="auto"/>
          </w:divBdr>
        </w:div>
        <w:div w:id="977994857">
          <w:marLeft w:val="0"/>
          <w:marRight w:val="0"/>
          <w:marTop w:val="0"/>
          <w:marBottom w:val="0"/>
          <w:divBdr>
            <w:top w:val="none" w:sz="0" w:space="0" w:color="auto"/>
            <w:left w:val="none" w:sz="0" w:space="0" w:color="auto"/>
            <w:bottom w:val="none" w:sz="0" w:space="0" w:color="auto"/>
            <w:right w:val="none" w:sz="0" w:space="0" w:color="auto"/>
          </w:divBdr>
        </w:div>
        <w:div w:id="720206464">
          <w:marLeft w:val="0"/>
          <w:marRight w:val="0"/>
          <w:marTop w:val="0"/>
          <w:marBottom w:val="0"/>
          <w:divBdr>
            <w:top w:val="none" w:sz="0" w:space="0" w:color="auto"/>
            <w:left w:val="none" w:sz="0" w:space="0" w:color="auto"/>
            <w:bottom w:val="none" w:sz="0" w:space="0" w:color="auto"/>
            <w:right w:val="none" w:sz="0" w:space="0" w:color="auto"/>
          </w:divBdr>
        </w:div>
        <w:div w:id="1053965684">
          <w:marLeft w:val="0"/>
          <w:marRight w:val="0"/>
          <w:marTop w:val="0"/>
          <w:marBottom w:val="0"/>
          <w:divBdr>
            <w:top w:val="none" w:sz="0" w:space="0" w:color="auto"/>
            <w:left w:val="none" w:sz="0" w:space="0" w:color="auto"/>
            <w:bottom w:val="none" w:sz="0" w:space="0" w:color="auto"/>
            <w:right w:val="none" w:sz="0" w:space="0" w:color="auto"/>
          </w:divBdr>
        </w:div>
        <w:div w:id="464854345">
          <w:marLeft w:val="0"/>
          <w:marRight w:val="0"/>
          <w:marTop w:val="0"/>
          <w:marBottom w:val="0"/>
          <w:divBdr>
            <w:top w:val="none" w:sz="0" w:space="0" w:color="auto"/>
            <w:left w:val="none" w:sz="0" w:space="0" w:color="auto"/>
            <w:bottom w:val="none" w:sz="0" w:space="0" w:color="auto"/>
            <w:right w:val="none" w:sz="0" w:space="0" w:color="auto"/>
          </w:divBdr>
        </w:div>
        <w:div w:id="1248225127">
          <w:marLeft w:val="0"/>
          <w:marRight w:val="0"/>
          <w:marTop w:val="0"/>
          <w:marBottom w:val="0"/>
          <w:divBdr>
            <w:top w:val="none" w:sz="0" w:space="0" w:color="auto"/>
            <w:left w:val="none" w:sz="0" w:space="0" w:color="auto"/>
            <w:bottom w:val="none" w:sz="0" w:space="0" w:color="auto"/>
            <w:right w:val="none" w:sz="0" w:space="0" w:color="auto"/>
          </w:divBdr>
        </w:div>
        <w:div w:id="636489425">
          <w:marLeft w:val="0"/>
          <w:marRight w:val="0"/>
          <w:marTop w:val="0"/>
          <w:marBottom w:val="0"/>
          <w:divBdr>
            <w:top w:val="none" w:sz="0" w:space="0" w:color="auto"/>
            <w:left w:val="none" w:sz="0" w:space="0" w:color="auto"/>
            <w:bottom w:val="none" w:sz="0" w:space="0" w:color="auto"/>
            <w:right w:val="none" w:sz="0" w:space="0" w:color="auto"/>
          </w:divBdr>
        </w:div>
        <w:div w:id="1875001072">
          <w:marLeft w:val="0"/>
          <w:marRight w:val="0"/>
          <w:marTop w:val="0"/>
          <w:marBottom w:val="0"/>
          <w:divBdr>
            <w:top w:val="none" w:sz="0" w:space="0" w:color="auto"/>
            <w:left w:val="none" w:sz="0" w:space="0" w:color="auto"/>
            <w:bottom w:val="none" w:sz="0" w:space="0" w:color="auto"/>
            <w:right w:val="none" w:sz="0" w:space="0" w:color="auto"/>
          </w:divBdr>
        </w:div>
        <w:div w:id="670718894">
          <w:marLeft w:val="0"/>
          <w:marRight w:val="0"/>
          <w:marTop w:val="0"/>
          <w:marBottom w:val="0"/>
          <w:divBdr>
            <w:top w:val="none" w:sz="0" w:space="0" w:color="auto"/>
            <w:left w:val="none" w:sz="0" w:space="0" w:color="auto"/>
            <w:bottom w:val="none" w:sz="0" w:space="0" w:color="auto"/>
            <w:right w:val="none" w:sz="0" w:space="0" w:color="auto"/>
          </w:divBdr>
        </w:div>
        <w:div w:id="1151096166">
          <w:marLeft w:val="0"/>
          <w:marRight w:val="0"/>
          <w:marTop w:val="0"/>
          <w:marBottom w:val="0"/>
          <w:divBdr>
            <w:top w:val="none" w:sz="0" w:space="0" w:color="auto"/>
            <w:left w:val="none" w:sz="0" w:space="0" w:color="auto"/>
            <w:bottom w:val="none" w:sz="0" w:space="0" w:color="auto"/>
            <w:right w:val="none" w:sz="0" w:space="0" w:color="auto"/>
          </w:divBdr>
        </w:div>
        <w:div w:id="1204824630">
          <w:marLeft w:val="0"/>
          <w:marRight w:val="0"/>
          <w:marTop w:val="0"/>
          <w:marBottom w:val="0"/>
          <w:divBdr>
            <w:top w:val="none" w:sz="0" w:space="0" w:color="auto"/>
            <w:left w:val="none" w:sz="0" w:space="0" w:color="auto"/>
            <w:bottom w:val="none" w:sz="0" w:space="0" w:color="auto"/>
            <w:right w:val="none" w:sz="0" w:space="0" w:color="auto"/>
          </w:divBdr>
        </w:div>
        <w:div w:id="1887448237">
          <w:marLeft w:val="0"/>
          <w:marRight w:val="0"/>
          <w:marTop w:val="0"/>
          <w:marBottom w:val="0"/>
          <w:divBdr>
            <w:top w:val="none" w:sz="0" w:space="0" w:color="auto"/>
            <w:left w:val="none" w:sz="0" w:space="0" w:color="auto"/>
            <w:bottom w:val="none" w:sz="0" w:space="0" w:color="auto"/>
            <w:right w:val="none" w:sz="0" w:space="0" w:color="auto"/>
          </w:divBdr>
        </w:div>
        <w:div w:id="732578340">
          <w:marLeft w:val="0"/>
          <w:marRight w:val="0"/>
          <w:marTop w:val="0"/>
          <w:marBottom w:val="0"/>
          <w:divBdr>
            <w:top w:val="none" w:sz="0" w:space="0" w:color="auto"/>
            <w:left w:val="none" w:sz="0" w:space="0" w:color="auto"/>
            <w:bottom w:val="none" w:sz="0" w:space="0" w:color="auto"/>
            <w:right w:val="none" w:sz="0" w:space="0" w:color="auto"/>
          </w:divBdr>
        </w:div>
        <w:div w:id="114176287">
          <w:marLeft w:val="0"/>
          <w:marRight w:val="0"/>
          <w:marTop w:val="0"/>
          <w:marBottom w:val="0"/>
          <w:divBdr>
            <w:top w:val="none" w:sz="0" w:space="0" w:color="auto"/>
            <w:left w:val="none" w:sz="0" w:space="0" w:color="auto"/>
            <w:bottom w:val="none" w:sz="0" w:space="0" w:color="auto"/>
            <w:right w:val="none" w:sz="0" w:space="0" w:color="auto"/>
          </w:divBdr>
        </w:div>
        <w:div w:id="310253803">
          <w:marLeft w:val="0"/>
          <w:marRight w:val="0"/>
          <w:marTop w:val="0"/>
          <w:marBottom w:val="0"/>
          <w:divBdr>
            <w:top w:val="none" w:sz="0" w:space="0" w:color="auto"/>
            <w:left w:val="none" w:sz="0" w:space="0" w:color="auto"/>
            <w:bottom w:val="none" w:sz="0" w:space="0" w:color="auto"/>
            <w:right w:val="none" w:sz="0" w:space="0" w:color="auto"/>
          </w:divBdr>
        </w:div>
        <w:div w:id="276110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PT-FAING-EPIS/proyecto-si8811a-2024-ii-u2-desarrollo_api_back/blob/main/FD01-Informe-Factibilidad.md" TargetMode="External"/><Relationship Id="rId13" Type="http://schemas.openxmlformats.org/officeDocument/2006/relationships/hyperlink" Target="https://github.com/UPT-FAING-EPIS/proyecto-si8811a-2024-ii-u2-desarrollo_api_back/blob/main/FD01-Informe-Factibilidad.md" TargetMode="External"/><Relationship Id="rId18" Type="http://schemas.openxmlformats.org/officeDocument/2006/relationships/hyperlink" Target="https://github.com/UPT-FAING-EPIS/proyecto-si8811a-2024-ii-u2-desarrollo_api_back/blob/main/FD01-Informe-Factibilidad.md" TargetMode="External"/><Relationship Id="rId3" Type="http://schemas.openxmlformats.org/officeDocument/2006/relationships/settings" Target="settings.xml"/><Relationship Id="rId7" Type="http://schemas.openxmlformats.org/officeDocument/2006/relationships/hyperlink" Target="https://github.com/UPT-FAING-EPIS/proyecto-si8811a-2024-ii-u2-desarrollo_api_back/blob/main/FD01-Informe-Factibilidad.md" TargetMode="External"/><Relationship Id="rId12" Type="http://schemas.openxmlformats.org/officeDocument/2006/relationships/hyperlink" Target="https://github.com/UPT-FAING-EPIS/proyecto-si8811a-2024-ii-u2-desarrollo_api_back/blob/main/FD01-Informe-Factibilidad.md" TargetMode="External"/><Relationship Id="rId17" Type="http://schemas.openxmlformats.org/officeDocument/2006/relationships/hyperlink" Target="https://github.com/UPT-FAING-EPIS/proyecto-si8811a-2024-ii-u2-desarrollo_api_back/blob/main/FD01-Informe-Factibilidad.md" TargetMode="External"/><Relationship Id="rId2" Type="http://schemas.openxmlformats.org/officeDocument/2006/relationships/styles" Target="styles.xml"/><Relationship Id="rId16" Type="http://schemas.openxmlformats.org/officeDocument/2006/relationships/hyperlink" Target="https://github.com/UPT-FAING-EPIS/proyecto-si8811a-2024-ii-u2-desarrollo_api_back/blob/main/FD01-Informe-Factibilidad.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PT-FAING-EPIS/proyecto-si8811a-2024-ii-u2-desarrollo_api_back/blob/main/FD01-Informe-Factibilidad.md" TargetMode="External"/><Relationship Id="rId5" Type="http://schemas.openxmlformats.org/officeDocument/2006/relationships/hyperlink" Target="https://github.com/UPT-FAING-EPIS/proyecto-si8811a-2024-ii-u2-desarrollo_api_back/blob/main/media/logo-upt.png" TargetMode="External"/><Relationship Id="rId15" Type="http://schemas.openxmlformats.org/officeDocument/2006/relationships/hyperlink" Target="https://github.com/UPT-FAING-EPIS/proyecto-si8811a-2024-ii-u2-desarrollo_api_back/blob/main/FD01-Informe-Factibilidad.md" TargetMode="External"/><Relationship Id="rId10" Type="http://schemas.openxmlformats.org/officeDocument/2006/relationships/hyperlink" Target="https://github.com/UPT-FAING-EPIS/proyecto-si8811a-2024-ii-u2-desarrollo_api_back/blob/main/FD01-Informe-Factibilidad.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PT-FAING-EPIS/proyecto-si8811a-2024-ii-u2-desarrollo_api_back/blob/main/FD01-Informe-Factibilidad.md" TargetMode="External"/><Relationship Id="rId14" Type="http://schemas.openxmlformats.org/officeDocument/2006/relationships/hyperlink" Target="https://github.com/UPT-FAING-EPIS/proyecto-si8811a-2024-ii-u2-desarrollo_api_back/blob/main/FD01-Informe-Factibilida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3742</Words>
  <Characters>20585</Characters>
  <Application>Microsoft Office Word</Application>
  <DocSecurity>0</DocSecurity>
  <Lines>171</Lines>
  <Paragraphs>48</Paragraphs>
  <ScaleCrop>false</ScaleCrop>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OSCAR LUNA PEÑA</dc:creator>
  <cp:keywords/>
  <dc:description/>
  <cp:lastModifiedBy>EDINSON OSCAR LUNA PEÑA</cp:lastModifiedBy>
  <cp:revision>2</cp:revision>
  <dcterms:created xsi:type="dcterms:W3CDTF">2024-12-07T21:12:00Z</dcterms:created>
  <dcterms:modified xsi:type="dcterms:W3CDTF">2024-12-07T21:12:00Z</dcterms:modified>
</cp:coreProperties>
</file>