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57446" w:rsidP="00B57446" w:rsidRDefault="00B57446" w14:paraId="7CC33857" w14:textId="77777777">
      <w:pPr>
        <w:autoSpaceDE w:val="0"/>
        <w:autoSpaceDN w:val="0"/>
        <w:adjustRightInd w:val="0"/>
        <w:spacing w:after="0"/>
        <w:jc w:val="center"/>
        <w:rPr>
          <w:rFonts w:ascii="Arial" w:hAnsi="Arial" w:cs="Arial"/>
          <w:b/>
          <w:color w:val="000000"/>
          <w:sz w:val="36"/>
          <w:szCs w:val="36"/>
        </w:rPr>
      </w:pPr>
      <w:r>
        <w:rPr>
          <w:noProof/>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rsidR="00B57446" w:rsidP="00B57446" w:rsidRDefault="00B57446" w14:paraId="68554CAD" w14:textId="77777777">
      <w:pPr>
        <w:autoSpaceDE w:val="0"/>
        <w:autoSpaceDN w:val="0"/>
        <w:adjustRightInd w:val="0"/>
        <w:spacing w:after="0"/>
        <w:jc w:val="center"/>
        <w:rPr>
          <w:rFonts w:ascii="Arial" w:hAnsi="Arial" w:cs="Arial"/>
          <w:b/>
          <w:color w:val="000000"/>
          <w:sz w:val="36"/>
          <w:szCs w:val="36"/>
        </w:rPr>
      </w:pPr>
    </w:p>
    <w:p w:rsidRPr="00637232" w:rsidR="00B57446" w:rsidP="00B57446" w:rsidRDefault="00B57446" w14:paraId="2B6B786B"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B57446" w:rsidP="00B57446" w:rsidRDefault="00B57446" w14:paraId="54F7661B" w14:textId="77777777">
      <w:pPr>
        <w:autoSpaceDE w:val="0"/>
        <w:autoSpaceDN w:val="0"/>
        <w:adjustRightInd w:val="0"/>
        <w:spacing w:after="0"/>
        <w:jc w:val="center"/>
        <w:rPr>
          <w:rFonts w:ascii="Arial" w:hAnsi="Arial" w:cs="Arial"/>
          <w:b/>
          <w:color w:val="000000"/>
          <w:sz w:val="36"/>
          <w:szCs w:val="36"/>
        </w:rPr>
      </w:pPr>
    </w:p>
    <w:p w:rsidRPr="00637232" w:rsidR="00B57446" w:rsidP="00B57446" w:rsidRDefault="00B57446" w14:paraId="3214ED5B"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B57446" w:rsidP="00B57446" w:rsidRDefault="00B57446" w14:paraId="67E283D6" w14:textId="77777777">
      <w:pPr>
        <w:autoSpaceDE w:val="0"/>
        <w:autoSpaceDN w:val="0"/>
        <w:adjustRightInd w:val="0"/>
        <w:spacing w:after="0"/>
        <w:jc w:val="center"/>
        <w:rPr>
          <w:rFonts w:ascii="Arial" w:hAnsi="Arial" w:cs="Arial"/>
          <w:b/>
          <w:i/>
          <w:color w:val="5B9BD5" w:themeColor="accent1"/>
          <w:sz w:val="16"/>
          <w:szCs w:val="36"/>
        </w:rPr>
      </w:pPr>
    </w:p>
    <w:p w:rsidRPr="00637232" w:rsidR="00B57446" w:rsidP="00B57446" w:rsidRDefault="00B57446" w14:paraId="77E8A964"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51342F" w:rsidR="00B57446" w:rsidP="00B57446" w:rsidRDefault="00B57446" w14:paraId="33B75CD0" w14:textId="77777777">
      <w:pPr>
        <w:autoSpaceDE w:val="0"/>
        <w:autoSpaceDN w:val="0"/>
        <w:adjustRightInd w:val="0"/>
        <w:spacing w:after="0"/>
        <w:jc w:val="center"/>
        <w:rPr>
          <w:rFonts w:ascii="Arial" w:hAnsi="Arial" w:cs="Arial"/>
          <w:b/>
          <w:color w:val="000000"/>
          <w:sz w:val="36"/>
          <w:szCs w:val="36"/>
        </w:rPr>
      </w:pPr>
    </w:p>
    <w:p w:rsidRPr="00C50C24" w:rsidR="00B57446" w:rsidP="56FFA84E" w:rsidRDefault="00B57446" w14:paraId="1C70583A" w14:textId="77777777">
      <w:pPr>
        <w:autoSpaceDE w:val="0"/>
        <w:autoSpaceDN w:val="0"/>
        <w:adjustRightInd w:val="0"/>
        <w:spacing w:after="0"/>
        <w:jc w:val="center"/>
        <w:rPr>
          <w:rFonts w:ascii="Arial" w:hAnsi="Arial" w:cs="Arial"/>
          <w:color w:val="000000"/>
          <w:sz w:val="24"/>
          <w:szCs w:val="24"/>
        </w:rPr>
      </w:pPr>
    </w:p>
    <w:p w:rsidRPr="003039E3" w:rsidR="00B57446" w:rsidP="56FFA84E" w:rsidRDefault="00B57446" w14:paraId="1CF5798C" w14:textId="7E31A54B">
      <w:pPr>
        <w:autoSpaceDE w:val="0"/>
        <w:autoSpaceDN w:val="0"/>
        <w:adjustRightInd w:val="0"/>
        <w:spacing w:after="0"/>
        <w:jc w:val="center"/>
        <w:rPr>
          <w:rFonts w:ascii="Arial" w:hAnsi="Arial" w:cs="Arial"/>
          <w:b w:val="1"/>
          <w:bCs w:val="1"/>
          <w:color w:val="000000"/>
          <w:sz w:val="36"/>
          <w:szCs w:val="36"/>
        </w:rPr>
      </w:pPr>
      <w:r w:rsidRPr="56FFA84E" w:rsidR="00B57446">
        <w:rPr>
          <w:rFonts w:ascii="Arial" w:hAnsi="Arial" w:cs="Arial"/>
          <w:b w:val="1"/>
          <w:bCs w:val="1"/>
          <w:color w:val="000000" w:themeColor="text1" w:themeTint="FF" w:themeShade="FF"/>
          <w:sz w:val="36"/>
          <w:szCs w:val="36"/>
        </w:rPr>
        <w:t xml:space="preserve"> </w:t>
      </w:r>
      <w:r w:rsidRPr="56FFA84E" w:rsidR="00B57446">
        <w:rPr>
          <w:rFonts w:ascii="Arial" w:hAnsi="Arial" w:cs="Arial"/>
          <w:b w:val="1"/>
          <w:bCs w:val="1"/>
          <w:color w:val="000000" w:themeColor="text1" w:themeTint="FF" w:themeShade="FF"/>
          <w:sz w:val="36"/>
          <w:szCs w:val="36"/>
        </w:rPr>
        <w:t xml:space="preserve">PROYECTO </w:t>
      </w:r>
      <w:r w:rsidRPr="56FFA84E" w:rsidR="4C2F9EA7">
        <w:rPr>
          <w:rFonts w:ascii="Arial" w:hAnsi="Arial" w:cs="Arial"/>
          <w:b w:val="1"/>
          <w:bCs w:val="1"/>
          <w:color w:val="000000" w:themeColor="text1" w:themeTint="FF" w:themeShade="FF"/>
          <w:sz w:val="36"/>
          <w:szCs w:val="36"/>
        </w:rPr>
        <w:t>DASHBOARD</w:t>
      </w:r>
      <w:r w:rsidRPr="56FFA84E" w:rsidR="4C2F9EA7">
        <w:rPr>
          <w:rFonts w:ascii="Arial" w:hAnsi="Arial" w:cs="Arial"/>
          <w:b w:val="1"/>
          <w:bCs w:val="1"/>
          <w:color w:val="000000" w:themeColor="text1" w:themeTint="FF" w:themeShade="FF"/>
          <w:sz w:val="36"/>
          <w:szCs w:val="36"/>
        </w:rPr>
        <w:t xml:space="preserve"> DEL ESTADO DE </w:t>
      </w:r>
      <w:r w:rsidRPr="56FFA84E" w:rsidR="4C2F9EA7">
        <w:rPr>
          <w:rFonts w:ascii="Arial" w:hAnsi="Arial" w:cs="Arial"/>
          <w:b w:val="1"/>
          <w:bCs w:val="1"/>
          <w:color w:val="000000" w:themeColor="text1" w:themeTint="FF" w:themeShade="FF"/>
          <w:sz w:val="36"/>
          <w:szCs w:val="36"/>
        </w:rPr>
        <w:t>EJECUCION</w:t>
      </w:r>
      <w:r w:rsidRPr="56FFA84E" w:rsidR="4C2F9EA7">
        <w:rPr>
          <w:rFonts w:ascii="Arial" w:hAnsi="Arial" w:cs="Arial"/>
          <w:b w:val="1"/>
          <w:bCs w:val="1"/>
          <w:color w:val="000000" w:themeColor="text1" w:themeTint="FF" w:themeShade="FF"/>
          <w:sz w:val="36"/>
          <w:szCs w:val="36"/>
        </w:rPr>
        <w:t xml:space="preserve"> DEL GASTO </w:t>
      </w:r>
      <w:r w:rsidRPr="56FFA84E" w:rsidR="4C2F9EA7">
        <w:rPr>
          <w:rFonts w:ascii="Arial" w:hAnsi="Arial" w:cs="Arial"/>
          <w:b w:val="1"/>
          <w:bCs w:val="1"/>
          <w:color w:val="000000" w:themeColor="text1" w:themeTint="FF" w:themeShade="FF"/>
          <w:sz w:val="36"/>
          <w:szCs w:val="36"/>
        </w:rPr>
        <w:t>PUBLICO</w:t>
      </w:r>
      <w:r w:rsidRPr="56FFA84E" w:rsidR="4C2F9EA7">
        <w:rPr>
          <w:rFonts w:ascii="Arial" w:hAnsi="Arial" w:cs="Arial"/>
          <w:b w:val="1"/>
          <w:bCs w:val="1"/>
          <w:color w:val="000000" w:themeColor="text1" w:themeTint="FF" w:themeShade="FF"/>
          <w:sz w:val="36"/>
          <w:szCs w:val="36"/>
        </w:rPr>
        <w:t xml:space="preserve"> PARA EL MINISTERIO DE </w:t>
      </w:r>
      <w:r w:rsidRPr="56FFA84E" w:rsidR="4C2F9EA7">
        <w:rPr>
          <w:rFonts w:ascii="Arial" w:hAnsi="Arial" w:cs="Arial"/>
          <w:b w:val="1"/>
          <w:bCs w:val="1"/>
          <w:color w:val="000000" w:themeColor="text1" w:themeTint="FF" w:themeShade="FF"/>
          <w:sz w:val="36"/>
          <w:szCs w:val="36"/>
        </w:rPr>
        <w:t>ECONOMIA</w:t>
      </w:r>
      <w:r w:rsidRPr="56FFA84E" w:rsidR="4C2F9EA7">
        <w:rPr>
          <w:rFonts w:ascii="Arial" w:hAnsi="Arial" w:cs="Arial"/>
          <w:b w:val="1"/>
          <w:bCs w:val="1"/>
          <w:color w:val="000000" w:themeColor="text1" w:themeTint="FF" w:themeShade="FF"/>
          <w:sz w:val="36"/>
          <w:szCs w:val="36"/>
        </w:rPr>
        <w:t xml:space="preserve"> Y FINANZAS</w:t>
      </w:r>
    </w:p>
    <w:p w:rsidR="00B57446" w:rsidP="00B57446" w:rsidRDefault="00B57446" w14:paraId="1044A67C" w14:textId="77777777">
      <w:pPr>
        <w:autoSpaceDE w:val="0"/>
        <w:autoSpaceDN w:val="0"/>
        <w:adjustRightInd w:val="0"/>
        <w:spacing w:after="0"/>
        <w:jc w:val="center"/>
        <w:rPr>
          <w:rFonts w:ascii="Arial" w:hAnsi="Arial" w:cs="Arial"/>
          <w:b/>
          <w:color w:val="000000"/>
          <w:sz w:val="36"/>
          <w:szCs w:val="36"/>
        </w:rPr>
      </w:pPr>
    </w:p>
    <w:p w:rsidRPr="00C919CA" w:rsidR="00B57446" w:rsidP="00B57446" w:rsidRDefault="00B57446" w14:paraId="34B3A67C" w14:textId="17984AB7">
      <w:pPr>
        <w:spacing w:after="0"/>
        <w:jc w:val="center"/>
        <w:rPr>
          <w:rFonts w:ascii="Arial" w:hAnsi="Arial" w:eastAsia="Times New Roman" w:cs="Arial"/>
          <w:sz w:val="32"/>
          <w:szCs w:val="32"/>
          <w:lang w:eastAsia="es-PE"/>
        </w:rPr>
      </w:pPr>
      <w:r w:rsidRPr="56FFA84E" w:rsidR="00B57446">
        <w:rPr>
          <w:rFonts w:ascii="Arial" w:hAnsi="Arial" w:eastAsia="Times New Roman" w:cs="Arial"/>
          <w:sz w:val="32"/>
          <w:szCs w:val="32"/>
          <w:lang w:eastAsia="es-PE"/>
        </w:rPr>
        <w:t>Curso</w:t>
      </w:r>
      <w:r w:rsidRPr="56FFA84E" w:rsidR="00B57446">
        <w:rPr>
          <w:rFonts w:ascii="Arial" w:hAnsi="Arial" w:eastAsia="Times New Roman" w:cs="Arial"/>
          <w:sz w:val="32"/>
          <w:szCs w:val="32"/>
          <w:lang w:eastAsia="es-PE"/>
        </w:rPr>
        <w:t xml:space="preserve">: </w:t>
      </w:r>
      <w:r w:rsidRPr="56FFA84E" w:rsidR="0FE26F18">
        <w:rPr>
          <w:rFonts w:ascii="Arial" w:hAnsi="Arial" w:eastAsia="Times New Roman" w:cs="Arial"/>
          <w:sz w:val="32"/>
          <w:szCs w:val="32"/>
          <w:lang w:eastAsia="es-PE"/>
        </w:rPr>
        <w:t>Inteligencia de Negocios</w:t>
      </w:r>
    </w:p>
    <w:p w:rsidR="00B57446" w:rsidP="00B57446" w:rsidRDefault="00B57446" w14:paraId="6B06A8CE" w14:textId="77777777">
      <w:pPr>
        <w:autoSpaceDE w:val="0"/>
        <w:autoSpaceDN w:val="0"/>
        <w:adjustRightInd w:val="0"/>
        <w:spacing w:after="0"/>
        <w:jc w:val="center"/>
        <w:rPr>
          <w:rFonts w:ascii="Arial" w:hAnsi="Arial" w:cs="Arial"/>
          <w:b/>
          <w:color w:val="5B9BD5" w:themeColor="accent1"/>
          <w:sz w:val="16"/>
          <w:szCs w:val="36"/>
        </w:rPr>
      </w:pPr>
    </w:p>
    <w:p w:rsidRPr="00C919CA" w:rsidR="00B57446" w:rsidP="00B57446" w:rsidRDefault="00B57446" w14:paraId="7986C4CB" w14:textId="77777777">
      <w:pPr>
        <w:autoSpaceDE w:val="0"/>
        <w:autoSpaceDN w:val="0"/>
        <w:adjustRightInd w:val="0"/>
        <w:spacing w:after="0"/>
        <w:jc w:val="center"/>
        <w:rPr>
          <w:rFonts w:ascii="Arial" w:hAnsi="Arial" w:cs="Arial"/>
          <w:b/>
          <w:color w:val="5B9BD5" w:themeColor="accent1"/>
          <w:sz w:val="16"/>
          <w:szCs w:val="36"/>
        </w:rPr>
      </w:pPr>
    </w:p>
    <w:p w:rsidRPr="008055BC" w:rsidR="00B57446" w:rsidP="56FFA84E" w:rsidRDefault="00B57446" w14:paraId="4238978E" w14:textId="1E083883">
      <w:pPr>
        <w:spacing w:after="0"/>
        <w:jc w:val="center"/>
        <w:rPr>
          <w:rFonts w:ascii="Arial" w:hAnsi="Arial" w:eastAsia="Times New Roman" w:cs="Arial"/>
          <w:i w:val="1"/>
          <w:iCs w:val="1"/>
          <w:sz w:val="32"/>
          <w:szCs w:val="32"/>
          <w:lang w:eastAsia="es-PE"/>
        </w:rPr>
      </w:pPr>
      <w:r w:rsidRPr="56FFA84E" w:rsidR="00B57446">
        <w:rPr>
          <w:rFonts w:ascii="Arial" w:hAnsi="Arial" w:eastAsia="Times New Roman" w:cs="Arial"/>
          <w:sz w:val="32"/>
          <w:szCs w:val="32"/>
          <w:lang w:eastAsia="es-PE"/>
        </w:rPr>
        <w:t>Docente</w:t>
      </w:r>
      <w:r w:rsidRPr="56FFA84E" w:rsidR="00B57446">
        <w:rPr>
          <w:rFonts w:ascii="Arial" w:hAnsi="Arial" w:eastAsia="Times New Roman" w:cs="Arial"/>
          <w:sz w:val="32"/>
          <w:szCs w:val="32"/>
          <w:lang w:eastAsia="es-PE"/>
        </w:rPr>
        <w:t>:</w:t>
      </w:r>
      <w:r w:rsidRPr="56FFA84E" w:rsidR="00B57446">
        <w:rPr>
          <w:rFonts w:ascii="Arial" w:hAnsi="Arial" w:eastAsia="Times New Roman" w:cs="Arial"/>
          <w:sz w:val="32"/>
          <w:szCs w:val="32"/>
          <w:lang w:eastAsia="es-PE"/>
        </w:rPr>
        <w:t xml:space="preserve"> </w:t>
      </w:r>
      <w:r w:rsidRPr="56FFA84E" w:rsidR="709D978A">
        <w:rPr>
          <w:rFonts w:ascii="Arial" w:hAnsi="Arial" w:eastAsia="Times New Roman" w:cs="Arial"/>
          <w:i w:val="1"/>
          <w:iCs w:val="1"/>
          <w:sz w:val="32"/>
          <w:szCs w:val="32"/>
          <w:lang w:eastAsia="es-PE"/>
        </w:rPr>
        <w:t>Patrick Cuadros Quiroga</w:t>
      </w:r>
    </w:p>
    <w:p w:rsidR="00B57446" w:rsidP="00B57446" w:rsidRDefault="00B57446" w14:paraId="101B0D83" w14:textId="77777777">
      <w:pPr>
        <w:spacing w:after="0"/>
        <w:jc w:val="center"/>
        <w:rPr>
          <w:rFonts w:ascii="Arial" w:hAnsi="Arial" w:eastAsia="Times New Roman" w:cs="Arial"/>
          <w:sz w:val="32"/>
          <w:szCs w:val="32"/>
          <w:lang w:eastAsia="es-PE"/>
        </w:rPr>
      </w:pPr>
    </w:p>
    <w:p w:rsidR="00B57446" w:rsidP="00B57446" w:rsidRDefault="00B57446" w14:paraId="78E215C8" w14:textId="77777777">
      <w:pPr>
        <w:autoSpaceDE w:val="0"/>
        <w:autoSpaceDN w:val="0"/>
        <w:adjustRightInd w:val="0"/>
        <w:spacing w:after="0"/>
        <w:jc w:val="center"/>
        <w:rPr>
          <w:rFonts w:ascii="Arial" w:hAnsi="Arial" w:cs="Arial"/>
          <w:b/>
          <w:color w:val="5B9BD5" w:themeColor="accent1"/>
          <w:sz w:val="16"/>
          <w:szCs w:val="36"/>
        </w:rPr>
      </w:pPr>
    </w:p>
    <w:p w:rsidRPr="00CB34BD" w:rsidR="00B57446" w:rsidP="00B57446" w:rsidRDefault="00B57446" w14:paraId="146A8688" w14:textId="77777777">
      <w:pPr>
        <w:autoSpaceDE w:val="0"/>
        <w:autoSpaceDN w:val="0"/>
        <w:adjustRightInd w:val="0"/>
        <w:spacing w:after="0"/>
        <w:rPr>
          <w:rFonts w:ascii="Arial" w:hAnsi="Arial" w:eastAsia="Times New Roman" w:cs="Arial"/>
          <w:sz w:val="32"/>
          <w:szCs w:val="32"/>
          <w:lang w:eastAsia="es-PE"/>
        </w:rPr>
      </w:pPr>
      <w:r w:rsidRPr="00CB34BD">
        <w:rPr>
          <w:rFonts w:ascii="Arial" w:hAnsi="Arial" w:eastAsia="Times New Roman" w:cs="Arial"/>
          <w:sz w:val="32"/>
          <w:szCs w:val="32"/>
          <w:lang w:eastAsia="es-PE"/>
        </w:rPr>
        <w:t>Integrantes:</w:t>
      </w:r>
    </w:p>
    <w:p w:rsidRPr="00CB34BD" w:rsidR="00B57446" w:rsidP="00B57446" w:rsidRDefault="00B57446" w14:paraId="55B7C009" w14:textId="77777777">
      <w:pPr>
        <w:autoSpaceDE w:val="0"/>
        <w:autoSpaceDN w:val="0"/>
        <w:adjustRightInd w:val="0"/>
        <w:spacing w:after="0"/>
        <w:rPr>
          <w:rFonts w:ascii="Arial" w:hAnsi="Arial" w:cs="Arial"/>
          <w:color w:val="5B9BD5" w:themeColor="accent1"/>
          <w:sz w:val="16"/>
          <w:szCs w:val="36"/>
        </w:rPr>
      </w:pPr>
    </w:p>
    <w:p w:rsidRPr="004C3A42" w:rsidR="00B57446" w:rsidP="56FFA84E" w:rsidRDefault="00B57446" w14:paraId="054EEEB1" w14:textId="2F75ECEF">
      <w:pPr>
        <w:spacing w:after="0"/>
        <w:rPr>
          <w:rFonts w:ascii="Arial" w:hAnsi="Arial" w:eastAsia="Times New Roman" w:cs="Arial"/>
          <w:b w:val="1"/>
          <w:bCs w:val="1"/>
          <w:i w:val="1"/>
          <w:iCs w:val="1"/>
          <w:sz w:val="28"/>
          <w:szCs w:val="28"/>
          <w:lang w:eastAsia="es-PE"/>
        </w:rPr>
      </w:pPr>
      <w:r w:rsidRPr="56FFA84E" w:rsidR="71190E17">
        <w:rPr>
          <w:rFonts w:ascii="Arial" w:hAnsi="Arial" w:eastAsia="Times New Roman" w:cs="Arial"/>
          <w:b w:val="1"/>
          <w:bCs w:val="1"/>
          <w:i w:val="1"/>
          <w:iCs w:val="1"/>
          <w:sz w:val="28"/>
          <w:szCs w:val="28"/>
          <w:lang w:eastAsia="es-PE"/>
        </w:rPr>
        <w:t xml:space="preserve">Lira </w:t>
      </w:r>
      <w:r w:rsidRPr="56FFA84E" w:rsidR="1FD1CB6E">
        <w:rPr>
          <w:rFonts w:ascii="Arial" w:hAnsi="Arial" w:eastAsia="Times New Roman" w:cs="Arial"/>
          <w:b w:val="1"/>
          <w:bCs w:val="1"/>
          <w:i w:val="1"/>
          <w:iCs w:val="1"/>
          <w:sz w:val="28"/>
          <w:szCs w:val="28"/>
          <w:lang w:eastAsia="es-PE"/>
        </w:rPr>
        <w:t>Álvarez</w:t>
      </w:r>
      <w:r w:rsidRPr="56FFA84E" w:rsidR="71190E17">
        <w:rPr>
          <w:rFonts w:ascii="Arial" w:hAnsi="Arial" w:eastAsia="Times New Roman" w:cs="Arial"/>
          <w:b w:val="1"/>
          <w:bCs w:val="1"/>
          <w:i w:val="1"/>
          <w:iCs w:val="1"/>
          <w:sz w:val="28"/>
          <w:szCs w:val="28"/>
          <w:lang w:eastAsia="es-PE"/>
        </w:rPr>
        <w:t>, Rodrigo Samael Adonai</w:t>
      </w:r>
      <w:r>
        <w:tab/>
      </w:r>
      <w:r>
        <w:tab/>
      </w:r>
      <w:r>
        <w:tab/>
      </w:r>
      <w:r w:rsidRPr="56FFA84E" w:rsidR="36F5EFC4">
        <w:rPr>
          <w:rFonts w:ascii="Arial" w:hAnsi="Arial" w:eastAsia="Times New Roman" w:cs="Arial"/>
          <w:b w:val="1"/>
          <w:bCs w:val="1"/>
          <w:i w:val="1"/>
          <w:iCs w:val="1"/>
          <w:sz w:val="28"/>
          <w:szCs w:val="28"/>
          <w:lang w:eastAsia="es-PE"/>
        </w:rPr>
        <w:t>(</w:t>
      </w:r>
      <w:r w:rsidRPr="56FFA84E" w:rsidR="36F5EFC4">
        <w:rPr>
          <w:rFonts w:ascii="Arial" w:hAnsi="Arial" w:eastAsia="Times New Roman" w:cs="Arial"/>
          <w:b w:val="1"/>
          <w:bCs w:val="1"/>
          <w:i w:val="1"/>
          <w:iCs w:val="1"/>
          <w:sz w:val="28"/>
          <w:szCs w:val="28"/>
          <w:lang w:eastAsia="es-PE"/>
        </w:rPr>
        <w:t>2019063331)</w:t>
      </w:r>
    </w:p>
    <w:p w:rsidR="6DA0EE20" w:rsidP="56FFA84E" w:rsidRDefault="6DA0EE20" w14:paraId="72763ADC" w14:textId="72402211">
      <w:pPr>
        <w:spacing w:after="0"/>
        <w:rPr>
          <w:rFonts w:ascii="Arial" w:hAnsi="Arial" w:eastAsia="Times New Roman" w:cs="Arial"/>
          <w:b w:val="1"/>
          <w:bCs w:val="1"/>
          <w:i w:val="1"/>
          <w:iCs w:val="1"/>
          <w:sz w:val="28"/>
          <w:szCs w:val="28"/>
          <w:lang w:eastAsia="es-PE"/>
        </w:rPr>
      </w:pPr>
      <w:r w:rsidRPr="56FFA84E" w:rsidR="6DA0EE20">
        <w:rPr>
          <w:rFonts w:ascii="Arial" w:hAnsi="Arial" w:eastAsia="Times New Roman" w:cs="Arial"/>
          <w:b w:val="1"/>
          <w:bCs w:val="1"/>
          <w:i w:val="1"/>
          <w:iCs w:val="1"/>
          <w:sz w:val="28"/>
          <w:szCs w:val="28"/>
          <w:lang w:eastAsia="es-PE"/>
        </w:rPr>
        <w:t xml:space="preserve">Cutipa Machaca, Arnold </w:t>
      </w:r>
      <w:r w:rsidRPr="56FFA84E" w:rsidR="0B1EDF50">
        <w:rPr>
          <w:rFonts w:ascii="Arial" w:hAnsi="Arial" w:eastAsia="Times New Roman" w:cs="Arial"/>
          <w:b w:val="1"/>
          <w:bCs w:val="1"/>
          <w:i w:val="1"/>
          <w:iCs w:val="1"/>
          <w:sz w:val="28"/>
          <w:szCs w:val="28"/>
          <w:lang w:eastAsia="es-PE"/>
        </w:rPr>
        <w:t>Félix</w:t>
      </w:r>
      <w:r>
        <w:tab/>
      </w:r>
      <w:r>
        <w:tab/>
      </w:r>
      <w:r>
        <w:tab/>
      </w:r>
      <w:r>
        <w:tab/>
      </w:r>
      <w:r w:rsidRPr="56FFA84E" w:rsidR="6DA0EE20">
        <w:rPr>
          <w:rFonts w:ascii="Arial" w:hAnsi="Arial" w:eastAsia="Times New Roman" w:cs="Arial"/>
          <w:b w:val="1"/>
          <w:bCs w:val="1"/>
          <w:i w:val="1"/>
          <w:iCs w:val="1"/>
          <w:sz w:val="28"/>
          <w:szCs w:val="28"/>
          <w:lang w:eastAsia="es-PE"/>
        </w:rPr>
        <w:t>(</w:t>
      </w:r>
      <w:r w:rsidRPr="56FFA84E" w:rsidR="6DA0EE20">
        <w:rPr>
          <w:rFonts w:ascii="Arial" w:hAnsi="Arial" w:eastAsia="Times New Roman" w:cs="Arial"/>
          <w:b w:val="1"/>
          <w:bCs w:val="1"/>
          <w:i w:val="1"/>
          <w:iCs w:val="1"/>
          <w:sz w:val="28"/>
          <w:szCs w:val="28"/>
          <w:lang w:eastAsia="es-PE"/>
        </w:rPr>
        <w:t>2019064040)</w:t>
      </w:r>
    </w:p>
    <w:p w:rsidR="66FAC35F" w:rsidP="56FFA84E" w:rsidRDefault="66FAC35F" w14:paraId="2B0FE0B0" w14:textId="63645753">
      <w:pPr>
        <w:pStyle w:val="Normal"/>
        <w:spacing w:after="0"/>
        <w:rPr>
          <w:rFonts w:ascii="Arial" w:hAnsi="Arial" w:eastAsia="Times New Roman" w:cs="Arial"/>
          <w:b w:val="1"/>
          <w:bCs w:val="1"/>
          <w:i w:val="1"/>
          <w:iCs w:val="1"/>
          <w:sz w:val="28"/>
          <w:szCs w:val="28"/>
          <w:lang w:eastAsia="es-PE"/>
        </w:rPr>
      </w:pPr>
      <w:r w:rsidRPr="56FFA84E" w:rsidR="66FAC35F">
        <w:rPr>
          <w:rFonts w:ascii="Arial" w:hAnsi="Arial" w:eastAsia="Times New Roman" w:cs="Arial"/>
          <w:b w:val="1"/>
          <w:bCs w:val="1"/>
          <w:i w:val="1"/>
          <w:iCs w:val="1"/>
          <w:sz w:val="28"/>
          <w:szCs w:val="28"/>
          <w:lang w:eastAsia="es-PE"/>
        </w:rPr>
        <w:t>Chávez</w:t>
      </w:r>
      <w:r w:rsidRPr="56FFA84E" w:rsidR="66FAC35F">
        <w:rPr>
          <w:rFonts w:ascii="Arial" w:hAnsi="Arial" w:eastAsia="Times New Roman" w:cs="Arial"/>
          <w:b w:val="1"/>
          <w:bCs w:val="1"/>
          <w:i w:val="1"/>
          <w:iCs w:val="1"/>
          <w:sz w:val="28"/>
          <w:szCs w:val="28"/>
          <w:lang w:eastAsia="es-PE"/>
        </w:rPr>
        <w:t xml:space="preserve"> Linares, Cesar Fabian</w:t>
      </w:r>
      <w:r>
        <w:tab/>
      </w:r>
      <w:r>
        <w:tab/>
      </w:r>
      <w:r>
        <w:tab/>
      </w:r>
      <w:r>
        <w:tab/>
      </w:r>
      <w:r w:rsidRPr="56FFA84E" w:rsidR="66FAC35F">
        <w:rPr>
          <w:rFonts w:ascii="Arial" w:hAnsi="Arial" w:eastAsia="Times New Roman" w:cs="Arial"/>
          <w:b w:val="1"/>
          <w:bCs w:val="1"/>
          <w:i w:val="1"/>
          <w:iCs w:val="1"/>
          <w:sz w:val="28"/>
          <w:szCs w:val="28"/>
          <w:lang w:eastAsia="es-PE"/>
        </w:rPr>
        <w:t>(2019063854)</w:t>
      </w:r>
    </w:p>
    <w:p w:rsidR="00B57446" w:rsidP="00B57446" w:rsidRDefault="00B57446" w14:paraId="4027B279" w14:textId="77777777">
      <w:pPr>
        <w:spacing w:after="0"/>
        <w:jc w:val="center"/>
        <w:rPr>
          <w:rFonts w:ascii="Arial" w:hAnsi="Arial" w:eastAsia="Times New Roman" w:cs="Arial"/>
          <w:sz w:val="32"/>
          <w:szCs w:val="32"/>
          <w:lang w:eastAsia="es-PE"/>
        </w:rPr>
      </w:pPr>
    </w:p>
    <w:p w:rsidR="00B57446" w:rsidP="00B57446" w:rsidRDefault="00B57446" w14:paraId="4DF6B24F" w14:textId="77777777">
      <w:pPr>
        <w:spacing w:after="0"/>
        <w:jc w:val="center"/>
        <w:rPr>
          <w:rFonts w:ascii="Arial" w:hAnsi="Arial" w:eastAsia="Times New Roman" w:cs="Arial"/>
          <w:sz w:val="32"/>
          <w:szCs w:val="32"/>
          <w:lang w:eastAsia="es-PE"/>
        </w:rPr>
      </w:pPr>
    </w:p>
    <w:p w:rsidR="00B57446" w:rsidP="00B57446" w:rsidRDefault="00B57446" w14:paraId="0C235F30" w14:textId="7C52E0A7">
      <w:pPr>
        <w:spacing w:after="0"/>
        <w:jc w:val="center"/>
        <w:rPr>
          <w:rFonts w:ascii="Arial" w:hAnsi="Arial" w:eastAsia="Times New Roman" w:cs="Arial"/>
          <w:sz w:val="32"/>
          <w:szCs w:val="32"/>
          <w:lang w:eastAsia="es-PE"/>
        </w:rPr>
      </w:pPr>
    </w:p>
    <w:p w:rsidR="004C3A42" w:rsidP="00B57446" w:rsidRDefault="004C3A42" w14:paraId="128153D7" w14:textId="067A2B9C">
      <w:pPr>
        <w:spacing w:after="0"/>
        <w:jc w:val="center"/>
        <w:rPr>
          <w:rFonts w:ascii="Arial" w:hAnsi="Arial" w:eastAsia="Times New Roman" w:cs="Arial"/>
          <w:sz w:val="32"/>
          <w:szCs w:val="32"/>
          <w:lang w:eastAsia="es-PE"/>
        </w:rPr>
      </w:pPr>
    </w:p>
    <w:p w:rsidR="004C3A42" w:rsidP="00B57446" w:rsidRDefault="004C3A42" w14:paraId="17E7C49C" w14:textId="77777777">
      <w:pPr>
        <w:spacing w:after="0"/>
        <w:jc w:val="center"/>
        <w:rPr>
          <w:rFonts w:ascii="Arial" w:hAnsi="Arial" w:eastAsia="Times New Roman" w:cs="Arial"/>
          <w:sz w:val="32"/>
          <w:szCs w:val="32"/>
          <w:lang w:eastAsia="es-PE"/>
        </w:rPr>
      </w:pPr>
    </w:p>
    <w:p w:rsidRPr="0020693D" w:rsidR="00B57446" w:rsidP="00B57446" w:rsidRDefault="00B57446" w14:paraId="440769C9" w14:textId="77777777">
      <w:pPr>
        <w:spacing w:after="0"/>
        <w:jc w:val="center"/>
        <w:rPr>
          <w:rFonts w:ascii="Arial" w:hAnsi="Arial" w:eastAsia="Times New Roman" w:cs="Arial"/>
          <w:b/>
          <w:sz w:val="32"/>
          <w:szCs w:val="32"/>
          <w:lang w:eastAsia="es-PE"/>
        </w:rPr>
      </w:pPr>
      <w:r w:rsidRPr="0020693D">
        <w:rPr>
          <w:rFonts w:ascii="Arial" w:hAnsi="Arial" w:eastAsia="Times New Roman" w:cs="Arial"/>
          <w:b/>
          <w:sz w:val="32"/>
          <w:szCs w:val="32"/>
          <w:lang w:eastAsia="es-PE"/>
        </w:rPr>
        <w:t>Tacna</w:t>
      </w:r>
      <w:r w:rsidRPr="00C919CA">
        <w:rPr>
          <w:rFonts w:ascii="Arial" w:hAnsi="Arial" w:eastAsia="Times New Roman" w:cs="Arial"/>
          <w:b/>
          <w:sz w:val="32"/>
          <w:szCs w:val="32"/>
          <w:lang w:eastAsia="es-PE"/>
        </w:rPr>
        <w:t xml:space="preserve"> –</w:t>
      </w:r>
      <w:r w:rsidRPr="0020693D">
        <w:rPr>
          <w:rFonts w:ascii="Arial" w:hAnsi="Arial" w:eastAsia="Times New Roman" w:cs="Arial"/>
          <w:b/>
          <w:sz w:val="32"/>
          <w:szCs w:val="32"/>
          <w:lang w:eastAsia="es-PE"/>
        </w:rPr>
        <w:t xml:space="preserve"> </w:t>
      </w:r>
      <w:r w:rsidRPr="00C919CA">
        <w:rPr>
          <w:rFonts w:ascii="Arial" w:hAnsi="Arial" w:eastAsia="Times New Roman" w:cs="Arial"/>
          <w:b/>
          <w:sz w:val="32"/>
          <w:szCs w:val="32"/>
          <w:lang w:eastAsia="es-PE"/>
        </w:rPr>
        <w:t>Perú</w:t>
      </w:r>
    </w:p>
    <w:p w:rsidRPr="008055BC" w:rsidR="00B57446" w:rsidP="56FFA84E" w:rsidRDefault="00B57446" w14:paraId="6B722A72" w14:textId="2A450FDF">
      <w:pPr>
        <w:spacing w:after="0"/>
        <w:jc w:val="center"/>
        <w:rPr>
          <w:rFonts w:ascii="Arial" w:hAnsi="Arial" w:eastAsia="Times New Roman" w:cs="Arial"/>
          <w:b w:val="1"/>
          <w:bCs w:val="1"/>
          <w:i w:val="1"/>
          <w:iCs w:val="1"/>
          <w:sz w:val="32"/>
          <w:szCs w:val="32"/>
          <w:lang w:eastAsia="es-PE"/>
        </w:rPr>
      </w:pPr>
      <w:r w:rsidRPr="56FFA84E" w:rsidR="0C77EB0E">
        <w:rPr>
          <w:rFonts w:ascii="Arial" w:hAnsi="Arial" w:eastAsia="Times New Roman" w:cs="Arial"/>
          <w:b w:val="1"/>
          <w:bCs w:val="1"/>
          <w:i w:val="1"/>
          <w:iCs w:val="1"/>
          <w:sz w:val="32"/>
          <w:szCs w:val="32"/>
          <w:lang w:eastAsia="es-PE"/>
        </w:rPr>
        <w:t>2024</w:t>
      </w:r>
    </w:p>
    <w:p w:rsidR="00B57446" w:rsidP="00B57446" w:rsidRDefault="00B57446" w14:paraId="15D33CDF" w14:textId="77777777">
      <w:pPr>
        <w:spacing w:after="200" w:line="276" w:lineRule="auto"/>
        <w:rPr>
          <w:rFonts w:ascii="Arial" w:hAnsi="Arial" w:cs="Arial"/>
          <w:b/>
          <w:color w:val="000000"/>
          <w:sz w:val="24"/>
        </w:rPr>
      </w:pPr>
    </w:p>
    <w:p w:rsidR="00B57446" w:rsidP="00B57446" w:rsidRDefault="00B57446" w14:paraId="63D2E863" w14:textId="77777777">
      <w:pPr>
        <w:spacing w:after="200" w:line="276" w:lineRule="auto"/>
        <w:rPr>
          <w:rFonts w:ascii="Arial" w:hAnsi="Arial" w:cs="Arial"/>
          <w:b/>
          <w:color w:val="000000"/>
          <w:sz w:val="24"/>
        </w:rPr>
      </w:pPr>
      <w:r>
        <w:rPr>
          <w:rFonts w:ascii="Arial" w:hAnsi="Arial" w:cs="Arial"/>
          <w:b/>
          <w:color w:val="000000"/>
          <w:sz w:val="24"/>
        </w:rPr>
        <w:br w:type="page"/>
      </w:r>
    </w:p>
    <w:p w:rsidR="0070130A" w:rsidP="0070130A" w:rsidRDefault="0070130A" w14:paraId="2A223946" w14:textId="4903D028">
      <w:pPr>
        <w:jc w:val="center"/>
        <w:rPr>
          <w:b/>
          <w:sz w:val="24"/>
          <w:szCs w:val="24"/>
          <w:u w:val="single"/>
        </w:rPr>
      </w:pPr>
    </w:p>
    <w:p w:rsidR="00E07651" w:rsidP="0070130A" w:rsidRDefault="00E07651" w14:paraId="32556C58" w14:textId="2F88F89E">
      <w:pPr>
        <w:jc w:val="center"/>
        <w:rPr>
          <w:b/>
          <w:sz w:val="24"/>
          <w:szCs w:val="24"/>
          <w:u w:val="single"/>
        </w:rPr>
      </w:pPr>
    </w:p>
    <w:p w:rsidR="00085923" w:rsidP="0070130A" w:rsidRDefault="00085923" w14:paraId="34B690A1" w14:textId="5AD7490D">
      <w:pPr>
        <w:jc w:val="center"/>
        <w:rPr>
          <w:b/>
          <w:sz w:val="24"/>
          <w:szCs w:val="24"/>
          <w:u w:val="single"/>
        </w:rPr>
      </w:pPr>
    </w:p>
    <w:p w:rsidR="00085923" w:rsidP="0070130A" w:rsidRDefault="00085923" w14:paraId="101A6C64" w14:textId="60BCE4AF">
      <w:pPr>
        <w:jc w:val="center"/>
        <w:rPr>
          <w:b/>
          <w:sz w:val="24"/>
          <w:szCs w:val="24"/>
          <w:u w:val="single"/>
        </w:rPr>
      </w:pPr>
    </w:p>
    <w:p w:rsidR="00085923" w:rsidP="0070130A" w:rsidRDefault="00085923" w14:paraId="499DFBCB" w14:textId="4CD17C01">
      <w:pPr>
        <w:jc w:val="center"/>
        <w:rPr>
          <w:b/>
          <w:sz w:val="24"/>
          <w:szCs w:val="24"/>
          <w:u w:val="single"/>
        </w:rPr>
      </w:pPr>
    </w:p>
    <w:p w:rsidR="00085923" w:rsidP="0070130A" w:rsidRDefault="00085923" w14:paraId="1B8F035D" w14:textId="5880C7D2">
      <w:pPr>
        <w:jc w:val="center"/>
        <w:rPr>
          <w:b/>
          <w:sz w:val="24"/>
          <w:szCs w:val="24"/>
          <w:u w:val="single"/>
        </w:rPr>
      </w:pPr>
    </w:p>
    <w:p w:rsidR="00085923" w:rsidP="0070130A" w:rsidRDefault="00085923" w14:paraId="5F7EB69A" w14:textId="77777777">
      <w:pPr>
        <w:jc w:val="center"/>
        <w:rPr>
          <w:b/>
          <w:sz w:val="24"/>
          <w:szCs w:val="24"/>
          <w:u w:val="single"/>
        </w:rPr>
      </w:pPr>
    </w:p>
    <w:p w:rsidR="00085923" w:rsidP="0070130A" w:rsidRDefault="00085923" w14:paraId="127E858E" w14:textId="1AD656B4">
      <w:pPr>
        <w:jc w:val="center"/>
        <w:rPr>
          <w:b/>
          <w:sz w:val="24"/>
          <w:szCs w:val="24"/>
          <w:u w:val="single"/>
        </w:rPr>
      </w:pPr>
    </w:p>
    <w:p w:rsidR="00085923" w:rsidP="0070130A" w:rsidRDefault="00085923" w14:paraId="2BC9011F" w14:textId="4C21E9F8">
      <w:pPr>
        <w:jc w:val="center"/>
        <w:rPr>
          <w:b/>
          <w:sz w:val="24"/>
          <w:szCs w:val="24"/>
          <w:u w:val="single"/>
        </w:rPr>
      </w:pPr>
    </w:p>
    <w:p w:rsidR="00085923" w:rsidP="0070130A" w:rsidRDefault="00085923" w14:paraId="4C19A171" w14:textId="0E53376F">
      <w:pPr>
        <w:jc w:val="center"/>
        <w:rPr>
          <w:b/>
          <w:sz w:val="24"/>
          <w:szCs w:val="24"/>
          <w:u w:val="single"/>
        </w:rPr>
      </w:pPr>
    </w:p>
    <w:p w:rsidR="00085923" w:rsidP="0070130A" w:rsidRDefault="00085923" w14:paraId="29824676" w14:textId="77777777">
      <w:pPr>
        <w:jc w:val="center"/>
        <w:rPr>
          <w:b/>
          <w:sz w:val="24"/>
          <w:szCs w:val="24"/>
          <w:u w:val="single"/>
        </w:rPr>
      </w:pPr>
    </w:p>
    <w:p w:rsidRPr="008F76B3" w:rsidR="00085923" w:rsidP="56FFA84E" w:rsidRDefault="00085923" w14:paraId="791A4E28" w14:textId="759CB23B">
      <w:pPr>
        <w:pStyle w:val="Ttulo"/>
        <w:jc w:val="right"/>
        <w:rPr>
          <w:rFonts w:ascii="Times New Roman" w:hAnsi="Times New Roman"/>
          <w:i w:val="1"/>
          <w:iCs w:val="1"/>
          <w:color w:val="000000" w:themeColor="text1"/>
          <w:lang w:val="es-PE"/>
        </w:rPr>
      </w:pPr>
      <w:r w:rsidRPr="56FFA84E" w:rsidR="00085923">
        <w:rPr>
          <w:rFonts w:ascii="Times New Roman" w:hAnsi="Times New Roman"/>
          <w:color w:val="000000" w:themeColor="text1" w:themeTint="FF" w:themeShade="FF"/>
          <w:lang w:val="es-PE"/>
        </w:rPr>
        <w:t xml:space="preserve">Sistema </w:t>
      </w:r>
      <w:r w:rsidRPr="56FFA84E" w:rsidR="45B3A96A">
        <w:rPr>
          <w:rFonts w:ascii="Times New Roman" w:hAnsi="Times New Roman"/>
          <w:color w:val="000000" w:themeColor="text1" w:themeTint="FF" w:themeShade="FF"/>
          <w:lang w:val="es-PE"/>
        </w:rPr>
        <w:t>PROYECTO DASHBOARD DEL ESTADO DE EJECUCION DEL GASTO PUBLICO PARA EL MINISTERIO DE ECONOMIA Y FINANZAS</w:t>
      </w:r>
    </w:p>
    <w:p w:rsidRPr="008F76B3" w:rsidR="00085923" w:rsidP="00085923" w:rsidRDefault="00085923" w14:paraId="01353C89" w14:textId="0C51D796">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w:t>
      </w:r>
      <w:r>
        <w:rPr>
          <w:rFonts w:ascii="Times New Roman" w:hAnsi="Times New Roman"/>
          <w:color w:val="000000" w:themeColor="text1"/>
          <w:lang w:val="es-PE"/>
        </w:rPr>
        <w:t>Informe de Factibilidad</w:t>
      </w:r>
    </w:p>
    <w:p w:rsidRPr="008F76B3" w:rsidR="00085923" w:rsidP="00085923" w:rsidRDefault="00085923" w14:paraId="72600BBD" w14:textId="77777777">
      <w:pPr>
        <w:pStyle w:val="Ttulo"/>
        <w:jc w:val="right"/>
        <w:rPr>
          <w:rFonts w:ascii="Times New Roman" w:hAnsi="Times New Roman"/>
          <w:color w:val="000000" w:themeColor="text1"/>
          <w:lang w:val="es-PE"/>
        </w:rPr>
      </w:pPr>
    </w:p>
    <w:p w:rsidRPr="008F76B3" w:rsidR="00085923" w:rsidP="56FFA84E" w:rsidRDefault="00085923" w14:paraId="69AF45CC" w14:textId="0C40C784">
      <w:pPr>
        <w:pStyle w:val="Ttulo"/>
        <w:jc w:val="right"/>
        <w:rPr>
          <w:rFonts w:ascii="Times New Roman" w:hAnsi="Times New Roman"/>
          <w:i w:val="1"/>
          <w:iCs w:val="1"/>
          <w:color w:val="000000" w:themeColor="text1"/>
          <w:sz w:val="28"/>
          <w:szCs w:val="28"/>
          <w:lang w:val="es-PE"/>
        </w:rPr>
      </w:pPr>
      <w:r w:rsidRPr="56FFA84E" w:rsidR="00085923">
        <w:rPr>
          <w:rFonts w:ascii="Times New Roman" w:hAnsi="Times New Roman"/>
          <w:color w:val="000000" w:themeColor="text1" w:themeTint="FF" w:themeShade="FF"/>
          <w:sz w:val="28"/>
          <w:szCs w:val="28"/>
          <w:lang w:val="es-PE"/>
        </w:rPr>
        <w:t xml:space="preserve">Versión </w:t>
      </w:r>
      <w:r w:rsidRPr="56FFA84E" w:rsidR="69586CAD">
        <w:rPr>
          <w:rFonts w:ascii="Times New Roman" w:hAnsi="Times New Roman"/>
          <w:color w:val="000000" w:themeColor="text1" w:themeTint="FF" w:themeShade="FF"/>
          <w:sz w:val="28"/>
          <w:szCs w:val="28"/>
          <w:lang w:val="es-PE"/>
        </w:rPr>
        <w:t>1.0</w:t>
      </w:r>
    </w:p>
    <w:p w:rsidR="00085923" w:rsidP="0070130A" w:rsidRDefault="00085923" w14:paraId="0D4DB4B5" w14:textId="46D10BD7">
      <w:pPr>
        <w:jc w:val="center"/>
        <w:rPr>
          <w:b/>
          <w:sz w:val="24"/>
          <w:szCs w:val="24"/>
          <w:u w:val="single"/>
        </w:rPr>
      </w:pPr>
    </w:p>
    <w:p w:rsidR="00085923" w:rsidP="0070130A" w:rsidRDefault="00085923" w14:paraId="5CC00ACD" w14:textId="4E6B3031">
      <w:pPr>
        <w:jc w:val="center"/>
        <w:rPr>
          <w:b/>
          <w:sz w:val="24"/>
          <w:szCs w:val="24"/>
          <w:u w:val="single"/>
        </w:rPr>
      </w:pPr>
    </w:p>
    <w:p w:rsidR="00085923" w:rsidP="0070130A" w:rsidRDefault="00085923" w14:paraId="012499DA" w14:textId="1B3020B1">
      <w:pPr>
        <w:jc w:val="center"/>
        <w:rPr>
          <w:b/>
          <w:sz w:val="24"/>
          <w:szCs w:val="24"/>
          <w:u w:val="single"/>
        </w:rPr>
      </w:pPr>
    </w:p>
    <w:p w:rsidR="00085923" w:rsidP="0070130A" w:rsidRDefault="00085923" w14:paraId="2062EB9D" w14:textId="0DF59A30">
      <w:pPr>
        <w:jc w:val="center"/>
        <w:rPr>
          <w:b/>
          <w:sz w:val="24"/>
          <w:szCs w:val="24"/>
          <w:u w:val="single"/>
        </w:rPr>
      </w:pPr>
    </w:p>
    <w:p w:rsidR="00085923" w:rsidP="0070130A" w:rsidRDefault="00085923" w14:paraId="2228E71A" w14:textId="163684C0">
      <w:pPr>
        <w:jc w:val="center"/>
        <w:rPr>
          <w:b/>
          <w:sz w:val="24"/>
          <w:szCs w:val="24"/>
          <w:u w:val="single"/>
        </w:rPr>
      </w:pPr>
    </w:p>
    <w:p w:rsidR="00085923" w:rsidP="56FFA84E" w:rsidRDefault="00085923" w14:paraId="448F64FC" w14:textId="77777777">
      <w:pPr>
        <w:jc w:val="center"/>
        <w:rPr>
          <w:b w:val="1"/>
          <w:bCs w:val="1"/>
          <w:sz w:val="24"/>
          <w:szCs w:val="24"/>
          <w:u w:val="single"/>
        </w:rPr>
      </w:pPr>
    </w:p>
    <w:p w:rsidR="56FFA84E" w:rsidP="56FFA84E" w:rsidRDefault="56FFA84E" w14:paraId="4C7A7B1F" w14:textId="2F07FBFD">
      <w:pPr>
        <w:pStyle w:val="Normal"/>
        <w:jc w:val="center"/>
        <w:rPr>
          <w:b w:val="1"/>
          <w:bCs w:val="1"/>
          <w:sz w:val="24"/>
          <w:szCs w:val="24"/>
          <w:u w:val="single"/>
        </w:rPr>
      </w:pPr>
    </w:p>
    <w:p w:rsidR="00085923" w:rsidP="0070130A" w:rsidRDefault="00085923" w14:paraId="47AE8603" w14:textId="05D5EBFF">
      <w:pPr>
        <w:jc w:val="center"/>
        <w:rPr>
          <w:b/>
          <w:sz w:val="24"/>
          <w:szCs w:val="24"/>
          <w:u w:val="single"/>
        </w:rPr>
      </w:pPr>
    </w:p>
    <w:p w:rsidR="00085923" w:rsidP="0070130A" w:rsidRDefault="00085923" w14:paraId="7ACB41EB" w14:textId="62ACBB9F">
      <w:pPr>
        <w:jc w:val="center"/>
        <w:rPr>
          <w:b/>
          <w:sz w:val="24"/>
          <w:szCs w:val="24"/>
          <w:u w:val="single"/>
        </w:rPr>
      </w:pPr>
    </w:p>
    <w:p w:rsidR="00085923" w:rsidP="0070130A" w:rsidRDefault="00085923" w14:paraId="17A6A84B" w14:textId="6F92FD71">
      <w:pPr>
        <w:jc w:val="center"/>
        <w:rPr>
          <w:b/>
          <w:sz w:val="24"/>
          <w:szCs w:val="24"/>
          <w:u w:val="single"/>
        </w:rPr>
      </w:pPr>
    </w:p>
    <w:p w:rsidR="00085923" w:rsidP="0070130A" w:rsidRDefault="00085923" w14:paraId="7511BABA" w14:textId="44357A51">
      <w:pPr>
        <w:jc w:val="center"/>
        <w:rPr>
          <w:b/>
          <w:sz w:val="24"/>
          <w:szCs w:val="24"/>
          <w:u w:val="single"/>
        </w:rPr>
      </w:pPr>
    </w:p>
    <w:p w:rsidR="00085923" w:rsidP="0070130A" w:rsidRDefault="00085923" w14:paraId="52A23BEF" w14:textId="34E216BE">
      <w:pPr>
        <w:jc w:val="center"/>
        <w:rPr>
          <w:b/>
          <w:sz w:val="24"/>
          <w:szCs w:val="24"/>
          <w:u w:val="single"/>
        </w:rPr>
      </w:pPr>
    </w:p>
    <w:p w:rsidR="00085923" w:rsidP="0070130A" w:rsidRDefault="00085923" w14:paraId="608F4579" w14:textId="7369139D">
      <w:pPr>
        <w:jc w:val="center"/>
        <w:rPr>
          <w:b/>
          <w:sz w:val="24"/>
          <w:szCs w:val="24"/>
          <w:u w:val="single"/>
        </w:rPr>
      </w:pPr>
    </w:p>
    <w:p w:rsidR="00085923" w:rsidP="0070130A" w:rsidRDefault="00085923" w14:paraId="21225404" w14:textId="3CFDD92C">
      <w:pPr>
        <w:jc w:val="center"/>
        <w:rPr>
          <w:b/>
          <w:sz w:val="24"/>
          <w:szCs w:val="24"/>
          <w:u w:val="single"/>
        </w:rPr>
      </w:pPr>
    </w:p>
    <w:p w:rsidR="00085923" w:rsidP="0070130A" w:rsidRDefault="00085923" w14:paraId="71813DE7" w14:textId="77777777">
      <w:pPr>
        <w:jc w:val="center"/>
        <w:rPr>
          <w:b/>
          <w:sz w:val="24"/>
          <w:szCs w:val="24"/>
          <w:u w:val="single"/>
        </w:rPr>
      </w:pPr>
    </w:p>
    <w:p w:rsidR="00085923" w:rsidP="0070130A" w:rsidRDefault="00085923" w14:paraId="032B4F2C" w14:textId="77777777">
      <w:pPr>
        <w:jc w:val="center"/>
        <w:rPr>
          <w:b/>
          <w:sz w:val="24"/>
          <w:szCs w:val="24"/>
          <w:u w:val="single"/>
        </w:rPr>
      </w:pP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085923" w:rsidTr="00941863" w14:paraId="795391A8" w14:textId="77777777">
        <w:trPr>
          <w:trHeight w:val="284"/>
          <w:jc w:val="center"/>
        </w:trPr>
        <w:tc>
          <w:tcPr>
            <w:tcW w:w="9011" w:type="dxa"/>
            <w:gridSpan w:val="6"/>
            <w:tcBorders>
              <w:bottom w:val="single" w:color="auto" w:sz="6" w:space="0"/>
            </w:tcBorders>
            <w:shd w:val="clear" w:color="auto" w:fill="D9D9D9"/>
            <w:vAlign w:val="center"/>
          </w:tcPr>
          <w:p w:rsidRPr="0070130A" w:rsidR="00085923" w:rsidP="00941863" w:rsidRDefault="00085923" w14:paraId="0DA7CC41" w14:textId="77777777">
            <w:pPr>
              <w:jc w:val="center"/>
              <w:rPr>
                <w:rFonts w:cs="Times-Roman"/>
                <w:sz w:val="14"/>
                <w:szCs w:val="24"/>
              </w:rPr>
            </w:pPr>
            <w:r w:rsidRPr="0070130A">
              <w:rPr>
                <w:rFonts w:cs="Times-Roman"/>
                <w:sz w:val="14"/>
                <w:szCs w:val="24"/>
              </w:rPr>
              <w:t>CONTROL DE VERSIONES</w:t>
            </w:r>
          </w:p>
        </w:tc>
      </w:tr>
      <w:tr w:rsidRPr="006A147A" w:rsidR="00085923" w:rsidTr="00941863" w14:paraId="7BF75081" w14:textId="77777777">
        <w:trPr>
          <w:trHeight w:val="374"/>
          <w:jc w:val="center"/>
        </w:trPr>
        <w:tc>
          <w:tcPr>
            <w:tcW w:w="921" w:type="dxa"/>
            <w:shd w:val="clear" w:color="auto" w:fill="F2F2F2"/>
            <w:vAlign w:val="center"/>
          </w:tcPr>
          <w:p w:rsidRPr="0070130A" w:rsidR="00085923" w:rsidP="00941863" w:rsidRDefault="00085923" w14:paraId="1607D524" w14:textId="7777777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rsidRPr="0070130A" w:rsidR="00085923" w:rsidP="00941863" w:rsidRDefault="00085923" w14:paraId="45888A56" w14:textId="7777777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rsidRPr="0070130A" w:rsidR="00085923" w:rsidP="00941863" w:rsidRDefault="00085923" w14:paraId="222FF14A" w14:textId="7777777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rsidRPr="0070130A" w:rsidR="00085923" w:rsidP="00941863" w:rsidRDefault="00085923" w14:paraId="24487AE0" w14:textId="7777777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rsidRPr="0070130A" w:rsidR="00085923" w:rsidP="00941863" w:rsidRDefault="00085923" w14:paraId="0B9EB8CC" w14:textId="77777777">
            <w:pPr>
              <w:jc w:val="center"/>
              <w:rPr>
                <w:rFonts w:cs="Times-Roman"/>
                <w:sz w:val="14"/>
                <w:szCs w:val="24"/>
              </w:rPr>
            </w:pPr>
            <w:r w:rsidRPr="0070130A">
              <w:rPr>
                <w:rFonts w:cs="Times-Roman"/>
                <w:sz w:val="14"/>
                <w:szCs w:val="24"/>
              </w:rPr>
              <w:t>Fecha</w:t>
            </w:r>
          </w:p>
        </w:tc>
        <w:tc>
          <w:tcPr>
            <w:tcW w:w="3058" w:type="dxa"/>
            <w:shd w:val="clear" w:color="auto" w:fill="F2F2F2"/>
            <w:vAlign w:val="center"/>
          </w:tcPr>
          <w:p w:rsidRPr="0070130A" w:rsidR="00085923" w:rsidP="00941863" w:rsidRDefault="00085923" w14:paraId="63242048" w14:textId="77777777">
            <w:pPr>
              <w:jc w:val="center"/>
              <w:rPr>
                <w:rFonts w:cs="Times-Roman"/>
                <w:sz w:val="14"/>
                <w:szCs w:val="24"/>
              </w:rPr>
            </w:pPr>
            <w:r w:rsidRPr="0070130A">
              <w:rPr>
                <w:rFonts w:cs="Times-Roman"/>
                <w:sz w:val="14"/>
                <w:szCs w:val="24"/>
              </w:rPr>
              <w:t>Motivo</w:t>
            </w:r>
          </w:p>
        </w:tc>
      </w:tr>
      <w:tr w:rsidRPr="006A147A" w:rsidR="00085923" w:rsidTr="00941863" w14:paraId="695A4334" w14:textId="77777777">
        <w:trPr>
          <w:trHeight w:val="227"/>
          <w:jc w:val="center"/>
        </w:trPr>
        <w:tc>
          <w:tcPr>
            <w:tcW w:w="921" w:type="dxa"/>
          </w:tcPr>
          <w:p w:rsidRPr="0070130A" w:rsidR="00085923" w:rsidP="00941863" w:rsidRDefault="00085923" w14:paraId="59D869B6" w14:textId="77777777">
            <w:pPr>
              <w:jc w:val="center"/>
              <w:rPr>
                <w:rFonts w:cs="Times-Roman"/>
                <w:sz w:val="14"/>
                <w:szCs w:val="24"/>
              </w:rPr>
            </w:pPr>
            <w:r w:rsidRPr="0070130A">
              <w:rPr>
                <w:rFonts w:cs="Times-Roman"/>
                <w:sz w:val="14"/>
                <w:szCs w:val="24"/>
              </w:rPr>
              <w:t>1.0</w:t>
            </w:r>
          </w:p>
        </w:tc>
        <w:tc>
          <w:tcPr>
            <w:tcW w:w="1134" w:type="dxa"/>
          </w:tcPr>
          <w:p w:rsidRPr="0070130A" w:rsidR="00085923" w:rsidP="00941863" w:rsidRDefault="00085923" w14:paraId="5E5C46E7" w14:textId="77777777">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rsidRPr="0070130A" w:rsidR="00085923" w:rsidP="00941863" w:rsidRDefault="00085923" w14:paraId="1518F951" w14:textId="77777777">
            <w:pPr>
              <w:jc w:val="center"/>
              <w:rPr>
                <w:rFonts w:cs="Times-Roman"/>
                <w:sz w:val="14"/>
                <w:szCs w:val="24"/>
              </w:rPr>
            </w:pPr>
            <w:r>
              <w:rPr>
                <w:rFonts w:cs="Times-Roman"/>
                <w:sz w:val="14"/>
                <w:szCs w:val="24"/>
              </w:rPr>
              <w:t>ELV</w:t>
            </w:r>
          </w:p>
        </w:tc>
        <w:tc>
          <w:tcPr>
            <w:tcW w:w="1482" w:type="dxa"/>
          </w:tcPr>
          <w:p w:rsidRPr="0070130A" w:rsidR="00085923" w:rsidP="00941863" w:rsidRDefault="00085923" w14:paraId="7A215364" w14:textId="77777777">
            <w:pPr>
              <w:jc w:val="center"/>
              <w:rPr>
                <w:rFonts w:cs="Times-Roman"/>
                <w:sz w:val="14"/>
                <w:szCs w:val="24"/>
              </w:rPr>
            </w:pPr>
            <w:r>
              <w:rPr>
                <w:rFonts w:cs="Times-Roman"/>
                <w:sz w:val="14"/>
                <w:szCs w:val="24"/>
              </w:rPr>
              <w:t>ARV</w:t>
            </w:r>
          </w:p>
        </w:tc>
        <w:tc>
          <w:tcPr>
            <w:tcW w:w="992" w:type="dxa"/>
            <w:vAlign w:val="center"/>
          </w:tcPr>
          <w:p w:rsidRPr="0070130A" w:rsidR="00085923" w:rsidP="00941863" w:rsidRDefault="00085923" w14:paraId="6B8921A8" w14:textId="77777777">
            <w:pPr>
              <w:jc w:val="center"/>
              <w:rPr>
                <w:rFonts w:cs="Times-Roman"/>
                <w:sz w:val="14"/>
                <w:szCs w:val="24"/>
              </w:rPr>
            </w:pPr>
            <w:r>
              <w:rPr>
                <w:rFonts w:cs="Times-Roman"/>
                <w:sz w:val="14"/>
                <w:szCs w:val="24"/>
              </w:rPr>
              <w:t>10/10/2020</w:t>
            </w:r>
          </w:p>
        </w:tc>
        <w:tc>
          <w:tcPr>
            <w:tcW w:w="3058" w:type="dxa"/>
            <w:shd w:val="clear" w:color="auto" w:fill="auto"/>
            <w:vAlign w:val="center"/>
          </w:tcPr>
          <w:p w:rsidRPr="0070130A" w:rsidR="00085923" w:rsidP="00941863" w:rsidRDefault="00085923" w14:paraId="06DD0D77" w14:textId="77777777">
            <w:pPr>
              <w:rPr>
                <w:rFonts w:cs="Times-Roman"/>
                <w:sz w:val="14"/>
                <w:szCs w:val="24"/>
              </w:rPr>
            </w:pPr>
            <w:r w:rsidRPr="0070130A">
              <w:rPr>
                <w:rFonts w:cs="Times-Roman"/>
                <w:sz w:val="14"/>
                <w:szCs w:val="24"/>
              </w:rPr>
              <w:t>Versión Original</w:t>
            </w:r>
          </w:p>
        </w:tc>
      </w:tr>
    </w:tbl>
    <w:p w:rsidR="00E07651" w:rsidP="0070130A" w:rsidRDefault="00E07651" w14:paraId="30B91FC0" w14:textId="29093C8F">
      <w:pPr>
        <w:jc w:val="center"/>
        <w:rPr>
          <w:b/>
          <w:sz w:val="24"/>
          <w:szCs w:val="24"/>
          <w:u w:val="single"/>
        </w:rPr>
      </w:pPr>
    </w:p>
    <w:p w:rsidR="00085923" w:rsidP="0070130A" w:rsidRDefault="00085923" w14:paraId="626508D9" w14:textId="591150EF">
      <w:pPr>
        <w:jc w:val="center"/>
        <w:rPr>
          <w:b/>
          <w:sz w:val="24"/>
          <w:szCs w:val="24"/>
          <w:u w:val="single"/>
        </w:rPr>
      </w:pPr>
    </w:p>
    <w:p w:rsidRPr="00085923" w:rsidR="00085923" w:rsidP="00085923" w:rsidRDefault="00085923" w14:paraId="227176AD" w14:textId="77777777">
      <w:pPr>
        <w:pStyle w:val="TtuloTDC"/>
        <w:jc w:val="center"/>
        <w:rPr>
          <w:rFonts w:ascii="Arial" w:hAnsi="Arial" w:cs="Arial" w:eastAsiaTheme="minorHAnsi"/>
          <w:b/>
          <w:color w:val="000000"/>
          <w:sz w:val="24"/>
          <w:szCs w:val="22"/>
          <w:lang w:val="es-PE" w:eastAsia="en-US"/>
        </w:rPr>
      </w:pPr>
      <w:r>
        <w:rPr>
          <w:rFonts w:ascii="Arial" w:hAnsi="Arial" w:cs="Arial" w:eastAsiaTheme="minorHAnsi"/>
          <w:b/>
          <w:color w:val="000000"/>
          <w:sz w:val="24"/>
          <w:szCs w:val="22"/>
          <w:lang w:val="es-PE" w:eastAsia="en-US"/>
        </w:rPr>
        <w:t>INDICE GENERAL</w:t>
      </w:r>
    </w:p>
    <w:p w:rsidR="00085923" w:rsidP="0070130A" w:rsidRDefault="00085923" w14:paraId="2654E8BE" w14:textId="77777777">
      <w:pPr>
        <w:jc w:val="center"/>
        <w:rPr>
          <w:b/>
          <w:sz w:val="24"/>
          <w:szCs w:val="24"/>
          <w:u w:val="single"/>
        </w:rPr>
      </w:pPr>
    </w:p>
    <w:sdt>
      <w:sdtPr>
        <w:id w:val="1904011859"/>
        <w:docPartObj>
          <w:docPartGallery w:val="Table of Contents"/>
          <w:docPartUnique/>
        </w:docPartObj>
      </w:sdtPr>
      <w:sdtEndPr>
        <w:rPr>
          <w:b/>
          <w:bCs/>
        </w:rPr>
      </w:sdtEndPr>
      <w:sdtContent>
        <w:p w:rsidR="004C3A42" w:rsidRDefault="004C3A42" w14:paraId="235A0740" w14:textId="36E82461">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history="1" w:anchor="_Toc52661345">
            <w:r w:rsidRPr="00DC4EBE">
              <w:rPr>
                <w:rStyle w:val="Hipervnculo"/>
                <w:noProof/>
              </w:rPr>
              <w:t>Objetivos:</w:t>
            </w:r>
            <w:r>
              <w:rPr>
                <w:noProof/>
                <w:webHidden/>
              </w:rPr>
              <w:tab/>
            </w:r>
            <w:r>
              <w:rPr>
                <w:noProof/>
                <w:webHidden/>
              </w:rPr>
              <w:fldChar w:fldCharType="begin"/>
            </w:r>
            <w:r>
              <w:rPr>
                <w:noProof/>
                <w:webHidden/>
              </w:rPr>
              <w:instrText xml:space="preserve"> PAGEREF _Toc52661345 \h </w:instrText>
            </w:r>
            <w:r>
              <w:rPr>
                <w:noProof/>
                <w:webHidden/>
              </w:rPr>
            </w:r>
            <w:r>
              <w:rPr>
                <w:noProof/>
                <w:webHidden/>
              </w:rPr>
              <w:fldChar w:fldCharType="separate"/>
            </w:r>
            <w:r>
              <w:rPr>
                <w:noProof/>
                <w:webHidden/>
              </w:rPr>
              <w:t>3</w:t>
            </w:r>
            <w:r>
              <w:rPr>
                <w:noProof/>
                <w:webHidden/>
              </w:rPr>
              <w:fldChar w:fldCharType="end"/>
            </w:r>
          </w:hyperlink>
        </w:p>
        <w:p w:rsidR="004C3A42" w:rsidRDefault="00000000" w14:paraId="4FD4F57F" w14:textId="09CD724C">
          <w:pPr>
            <w:pStyle w:val="TDC1"/>
            <w:tabs>
              <w:tab w:val="left" w:pos="440"/>
              <w:tab w:val="right" w:leader="dot" w:pos="8494"/>
            </w:tabs>
            <w:rPr>
              <w:rFonts w:eastAsiaTheme="minorEastAsia"/>
              <w:noProof/>
              <w:lang w:val="es-ES" w:eastAsia="es-ES"/>
            </w:rPr>
          </w:pPr>
          <w:hyperlink w:history="1" w:anchor="_Toc52661346">
            <w:r w:rsidRPr="00DC4EBE" w:rsidR="004C3A42">
              <w:rPr>
                <w:rStyle w:val="Hipervnculo"/>
                <w:rFonts w:cs="Arial"/>
                <w:noProof/>
                <w:lang w:val="es-MX"/>
              </w:rPr>
              <w:t>1.</w:t>
            </w:r>
            <w:r w:rsidR="004C3A42">
              <w:rPr>
                <w:rFonts w:eastAsiaTheme="minorEastAsia"/>
                <w:noProof/>
                <w:lang w:val="es-ES" w:eastAsia="es-ES"/>
              </w:rPr>
              <w:tab/>
            </w:r>
            <w:r w:rsidRPr="00DC4EBE" w:rsidR="004C3A42">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000000" w14:paraId="37DADB69" w14:textId="613788BB">
          <w:pPr>
            <w:pStyle w:val="TDC1"/>
            <w:tabs>
              <w:tab w:val="left" w:pos="440"/>
              <w:tab w:val="right" w:leader="dot" w:pos="8494"/>
            </w:tabs>
            <w:rPr>
              <w:rFonts w:eastAsiaTheme="minorEastAsia"/>
              <w:noProof/>
              <w:lang w:val="es-ES" w:eastAsia="es-ES"/>
            </w:rPr>
          </w:pPr>
          <w:hyperlink w:history="1" w:anchor="_Toc52661347">
            <w:r w:rsidRPr="00DC4EBE" w:rsidR="004C3A42">
              <w:rPr>
                <w:rStyle w:val="Hipervnculo"/>
                <w:rFonts w:cs="Arial"/>
                <w:noProof/>
                <w:lang w:val="es-MX"/>
              </w:rPr>
              <w:t>2.</w:t>
            </w:r>
            <w:r w:rsidR="004C3A42">
              <w:rPr>
                <w:rFonts w:eastAsiaTheme="minorEastAsia"/>
                <w:noProof/>
                <w:lang w:val="es-ES" w:eastAsia="es-ES"/>
              </w:rPr>
              <w:tab/>
            </w:r>
            <w:r w:rsidRPr="00DC4EBE" w:rsidR="004C3A42">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000000" w14:paraId="62200F8D" w14:textId="61962429">
          <w:pPr>
            <w:pStyle w:val="TDC1"/>
            <w:tabs>
              <w:tab w:val="left" w:pos="440"/>
              <w:tab w:val="right" w:leader="dot" w:pos="8494"/>
            </w:tabs>
            <w:rPr>
              <w:rFonts w:eastAsiaTheme="minorEastAsia"/>
              <w:noProof/>
              <w:lang w:val="es-ES" w:eastAsia="es-ES"/>
            </w:rPr>
          </w:pPr>
          <w:hyperlink w:history="1" w:anchor="_Toc52661348">
            <w:r w:rsidRPr="00DC4EBE" w:rsidR="004C3A42">
              <w:rPr>
                <w:rStyle w:val="Hipervnculo"/>
                <w:rFonts w:cs="Arial"/>
                <w:noProof/>
                <w:lang w:val="es-MX"/>
              </w:rPr>
              <w:t>3.</w:t>
            </w:r>
            <w:r w:rsidR="004C3A42">
              <w:rPr>
                <w:rFonts w:eastAsiaTheme="minorEastAsia"/>
                <w:noProof/>
                <w:lang w:val="es-ES" w:eastAsia="es-ES"/>
              </w:rPr>
              <w:tab/>
            </w:r>
            <w:r w:rsidRPr="00DC4EBE" w:rsidR="004C3A42">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000000" w14:paraId="03018E36" w14:textId="09FC7348">
          <w:pPr>
            <w:pStyle w:val="TDC1"/>
            <w:tabs>
              <w:tab w:val="left" w:pos="440"/>
              <w:tab w:val="right" w:leader="dot" w:pos="8494"/>
            </w:tabs>
            <w:rPr>
              <w:rFonts w:eastAsiaTheme="minorEastAsia"/>
              <w:noProof/>
              <w:lang w:val="es-ES" w:eastAsia="es-ES"/>
            </w:rPr>
          </w:pPr>
          <w:hyperlink w:history="1" w:anchor="_Toc52661349">
            <w:r w:rsidRPr="00DC4EBE" w:rsidR="004C3A42">
              <w:rPr>
                <w:rStyle w:val="Hipervnculo"/>
                <w:noProof/>
              </w:rPr>
              <w:t>4.</w:t>
            </w:r>
            <w:r w:rsidR="004C3A42">
              <w:rPr>
                <w:rFonts w:eastAsiaTheme="minorEastAsia"/>
                <w:noProof/>
                <w:lang w:val="es-ES" w:eastAsia="es-ES"/>
              </w:rPr>
              <w:tab/>
            </w:r>
            <w:r w:rsidRPr="00DC4EBE" w:rsidR="004C3A42">
              <w:rPr>
                <w:rStyle w:val="Hipervnculo"/>
                <w:noProof/>
              </w:rPr>
              <w:t xml:space="preserve">Estudio de </w:t>
            </w:r>
            <w:r w:rsidRPr="00DC4EBE" w:rsidR="004C3A42">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rsidR="004C3A42" w:rsidRDefault="00000000" w14:paraId="6DB95600" w14:textId="6CC090F3">
          <w:pPr>
            <w:pStyle w:val="TDC2"/>
            <w:tabs>
              <w:tab w:val="left" w:pos="880"/>
              <w:tab w:val="right" w:leader="dot" w:pos="8494"/>
            </w:tabs>
            <w:rPr>
              <w:rFonts w:eastAsiaTheme="minorEastAsia"/>
              <w:noProof/>
              <w:lang w:val="es-ES" w:eastAsia="es-ES"/>
            </w:rPr>
          </w:pPr>
          <w:hyperlink w:history="1" w:anchor="_Toc52661350">
            <w:r w:rsidRPr="00DC4EBE" w:rsidR="004C3A42">
              <w:rPr>
                <w:rStyle w:val="Hipervnculo"/>
                <w:noProof/>
              </w:rPr>
              <w:t>4.1</w:t>
            </w:r>
            <w:r w:rsidR="004C3A42">
              <w:rPr>
                <w:rFonts w:eastAsiaTheme="minorEastAsia"/>
                <w:noProof/>
                <w:lang w:val="es-ES" w:eastAsia="es-ES"/>
              </w:rPr>
              <w:tab/>
            </w:r>
            <w:r w:rsidRPr="00DC4EBE" w:rsidR="004C3A42">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000000" w14:paraId="7A253A88" w14:textId="195F7ABA">
          <w:pPr>
            <w:pStyle w:val="TDC2"/>
            <w:tabs>
              <w:tab w:val="left" w:pos="880"/>
              <w:tab w:val="right" w:leader="dot" w:pos="8494"/>
            </w:tabs>
            <w:rPr>
              <w:rFonts w:eastAsiaTheme="minorEastAsia"/>
              <w:noProof/>
              <w:lang w:val="es-ES" w:eastAsia="es-ES"/>
            </w:rPr>
          </w:pPr>
          <w:hyperlink w:history="1" w:anchor="_Toc52661351">
            <w:r w:rsidRPr="00DC4EBE" w:rsidR="004C3A42">
              <w:rPr>
                <w:rStyle w:val="Hipervnculo"/>
                <w:noProof/>
              </w:rPr>
              <w:t>4.2</w:t>
            </w:r>
            <w:r w:rsidR="004C3A42">
              <w:rPr>
                <w:rFonts w:eastAsiaTheme="minorEastAsia"/>
                <w:noProof/>
                <w:lang w:val="es-ES" w:eastAsia="es-ES"/>
              </w:rPr>
              <w:tab/>
            </w:r>
            <w:r w:rsidRPr="00DC4EBE" w:rsidR="004C3A42">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000000" w14:paraId="01435FFB" w14:textId="76B96C0A">
          <w:pPr>
            <w:pStyle w:val="TDC2"/>
            <w:tabs>
              <w:tab w:val="left" w:pos="880"/>
              <w:tab w:val="right" w:leader="dot" w:pos="8494"/>
            </w:tabs>
            <w:rPr>
              <w:rFonts w:eastAsiaTheme="minorEastAsia"/>
              <w:noProof/>
              <w:lang w:val="es-ES" w:eastAsia="es-ES"/>
            </w:rPr>
          </w:pPr>
          <w:hyperlink w:history="1" w:anchor="_Toc52661352">
            <w:r w:rsidRPr="00DC4EBE" w:rsidR="004C3A42">
              <w:rPr>
                <w:rStyle w:val="Hipervnculo"/>
                <w:noProof/>
              </w:rPr>
              <w:t>4.3</w:t>
            </w:r>
            <w:r w:rsidR="004C3A42">
              <w:rPr>
                <w:rFonts w:eastAsiaTheme="minorEastAsia"/>
                <w:noProof/>
                <w:lang w:val="es-ES" w:eastAsia="es-ES"/>
              </w:rPr>
              <w:tab/>
            </w:r>
            <w:r w:rsidRPr="00DC4EBE" w:rsidR="004C3A42">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000000" w14:paraId="10C5DB4E" w14:textId="790CA072">
          <w:pPr>
            <w:pStyle w:val="TDC2"/>
            <w:tabs>
              <w:tab w:val="left" w:pos="880"/>
              <w:tab w:val="right" w:leader="dot" w:pos="8494"/>
            </w:tabs>
            <w:rPr>
              <w:rFonts w:eastAsiaTheme="minorEastAsia"/>
              <w:noProof/>
              <w:lang w:val="es-ES" w:eastAsia="es-ES"/>
            </w:rPr>
          </w:pPr>
          <w:hyperlink w:history="1" w:anchor="_Toc52661353">
            <w:r w:rsidRPr="00DC4EBE" w:rsidR="004C3A42">
              <w:rPr>
                <w:rStyle w:val="Hipervnculo"/>
                <w:noProof/>
              </w:rPr>
              <w:t>4.4</w:t>
            </w:r>
            <w:r w:rsidR="004C3A42">
              <w:rPr>
                <w:rFonts w:eastAsiaTheme="minorEastAsia"/>
                <w:noProof/>
                <w:lang w:val="es-ES" w:eastAsia="es-ES"/>
              </w:rPr>
              <w:tab/>
            </w:r>
            <w:r w:rsidRPr="00DC4EBE" w:rsidR="004C3A42">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rsidR="004C3A42" w:rsidRDefault="00000000" w14:paraId="117AFEE1" w14:textId="28287579">
          <w:pPr>
            <w:pStyle w:val="TDC2"/>
            <w:tabs>
              <w:tab w:val="left" w:pos="880"/>
              <w:tab w:val="right" w:leader="dot" w:pos="8494"/>
            </w:tabs>
            <w:rPr>
              <w:rFonts w:eastAsiaTheme="minorEastAsia"/>
              <w:noProof/>
              <w:lang w:val="es-ES" w:eastAsia="es-ES"/>
            </w:rPr>
          </w:pPr>
          <w:hyperlink w:history="1" w:anchor="_Toc52661354">
            <w:r w:rsidRPr="00DC4EBE" w:rsidR="004C3A42">
              <w:rPr>
                <w:rStyle w:val="Hipervnculo"/>
                <w:noProof/>
              </w:rPr>
              <w:t>4.5</w:t>
            </w:r>
            <w:r w:rsidR="004C3A42">
              <w:rPr>
                <w:rFonts w:eastAsiaTheme="minorEastAsia"/>
                <w:noProof/>
                <w:lang w:val="es-ES" w:eastAsia="es-ES"/>
              </w:rPr>
              <w:tab/>
            </w:r>
            <w:r w:rsidRPr="00DC4EBE" w:rsidR="004C3A42">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000000" w14:paraId="3690BDEA" w14:textId="4B1DFA3C">
          <w:pPr>
            <w:pStyle w:val="TDC2"/>
            <w:tabs>
              <w:tab w:val="left" w:pos="880"/>
              <w:tab w:val="right" w:leader="dot" w:pos="8494"/>
            </w:tabs>
            <w:rPr>
              <w:rFonts w:eastAsiaTheme="minorEastAsia"/>
              <w:noProof/>
              <w:lang w:val="es-ES" w:eastAsia="es-ES"/>
            </w:rPr>
          </w:pPr>
          <w:hyperlink w:history="1" w:anchor="_Toc52661355">
            <w:r w:rsidRPr="00DC4EBE" w:rsidR="004C3A42">
              <w:rPr>
                <w:rStyle w:val="Hipervnculo"/>
                <w:noProof/>
              </w:rPr>
              <w:t>4.6</w:t>
            </w:r>
            <w:r w:rsidR="004C3A42">
              <w:rPr>
                <w:rFonts w:eastAsiaTheme="minorEastAsia"/>
                <w:noProof/>
                <w:lang w:val="es-ES" w:eastAsia="es-ES"/>
              </w:rPr>
              <w:tab/>
            </w:r>
            <w:r w:rsidRPr="00DC4EBE" w:rsidR="004C3A42">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000000" w14:paraId="69D296BB" w14:textId="6F9F6583">
          <w:pPr>
            <w:pStyle w:val="TDC1"/>
            <w:tabs>
              <w:tab w:val="left" w:pos="440"/>
              <w:tab w:val="right" w:leader="dot" w:pos="8494"/>
            </w:tabs>
            <w:rPr>
              <w:rFonts w:eastAsiaTheme="minorEastAsia"/>
              <w:noProof/>
              <w:lang w:val="es-ES" w:eastAsia="es-ES"/>
            </w:rPr>
          </w:pPr>
          <w:hyperlink w:history="1" w:anchor="_Toc52661356">
            <w:r w:rsidRPr="00DC4EBE" w:rsidR="004C3A42">
              <w:rPr>
                <w:rStyle w:val="Hipervnculo"/>
                <w:noProof/>
              </w:rPr>
              <w:t>5.</w:t>
            </w:r>
            <w:r w:rsidR="004C3A42">
              <w:rPr>
                <w:rFonts w:eastAsiaTheme="minorEastAsia"/>
                <w:noProof/>
                <w:lang w:val="es-ES" w:eastAsia="es-ES"/>
              </w:rPr>
              <w:tab/>
            </w:r>
            <w:r w:rsidRPr="00DC4EBE" w:rsidR="004C3A42">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000000" w14:paraId="4EED687D" w14:textId="604A3206">
          <w:pPr>
            <w:pStyle w:val="TDC1"/>
            <w:tabs>
              <w:tab w:val="left" w:pos="440"/>
              <w:tab w:val="right" w:leader="dot" w:pos="8494"/>
            </w:tabs>
            <w:rPr>
              <w:rFonts w:eastAsiaTheme="minorEastAsia"/>
              <w:noProof/>
              <w:lang w:val="es-ES" w:eastAsia="es-ES"/>
            </w:rPr>
          </w:pPr>
          <w:hyperlink w:history="1" w:anchor="_Toc52661357">
            <w:r w:rsidRPr="00DC4EBE" w:rsidR="004C3A42">
              <w:rPr>
                <w:rStyle w:val="Hipervnculo"/>
                <w:rFonts w:cs="Calibri"/>
                <w:noProof/>
              </w:rPr>
              <w:t>6.</w:t>
            </w:r>
            <w:r w:rsidR="004C3A42">
              <w:rPr>
                <w:rFonts w:eastAsiaTheme="minorEastAsia"/>
                <w:noProof/>
                <w:lang w:val="es-ES" w:eastAsia="es-ES"/>
              </w:rPr>
              <w:tab/>
            </w:r>
            <w:r w:rsidRPr="00DC4EBE" w:rsidR="004C3A42">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rsidR="004C3A42" w:rsidRDefault="004C3A42" w14:paraId="73F3E397" w14:textId="04CE541D">
          <w:r>
            <w:rPr>
              <w:b/>
              <w:bCs/>
            </w:rPr>
            <w:fldChar w:fldCharType="end"/>
          </w:r>
        </w:p>
      </w:sdtContent>
    </w:sdt>
    <w:p w:rsidR="004C3A42" w:rsidP="0070130A" w:rsidRDefault="004C3A42" w14:paraId="6F73A43B" w14:textId="77777777">
      <w:pPr>
        <w:jc w:val="center"/>
        <w:rPr>
          <w:b/>
          <w:sz w:val="24"/>
          <w:szCs w:val="24"/>
          <w:u w:val="single"/>
        </w:rPr>
      </w:pPr>
    </w:p>
    <w:p w:rsidR="00B57446" w:rsidP="0070130A" w:rsidRDefault="00B57446" w14:paraId="41BA7F9C" w14:textId="0B23A83B">
      <w:pPr>
        <w:jc w:val="center"/>
        <w:rPr>
          <w:b/>
          <w:sz w:val="24"/>
          <w:szCs w:val="24"/>
          <w:u w:val="single"/>
        </w:rPr>
      </w:pPr>
    </w:p>
    <w:p w:rsidR="004C3A42" w:rsidP="0070130A" w:rsidRDefault="004C3A42" w14:paraId="71F985DE" w14:textId="0C919CD3">
      <w:pPr>
        <w:jc w:val="center"/>
        <w:rPr>
          <w:b/>
          <w:sz w:val="24"/>
          <w:szCs w:val="24"/>
          <w:u w:val="single"/>
        </w:rPr>
      </w:pPr>
    </w:p>
    <w:p w:rsidR="004C3A42" w:rsidP="0070130A" w:rsidRDefault="004C3A42" w14:paraId="4939F1D7" w14:textId="4EFF9EDE">
      <w:pPr>
        <w:jc w:val="center"/>
        <w:rPr>
          <w:b/>
          <w:sz w:val="24"/>
          <w:szCs w:val="24"/>
          <w:u w:val="single"/>
        </w:rPr>
      </w:pPr>
    </w:p>
    <w:p w:rsidR="004C3A42" w:rsidP="0070130A" w:rsidRDefault="004C3A42" w14:paraId="3F7E9BB7" w14:textId="772898FD">
      <w:pPr>
        <w:jc w:val="center"/>
        <w:rPr>
          <w:b/>
          <w:sz w:val="24"/>
          <w:szCs w:val="24"/>
          <w:u w:val="single"/>
        </w:rPr>
      </w:pPr>
    </w:p>
    <w:p w:rsidR="004C3A42" w:rsidP="0070130A" w:rsidRDefault="004C3A42" w14:paraId="6B82161F" w14:textId="789798F9">
      <w:pPr>
        <w:jc w:val="center"/>
        <w:rPr>
          <w:b/>
          <w:sz w:val="24"/>
          <w:szCs w:val="24"/>
          <w:u w:val="single"/>
        </w:rPr>
      </w:pPr>
    </w:p>
    <w:p w:rsidR="004C3A42" w:rsidP="0070130A" w:rsidRDefault="004C3A42" w14:paraId="6AD47015" w14:textId="72DCB78F">
      <w:pPr>
        <w:jc w:val="center"/>
        <w:rPr>
          <w:b/>
          <w:sz w:val="24"/>
          <w:szCs w:val="24"/>
          <w:u w:val="single"/>
        </w:rPr>
      </w:pPr>
    </w:p>
    <w:p w:rsidR="004C3A42" w:rsidP="0070130A" w:rsidRDefault="004C3A42" w14:paraId="187AD260" w14:textId="3AE5763B">
      <w:pPr>
        <w:jc w:val="center"/>
        <w:rPr>
          <w:b/>
          <w:sz w:val="24"/>
          <w:szCs w:val="24"/>
          <w:u w:val="single"/>
        </w:rPr>
      </w:pPr>
    </w:p>
    <w:p w:rsidR="004C3A42" w:rsidP="0070130A" w:rsidRDefault="004C3A42" w14:paraId="0FF5889B" w14:textId="59866D9C">
      <w:pPr>
        <w:jc w:val="center"/>
        <w:rPr>
          <w:b/>
          <w:sz w:val="24"/>
          <w:szCs w:val="24"/>
          <w:u w:val="single"/>
        </w:rPr>
      </w:pPr>
    </w:p>
    <w:p w:rsidR="004C3A42" w:rsidP="0070130A" w:rsidRDefault="004C3A42" w14:paraId="1527E892" w14:textId="3711D5EC">
      <w:pPr>
        <w:jc w:val="center"/>
        <w:rPr>
          <w:b/>
          <w:sz w:val="24"/>
          <w:szCs w:val="24"/>
          <w:u w:val="single"/>
        </w:rPr>
      </w:pPr>
    </w:p>
    <w:p w:rsidR="004C3A42" w:rsidP="0070130A" w:rsidRDefault="004C3A42" w14:paraId="42489101" w14:textId="74EFBE22">
      <w:pPr>
        <w:jc w:val="center"/>
        <w:rPr>
          <w:b/>
          <w:sz w:val="24"/>
          <w:szCs w:val="24"/>
          <w:u w:val="single"/>
        </w:rPr>
      </w:pPr>
    </w:p>
    <w:p w:rsidR="004C3A42" w:rsidP="0070130A" w:rsidRDefault="004C3A42" w14:paraId="2C5E1856" w14:textId="30D869FE">
      <w:pPr>
        <w:jc w:val="center"/>
        <w:rPr>
          <w:b/>
          <w:sz w:val="24"/>
          <w:szCs w:val="24"/>
          <w:u w:val="single"/>
        </w:rPr>
      </w:pPr>
    </w:p>
    <w:p w:rsidR="004C3A42" w:rsidP="0070130A" w:rsidRDefault="004C3A42" w14:paraId="79670B70" w14:textId="012EC38C">
      <w:pPr>
        <w:jc w:val="center"/>
        <w:rPr>
          <w:b/>
          <w:sz w:val="24"/>
          <w:szCs w:val="24"/>
          <w:u w:val="single"/>
        </w:rPr>
      </w:pPr>
    </w:p>
    <w:p w:rsidRPr="0070130A" w:rsidR="003E75CA" w:rsidP="0070130A" w:rsidRDefault="00E51FA4" w14:paraId="7DFBF663" w14:textId="77777777">
      <w:pPr>
        <w:jc w:val="center"/>
        <w:rPr>
          <w:b/>
          <w:sz w:val="24"/>
          <w:szCs w:val="24"/>
          <w:u w:val="single"/>
        </w:rPr>
      </w:pPr>
      <w:r w:rsidRPr="0070130A">
        <w:rPr>
          <w:b/>
          <w:sz w:val="24"/>
          <w:szCs w:val="24"/>
          <w:u w:val="single"/>
        </w:rPr>
        <w:t>Informe de Factibilidad</w:t>
      </w:r>
    </w:p>
    <w:p w:rsidRPr="0070130A" w:rsidR="00E51FA4" w:rsidP="003E57E6" w:rsidRDefault="00E51FA4" w14:paraId="4B88A57B" w14:textId="77777777">
      <w:pPr>
        <w:autoSpaceDE w:val="0"/>
        <w:autoSpaceDN w:val="0"/>
        <w:adjustRightInd w:val="0"/>
        <w:spacing w:after="0" w:line="240" w:lineRule="auto"/>
        <w:jc w:val="both"/>
        <w:rPr>
          <w:sz w:val="24"/>
          <w:szCs w:val="24"/>
          <w:u w:val="single"/>
        </w:rPr>
      </w:pPr>
    </w:p>
    <w:p w:rsidRPr="00760D61" w:rsidR="00A22F08" w:rsidP="00CE7BED" w:rsidRDefault="00760D61" w14:paraId="19D1C256" w14:textId="77777777">
      <w:pPr>
        <w:pStyle w:val="Prrafodelista"/>
        <w:numPr>
          <w:ilvl w:val="0"/>
          <w:numId w:val="1"/>
        </w:numPr>
        <w:spacing w:before="120" w:after="0" w:line="360" w:lineRule="auto"/>
        <w:jc w:val="both"/>
        <w:outlineLvl w:val="0"/>
        <w:rPr>
          <w:rFonts w:cs="Arial"/>
          <w:sz w:val="24"/>
          <w:szCs w:val="24"/>
          <w:lang w:val="es-MX"/>
        </w:rPr>
      </w:pPr>
      <w:bookmarkStart w:name="_Toc52661346" w:id="0"/>
      <w:r w:rsidRPr="00760D61">
        <w:rPr>
          <w:rFonts w:cs="Arial"/>
          <w:sz w:val="24"/>
          <w:szCs w:val="24"/>
          <w:lang w:val="es-MX"/>
        </w:rPr>
        <w:t>Descripción del Proyecto</w:t>
      </w:r>
      <w:bookmarkEnd w:id="0"/>
    </w:p>
    <w:p w:rsidRPr="00760D61" w:rsidR="001C35C7" w:rsidP="00CE7BED" w:rsidRDefault="00A22F08" w14:paraId="1F19172A" w14:textId="681F58FA">
      <w:pPr>
        <w:pStyle w:val="Prrafodelista"/>
        <w:numPr>
          <w:ilvl w:val="1"/>
          <w:numId w:val="1"/>
        </w:numPr>
        <w:spacing w:before="120" w:after="0" w:line="360" w:lineRule="auto"/>
        <w:ind w:hanging="76"/>
        <w:jc w:val="both"/>
        <w:rPr>
          <w:rFonts w:cs="Arial"/>
          <w:sz w:val="24"/>
          <w:szCs w:val="24"/>
          <w:lang w:val="es-MX"/>
        </w:rPr>
      </w:pPr>
      <w:r w:rsidRPr="56FFA84E" w:rsidR="00A22F08">
        <w:rPr>
          <w:rFonts w:cs="Arial"/>
          <w:sz w:val="24"/>
          <w:szCs w:val="24"/>
          <w:lang w:val="es-MX"/>
        </w:rPr>
        <w:t>Nombre del proyecto</w:t>
      </w:r>
      <w:r w:rsidRPr="56FFA84E" w:rsidR="6EC29B91">
        <w:rPr>
          <w:rFonts w:cs="Arial"/>
          <w:sz w:val="24"/>
          <w:szCs w:val="24"/>
          <w:lang w:val="es-MX"/>
        </w:rPr>
        <w:t xml:space="preserve"> </w:t>
      </w:r>
    </w:p>
    <w:p w:rsidR="6EC29B91" w:rsidP="56FFA84E" w:rsidRDefault="6EC29B91" w14:paraId="46BD9F46" w14:textId="3EBACCD6">
      <w:pPr>
        <w:pStyle w:val="Normal"/>
        <w:spacing w:before="120" w:after="0" w:line="360" w:lineRule="auto"/>
        <w:ind w:left="0" w:firstLine="0"/>
        <w:jc w:val="left"/>
        <w:rPr>
          <w:rFonts w:ascii="Arial" w:hAnsi="Arial" w:cs="Arial"/>
          <w:b w:val="0"/>
          <w:bCs w:val="0"/>
          <w:color w:val="000000" w:themeColor="text1" w:themeTint="FF" w:themeShade="FF"/>
          <w:sz w:val="36"/>
          <w:szCs w:val="36"/>
        </w:rPr>
      </w:pPr>
      <w:r w:rsidRPr="56FFA84E" w:rsidR="6EC29B91">
        <w:rPr>
          <w:rFonts w:ascii="Arial" w:hAnsi="Arial" w:cs="Arial"/>
          <w:b w:val="0"/>
          <w:bCs w:val="0"/>
          <w:color w:val="000000" w:themeColor="text1" w:themeTint="FF" w:themeShade="FF"/>
          <w:sz w:val="22"/>
          <w:szCs w:val="22"/>
        </w:rPr>
        <w:t xml:space="preserve">Proyecto </w:t>
      </w:r>
      <w:r w:rsidRPr="56FFA84E" w:rsidR="7F79C1B9">
        <w:rPr>
          <w:rFonts w:ascii="Arial" w:hAnsi="Arial" w:cs="Arial"/>
          <w:b w:val="0"/>
          <w:bCs w:val="0"/>
          <w:color w:val="000000" w:themeColor="text1" w:themeTint="FF" w:themeShade="FF"/>
          <w:sz w:val="22"/>
          <w:szCs w:val="22"/>
        </w:rPr>
        <w:t xml:space="preserve">de </w:t>
      </w:r>
      <w:r w:rsidRPr="56FFA84E" w:rsidR="6EC29B91">
        <w:rPr>
          <w:rFonts w:ascii="Arial" w:hAnsi="Arial" w:cs="Arial"/>
          <w:b w:val="0"/>
          <w:bCs w:val="0"/>
          <w:color w:val="000000" w:themeColor="text1" w:themeTint="FF" w:themeShade="FF"/>
          <w:sz w:val="22"/>
          <w:szCs w:val="22"/>
        </w:rPr>
        <w:t>Dashboard</w:t>
      </w:r>
      <w:r w:rsidRPr="56FFA84E" w:rsidR="6EC29B91">
        <w:rPr>
          <w:rFonts w:ascii="Arial" w:hAnsi="Arial" w:cs="Arial"/>
          <w:b w:val="0"/>
          <w:bCs w:val="0"/>
          <w:color w:val="000000" w:themeColor="text1" w:themeTint="FF" w:themeShade="FF"/>
          <w:sz w:val="22"/>
          <w:szCs w:val="22"/>
        </w:rPr>
        <w:t xml:space="preserve"> </w:t>
      </w:r>
      <w:r w:rsidRPr="56FFA84E" w:rsidR="49D8094C">
        <w:rPr>
          <w:rFonts w:ascii="Arial" w:hAnsi="Arial" w:cs="Arial"/>
          <w:b w:val="0"/>
          <w:bCs w:val="0"/>
          <w:color w:val="000000" w:themeColor="text1" w:themeTint="FF" w:themeShade="FF"/>
          <w:sz w:val="22"/>
          <w:szCs w:val="22"/>
        </w:rPr>
        <w:t>d</w:t>
      </w:r>
      <w:r w:rsidRPr="56FFA84E" w:rsidR="6EC29B91">
        <w:rPr>
          <w:rFonts w:ascii="Arial" w:hAnsi="Arial" w:cs="Arial"/>
          <w:b w:val="0"/>
          <w:bCs w:val="0"/>
          <w:color w:val="000000" w:themeColor="text1" w:themeTint="FF" w:themeShade="FF"/>
          <w:sz w:val="22"/>
          <w:szCs w:val="22"/>
        </w:rPr>
        <w:t xml:space="preserve">el Estado </w:t>
      </w:r>
      <w:r w:rsidRPr="56FFA84E" w:rsidR="2C3F9DA3">
        <w:rPr>
          <w:rFonts w:ascii="Arial" w:hAnsi="Arial" w:cs="Arial"/>
          <w:b w:val="0"/>
          <w:bCs w:val="0"/>
          <w:color w:val="000000" w:themeColor="text1" w:themeTint="FF" w:themeShade="FF"/>
          <w:sz w:val="22"/>
          <w:szCs w:val="22"/>
        </w:rPr>
        <w:t>d</w:t>
      </w:r>
      <w:r w:rsidRPr="56FFA84E" w:rsidR="6EC29B91">
        <w:rPr>
          <w:rFonts w:ascii="Arial" w:hAnsi="Arial" w:cs="Arial"/>
          <w:b w:val="0"/>
          <w:bCs w:val="0"/>
          <w:color w:val="000000" w:themeColor="text1" w:themeTint="FF" w:themeShade="FF"/>
          <w:sz w:val="22"/>
          <w:szCs w:val="22"/>
        </w:rPr>
        <w:t xml:space="preserve">e Ejecución </w:t>
      </w:r>
      <w:r w:rsidRPr="56FFA84E" w:rsidR="4679C310">
        <w:rPr>
          <w:rFonts w:ascii="Arial" w:hAnsi="Arial" w:cs="Arial"/>
          <w:b w:val="0"/>
          <w:bCs w:val="0"/>
          <w:color w:val="000000" w:themeColor="text1" w:themeTint="FF" w:themeShade="FF"/>
          <w:sz w:val="22"/>
          <w:szCs w:val="22"/>
        </w:rPr>
        <w:t>d</w:t>
      </w:r>
      <w:r w:rsidRPr="56FFA84E" w:rsidR="6EC29B91">
        <w:rPr>
          <w:rFonts w:ascii="Arial" w:hAnsi="Arial" w:cs="Arial"/>
          <w:b w:val="0"/>
          <w:bCs w:val="0"/>
          <w:color w:val="000000" w:themeColor="text1" w:themeTint="FF" w:themeShade="FF"/>
          <w:sz w:val="22"/>
          <w:szCs w:val="22"/>
        </w:rPr>
        <w:t xml:space="preserve">el Gasto Publico </w:t>
      </w:r>
      <w:r w:rsidRPr="56FFA84E" w:rsidR="4F4AD0E7">
        <w:rPr>
          <w:rFonts w:ascii="Arial" w:hAnsi="Arial" w:cs="Arial"/>
          <w:b w:val="0"/>
          <w:bCs w:val="0"/>
          <w:color w:val="000000" w:themeColor="text1" w:themeTint="FF" w:themeShade="FF"/>
          <w:sz w:val="22"/>
          <w:szCs w:val="22"/>
        </w:rPr>
        <w:t>p</w:t>
      </w:r>
      <w:r w:rsidRPr="56FFA84E" w:rsidR="6EC29B91">
        <w:rPr>
          <w:rFonts w:ascii="Arial" w:hAnsi="Arial" w:cs="Arial"/>
          <w:b w:val="0"/>
          <w:bCs w:val="0"/>
          <w:color w:val="000000" w:themeColor="text1" w:themeTint="FF" w:themeShade="FF"/>
          <w:sz w:val="22"/>
          <w:szCs w:val="22"/>
        </w:rPr>
        <w:t xml:space="preserve">ara </w:t>
      </w:r>
      <w:r w:rsidRPr="56FFA84E" w:rsidR="47DAE7B6">
        <w:rPr>
          <w:rFonts w:ascii="Arial" w:hAnsi="Arial" w:cs="Arial"/>
          <w:b w:val="0"/>
          <w:bCs w:val="0"/>
          <w:color w:val="000000" w:themeColor="text1" w:themeTint="FF" w:themeShade="FF"/>
          <w:sz w:val="22"/>
          <w:szCs w:val="22"/>
        </w:rPr>
        <w:t>e</w:t>
      </w:r>
      <w:r w:rsidRPr="56FFA84E" w:rsidR="6EC29B91">
        <w:rPr>
          <w:rFonts w:ascii="Arial" w:hAnsi="Arial" w:cs="Arial"/>
          <w:b w:val="0"/>
          <w:bCs w:val="0"/>
          <w:color w:val="000000" w:themeColor="text1" w:themeTint="FF" w:themeShade="FF"/>
          <w:sz w:val="22"/>
          <w:szCs w:val="22"/>
        </w:rPr>
        <w:t xml:space="preserve">l Ministerio </w:t>
      </w:r>
      <w:r w:rsidRPr="56FFA84E" w:rsidR="732F3487">
        <w:rPr>
          <w:rFonts w:ascii="Arial" w:hAnsi="Arial" w:cs="Arial"/>
          <w:b w:val="0"/>
          <w:bCs w:val="0"/>
          <w:color w:val="000000" w:themeColor="text1" w:themeTint="FF" w:themeShade="FF"/>
          <w:sz w:val="22"/>
          <w:szCs w:val="22"/>
        </w:rPr>
        <w:t>d</w:t>
      </w:r>
      <w:r w:rsidRPr="56FFA84E" w:rsidR="6EC29B91">
        <w:rPr>
          <w:rFonts w:ascii="Arial" w:hAnsi="Arial" w:cs="Arial"/>
          <w:b w:val="0"/>
          <w:bCs w:val="0"/>
          <w:color w:val="000000" w:themeColor="text1" w:themeTint="FF" w:themeShade="FF"/>
          <w:sz w:val="22"/>
          <w:szCs w:val="22"/>
        </w:rPr>
        <w:t>e Economía Y Finanzas</w:t>
      </w:r>
    </w:p>
    <w:p w:rsidRPr="00760D61" w:rsidR="001C35C7" w:rsidP="00CE7BED" w:rsidRDefault="00A22F08" w14:paraId="209A6965" w14:textId="77777777">
      <w:pPr>
        <w:pStyle w:val="Prrafodelista"/>
        <w:numPr>
          <w:ilvl w:val="1"/>
          <w:numId w:val="1"/>
        </w:numPr>
        <w:spacing w:before="120" w:after="0" w:line="360" w:lineRule="auto"/>
        <w:ind w:hanging="76"/>
        <w:jc w:val="both"/>
        <w:rPr>
          <w:rFonts w:cs="Arial"/>
          <w:sz w:val="24"/>
          <w:szCs w:val="24"/>
          <w:lang w:val="es-MX"/>
        </w:rPr>
      </w:pPr>
      <w:r w:rsidRPr="56FFA84E" w:rsidR="00A22F08">
        <w:rPr>
          <w:rFonts w:cs="Arial"/>
          <w:sz w:val="24"/>
          <w:szCs w:val="24"/>
          <w:lang w:val="es-MX"/>
        </w:rPr>
        <w:t>Duración del proyecto</w:t>
      </w:r>
    </w:p>
    <w:p w:rsidR="0C76E098" w:rsidP="56FFA84E" w:rsidRDefault="0C76E098" w14:paraId="12496926" w14:textId="05B1C292">
      <w:pPr>
        <w:pStyle w:val="Normal"/>
        <w:spacing w:before="120" w:after="0" w:line="360" w:lineRule="auto"/>
        <w:ind w:left="0"/>
        <w:jc w:val="both"/>
        <w:rPr>
          <w:rFonts w:cs="Arial"/>
          <w:sz w:val="24"/>
          <w:szCs w:val="24"/>
          <w:lang w:val="es-MX"/>
        </w:rPr>
      </w:pPr>
      <w:r w:rsidRPr="56FFA84E" w:rsidR="0C76E098">
        <w:rPr>
          <w:rFonts w:cs="Arial"/>
          <w:sz w:val="24"/>
          <w:szCs w:val="24"/>
          <w:lang w:val="es-MX"/>
        </w:rPr>
        <w:t>3 meses</w:t>
      </w:r>
    </w:p>
    <w:p w:rsidRPr="00760D61" w:rsidR="00A22F08" w:rsidP="00CE7BED" w:rsidRDefault="00A22F08" w14:paraId="5ECA17F0" w14:textId="77777777">
      <w:pPr>
        <w:pStyle w:val="Prrafodelista"/>
        <w:numPr>
          <w:ilvl w:val="1"/>
          <w:numId w:val="1"/>
        </w:numPr>
        <w:spacing w:before="120" w:after="0" w:line="360" w:lineRule="auto"/>
        <w:ind w:hanging="76"/>
        <w:jc w:val="both"/>
        <w:rPr>
          <w:rFonts w:cs="Arial"/>
          <w:sz w:val="24"/>
          <w:szCs w:val="24"/>
          <w:lang w:val="es-MX"/>
        </w:rPr>
      </w:pPr>
      <w:r w:rsidRPr="56FFA84E" w:rsidR="00A22F08">
        <w:rPr>
          <w:rFonts w:cs="Arial"/>
          <w:sz w:val="24"/>
          <w:szCs w:val="24"/>
          <w:lang w:val="es-MX"/>
        </w:rPr>
        <w:t>Descripción</w:t>
      </w:r>
      <w:r w:rsidRPr="56FFA84E" w:rsidR="001C35C7">
        <w:rPr>
          <w:rFonts w:cs="Arial"/>
          <w:sz w:val="24"/>
          <w:szCs w:val="24"/>
          <w:lang w:val="es-MX"/>
        </w:rPr>
        <w:t xml:space="preserve"> </w:t>
      </w:r>
    </w:p>
    <w:p w:rsidR="4BACAFB9" w:rsidP="56FFA84E" w:rsidRDefault="4BACAFB9" w14:paraId="472D7E0D" w14:textId="21E19940">
      <w:pPr>
        <w:pStyle w:val="Normal"/>
        <w:spacing w:before="120" w:after="0" w:line="360" w:lineRule="auto"/>
        <w:ind w:left="360" w:hanging="0"/>
        <w:jc w:val="both"/>
        <w:rPr>
          <w:rFonts w:ascii="Calibri" w:hAnsi="Calibri" w:eastAsia="Calibri" w:cs="Calibri" w:asciiTheme="minorAscii" w:hAnsiTheme="minorAscii" w:eastAsiaTheme="minorAscii" w:cstheme="minorAscii"/>
          <w:noProof w:val="0"/>
          <w:color w:val="auto"/>
          <w:sz w:val="24"/>
          <w:szCs w:val="24"/>
          <w:lang w:val="es-MX"/>
        </w:rPr>
      </w:pPr>
      <w:r w:rsidRPr="56FFA84E" w:rsidR="4BACAFB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 xml:space="preserve">El proyecto consiste en el desarrollo de un completo y visualmente informativo </w:t>
      </w:r>
      <w:r w:rsidRPr="56FFA84E" w:rsidR="4BACAFB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dashboard</w:t>
      </w:r>
      <w:r w:rsidRPr="56FFA84E" w:rsidR="4BACAFB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 xml:space="preserve"> que ofrece un análisis detallado del estado de ejecución del gasto público para el Ministerio de Economía y Finanzas. Este </w:t>
      </w:r>
      <w:r w:rsidRPr="56FFA84E" w:rsidR="4BACAFB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dashboard</w:t>
      </w:r>
      <w:r w:rsidRPr="56FFA84E" w:rsidR="4BACAFB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 xml:space="preserve"> proporciona una visión integral de cómo se están utilizando los recursos financieros, permitiendo a los responsables de la toma de decisiones evaluar el rendimiento del gasto público en diferentes áreas y programas. Mediante la visualización de indicadores clave, tendencias históricas y comparativas, así como alertas tempranas sobre posibles desviaciones presupuestarias, el </w:t>
      </w:r>
      <w:r w:rsidRPr="56FFA84E" w:rsidR="4BACAFB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dashboard</w:t>
      </w:r>
      <w:r w:rsidRPr="56FFA84E" w:rsidR="4BACAFB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 xml:space="preserve"> facilita una gestión financiera más eficaz y transparente, promoviendo una mejor asignación de recursos y una mayor rendición de cuentas en el ámbito gubernamental</w:t>
      </w:r>
    </w:p>
    <w:p w:rsidR="00BA6670" w:rsidP="00760D61" w:rsidRDefault="00BA6670" w14:paraId="149A0080" w14:textId="3C39580E">
      <w:pPr>
        <w:spacing w:before="120" w:after="0" w:line="360" w:lineRule="auto"/>
        <w:ind w:left="360" w:hanging="76"/>
        <w:jc w:val="both"/>
        <w:rPr>
          <w:rFonts w:cs="Arial"/>
          <w:sz w:val="24"/>
          <w:szCs w:val="24"/>
          <w:lang w:val="es-MX"/>
        </w:rPr>
      </w:pPr>
      <w:r w:rsidRPr="5913053A">
        <w:rPr>
          <w:rFonts w:cs="Arial"/>
          <w:sz w:val="24"/>
          <w:szCs w:val="24"/>
          <w:lang w:val="es-MX"/>
        </w:rPr>
        <w:t>1.4 Objetivos</w:t>
      </w:r>
    </w:p>
    <w:p w:rsidR="2A08896D" w:rsidP="5913053A" w:rsidRDefault="2A08896D" w14:paraId="09D2841A" w14:textId="159EA5B8">
      <w:pPr>
        <w:spacing w:before="120" w:after="0" w:line="360" w:lineRule="auto"/>
        <w:ind w:left="360" w:hanging="76"/>
        <w:jc w:val="both"/>
        <w:rPr>
          <w:rFonts w:cs="Arial"/>
          <w:sz w:val="24"/>
          <w:szCs w:val="24"/>
          <w:lang w:val="es-MX"/>
        </w:rPr>
      </w:pPr>
      <w:r w:rsidRPr="56FFA84E" w:rsidR="2A08896D">
        <w:rPr>
          <w:rFonts w:cs="Arial"/>
          <w:sz w:val="24"/>
          <w:szCs w:val="24"/>
          <w:lang w:val="es-MX"/>
        </w:rPr>
        <w:t xml:space="preserve">       1.4.1 Objetivo general</w:t>
      </w:r>
    </w:p>
    <w:p w:rsidR="7656EB67" w:rsidP="56FFA84E" w:rsidRDefault="7656EB67" w14:paraId="22C9658F" w14:textId="43D2D5C0">
      <w:pPr>
        <w:pStyle w:val="Normal"/>
        <w:spacing w:before="120" w:after="0" w:line="360" w:lineRule="auto"/>
        <w:ind w:left="360" w:hanging="76"/>
        <w:jc w:val="left"/>
        <w:rPr>
          <w:rFonts w:ascii="Calibri" w:hAnsi="Calibri" w:eastAsia="Calibri" w:cs="Calibri" w:asciiTheme="minorAscii" w:hAnsiTheme="minorAscii" w:eastAsiaTheme="minorAscii" w:cstheme="minorAscii"/>
          <w:noProof w:val="0"/>
          <w:sz w:val="24"/>
          <w:szCs w:val="24"/>
          <w:lang w:val="es-MX"/>
        </w:rPr>
      </w:pPr>
      <w:r w:rsidRPr="56FFA84E" w:rsidR="7656EB6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 xml:space="preserve">Proporcionar al Ministerio de Economía y Finanzas una herramienta </w:t>
      </w:r>
      <w:r>
        <w:tab/>
      </w:r>
      <w:r w:rsidRPr="56FFA84E" w:rsidR="7656EB6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efectiva y accesible para monitorear y evaluar el estado de ejecución del gasto público de manera integral.</w:t>
      </w:r>
    </w:p>
    <w:p w:rsidR="2A08896D" w:rsidP="56FFA84E" w:rsidRDefault="2A08896D" w14:paraId="6DE55B57" w14:textId="42240A3A">
      <w:pPr>
        <w:spacing w:before="120" w:after="0" w:line="360" w:lineRule="auto"/>
        <w:ind w:left="360" w:hanging="76"/>
        <w:jc w:val="both"/>
        <w:rPr>
          <w:rFonts w:ascii="Calibri" w:hAnsi="Calibri" w:eastAsia="Calibri" w:cs="Calibri" w:asciiTheme="minorAscii" w:hAnsiTheme="minorAscii" w:eastAsiaTheme="minorAscii" w:cstheme="minorAscii"/>
          <w:sz w:val="24"/>
          <w:szCs w:val="24"/>
          <w:lang w:val="es-MX"/>
        </w:rPr>
      </w:pPr>
      <w:r w:rsidRPr="56FFA84E" w:rsidR="2A08896D">
        <w:rPr>
          <w:rFonts w:ascii="Calibri" w:hAnsi="Calibri" w:eastAsia="Calibri" w:cs="Calibri" w:asciiTheme="minorAscii" w:hAnsiTheme="minorAscii" w:eastAsiaTheme="minorAscii" w:cstheme="minorAscii"/>
          <w:sz w:val="24"/>
          <w:szCs w:val="24"/>
          <w:lang w:val="es-MX"/>
        </w:rPr>
        <w:t xml:space="preserve">        1.4.2 Objetivos Específicos</w:t>
      </w:r>
    </w:p>
    <w:p w:rsidR="56FFA84E" w:rsidP="56FFA84E" w:rsidRDefault="56FFA84E" w14:paraId="1F8E7B0F" w14:textId="3780B9BF">
      <w:pPr>
        <w:pStyle w:val="Normal"/>
        <w:spacing w:before="120" w:after="0" w:line="360" w:lineRule="auto"/>
        <w:ind w:left="360" w:hanging="76"/>
        <w:jc w:val="both"/>
        <w:rPr>
          <w:rFonts w:ascii="Calibri" w:hAnsi="Calibri" w:eastAsia="Calibri" w:cs="Calibri" w:asciiTheme="minorAscii" w:hAnsiTheme="minorAscii" w:eastAsiaTheme="minorAscii" w:cstheme="minorAscii"/>
          <w:sz w:val="24"/>
          <w:szCs w:val="24"/>
          <w:lang w:val="es-MX"/>
        </w:rPr>
      </w:pPr>
    </w:p>
    <w:p w:rsidR="00BA6670" w:rsidP="56FFA84E" w:rsidRDefault="6B3AED0C" w14:paraId="10E58656" w14:textId="2B3C3D6C">
      <w:pPr>
        <w:pStyle w:val="Prrafodelista"/>
        <w:numPr>
          <w:ilvl w:val="0"/>
          <w:numId w:val="3"/>
        </w:numPr>
        <w:spacing w:after="0" w:line="24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pPr>
      <w:r w:rsidRPr="56FFA84E" w:rsidR="064A8B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MX"/>
        </w:rPr>
        <w:t xml:space="preserve">Desarrollar un </w:t>
      </w:r>
      <w:r w:rsidRPr="56FFA84E" w:rsidR="064A8B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MX"/>
        </w:rPr>
        <w:t>dashboard</w:t>
      </w:r>
      <w:r w:rsidRPr="56FFA84E" w:rsidR="064A8B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MX"/>
        </w:rPr>
        <w:t xml:space="preserve"> interactivo</w:t>
      </w:r>
      <w:r w:rsidRPr="56FFA84E" w:rsidR="064A8B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 xml:space="preserve">: Crear un </w:t>
      </w:r>
      <w:r w:rsidRPr="56FFA84E" w:rsidR="064A8B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dashboard</w:t>
      </w:r>
      <w:r w:rsidRPr="56FFA84E" w:rsidR="064A8B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 xml:space="preserve"> que permita a los usuarios explorar y analizar el estado de ejecución del gasto público de manera interactiva, con opciones para filtrar, segmentar y visualizar datos relevantes.</w:t>
      </w:r>
    </w:p>
    <w:p w:rsidR="00BA6670" w:rsidP="56FFA84E" w:rsidRDefault="6B3AED0C" w14:paraId="7EF3ED2B" w14:textId="2380080E">
      <w:pPr>
        <w:pStyle w:val="Prrafodelista"/>
        <w:numPr>
          <w:ilvl w:val="0"/>
          <w:numId w:val="3"/>
        </w:numPr>
        <w:spacing w:after="0" w:line="240" w:lineRule="auto"/>
        <w:ind/>
        <w:jc w:val="both"/>
        <w:rPr>
          <w:rFonts w:ascii="Calibri" w:hAnsi="Calibri" w:eastAsia="Calibri" w:cs="Calibri" w:asciiTheme="minorAscii" w:hAnsiTheme="minorAscii" w:eastAsiaTheme="minorAscii" w:cstheme="minorAscii"/>
          <w:noProof w:val="0"/>
          <w:color w:val="auto" w:themeColor="accent6"/>
          <w:sz w:val="24"/>
          <w:szCs w:val="24"/>
          <w:lang w:val="es-MX"/>
        </w:rPr>
      </w:pPr>
      <w:r w:rsidRPr="56FFA84E" w:rsidR="064A8B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MX"/>
        </w:rPr>
        <w:t>Visualizar indicadores clave de rendimiento</w:t>
      </w:r>
      <w:r w:rsidRPr="56FFA84E" w:rsidR="064A8B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 Identificar y presentar los indicadores clave de rendimiento relacionados con el gasto público</w:t>
      </w:r>
    </w:p>
    <w:p w:rsidR="064A8BFF" w:rsidP="56FFA84E" w:rsidRDefault="064A8BFF" w14:paraId="32EF335A" w14:textId="39CFEF23">
      <w:pPr>
        <w:pStyle w:val="Prrafodelista"/>
        <w:numPr>
          <w:ilvl w:val="0"/>
          <w:numId w:val="3"/>
        </w:numPr>
        <w:spacing w:after="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pPr>
      <w:r w:rsidRPr="56FFA84E" w:rsidR="064A8B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MX"/>
        </w:rPr>
        <w:t>Facilitar el seguimiento temporal</w:t>
      </w:r>
      <w:r w:rsidRPr="56FFA84E" w:rsidR="064A8B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 Permitir el seguimiento temporal del gasto público a lo largo del tiempo, proporcionando herramientas para analizar tendencias, patrones estacionales y cambios significativos en la ejecución presupuestaria.</w:t>
      </w:r>
    </w:p>
    <w:p w:rsidR="064A8BFF" w:rsidP="56FFA84E" w:rsidRDefault="064A8BFF" w14:paraId="39C17870" w14:textId="799387FA">
      <w:pPr>
        <w:pStyle w:val="Prrafodelista"/>
        <w:numPr>
          <w:ilvl w:val="0"/>
          <w:numId w:val="3"/>
        </w:numPr>
        <w:spacing w:after="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pPr>
      <w:r w:rsidRPr="56FFA84E" w:rsidR="064A8B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MX"/>
        </w:rPr>
        <w:t>Promover la transparencia y la rendición de cuentas</w:t>
      </w:r>
      <w:r w:rsidRPr="56FFA84E" w:rsidR="064A8B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 xml:space="preserve">: Fomentar la transparencia y la rendición de cuentas al ofrecer acceso público al </w:t>
      </w:r>
      <w:r w:rsidRPr="56FFA84E" w:rsidR="064A8B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dashboard</w:t>
      </w:r>
      <w:r w:rsidRPr="56FFA84E" w:rsidR="064A8B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MX"/>
        </w:rPr>
        <w:t xml:space="preserve"> y a los datos relacionados con el estado de ejecución del gasto público, garantizando así una gestión financiera más transparente y responsable.</w:t>
      </w:r>
    </w:p>
    <w:p w:rsidR="56FFA84E" w:rsidP="56FFA84E" w:rsidRDefault="56FFA84E" w14:paraId="192B4E8B" w14:textId="7E3EDFA1">
      <w:pPr>
        <w:pStyle w:val="Normal"/>
        <w:spacing w:after="0" w:line="240" w:lineRule="auto"/>
        <w:ind w:left="0"/>
        <w:jc w:val="both"/>
        <w:rPr>
          <w:noProof w:val="0"/>
          <w:lang w:val="es-MX"/>
        </w:rPr>
      </w:pPr>
    </w:p>
    <w:p w:rsidRPr="008E68DF" w:rsidR="00465AC9" w:rsidP="00BA6670" w:rsidRDefault="00465AC9" w14:paraId="1ABDD572" w14:textId="77777777">
      <w:pPr>
        <w:spacing w:after="0" w:line="240" w:lineRule="auto"/>
        <w:ind w:left="358" w:hanging="74"/>
        <w:jc w:val="both"/>
        <w:rPr>
          <w:rFonts w:cs="Arial"/>
          <w:i/>
          <w:color w:val="70AD47" w:themeColor="accent6"/>
          <w:sz w:val="24"/>
          <w:szCs w:val="24"/>
          <w:lang w:val="es-MX"/>
        </w:rPr>
      </w:pPr>
    </w:p>
    <w:p w:rsidRPr="00760D61" w:rsidR="001C35C7" w:rsidP="00CE7BED" w:rsidRDefault="001C35C7" w14:paraId="068D56A7" w14:textId="77777777">
      <w:pPr>
        <w:pStyle w:val="Prrafodelista"/>
        <w:numPr>
          <w:ilvl w:val="0"/>
          <w:numId w:val="1"/>
        </w:numPr>
        <w:spacing w:before="120" w:after="0" w:line="360" w:lineRule="auto"/>
        <w:jc w:val="both"/>
        <w:outlineLvl w:val="0"/>
        <w:rPr>
          <w:rFonts w:cs="Arial"/>
          <w:sz w:val="24"/>
          <w:szCs w:val="24"/>
          <w:lang w:val="es-MX"/>
        </w:rPr>
      </w:pPr>
      <w:bookmarkStart w:name="_Toc52661347" w:id="1"/>
      <w:r w:rsidRPr="56FFA84E" w:rsidR="001C35C7">
        <w:rPr>
          <w:rFonts w:cs="Arial"/>
          <w:sz w:val="24"/>
          <w:szCs w:val="24"/>
          <w:lang w:val="es-MX"/>
        </w:rPr>
        <w:t>Riesgos</w:t>
      </w:r>
      <w:bookmarkEnd w:id="1"/>
    </w:p>
    <w:p w:rsidRPr="00760D61" w:rsidR="0070130A" w:rsidP="56FFA84E" w:rsidRDefault="00760D61" w14:paraId="7742094D" w14:textId="64303848">
      <w:pPr>
        <w:pStyle w:val="Prrafodelista"/>
        <w:numPr>
          <w:ilvl w:val="0"/>
          <w:numId w:val="4"/>
        </w:numPr>
        <w:spacing w:before="120" w:after="120" w:line="360" w:lineRule="auto"/>
        <w:jc w:val="both"/>
        <w:rPr>
          <w:rFonts w:ascii="Calibri" w:hAnsi="Calibri" w:eastAsia="Calibri" w:cs="Calibri" w:asciiTheme="minorAscii" w:hAnsiTheme="minorAscii" w:eastAsiaTheme="minorAscii" w:cstheme="minorAscii"/>
          <w:noProof w:val="0"/>
          <w:color w:val="auto"/>
          <w:sz w:val="24"/>
          <w:szCs w:val="24"/>
          <w:lang w:val="es-PE"/>
        </w:rPr>
      </w:pPr>
      <w:r w:rsidRPr="56FFA84E" w:rsidR="7FDDA0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PE"/>
        </w:rPr>
        <w:t>La falta de claridad en los requisitos del proyecto puede llevar a un alcance mal definido, lo que resulta en cambios frecuentes en los entregables y en un aumento del tiempo y los recursos necesarios para completar el proyecto.</w:t>
      </w:r>
    </w:p>
    <w:p w:rsidR="7FDDA006" w:rsidP="56FFA84E" w:rsidRDefault="7FDDA006" w14:paraId="1970F7C8" w14:textId="310BA7EE">
      <w:pPr>
        <w:pStyle w:val="Prrafodelista"/>
        <w:numPr>
          <w:ilvl w:val="0"/>
          <w:numId w:val="4"/>
        </w:numPr>
        <w:spacing w:before="120" w:after="120" w:line="360" w:lineRule="auto"/>
        <w:jc w:val="both"/>
        <w:rPr>
          <w:rFonts w:ascii="Calibri" w:hAnsi="Calibri" w:eastAsia="Calibri" w:cs="Calibri" w:asciiTheme="minorAscii" w:hAnsiTheme="minorAscii" w:eastAsiaTheme="minorAscii" w:cstheme="minorAscii"/>
          <w:noProof w:val="0"/>
          <w:color w:val="auto"/>
          <w:sz w:val="24"/>
          <w:szCs w:val="24"/>
          <w:lang w:val="es-PE"/>
        </w:rPr>
      </w:pPr>
      <w:r w:rsidRPr="56FFA84E" w:rsidR="7FDDA0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PE"/>
        </w:rPr>
        <w:t>La integración de datos de múltiples fuentes puede ser compleja y puede haber desafíos en la limpieza, transformación y combinación de datos.</w:t>
      </w:r>
    </w:p>
    <w:p w:rsidR="37718F4A" w:rsidP="56FFA84E" w:rsidRDefault="37718F4A" w14:paraId="002B9BF6" w14:textId="71AA260F">
      <w:pPr>
        <w:pStyle w:val="Prrafodelista"/>
        <w:numPr>
          <w:ilvl w:val="0"/>
          <w:numId w:val="4"/>
        </w:numPr>
        <w:spacing w:before="120" w:after="120" w:line="360" w:lineRule="auto"/>
        <w:jc w:val="both"/>
        <w:rPr>
          <w:rFonts w:ascii="Calibri" w:hAnsi="Calibri" w:eastAsia="Calibri" w:cs="Calibri" w:asciiTheme="minorAscii" w:hAnsiTheme="minorAscii" w:eastAsiaTheme="minorAscii" w:cstheme="minorAscii"/>
          <w:noProof w:val="0"/>
          <w:color w:val="auto"/>
          <w:sz w:val="24"/>
          <w:szCs w:val="24"/>
          <w:lang w:val="es-PE"/>
        </w:rPr>
      </w:pPr>
      <w:r w:rsidRPr="56FFA84E" w:rsidR="37718F4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PE"/>
        </w:rPr>
        <w:t xml:space="preserve">La falta de recursos </w:t>
      </w:r>
      <w:r w:rsidRPr="56FFA84E" w:rsidR="37718F4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PE"/>
        </w:rPr>
        <w:t>adecuados</w:t>
      </w:r>
      <w:r w:rsidRPr="56FFA84E" w:rsidR="37718F4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PE"/>
        </w:rPr>
        <w:t xml:space="preserve"> ya sea en términos de personal, herramientas o presupuesto, puede obstaculizar el progreso del proyecto</w:t>
      </w:r>
    </w:p>
    <w:p w:rsidR="53A10B19" w:rsidP="56FFA84E" w:rsidRDefault="53A10B19" w14:paraId="32FFBE68" w14:textId="44B43D2B">
      <w:pPr>
        <w:pStyle w:val="Prrafodelista"/>
        <w:numPr>
          <w:ilvl w:val="0"/>
          <w:numId w:val="4"/>
        </w:numPr>
        <w:spacing w:before="120" w:after="120" w:line="360" w:lineRule="auto"/>
        <w:jc w:val="both"/>
        <w:rPr>
          <w:rFonts w:ascii="Calibri" w:hAnsi="Calibri" w:eastAsia="Calibri" w:cs="Calibri" w:asciiTheme="minorAscii" w:hAnsiTheme="minorAscii" w:eastAsiaTheme="minorAscii" w:cstheme="minorAscii"/>
          <w:noProof w:val="0"/>
          <w:color w:val="auto"/>
          <w:sz w:val="24"/>
          <w:szCs w:val="24"/>
          <w:lang w:val="es-PE"/>
        </w:rPr>
      </w:pPr>
      <w:r w:rsidRPr="56FFA84E" w:rsidR="53A10B1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PE"/>
        </w:rPr>
        <w:t>La comunicación ineficaz entre los miembros del equipo, los interesados y los usuarios finales puede llevar a malentendidos y errores en la elaboración del proyecto.</w:t>
      </w:r>
    </w:p>
    <w:p w:rsidRPr="00760D61" w:rsidR="001C35C7" w:rsidP="00CE7BED" w:rsidRDefault="00A22F08" w14:paraId="3B6BB780" w14:textId="77777777">
      <w:pPr>
        <w:pStyle w:val="Prrafodelista"/>
        <w:numPr>
          <w:ilvl w:val="0"/>
          <w:numId w:val="1"/>
        </w:numPr>
        <w:spacing w:before="120" w:after="0" w:line="360" w:lineRule="auto"/>
        <w:jc w:val="both"/>
        <w:outlineLvl w:val="0"/>
        <w:rPr>
          <w:rFonts w:cs="Arial"/>
          <w:sz w:val="24"/>
          <w:szCs w:val="24"/>
          <w:lang w:val="es-MX"/>
        </w:rPr>
      </w:pPr>
      <w:bookmarkStart w:name="_Toc52661348" w:id="2"/>
      <w:r w:rsidRPr="56FFA84E" w:rsidR="00A22F08">
        <w:rPr>
          <w:rFonts w:cs="Arial"/>
          <w:sz w:val="24"/>
          <w:szCs w:val="24"/>
          <w:lang w:val="es-MX"/>
        </w:rPr>
        <w:t>Análisis</w:t>
      </w:r>
      <w:r w:rsidRPr="56FFA84E" w:rsidR="001C35C7">
        <w:rPr>
          <w:rFonts w:cs="Arial"/>
          <w:sz w:val="24"/>
          <w:szCs w:val="24"/>
          <w:lang w:val="es-MX"/>
        </w:rPr>
        <w:t xml:space="preserve"> de la </w:t>
      </w:r>
      <w:r w:rsidRPr="56FFA84E" w:rsidR="00A22F08">
        <w:rPr>
          <w:rFonts w:cs="Arial"/>
          <w:sz w:val="24"/>
          <w:szCs w:val="24"/>
          <w:lang w:val="es-MX"/>
        </w:rPr>
        <w:t>Situación</w:t>
      </w:r>
      <w:r w:rsidRPr="56FFA84E" w:rsidR="001C35C7">
        <w:rPr>
          <w:rFonts w:cs="Arial"/>
          <w:sz w:val="24"/>
          <w:szCs w:val="24"/>
          <w:lang w:val="es-MX"/>
        </w:rPr>
        <w:t xml:space="preserve"> actual</w:t>
      </w:r>
      <w:bookmarkEnd w:id="2"/>
    </w:p>
    <w:p w:rsidRPr="00760D61" w:rsidR="001C35C7" w:rsidP="00CE7BED" w:rsidRDefault="001C35C7" w14:paraId="2E6B6BF6" w14:textId="77777777">
      <w:pPr>
        <w:pStyle w:val="Prrafodelista"/>
        <w:numPr>
          <w:ilvl w:val="1"/>
          <w:numId w:val="1"/>
        </w:numPr>
        <w:spacing w:before="120" w:after="0" w:line="360" w:lineRule="auto"/>
        <w:ind w:left="709"/>
        <w:jc w:val="both"/>
        <w:rPr>
          <w:rFonts w:cs="Arial"/>
          <w:sz w:val="24"/>
          <w:szCs w:val="24"/>
          <w:lang w:val="es-MX"/>
        </w:rPr>
      </w:pPr>
      <w:r w:rsidRPr="56FFA84E" w:rsidR="001C35C7">
        <w:rPr>
          <w:rFonts w:cs="Arial"/>
          <w:sz w:val="24"/>
          <w:szCs w:val="24"/>
          <w:lang w:val="es-MX"/>
        </w:rPr>
        <w:t>Planteamiento del problema</w:t>
      </w:r>
    </w:p>
    <w:p w:rsidRPr="00760D61" w:rsidR="001C35C7" w:rsidP="56FFA84E" w:rsidRDefault="00760D61" w14:paraId="7D5B8194" w14:textId="3D618155">
      <w:pPr>
        <w:pStyle w:val="Prrafodelista"/>
        <w:spacing w:before="120" w:after="0" w:line="360" w:lineRule="auto"/>
        <w:ind w:left="709"/>
        <w:jc w:val="both"/>
        <w:rPr>
          <w:rFonts w:cs="Arial"/>
          <w:i w:val="0"/>
          <w:iCs w:val="0"/>
          <w:sz w:val="24"/>
          <w:szCs w:val="24"/>
          <w:lang w:val="es-MX"/>
        </w:rPr>
      </w:pPr>
      <w:r w:rsidRPr="56FFA84E" w:rsidR="6F50B63E">
        <w:rPr>
          <w:rFonts w:cs="Arial"/>
          <w:i w:val="0"/>
          <w:iCs w:val="0"/>
          <w:sz w:val="24"/>
          <w:szCs w:val="24"/>
          <w:lang w:val="es-MX"/>
        </w:rPr>
        <w:t xml:space="preserve">El Ministerio de Economía y Finanzas requiere una herramienta efectiva y accesible para monitorear y evaluar el estado de ejecución del gasto público de manera integral. </w:t>
      </w:r>
      <w:r w:rsidRPr="56FFA84E" w:rsidR="6F50B63E">
        <w:rPr>
          <w:rFonts w:cs="Arial"/>
          <w:i w:val="0"/>
          <w:iCs w:val="0"/>
          <w:sz w:val="24"/>
          <w:szCs w:val="24"/>
          <w:lang w:val="es-MX"/>
        </w:rPr>
        <w:t>Actualmente, la supervisión de estos procesos se realiza con múltiples fuentes de datos y sistemas dispersos, lo que dificulta obtener una visión completa y en tiempo real del uso de los recursos financieros del gobierno.</w:t>
      </w:r>
      <w:r w:rsidRPr="56FFA84E" w:rsidR="6F50B63E">
        <w:rPr>
          <w:rFonts w:cs="Arial"/>
          <w:i w:val="0"/>
          <w:iCs w:val="0"/>
          <w:sz w:val="24"/>
          <w:szCs w:val="24"/>
          <w:lang w:val="es-MX"/>
        </w:rPr>
        <w:t xml:space="preserve"> La falta de una herramienta centralizada y fácil de usar dificulta la capacidad del Ministerio para analizar adecuadamente la ejecución del gasto público, identificar tendencias y patrones significativos, y tomar decisiones informadas para optimizar la gestión financiera del gobierno.</w:t>
      </w:r>
    </w:p>
    <w:p w:rsidRPr="00760D61" w:rsidR="001C35C7" w:rsidP="56FFA84E" w:rsidRDefault="00760D61" w14:paraId="5DE73889" w14:textId="7B59BD3E">
      <w:pPr>
        <w:pStyle w:val="Prrafodelista"/>
        <w:spacing w:before="120" w:after="0" w:line="360" w:lineRule="auto"/>
        <w:ind w:left="709"/>
        <w:jc w:val="both"/>
        <w:rPr>
          <w:rFonts w:cs="Arial"/>
          <w:i w:val="0"/>
          <w:iCs w:val="0"/>
          <w:sz w:val="24"/>
          <w:szCs w:val="24"/>
          <w:lang w:val="es-MX"/>
        </w:rPr>
      </w:pPr>
      <w:r w:rsidRPr="56FFA84E" w:rsidR="6F50B63E">
        <w:rPr>
          <w:rFonts w:cs="Arial"/>
          <w:i w:val="0"/>
          <w:iCs w:val="0"/>
          <w:sz w:val="24"/>
          <w:szCs w:val="24"/>
          <w:lang w:val="es-MX"/>
        </w:rPr>
        <w:t xml:space="preserve"> </w:t>
      </w:r>
    </w:p>
    <w:p w:rsidRPr="00760D61" w:rsidR="001C35C7" w:rsidP="56FFA84E" w:rsidRDefault="00760D61" w14:paraId="52F50CD0" w14:textId="14F95561">
      <w:pPr>
        <w:pStyle w:val="Prrafodelista"/>
        <w:spacing w:before="120" w:after="0" w:line="360" w:lineRule="auto"/>
        <w:ind w:left="709"/>
        <w:jc w:val="both"/>
        <w:rPr>
          <w:rFonts w:cs="Arial"/>
          <w:i w:val="0"/>
          <w:iCs w:val="0"/>
          <w:sz w:val="24"/>
          <w:szCs w:val="24"/>
          <w:lang w:val="es-PE"/>
        </w:rPr>
      </w:pPr>
      <w:r w:rsidRPr="56FFA84E" w:rsidR="6F50B63E">
        <w:rPr>
          <w:rFonts w:cs="Arial"/>
          <w:i w:val="0"/>
          <w:iCs w:val="0"/>
          <w:sz w:val="24"/>
          <w:szCs w:val="24"/>
          <w:lang w:val="es-PE"/>
        </w:rPr>
        <w:t xml:space="preserve">El desafío radica en desarrollar un </w:t>
      </w:r>
      <w:r w:rsidRPr="56FFA84E" w:rsidR="6F50B63E">
        <w:rPr>
          <w:rFonts w:cs="Arial"/>
          <w:i w:val="0"/>
          <w:iCs w:val="0"/>
          <w:sz w:val="24"/>
          <w:szCs w:val="24"/>
          <w:lang w:val="es-PE"/>
        </w:rPr>
        <w:t>dashboard</w:t>
      </w:r>
      <w:r w:rsidRPr="56FFA84E" w:rsidR="6F50B63E">
        <w:rPr>
          <w:rFonts w:cs="Arial"/>
          <w:i w:val="0"/>
          <w:iCs w:val="0"/>
          <w:sz w:val="24"/>
          <w:szCs w:val="24"/>
          <w:lang w:val="es-PE"/>
        </w:rPr>
        <w:t xml:space="preserve"> dinámico y visualmente informativo que permita a los responsables de la toma de decisiones en el Ministerio acceder de manera rápida y sencilla a información clave sobre el estado de ejecución del gasto público en diferentes áreas y programas. Este </w:t>
      </w:r>
      <w:r w:rsidRPr="56FFA84E" w:rsidR="6F50B63E">
        <w:rPr>
          <w:rFonts w:cs="Arial"/>
          <w:i w:val="0"/>
          <w:iCs w:val="0"/>
          <w:sz w:val="24"/>
          <w:szCs w:val="24"/>
          <w:lang w:val="es-PE"/>
        </w:rPr>
        <w:t>dashboard</w:t>
      </w:r>
      <w:r w:rsidRPr="56FFA84E" w:rsidR="6F50B63E">
        <w:rPr>
          <w:rFonts w:cs="Arial"/>
          <w:i w:val="0"/>
          <w:iCs w:val="0"/>
          <w:sz w:val="24"/>
          <w:szCs w:val="24"/>
          <w:lang w:val="es-PE"/>
        </w:rPr>
        <w:t xml:space="preserve"> debe integrar datos de diversas fuentes, proporcionar indicadores claros y relevantes de rendimiento, y ofrecer herramientas interactivas para el análisis y la exploración de datos. Además, debe ser fácilmente escalable y adaptable a los cambios en los requisitos y necesidades del Ministerio a lo largo del tiempo.</w:t>
      </w:r>
    </w:p>
    <w:p w:rsidRPr="00760D61" w:rsidR="001C35C7" w:rsidP="56FFA84E" w:rsidRDefault="00760D61" w14:paraId="1B46711D" w14:textId="65CCDDC5">
      <w:pPr>
        <w:pStyle w:val="Prrafodelista"/>
        <w:spacing w:before="120" w:after="0" w:line="360" w:lineRule="auto"/>
        <w:ind w:left="709"/>
        <w:jc w:val="both"/>
        <w:rPr>
          <w:rFonts w:cs="Arial"/>
          <w:i w:val="0"/>
          <w:iCs w:val="0"/>
          <w:sz w:val="24"/>
          <w:szCs w:val="24"/>
          <w:lang w:val="es-MX"/>
        </w:rPr>
      </w:pPr>
      <w:r w:rsidRPr="56FFA84E" w:rsidR="6F50B63E">
        <w:rPr>
          <w:rFonts w:cs="Arial"/>
          <w:i w:val="0"/>
          <w:iCs w:val="0"/>
          <w:sz w:val="24"/>
          <w:szCs w:val="24"/>
          <w:lang w:val="es-MX"/>
        </w:rPr>
        <w:t xml:space="preserve"> </w:t>
      </w:r>
    </w:p>
    <w:p w:rsidRPr="00760D61" w:rsidR="001C35C7" w:rsidP="56FFA84E" w:rsidRDefault="00760D61" w14:paraId="6A199AA0" w14:textId="19E3BB65">
      <w:pPr>
        <w:pStyle w:val="Prrafodelista"/>
        <w:spacing w:before="120" w:after="0" w:line="360" w:lineRule="auto"/>
        <w:ind w:left="709"/>
        <w:jc w:val="both"/>
        <w:rPr>
          <w:rFonts w:cs="Arial"/>
          <w:i w:val="1"/>
          <w:iCs w:val="1"/>
          <w:sz w:val="24"/>
          <w:szCs w:val="24"/>
          <w:lang w:val="es-PE"/>
        </w:rPr>
      </w:pPr>
      <w:r w:rsidRPr="56FFA84E" w:rsidR="6F50B63E">
        <w:rPr>
          <w:rFonts w:cs="Arial"/>
          <w:i w:val="0"/>
          <w:iCs w:val="0"/>
          <w:sz w:val="24"/>
          <w:szCs w:val="24"/>
          <w:lang w:val="es-PE"/>
        </w:rPr>
        <w:t xml:space="preserve">El desarrollo de un </w:t>
      </w:r>
      <w:r w:rsidRPr="56FFA84E" w:rsidR="6F50B63E">
        <w:rPr>
          <w:rFonts w:cs="Arial"/>
          <w:i w:val="0"/>
          <w:iCs w:val="0"/>
          <w:sz w:val="24"/>
          <w:szCs w:val="24"/>
          <w:lang w:val="es-PE"/>
        </w:rPr>
        <w:t>dashboard</w:t>
      </w:r>
      <w:r w:rsidRPr="56FFA84E" w:rsidR="6F50B63E">
        <w:rPr>
          <w:rFonts w:cs="Arial"/>
          <w:i w:val="0"/>
          <w:iCs w:val="0"/>
          <w:sz w:val="24"/>
          <w:szCs w:val="24"/>
          <w:lang w:val="es-PE"/>
        </w:rPr>
        <w:t xml:space="preserve"> efectivo para el seguimiento del estado de ejecución del gasto público no solo mejorará la transparencia y la rendición de cuentas en la gestión financiera del gobierno, sino que también ayudará a optimizar el uso de los recursos financieros y a garantizar el cumplimiento de los objetivos de desarrollo establecidos por el Ministerio y el gobierno en general</w:t>
      </w:r>
      <w:r w:rsidRPr="56FFA84E" w:rsidR="6F50B63E">
        <w:rPr>
          <w:rFonts w:cs="Arial"/>
          <w:i w:val="1"/>
          <w:iCs w:val="1"/>
          <w:sz w:val="24"/>
          <w:szCs w:val="24"/>
          <w:lang w:val="es-PE"/>
        </w:rPr>
        <w:t>.</w:t>
      </w:r>
    </w:p>
    <w:p w:rsidR="56FFA84E" w:rsidP="56FFA84E" w:rsidRDefault="56FFA84E" w14:paraId="77A441E2" w14:textId="2B4046FF">
      <w:pPr>
        <w:pStyle w:val="Prrafodelista"/>
        <w:spacing w:before="120" w:after="0" w:line="360" w:lineRule="auto"/>
        <w:ind w:left="709"/>
        <w:jc w:val="both"/>
        <w:rPr>
          <w:rFonts w:cs="Arial"/>
          <w:i w:val="1"/>
          <w:iCs w:val="1"/>
          <w:sz w:val="24"/>
          <w:szCs w:val="24"/>
          <w:lang w:val="es-MX"/>
        </w:rPr>
      </w:pPr>
    </w:p>
    <w:p w:rsidRPr="00760D61" w:rsidR="001C35C7" w:rsidP="00CE7BED" w:rsidRDefault="001C35C7" w14:paraId="734DD94B" w14:textId="77777777">
      <w:pPr>
        <w:pStyle w:val="Prrafodelista"/>
        <w:numPr>
          <w:ilvl w:val="1"/>
          <w:numId w:val="1"/>
        </w:numPr>
        <w:spacing w:before="120" w:after="0" w:line="360" w:lineRule="auto"/>
        <w:ind w:left="709"/>
        <w:jc w:val="both"/>
        <w:rPr>
          <w:rFonts w:cs="Arial"/>
          <w:sz w:val="24"/>
          <w:szCs w:val="24"/>
          <w:lang w:val="es-MX"/>
        </w:rPr>
      </w:pPr>
      <w:r w:rsidRPr="56FFA84E" w:rsidR="001C35C7">
        <w:rPr>
          <w:rFonts w:cs="Arial"/>
          <w:sz w:val="24"/>
          <w:szCs w:val="24"/>
          <w:lang w:val="es-MX"/>
        </w:rPr>
        <w:t>Consideraciones de hardware y software</w:t>
      </w:r>
    </w:p>
    <w:p w:rsidR="4B22B576" w:rsidP="56FFA84E" w:rsidRDefault="4B22B576" w14:paraId="07B4F4AA" w14:textId="1DDAE841">
      <w:pPr>
        <w:pStyle w:val="Prrafodelista"/>
        <w:numPr>
          <w:ilvl w:val="0"/>
          <w:numId w:val="5"/>
        </w:numPr>
        <w:jc w:val="both"/>
        <w:rPr>
          <w:rFonts w:cs="Arial"/>
          <w:i w:val="0"/>
          <w:iCs w:val="0"/>
          <w:noProof w:val="0"/>
          <w:sz w:val="24"/>
          <w:szCs w:val="24"/>
          <w:lang w:val="es-MX"/>
        </w:rPr>
      </w:pPr>
      <w:r w:rsidRPr="56FFA84E" w:rsidR="4B22B576">
        <w:rPr>
          <w:rFonts w:ascii="Calibri" w:hAnsi="Calibri" w:eastAsia="Calibri" w:cs="Arial" w:asciiTheme="minorAscii" w:hAnsiTheme="minorAscii" w:eastAsiaTheme="minorAscii" w:cstheme="minorBidi"/>
          <w:b w:val="1"/>
          <w:bCs w:val="1"/>
          <w:i w:val="0"/>
          <w:iCs w:val="0"/>
          <w:noProof w:val="0"/>
          <w:color w:val="auto"/>
          <w:sz w:val="24"/>
          <w:szCs w:val="24"/>
          <w:lang w:val="es-MX" w:eastAsia="en-US" w:bidi="ar-SA"/>
        </w:rPr>
        <w:t>Herramientas de BI y visualización de datos</w:t>
      </w:r>
      <w:r w:rsidRPr="56FFA84E" w:rsidR="4B22B576">
        <w:rPr>
          <w:rFonts w:ascii="Calibri" w:hAnsi="Calibri" w:eastAsia="Calibri" w:cs="Arial" w:asciiTheme="minorAscii" w:hAnsiTheme="minorAscii" w:eastAsiaTheme="minorAscii" w:cstheme="minorBidi"/>
          <w:b w:val="1"/>
          <w:bCs w:val="1"/>
          <w:i w:val="0"/>
          <w:iCs w:val="0"/>
          <w:noProof w:val="0"/>
          <w:color w:val="auto"/>
          <w:sz w:val="24"/>
          <w:szCs w:val="24"/>
          <w:lang w:val="es-MX" w:eastAsia="en-US" w:bidi="ar-SA"/>
        </w:rPr>
        <w:t>:</w:t>
      </w:r>
      <w:r w:rsidRPr="56FFA84E" w:rsidR="4B22B576">
        <w:rPr>
          <w:rFonts w:ascii="Calibri" w:hAnsi="Calibri" w:eastAsia="Calibri" w:cs="Arial" w:asciiTheme="minorAscii" w:hAnsiTheme="minorAscii" w:eastAsiaTheme="minorAscii" w:cstheme="minorBidi"/>
          <w:i w:val="0"/>
          <w:iCs w:val="0"/>
          <w:noProof w:val="0"/>
          <w:color w:val="auto"/>
          <w:sz w:val="24"/>
          <w:szCs w:val="24"/>
          <w:lang w:val="es-MX" w:eastAsia="en-US" w:bidi="ar-SA"/>
        </w:rPr>
        <w:t xml:space="preserve"> Herramientas de Business </w:t>
      </w:r>
      <w:r w:rsidRPr="56FFA84E" w:rsidR="4B22B576">
        <w:rPr>
          <w:rFonts w:ascii="Calibri" w:hAnsi="Calibri" w:eastAsia="Calibri" w:cs="Arial" w:asciiTheme="minorAscii" w:hAnsiTheme="minorAscii" w:eastAsiaTheme="minorAscii" w:cstheme="minorBidi"/>
          <w:i w:val="0"/>
          <w:iCs w:val="0"/>
          <w:noProof w:val="0"/>
          <w:color w:val="auto"/>
          <w:sz w:val="24"/>
          <w:szCs w:val="24"/>
          <w:lang w:val="es-MX" w:eastAsia="en-US" w:bidi="ar-SA"/>
        </w:rPr>
        <w:t>Intelligence</w:t>
      </w:r>
      <w:r w:rsidRPr="56FFA84E" w:rsidR="4B22B576">
        <w:rPr>
          <w:rFonts w:ascii="Calibri" w:hAnsi="Calibri" w:eastAsia="Calibri" w:cs="Arial" w:asciiTheme="minorAscii" w:hAnsiTheme="minorAscii" w:eastAsiaTheme="minorAscii" w:cstheme="minorBidi"/>
          <w:i w:val="0"/>
          <w:iCs w:val="0"/>
          <w:noProof w:val="0"/>
          <w:color w:val="auto"/>
          <w:sz w:val="24"/>
          <w:szCs w:val="24"/>
          <w:lang w:val="es-MX" w:eastAsia="en-US" w:bidi="ar-SA"/>
        </w:rPr>
        <w:t xml:space="preserve"> (BI) y visualización de datos adecuadas para el proyecto como </w:t>
      </w:r>
      <w:r w:rsidRPr="56FFA84E" w:rsidR="4B22B576">
        <w:rPr>
          <w:rFonts w:ascii="Calibri" w:hAnsi="Calibri" w:eastAsia="Calibri" w:cs="Arial" w:asciiTheme="minorAscii" w:hAnsiTheme="minorAscii" w:eastAsiaTheme="minorAscii" w:cstheme="minorBidi"/>
          <w:i w:val="0"/>
          <w:iCs w:val="0"/>
          <w:noProof w:val="0"/>
          <w:color w:val="auto"/>
          <w:sz w:val="24"/>
          <w:szCs w:val="24"/>
          <w:lang w:val="es-MX" w:eastAsia="en-US" w:bidi="ar-SA"/>
        </w:rPr>
        <w:t>Power</w:t>
      </w:r>
      <w:r w:rsidRPr="56FFA84E" w:rsidR="4B22B576">
        <w:rPr>
          <w:rFonts w:ascii="Calibri" w:hAnsi="Calibri" w:eastAsia="Calibri" w:cs="Arial" w:asciiTheme="minorAscii" w:hAnsiTheme="minorAscii" w:eastAsiaTheme="minorAscii" w:cstheme="minorBidi"/>
          <w:i w:val="0"/>
          <w:iCs w:val="0"/>
          <w:noProof w:val="0"/>
          <w:color w:val="auto"/>
          <w:sz w:val="24"/>
          <w:szCs w:val="24"/>
          <w:lang w:val="es-MX" w:eastAsia="en-US" w:bidi="ar-SA"/>
        </w:rPr>
        <w:t xml:space="preserve"> BI, </w:t>
      </w:r>
      <w:r w:rsidRPr="56FFA84E" w:rsidR="4B22B576">
        <w:rPr>
          <w:rFonts w:ascii="Calibri" w:hAnsi="Calibri" w:eastAsia="Calibri" w:cs="Arial" w:asciiTheme="minorAscii" w:hAnsiTheme="minorAscii" w:eastAsiaTheme="minorAscii" w:cstheme="minorBidi"/>
          <w:i w:val="0"/>
          <w:iCs w:val="0"/>
          <w:noProof w:val="0"/>
          <w:color w:val="auto"/>
          <w:sz w:val="24"/>
          <w:szCs w:val="24"/>
          <w:lang w:val="es-MX" w:eastAsia="en-US" w:bidi="ar-SA"/>
        </w:rPr>
        <w:t>Tableau</w:t>
      </w:r>
      <w:r w:rsidRPr="56FFA84E" w:rsidR="4B22B576">
        <w:rPr>
          <w:rFonts w:ascii="Calibri" w:hAnsi="Calibri" w:eastAsia="Calibri" w:cs="Arial" w:asciiTheme="minorAscii" w:hAnsiTheme="minorAscii" w:eastAsiaTheme="minorAscii" w:cstheme="minorBidi"/>
          <w:i w:val="0"/>
          <w:iCs w:val="0"/>
          <w:noProof w:val="0"/>
          <w:color w:val="auto"/>
          <w:sz w:val="24"/>
          <w:szCs w:val="24"/>
          <w:lang w:val="es-MX" w:eastAsia="en-US" w:bidi="ar-SA"/>
        </w:rPr>
        <w:t xml:space="preserve">, </w:t>
      </w:r>
      <w:r w:rsidRPr="56FFA84E" w:rsidR="4B22B576">
        <w:rPr>
          <w:rFonts w:ascii="Calibri" w:hAnsi="Calibri" w:eastAsia="Calibri" w:cs="Arial" w:asciiTheme="minorAscii" w:hAnsiTheme="minorAscii" w:eastAsiaTheme="minorAscii" w:cstheme="minorBidi"/>
          <w:i w:val="0"/>
          <w:iCs w:val="0"/>
          <w:noProof w:val="0"/>
          <w:color w:val="auto"/>
          <w:sz w:val="24"/>
          <w:szCs w:val="24"/>
          <w:lang w:val="es-MX" w:eastAsia="en-US" w:bidi="ar-SA"/>
        </w:rPr>
        <w:t>QlikView</w:t>
      </w:r>
      <w:r w:rsidRPr="56FFA84E" w:rsidR="4B22B576">
        <w:rPr>
          <w:rFonts w:ascii="Calibri" w:hAnsi="Calibri" w:eastAsia="Calibri" w:cs="Arial" w:asciiTheme="minorAscii" w:hAnsiTheme="minorAscii" w:eastAsiaTheme="minorAscii" w:cstheme="minorBidi"/>
          <w:i w:val="0"/>
          <w:iCs w:val="0"/>
          <w:noProof w:val="0"/>
          <w:color w:val="auto"/>
          <w:sz w:val="24"/>
          <w:szCs w:val="24"/>
          <w:lang w:val="es-MX" w:eastAsia="en-US" w:bidi="ar-SA"/>
        </w:rPr>
        <w:t>, etc.</w:t>
      </w:r>
    </w:p>
    <w:p w:rsidR="53C9F6AF" w:rsidP="56FFA84E" w:rsidRDefault="53C9F6AF" w14:paraId="4D1DDF1A" w14:textId="53415C89">
      <w:pPr>
        <w:pStyle w:val="Prrafodelista"/>
        <w:numPr>
          <w:ilvl w:val="0"/>
          <w:numId w:val="5"/>
        </w:numPr>
        <w:jc w:val="both"/>
        <w:rPr>
          <w:rFonts w:cs="Arial"/>
          <w:i w:val="0"/>
          <w:iCs w:val="0"/>
          <w:noProof w:val="0"/>
          <w:sz w:val="24"/>
          <w:szCs w:val="24"/>
          <w:lang w:val="es-MX"/>
        </w:rPr>
      </w:pPr>
      <w:r w:rsidRPr="56FFA84E" w:rsidR="53C9F6AF">
        <w:rPr>
          <w:rFonts w:ascii="Calibri" w:hAnsi="Calibri" w:eastAsia="Calibri" w:cs="Arial" w:asciiTheme="minorAscii" w:hAnsiTheme="minorAscii" w:eastAsiaTheme="minorAscii" w:cstheme="minorBidi"/>
          <w:b w:val="1"/>
          <w:bCs w:val="1"/>
          <w:i w:val="0"/>
          <w:iCs w:val="0"/>
          <w:noProof w:val="0"/>
          <w:color w:val="auto"/>
          <w:sz w:val="24"/>
          <w:szCs w:val="24"/>
          <w:lang w:val="es-MX" w:eastAsia="en-US" w:bidi="ar-SA"/>
        </w:rPr>
        <w:t>Sistemas de gestión de bases de datos</w:t>
      </w:r>
      <w:r w:rsidRPr="56FFA84E" w:rsidR="53C9F6AF">
        <w:rPr>
          <w:rFonts w:ascii="Calibri" w:hAnsi="Calibri" w:eastAsia="Calibri" w:cs="Arial" w:asciiTheme="minorAscii" w:hAnsiTheme="minorAscii" w:eastAsiaTheme="minorAscii" w:cstheme="minorBidi"/>
          <w:b w:val="1"/>
          <w:bCs w:val="1"/>
          <w:i w:val="0"/>
          <w:iCs w:val="0"/>
          <w:noProof w:val="0"/>
          <w:color w:val="auto"/>
          <w:sz w:val="24"/>
          <w:szCs w:val="24"/>
          <w:lang w:val="es-MX" w:eastAsia="en-US" w:bidi="ar-SA"/>
        </w:rPr>
        <w:t xml:space="preserve">: </w:t>
      </w:r>
      <w:r w:rsidRPr="56FFA84E" w:rsidR="53C9F6AF">
        <w:rPr>
          <w:rFonts w:ascii="Calibri" w:hAnsi="Calibri" w:eastAsia="Calibri" w:cs="Arial" w:asciiTheme="minorAscii" w:hAnsiTheme="minorAscii" w:eastAsiaTheme="minorAscii" w:cstheme="minorBidi"/>
          <w:i w:val="0"/>
          <w:iCs w:val="0"/>
          <w:noProof w:val="0"/>
          <w:color w:val="auto"/>
          <w:sz w:val="24"/>
          <w:szCs w:val="24"/>
          <w:lang w:val="es-MX" w:eastAsia="en-US" w:bidi="ar-SA"/>
        </w:rPr>
        <w:t>Sistemas de gestión como Microsoft SQL Server, PostgreSQL, MySQL, etc.</w:t>
      </w:r>
    </w:p>
    <w:p w:rsidR="682B8FD3" w:rsidP="56FFA84E" w:rsidRDefault="682B8FD3" w14:paraId="24696DEB" w14:textId="65A558B7">
      <w:pPr>
        <w:pStyle w:val="Prrafodelista"/>
        <w:numPr>
          <w:ilvl w:val="0"/>
          <w:numId w:val="5"/>
        </w:numPr>
        <w:suppressLineNumbers w:val="0"/>
        <w:bidi w:val="0"/>
        <w:spacing w:before="0" w:beforeAutospacing="off" w:after="160" w:afterAutospacing="off" w:line="259" w:lineRule="auto"/>
        <w:ind w:left="720" w:right="0" w:hanging="360"/>
        <w:jc w:val="both"/>
        <w:rPr>
          <w:rFonts w:ascii="Calibri" w:hAnsi="Calibri" w:eastAsia="Calibri" w:cs="Arial" w:asciiTheme="minorAscii" w:hAnsiTheme="minorAscii" w:eastAsiaTheme="minorAscii" w:cstheme="minorBidi"/>
          <w:b w:val="0"/>
          <w:bCs w:val="0"/>
          <w:i w:val="0"/>
          <w:iCs w:val="0"/>
          <w:noProof w:val="0"/>
          <w:color w:val="auto"/>
          <w:sz w:val="24"/>
          <w:szCs w:val="24"/>
          <w:lang w:val="es-MX" w:eastAsia="en-US" w:bidi="ar-SA"/>
        </w:rPr>
      </w:pPr>
      <w:r w:rsidRPr="56FFA84E" w:rsidR="682B8FD3">
        <w:rPr>
          <w:rFonts w:ascii="Calibri" w:hAnsi="Calibri" w:eastAsia="Calibri" w:cs="Arial" w:asciiTheme="minorAscii" w:hAnsiTheme="minorAscii" w:eastAsiaTheme="minorAscii" w:cstheme="minorBidi"/>
          <w:b w:val="1"/>
          <w:bCs w:val="1"/>
          <w:i w:val="0"/>
          <w:iCs w:val="0"/>
          <w:noProof w:val="0"/>
          <w:color w:val="auto"/>
          <w:sz w:val="24"/>
          <w:szCs w:val="24"/>
          <w:lang w:val="es-MX" w:eastAsia="en-US" w:bidi="ar-SA"/>
        </w:rPr>
        <w:t xml:space="preserve">Capacidades de colaboración y compartición: </w:t>
      </w:r>
      <w:r w:rsidRPr="56FFA84E" w:rsidR="21AFD039">
        <w:rPr>
          <w:rFonts w:ascii="Calibri" w:hAnsi="Calibri" w:eastAsia="Calibri" w:cs="Arial" w:asciiTheme="minorAscii" w:hAnsiTheme="minorAscii" w:eastAsiaTheme="minorAscii" w:cstheme="minorBidi"/>
          <w:b w:val="1"/>
          <w:bCs w:val="1"/>
          <w:i w:val="0"/>
          <w:iCs w:val="0"/>
          <w:noProof w:val="0"/>
          <w:color w:val="auto"/>
          <w:sz w:val="24"/>
          <w:szCs w:val="24"/>
          <w:lang w:val="es-MX" w:eastAsia="en-US" w:bidi="ar-SA"/>
        </w:rPr>
        <w:t>H</w:t>
      </w:r>
      <w:r w:rsidRPr="56FFA84E" w:rsidR="682B8FD3">
        <w:rPr>
          <w:rFonts w:ascii="Calibri" w:hAnsi="Calibri" w:eastAsia="Calibri" w:cs="Arial" w:asciiTheme="minorAscii" w:hAnsiTheme="minorAscii" w:eastAsiaTheme="minorAscii" w:cstheme="minorBidi"/>
          <w:b w:val="0"/>
          <w:bCs w:val="0"/>
          <w:i w:val="0"/>
          <w:iCs w:val="0"/>
          <w:noProof w:val="0"/>
          <w:color w:val="auto"/>
          <w:sz w:val="24"/>
          <w:szCs w:val="24"/>
          <w:lang w:val="es-MX" w:eastAsia="en-US" w:bidi="ar-SA"/>
        </w:rPr>
        <w:t>erramientas que faciliten la colaboración y la compartición de recursos, como sistemas de control de versiones como Git y plataformas de colaboración en línea.</w:t>
      </w:r>
    </w:p>
    <w:p w:rsidRPr="00760D61" w:rsidR="00092DF5" w:rsidP="00760D61" w:rsidRDefault="00092DF5" w14:paraId="1DF25BB4" w14:textId="77777777">
      <w:pPr>
        <w:ind w:left="708"/>
        <w:jc w:val="both"/>
        <w:rPr>
          <w:i/>
          <w:sz w:val="24"/>
          <w:szCs w:val="24"/>
          <w:lang w:val="es-MX"/>
        </w:rPr>
      </w:pPr>
    </w:p>
    <w:p w:rsidR="00760D61" w:rsidP="56FFA84E" w:rsidRDefault="009D50C6" w14:paraId="341068DF" w14:textId="4CC2925E">
      <w:pPr>
        <w:pStyle w:val="Prrafodelista"/>
        <w:numPr>
          <w:ilvl w:val="0"/>
          <w:numId w:val="1"/>
        </w:numPr>
        <w:spacing w:before="120" w:after="0" w:line="360" w:lineRule="auto"/>
        <w:ind/>
        <w:jc w:val="both"/>
        <w:outlineLvl w:val="0"/>
        <w:rPr>
          <w:sz w:val="24"/>
          <w:szCs w:val="24"/>
        </w:rPr>
      </w:pPr>
      <w:bookmarkStart w:name="_Toc52661349" w:id="3"/>
      <w:r w:rsidRPr="56FFA84E" w:rsidR="001C35C7">
        <w:rPr>
          <w:sz w:val="24"/>
          <w:szCs w:val="24"/>
        </w:rPr>
        <w:t xml:space="preserve">Estudio de </w:t>
      </w:r>
      <w:r w:rsidRPr="56FFA84E" w:rsidR="00CC06E2">
        <w:rPr>
          <w:rFonts w:cs="Arial"/>
          <w:sz w:val="24"/>
          <w:szCs w:val="24"/>
          <w:lang w:val="es-MX"/>
        </w:rPr>
        <w:t>Factibilidad</w:t>
      </w:r>
      <w:bookmarkEnd w:id="3"/>
    </w:p>
    <w:p w:rsidRPr="009D50C6" w:rsidR="009D50C6" w:rsidP="00760D61" w:rsidRDefault="009D50C6" w14:paraId="1DDC0BF6" w14:textId="77777777">
      <w:pPr>
        <w:pStyle w:val="Prrafodelista"/>
        <w:ind w:left="360"/>
        <w:jc w:val="both"/>
        <w:rPr>
          <w:i/>
          <w:sz w:val="24"/>
          <w:szCs w:val="24"/>
        </w:rPr>
      </w:pPr>
    </w:p>
    <w:p w:rsidRPr="00760D61" w:rsidR="00DB33BE" w:rsidP="00CE7BED" w:rsidRDefault="00DB33BE" w14:paraId="7493F445" w14:textId="77777777">
      <w:pPr>
        <w:pStyle w:val="Prrafodelista"/>
        <w:numPr>
          <w:ilvl w:val="1"/>
          <w:numId w:val="1"/>
        </w:numPr>
        <w:jc w:val="both"/>
        <w:outlineLvl w:val="1"/>
        <w:rPr>
          <w:sz w:val="24"/>
          <w:szCs w:val="24"/>
        </w:rPr>
      </w:pPr>
      <w:bookmarkStart w:name="_Toc52661350" w:id="4"/>
      <w:r w:rsidRPr="56FFA84E" w:rsidR="00DB33BE">
        <w:rPr>
          <w:sz w:val="24"/>
          <w:szCs w:val="24"/>
        </w:rPr>
        <w:t>Factibilidad Técnica</w:t>
      </w:r>
      <w:bookmarkEnd w:id="4"/>
    </w:p>
    <w:p w:rsidRPr="00760D61" w:rsidR="00760D61" w:rsidP="56FFA84E" w:rsidRDefault="00760D61" w14:paraId="37A15A3F" w14:textId="7AC19176">
      <w:pPr>
        <w:pStyle w:val="Prrafodelista"/>
        <w:ind w:left="360"/>
        <w:jc w:val="both"/>
        <w:rPr>
          <w:i w:val="1"/>
          <w:iCs w:val="1"/>
          <w:sz w:val="24"/>
          <w:szCs w:val="24"/>
        </w:rPr>
      </w:pPr>
      <w:r w:rsidRPr="56FFA84E" w:rsidR="38573A26">
        <w:rPr>
          <w:i w:val="1"/>
          <w:iCs w:val="1"/>
          <w:sz w:val="24"/>
          <w:szCs w:val="24"/>
        </w:rPr>
        <w:t>Hardware:</w:t>
      </w:r>
    </w:p>
    <w:p w:rsidRPr="00760D61" w:rsidR="00760D61" w:rsidP="00760D61" w:rsidRDefault="00760D61" w14:paraId="13C0387F" w14:textId="54934C32">
      <w:pPr>
        <w:pStyle w:val="Prrafodelista"/>
        <w:ind w:left="360"/>
        <w:jc w:val="both"/>
      </w:pPr>
      <w:r w:rsidRPr="56FFA84E" w:rsidR="38573A26">
        <w:rPr>
          <w:i w:val="1"/>
          <w:iCs w:val="1"/>
          <w:sz w:val="24"/>
          <w:szCs w:val="24"/>
        </w:rPr>
        <w:t>Hacer un inventario de los equipos de cómputo (computadoras de escritorio, laptops, etc.), servidores y demás hardware con los que cuenta actualmente el Ministerio de Economía y Finanzas.</w:t>
      </w:r>
    </w:p>
    <w:p w:rsidRPr="00760D61" w:rsidR="00760D61" w:rsidP="00760D61" w:rsidRDefault="00760D61" w14:paraId="66C1B1DD" w14:textId="713297E3">
      <w:pPr>
        <w:pStyle w:val="Prrafodelista"/>
        <w:ind w:left="360"/>
        <w:jc w:val="both"/>
      </w:pPr>
      <w:r w:rsidRPr="56FFA84E" w:rsidR="38573A26">
        <w:rPr>
          <w:i w:val="1"/>
          <w:iCs w:val="1"/>
          <w:sz w:val="24"/>
          <w:szCs w:val="24"/>
        </w:rPr>
        <w:t>Evaluar si este hardware existente cumple con los requerimientos para desarrollar e implementar el dashboard (capacidad de procesamiento, memoria, almacenamiento, etc.).</w:t>
      </w:r>
    </w:p>
    <w:p w:rsidRPr="00760D61" w:rsidR="00760D61" w:rsidP="00760D61" w:rsidRDefault="00760D61" w14:paraId="4BC61827" w14:textId="1E46073A">
      <w:pPr>
        <w:pStyle w:val="Prrafodelista"/>
        <w:ind w:left="360"/>
        <w:jc w:val="both"/>
      </w:pPr>
      <w:r w:rsidRPr="56FFA84E" w:rsidR="38573A26">
        <w:rPr>
          <w:i w:val="1"/>
          <w:iCs w:val="1"/>
          <w:sz w:val="24"/>
          <w:szCs w:val="24"/>
        </w:rPr>
        <w:t>De ser necesario, plantear la adquisición de nuevo hardware o actualización del existente.</w:t>
      </w:r>
    </w:p>
    <w:p w:rsidRPr="00760D61" w:rsidR="00760D61" w:rsidP="56FFA84E" w:rsidRDefault="00760D61" w14:paraId="27784663" w14:textId="46E1019C">
      <w:pPr>
        <w:pStyle w:val="Prrafodelista"/>
        <w:ind w:left="360"/>
        <w:jc w:val="both"/>
        <w:rPr>
          <w:i w:val="1"/>
          <w:iCs w:val="1"/>
          <w:sz w:val="24"/>
          <w:szCs w:val="24"/>
        </w:rPr>
      </w:pPr>
    </w:p>
    <w:p w:rsidRPr="00760D61" w:rsidR="00760D61" w:rsidP="00760D61" w:rsidRDefault="00760D61" w14:paraId="19F57786" w14:textId="16213A8F">
      <w:pPr>
        <w:pStyle w:val="Prrafodelista"/>
        <w:ind w:left="360"/>
        <w:jc w:val="both"/>
      </w:pPr>
      <w:r w:rsidRPr="56FFA84E" w:rsidR="38573A26">
        <w:rPr>
          <w:i w:val="1"/>
          <w:iCs w:val="1"/>
          <w:sz w:val="24"/>
          <w:szCs w:val="24"/>
        </w:rPr>
        <w:t>Software:</w:t>
      </w:r>
    </w:p>
    <w:p w:rsidRPr="00760D61" w:rsidR="00760D61" w:rsidP="00760D61" w:rsidRDefault="00760D61" w14:paraId="6DAADA88" w14:textId="79A18076">
      <w:pPr>
        <w:pStyle w:val="Prrafodelista"/>
        <w:ind w:left="360"/>
        <w:jc w:val="both"/>
      </w:pPr>
      <w:r w:rsidRPr="56FFA84E" w:rsidR="38573A26">
        <w:rPr>
          <w:i w:val="1"/>
          <w:iCs w:val="1"/>
          <w:sz w:val="24"/>
          <w:szCs w:val="24"/>
        </w:rPr>
        <w:t>Identificar las herramientas de inteligencia de negocios (BI) y visualización de datos con las que se cuenta actualmente (Power BI, Tableau, QlikView, etc.).</w:t>
      </w:r>
    </w:p>
    <w:p w:rsidRPr="00760D61" w:rsidR="00760D61" w:rsidP="00760D61" w:rsidRDefault="00760D61" w14:paraId="0940702F" w14:textId="79136646">
      <w:pPr>
        <w:pStyle w:val="Prrafodelista"/>
        <w:ind w:left="360"/>
        <w:jc w:val="both"/>
      </w:pPr>
      <w:r w:rsidRPr="56FFA84E" w:rsidR="38573A26">
        <w:rPr>
          <w:i w:val="1"/>
          <w:iCs w:val="1"/>
          <w:sz w:val="24"/>
          <w:szCs w:val="24"/>
        </w:rPr>
        <w:t>Evaluar si estas herramientas tienen las capacidades necesarias para desarrollar el dashboard interactivo y dinámico requerido.</w:t>
      </w:r>
    </w:p>
    <w:p w:rsidRPr="00760D61" w:rsidR="00760D61" w:rsidP="00760D61" w:rsidRDefault="00760D61" w14:paraId="7EC89F3C" w14:textId="31D14BC3">
      <w:pPr>
        <w:pStyle w:val="Prrafodelista"/>
        <w:ind w:left="360"/>
        <w:jc w:val="both"/>
      </w:pPr>
      <w:r w:rsidRPr="56FFA84E" w:rsidR="38573A26">
        <w:rPr>
          <w:i w:val="1"/>
          <w:iCs w:val="1"/>
          <w:sz w:val="24"/>
          <w:szCs w:val="24"/>
        </w:rPr>
        <w:t>Revisar los sistemas de gestión de bases de datos disponibles (SQL Server, PostgreSQL, etc.) para el manejo e integración de los datos fuente.</w:t>
      </w:r>
    </w:p>
    <w:p w:rsidRPr="00760D61" w:rsidR="00760D61" w:rsidP="00760D61" w:rsidRDefault="00760D61" w14:paraId="75E0A874" w14:textId="493040A6">
      <w:pPr>
        <w:pStyle w:val="Prrafodelista"/>
        <w:ind w:left="360"/>
        <w:jc w:val="both"/>
      </w:pPr>
      <w:r w:rsidRPr="56FFA84E" w:rsidR="38573A26">
        <w:rPr>
          <w:i w:val="1"/>
          <w:iCs w:val="1"/>
          <w:sz w:val="24"/>
          <w:szCs w:val="24"/>
        </w:rPr>
        <w:t>Verificar que se cuente con los sistemas operativos, navegadores web y demás software de soporte necesarios.</w:t>
      </w:r>
    </w:p>
    <w:p w:rsidRPr="00760D61" w:rsidR="00760D61" w:rsidP="56FFA84E" w:rsidRDefault="00760D61" w14:paraId="3F9F9063" w14:textId="7C847041">
      <w:pPr>
        <w:pStyle w:val="Prrafodelista"/>
        <w:ind w:left="360"/>
        <w:jc w:val="both"/>
        <w:rPr>
          <w:i w:val="1"/>
          <w:iCs w:val="1"/>
          <w:sz w:val="24"/>
          <w:szCs w:val="24"/>
        </w:rPr>
      </w:pPr>
    </w:p>
    <w:p w:rsidRPr="00760D61" w:rsidR="00760D61" w:rsidP="00760D61" w:rsidRDefault="00760D61" w14:paraId="0D468EC3" w14:textId="1DB8B95D">
      <w:pPr>
        <w:pStyle w:val="Prrafodelista"/>
        <w:ind w:left="360"/>
        <w:jc w:val="both"/>
      </w:pPr>
      <w:r w:rsidRPr="56FFA84E" w:rsidR="38573A26">
        <w:rPr>
          <w:i w:val="1"/>
          <w:iCs w:val="1"/>
          <w:sz w:val="24"/>
          <w:szCs w:val="24"/>
        </w:rPr>
        <w:t>Infraestructura de TI:</w:t>
      </w:r>
    </w:p>
    <w:p w:rsidRPr="00760D61" w:rsidR="00760D61" w:rsidP="00760D61" w:rsidRDefault="00760D61" w14:paraId="0A12615A" w14:textId="480A4965">
      <w:pPr>
        <w:pStyle w:val="Prrafodelista"/>
        <w:ind w:left="360"/>
        <w:jc w:val="both"/>
      </w:pPr>
      <w:r w:rsidRPr="56FFA84E" w:rsidR="38573A26">
        <w:rPr>
          <w:i w:val="1"/>
          <w:iCs w:val="1"/>
          <w:sz w:val="24"/>
          <w:szCs w:val="24"/>
        </w:rPr>
        <w:t>Evaluar la infraestructura de red física (cableado, puntos de red, etc.) y conectividad a internet.</w:t>
      </w:r>
    </w:p>
    <w:p w:rsidRPr="00760D61" w:rsidR="00760D61" w:rsidP="00760D61" w:rsidRDefault="00760D61" w14:paraId="52B5BCF1" w14:textId="49F674E5">
      <w:pPr>
        <w:pStyle w:val="Prrafodelista"/>
        <w:ind w:left="360"/>
        <w:jc w:val="both"/>
      </w:pPr>
      <w:r w:rsidRPr="56FFA84E" w:rsidR="38573A26">
        <w:rPr>
          <w:i w:val="1"/>
          <w:iCs w:val="1"/>
          <w:sz w:val="24"/>
          <w:szCs w:val="24"/>
        </w:rPr>
        <w:t>Revisar los servidores y capacidades de hosting disponibles.</w:t>
      </w:r>
    </w:p>
    <w:p w:rsidRPr="00760D61" w:rsidR="00760D61" w:rsidP="00760D61" w:rsidRDefault="00760D61" w14:paraId="261403B3" w14:textId="76CD7BB7">
      <w:pPr>
        <w:pStyle w:val="Prrafodelista"/>
        <w:ind w:left="360"/>
        <w:jc w:val="both"/>
      </w:pPr>
      <w:r w:rsidRPr="56FFA84E" w:rsidR="38573A26">
        <w:rPr>
          <w:i w:val="1"/>
          <w:iCs w:val="1"/>
          <w:sz w:val="24"/>
          <w:szCs w:val="24"/>
        </w:rPr>
        <w:t>Considerar herramientas de colaboración y control de versiones como Git.</w:t>
      </w:r>
    </w:p>
    <w:p w:rsidRPr="00760D61" w:rsidR="00760D61" w:rsidP="00760D61" w:rsidRDefault="00760D61" w14:paraId="5D08C92A" w14:textId="46360DDC">
      <w:pPr>
        <w:pStyle w:val="Prrafodelista"/>
        <w:ind w:left="360"/>
        <w:jc w:val="both"/>
      </w:pPr>
      <w:r w:rsidRPr="56FFA84E" w:rsidR="38573A26">
        <w:rPr>
          <w:i w:val="1"/>
          <w:iCs w:val="1"/>
          <w:sz w:val="24"/>
          <w:szCs w:val="24"/>
        </w:rPr>
        <w:t>Hay que asegurar</w:t>
      </w:r>
      <w:r w:rsidRPr="56FFA84E" w:rsidR="38573A26">
        <w:rPr>
          <w:i w:val="1"/>
          <w:iCs w:val="1"/>
          <w:sz w:val="24"/>
          <w:szCs w:val="24"/>
        </w:rPr>
        <w:t xml:space="preserve"> que se cumplan los requerimientos de dominio y direccionamiento IP.</w:t>
      </w:r>
    </w:p>
    <w:p w:rsidR="56FFA84E" w:rsidP="56FFA84E" w:rsidRDefault="56FFA84E" w14:paraId="7E485A65" w14:textId="01275D6E">
      <w:pPr>
        <w:pStyle w:val="Prrafodelista"/>
        <w:ind w:left="360"/>
        <w:jc w:val="both"/>
        <w:rPr>
          <w:i w:val="1"/>
          <w:iCs w:val="1"/>
          <w:sz w:val="24"/>
          <w:szCs w:val="24"/>
        </w:rPr>
      </w:pPr>
    </w:p>
    <w:p w:rsidR="00DB33BE" w:rsidP="00CE7BED" w:rsidRDefault="00E6402D" w14:paraId="351A454C" w14:textId="1DEBDE10">
      <w:pPr>
        <w:pStyle w:val="Prrafodelista"/>
        <w:numPr>
          <w:ilvl w:val="1"/>
          <w:numId w:val="1"/>
        </w:numPr>
        <w:jc w:val="both"/>
        <w:outlineLvl w:val="1"/>
        <w:rPr>
          <w:sz w:val="24"/>
          <w:szCs w:val="24"/>
        </w:rPr>
      </w:pPr>
      <w:bookmarkStart w:name="_Toc52661351" w:id="5"/>
      <w:r w:rsidRPr="56FFA84E" w:rsidR="00E6402D">
        <w:rPr>
          <w:sz w:val="24"/>
          <w:szCs w:val="24"/>
        </w:rPr>
        <w:t>F</w:t>
      </w:r>
      <w:r w:rsidRPr="56FFA84E" w:rsidR="00DB33BE">
        <w:rPr>
          <w:sz w:val="24"/>
          <w:szCs w:val="24"/>
        </w:rPr>
        <w:t xml:space="preserve">actibilidad </w:t>
      </w:r>
      <w:r w:rsidRPr="56FFA84E" w:rsidR="00595B33">
        <w:rPr>
          <w:sz w:val="24"/>
          <w:szCs w:val="24"/>
        </w:rPr>
        <w:t>E</w:t>
      </w:r>
      <w:r w:rsidRPr="56FFA84E" w:rsidR="00DB33BE">
        <w:rPr>
          <w:sz w:val="24"/>
          <w:szCs w:val="24"/>
        </w:rPr>
        <w:t>conómica</w:t>
      </w:r>
      <w:bookmarkEnd w:id="5"/>
    </w:p>
    <w:p w:rsidR="008116AD" w:rsidP="008116AD" w:rsidRDefault="008116AD" w14:paraId="577D4A53" w14:textId="77777777">
      <w:pPr>
        <w:pStyle w:val="Prrafodelista"/>
        <w:shd w:val="clear" w:color="auto" w:fill="FFFFFF"/>
        <w:spacing w:after="0"/>
        <w:ind w:left="360"/>
        <w:rPr>
          <w:i/>
          <w:color w:val="00B050"/>
          <w:szCs w:val="24"/>
        </w:rPr>
      </w:pPr>
    </w:p>
    <w:p w:rsidRPr="0070130A" w:rsidR="00E6402D" w:rsidP="56FFA84E" w:rsidRDefault="00AE6359" w14:paraId="1BF335D1" w14:textId="44837460">
      <w:pPr>
        <w:pStyle w:val="Prrafodelista"/>
        <w:ind w:left="360"/>
        <w:jc w:val="both"/>
        <w:rPr>
          <w:rFonts w:ascii="Calibri" w:hAnsi="Calibri" w:asciiTheme="minorAscii" w:hAnsiTheme="minorAscii"/>
        </w:rPr>
      </w:pPr>
      <w:r w:rsidRPr="56FFA84E" w:rsidR="00AE6359">
        <w:rPr>
          <w:rFonts w:ascii="Calibri" w:hAnsi="Calibri" w:asciiTheme="minorAscii" w:hAnsiTheme="minorAscii"/>
        </w:rPr>
        <w:t>Definir los siguientes costos:</w:t>
      </w:r>
    </w:p>
    <w:p w:rsidRPr="0070130A" w:rsidR="00AE6359" w:rsidP="003E57E6" w:rsidRDefault="00AE6359" w14:paraId="5C644FB1" w14:textId="77777777">
      <w:pPr>
        <w:pStyle w:val="Default"/>
        <w:jc w:val="both"/>
        <w:rPr>
          <w:rFonts w:asciiTheme="minorHAnsi" w:hAnsiTheme="minorHAnsi"/>
        </w:rPr>
      </w:pPr>
    </w:p>
    <w:p w:rsidRPr="00760D61" w:rsidR="00E6402D" w:rsidP="00CE7BED" w:rsidRDefault="00E6402D" w14:paraId="0F521F0F" w14:textId="2EBA5CAC">
      <w:pPr>
        <w:pStyle w:val="Prrafodelista"/>
        <w:numPr>
          <w:ilvl w:val="2"/>
          <w:numId w:val="1"/>
        </w:numPr>
        <w:ind w:left="1134"/>
        <w:jc w:val="both"/>
        <w:rPr>
          <w:sz w:val="24"/>
          <w:szCs w:val="24"/>
        </w:rPr>
      </w:pPr>
      <w:r w:rsidRPr="56FFA84E" w:rsidR="00E6402D">
        <w:rPr>
          <w:sz w:val="24"/>
          <w:szCs w:val="24"/>
        </w:rPr>
        <w:t>Costos Generales</w:t>
      </w:r>
      <w:r w:rsidRPr="56FFA84E" w:rsidR="006238B6">
        <w:rPr>
          <w:sz w:val="24"/>
          <w:szCs w:val="24"/>
        </w:rPr>
        <w:t xml:space="preserve"> </w:t>
      </w:r>
    </w:p>
    <w:p w:rsidR="00AE6359" w:rsidP="00760D61" w:rsidRDefault="00760D61" w14:paraId="5C7E2930" w14:textId="6B95038C">
      <w:pPr>
        <w:pStyle w:val="Prrafodelista"/>
        <w:ind w:left="360"/>
        <w:jc w:val="both"/>
        <w:rPr>
          <w:i/>
          <w:sz w:val="24"/>
          <w:szCs w:val="24"/>
        </w:rPr>
      </w:pPr>
      <w:r w:rsidRPr="00092DF5">
        <w:rPr>
          <w:i/>
          <w:sz w:val="24"/>
          <w:szCs w:val="24"/>
        </w:rPr>
        <w:t>{</w:t>
      </w:r>
      <w:r w:rsidRPr="00092DF5" w:rsidR="00DB33BE">
        <w:rPr>
          <w:i/>
          <w:sz w:val="24"/>
          <w:szCs w:val="24"/>
        </w:rPr>
        <w:t>Los costos generales son todos los gastos realizados en accesorios y material de oficina y de uso diario, necesarios para los procesos, tales como, papeles, plumas, cartuchos de impresora, marcadores,</w:t>
      </w:r>
      <w:r w:rsidR="006238B6">
        <w:rPr>
          <w:i/>
          <w:sz w:val="24"/>
          <w:szCs w:val="24"/>
        </w:rPr>
        <w:t xml:space="preserve"> computadora</w:t>
      </w:r>
      <w:r w:rsidRPr="00092DF5" w:rsidR="00DB33BE">
        <w:rPr>
          <w:i/>
          <w:sz w:val="24"/>
          <w:szCs w:val="24"/>
        </w:rPr>
        <w:t xml:space="preserve"> etc. </w:t>
      </w:r>
      <w:r w:rsidRPr="00092DF5">
        <w:rPr>
          <w:i/>
          <w:sz w:val="24"/>
          <w:szCs w:val="24"/>
        </w:rPr>
        <w:t>Colocar tabla de costos</w:t>
      </w:r>
      <w:r w:rsidRPr="00092DF5" w:rsidR="00AE6359">
        <w:rPr>
          <w:i/>
          <w:sz w:val="24"/>
          <w:szCs w:val="24"/>
        </w:rPr>
        <w:t>.</w:t>
      </w:r>
      <w:r w:rsidRPr="00092DF5">
        <w:rPr>
          <w:i/>
          <w:sz w:val="24"/>
          <w:szCs w:val="24"/>
        </w:rPr>
        <w:t>}</w:t>
      </w:r>
    </w:p>
    <w:p w:rsidRPr="0070130A" w:rsidR="006238B6" w:rsidP="00CE7BED" w:rsidRDefault="006238B6" w14:paraId="59DEC5E0" w14:textId="77777777">
      <w:pPr>
        <w:pStyle w:val="Default"/>
        <w:numPr>
          <w:ilvl w:val="2"/>
          <w:numId w:val="1"/>
        </w:numPr>
        <w:ind w:left="993"/>
        <w:jc w:val="both"/>
        <w:rPr>
          <w:rFonts w:asciiTheme="minorHAnsi" w:hAnsiTheme="minorHAnsi" w:cstheme="minorBidi"/>
          <w:color w:val="auto"/>
        </w:rPr>
      </w:pPr>
      <w:r w:rsidRPr="56FFA84E" w:rsidR="006238B6">
        <w:rPr>
          <w:rFonts w:ascii="Calibri" w:hAnsi="Calibri" w:cs="" w:asciiTheme="minorAscii" w:hAnsiTheme="minorAscii" w:cstheme="minorBidi"/>
          <w:color w:val="auto"/>
        </w:rPr>
        <w:t xml:space="preserve">Costos operativos durante el desarrollo </w:t>
      </w:r>
    </w:p>
    <w:p w:rsidR="6486A011" w:rsidP="56FFA84E" w:rsidRDefault="6486A011" w14:paraId="45BE1E90" w14:textId="377BF054">
      <w:pPr>
        <w:spacing w:before="0" w:beforeAutospacing="off" w:after="0" w:afterAutospacing="off" w:line="360" w:lineRule="auto"/>
        <w:ind w:left="360" w:right="0"/>
        <w:jc w:val="both"/>
      </w:pPr>
      <w:r w:rsidRPr="56FFA84E" w:rsidR="6486A011">
        <w:rPr>
          <w:rFonts w:ascii="Arial" w:hAnsi="Arial" w:eastAsia="Arial" w:cs="Arial"/>
          <w:noProof w:val="0"/>
          <w:sz w:val="22"/>
          <w:szCs w:val="22"/>
          <w:lang w:val="es-PE"/>
        </w:rPr>
        <w:t>Se evalúan los costos operativos necesarios para mantener las actividades durante el período de desarrollo del proyecto. A continuación, se presentarán los costos operativos mensuales:</w:t>
      </w:r>
    </w:p>
    <w:p w:rsidR="6486A011" w:rsidP="56FFA84E" w:rsidRDefault="6486A011" w14:paraId="1C47D3F6" w14:textId="255494A6">
      <w:pPr>
        <w:spacing w:before="0" w:beforeAutospacing="off" w:after="0" w:afterAutospacing="off" w:line="360" w:lineRule="auto"/>
        <w:ind w:left="360" w:right="0"/>
        <w:jc w:val="both"/>
      </w:pPr>
      <w:r w:rsidRPr="56FFA84E" w:rsidR="6486A011">
        <w:rPr>
          <w:rFonts w:ascii="Arial" w:hAnsi="Arial" w:eastAsia="Arial" w:cs="Arial"/>
          <w:noProof w:val="0"/>
          <w:sz w:val="22"/>
          <w:szCs w:val="22"/>
          <w:lang w:val="es-PE"/>
        </w:rPr>
        <w:t xml:space="preserve"> </w:t>
      </w:r>
    </w:p>
    <w:p w:rsidR="6486A011" w:rsidP="56FFA84E" w:rsidRDefault="6486A011" w14:paraId="00F743FF" w14:textId="1FC04147">
      <w:pPr>
        <w:spacing w:before="0" w:beforeAutospacing="off" w:after="0" w:afterAutospacing="off" w:line="360" w:lineRule="auto"/>
        <w:ind w:left="360" w:right="0"/>
        <w:jc w:val="both"/>
      </w:pPr>
      <w:r w:rsidRPr="56FFA84E" w:rsidR="6486A011">
        <w:rPr>
          <w:rFonts w:ascii="Arial" w:hAnsi="Arial" w:eastAsia="Arial" w:cs="Arial"/>
          <w:noProof w:val="0"/>
          <w:sz w:val="22"/>
          <w:szCs w:val="22"/>
          <w:lang w:val="es-PE"/>
        </w:rPr>
        <w:t xml:space="preserve"> </w:t>
      </w:r>
    </w:p>
    <w:p w:rsidR="6486A011" w:rsidP="56FFA84E" w:rsidRDefault="6486A011" w14:paraId="766C945F" w14:textId="642B286D">
      <w:pPr>
        <w:spacing w:before="0" w:beforeAutospacing="off" w:after="0" w:afterAutospacing="off" w:line="360" w:lineRule="auto"/>
        <w:ind w:left="360" w:right="0"/>
        <w:jc w:val="both"/>
      </w:pPr>
      <w:r w:rsidRPr="56FFA84E" w:rsidR="6486A011">
        <w:rPr>
          <w:rFonts w:ascii="Arial" w:hAnsi="Arial" w:eastAsia="Arial" w:cs="Arial"/>
          <w:noProof w:val="0"/>
          <w:sz w:val="22"/>
          <w:szCs w:val="22"/>
          <w:lang w:val="es-PE"/>
        </w:rPr>
        <w:t xml:space="preserve"> </w:t>
      </w:r>
    </w:p>
    <w:p w:rsidR="6486A011" w:rsidP="56FFA84E" w:rsidRDefault="6486A011" w14:paraId="0BCBA52B" w14:textId="44177CD7">
      <w:pPr>
        <w:spacing w:before="0" w:beforeAutospacing="off" w:after="0" w:afterAutospacing="off" w:line="360" w:lineRule="auto"/>
        <w:jc w:val="both"/>
      </w:pPr>
      <w:r w:rsidRPr="56FFA84E" w:rsidR="6486A011">
        <w:rPr>
          <w:rFonts w:ascii="Arial" w:hAnsi="Arial" w:eastAsia="Arial" w:cs="Arial"/>
          <w:noProof w:val="0"/>
          <w:sz w:val="22"/>
          <w:szCs w:val="22"/>
          <w:lang w:val="es-PE"/>
        </w:rPr>
        <w:t xml:space="preserve"> </w:t>
      </w:r>
    </w:p>
    <w:p w:rsidR="6486A011" w:rsidP="56FFA84E" w:rsidRDefault="6486A011" w14:paraId="28E823BD" w14:textId="2EB29054">
      <w:pPr>
        <w:spacing w:before="0" w:beforeAutospacing="off" w:after="0" w:afterAutospacing="off" w:line="360" w:lineRule="auto"/>
        <w:ind w:left="360" w:right="0"/>
        <w:jc w:val="both"/>
      </w:pPr>
      <w:r w:rsidRPr="56FFA84E" w:rsidR="6486A011">
        <w:rPr>
          <w:rFonts w:ascii="Arial" w:hAnsi="Arial" w:eastAsia="Arial" w:cs="Arial"/>
          <w:noProof w:val="0"/>
          <w:sz w:val="22"/>
          <w:szCs w:val="22"/>
          <w:lang w:val="es-PE"/>
        </w:rPr>
        <w:t xml:space="preserve"> </w:t>
      </w:r>
    </w:p>
    <w:tbl>
      <w:tblPr>
        <w:tblStyle w:val="Tablanormal"/>
        <w:tblW w:w="0" w:type="auto"/>
        <w:tblLayout w:type="fixed"/>
        <w:tblLook w:val="0600" w:firstRow="0" w:lastRow="0" w:firstColumn="0" w:lastColumn="0" w:noHBand="1" w:noVBand="1"/>
      </w:tblPr>
      <w:tblGrid>
        <w:gridCol w:w="1096"/>
        <w:gridCol w:w="1842"/>
        <w:gridCol w:w="1675"/>
        <w:gridCol w:w="1144"/>
        <w:gridCol w:w="2050"/>
      </w:tblGrid>
      <w:tr w:rsidR="56FFA84E" w:rsidTr="56FFA84E" w14:paraId="535D6DF8">
        <w:trPr>
          <w:trHeight w:val="735"/>
        </w:trPr>
        <w:tc>
          <w:tcPr>
            <w:tcW w:w="7807" w:type="dxa"/>
            <w:gridSpan w:val="5"/>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56FFA84E" w:rsidP="56FFA84E" w:rsidRDefault="56FFA84E" w14:paraId="26AB11C6" w14:textId="6E7A994F">
            <w:pPr>
              <w:spacing w:before="240" w:beforeAutospacing="off" w:after="0" w:afterAutospacing="off" w:line="360" w:lineRule="auto"/>
              <w:ind w:left="2200" w:right="0"/>
              <w:jc w:val="both"/>
            </w:pPr>
            <w:r w:rsidRPr="56FFA84E" w:rsidR="56FFA84E">
              <w:rPr>
                <w:rFonts w:ascii="Arial" w:hAnsi="Arial" w:eastAsia="Arial" w:cs="Arial"/>
                <w:b w:val="1"/>
                <w:bCs w:val="1"/>
                <w:sz w:val="22"/>
                <w:szCs w:val="22"/>
              </w:rPr>
              <w:t>COSTOS OPERATIVOS</w:t>
            </w:r>
          </w:p>
        </w:tc>
      </w:tr>
      <w:tr w:rsidR="56FFA84E" w:rsidTr="56FFA84E" w14:paraId="1D836792">
        <w:trPr>
          <w:trHeight w:val="795"/>
        </w:trPr>
        <w:tc>
          <w:tcPr>
            <w:tcW w:w="1096"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56FFA84E" w:rsidP="56FFA84E" w:rsidRDefault="56FFA84E" w14:paraId="736B4846" w14:textId="7C732687">
            <w:pPr>
              <w:spacing w:before="240" w:beforeAutospacing="off" w:after="0" w:afterAutospacing="off" w:line="360" w:lineRule="auto"/>
              <w:jc w:val="center"/>
            </w:pPr>
            <w:r w:rsidRPr="56FFA84E" w:rsidR="56FFA84E">
              <w:rPr>
                <w:rFonts w:ascii="Arial" w:hAnsi="Arial" w:eastAsia="Arial" w:cs="Arial"/>
                <w:b w:val="1"/>
                <w:bCs w:val="1"/>
                <w:color w:val="000000" w:themeColor="text1" w:themeTint="FF" w:themeShade="FF"/>
                <w:sz w:val="22"/>
                <w:szCs w:val="22"/>
              </w:rPr>
              <w:t>Ítem</w:t>
            </w:r>
          </w:p>
        </w:tc>
        <w:tc>
          <w:tcPr>
            <w:tcW w:w="1842" w:type="dxa"/>
            <w:tcBorders>
              <w:top w:val="nil"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56FFA84E" w:rsidP="56FFA84E" w:rsidRDefault="56FFA84E" w14:paraId="12C3ABA6" w14:textId="64BDF5E3">
            <w:pPr>
              <w:spacing w:before="240" w:beforeAutospacing="off" w:after="0" w:afterAutospacing="off" w:line="360" w:lineRule="auto"/>
              <w:jc w:val="center"/>
            </w:pPr>
            <w:r w:rsidRPr="56FFA84E" w:rsidR="56FFA84E">
              <w:rPr>
                <w:rFonts w:ascii="Arial" w:hAnsi="Arial" w:eastAsia="Arial" w:cs="Arial"/>
                <w:b w:val="1"/>
                <w:bCs w:val="1"/>
                <w:color w:val="000000" w:themeColor="text1" w:themeTint="FF" w:themeShade="FF"/>
                <w:sz w:val="22"/>
                <w:szCs w:val="22"/>
              </w:rPr>
              <w:t>Descripción</w:t>
            </w:r>
          </w:p>
        </w:tc>
        <w:tc>
          <w:tcPr>
            <w:tcW w:w="1675" w:type="dxa"/>
            <w:tcBorders>
              <w:top w:val="nil"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56FFA84E" w:rsidP="56FFA84E" w:rsidRDefault="56FFA84E" w14:paraId="4F2403A3" w14:textId="5FADB271">
            <w:pPr>
              <w:spacing w:before="240" w:beforeAutospacing="off" w:after="0" w:afterAutospacing="off" w:line="360" w:lineRule="auto"/>
              <w:jc w:val="center"/>
            </w:pPr>
            <w:r w:rsidRPr="56FFA84E" w:rsidR="56FFA84E">
              <w:rPr>
                <w:rFonts w:ascii="Arial" w:hAnsi="Arial" w:eastAsia="Arial" w:cs="Arial"/>
                <w:b w:val="1"/>
                <w:bCs w:val="1"/>
                <w:color w:val="000000" w:themeColor="text1" w:themeTint="FF" w:themeShade="FF"/>
                <w:sz w:val="22"/>
                <w:szCs w:val="22"/>
              </w:rPr>
              <w:t>Costo Unitario</w:t>
            </w:r>
          </w:p>
        </w:tc>
        <w:tc>
          <w:tcPr>
            <w:tcW w:w="1144" w:type="dxa"/>
            <w:tcBorders>
              <w:top w:val="nil"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56FFA84E" w:rsidP="56FFA84E" w:rsidRDefault="56FFA84E" w14:paraId="62C3D9CC" w14:textId="46E2E666">
            <w:pPr>
              <w:spacing w:before="240" w:beforeAutospacing="off" w:after="0" w:afterAutospacing="off" w:line="360" w:lineRule="auto"/>
              <w:jc w:val="center"/>
            </w:pPr>
            <w:r w:rsidRPr="56FFA84E" w:rsidR="56FFA84E">
              <w:rPr>
                <w:rFonts w:ascii="Arial" w:hAnsi="Arial" w:eastAsia="Arial" w:cs="Arial"/>
                <w:b w:val="1"/>
                <w:bCs w:val="1"/>
                <w:color w:val="000000" w:themeColor="text1" w:themeTint="FF" w:themeShade="FF"/>
                <w:sz w:val="22"/>
                <w:szCs w:val="22"/>
              </w:rPr>
              <w:t>Meses</w:t>
            </w:r>
          </w:p>
        </w:tc>
        <w:tc>
          <w:tcPr>
            <w:tcW w:w="2050" w:type="dxa"/>
            <w:tcBorders>
              <w:top w:val="nil"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56FFA84E" w:rsidP="56FFA84E" w:rsidRDefault="56FFA84E" w14:paraId="2607A3CC" w14:textId="60D7A050">
            <w:pPr>
              <w:spacing w:before="240" w:beforeAutospacing="off" w:after="0" w:afterAutospacing="off" w:line="360" w:lineRule="auto"/>
              <w:ind w:left="460" w:right="0"/>
            </w:pPr>
            <w:r w:rsidRPr="56FFA84E" w:rsidR="56FFA84E">
              <w:rPr>
                <w:rFonts w:ascii="Arial" w:hAnsi="Arial" w:eastAsia="Arial" w:cs="Arial"/>
                <w:b w:val="1"/>
                <w:bCs w:val="1"/>
                <w:color w:val="000000" w:themeColor="text1" w:themeTint="FF" w:themeShade="FF"/>
                <w:sz w:val="22"/>
                <w:szCs w:val="22"/>
              </w:rPr>
              <w:t>Total</w:t>
            </w:r>
          </w:p>
        </w:tc>
      </w:tr>
      <w:tr w:rsidR="56FFA84E" w:rsidTr="56FFA84E" w14:paraId="62264B5A">
        <w:trPr>
          <w:trHeight w:val="735"/>
        </w:trPr>
        <w:tc>
          <w:tcPr>
            <w:tcW w:w="109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263F548A" w14:textId="6824BA21">
            <w:pPr>
              <w:spacing w:before="240" w:beforeAutospacing="off" w:after="0" w:afterAutospacing="off" w:line="360" w:lineRule="auto"/>
              <w:ind w:left="460" w:right="0"/>
              <w:jc w:val="both"/>
            </w:pPr>
            <w:r w:rsidRPr="56FFA84E" w:rsidR="56FFA84E">
              <w:rPr>
                <w:rFonts w:ascii="Arial" w:hAnsi="Arial" w:eastAsia="Arial" w:cs="Arial"/>
                <w:sz w:val="22"/>
                <w:szCs w:val="22"/>
              </w:rPr>
              <w:t>1</w:t>
            </w:r>
          </w:p>
        </w:tc>
        <w:tc>
          <w:tcPr>
            <w:tcW w:w="18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496F9DC3" w14:textId="5F8F2D09">
            <w:pPr>
              <w:spacing w:before="240" w:beforeAutospacing="off" w:after="0" w:afterAutospacing="off" w:line="360" w:lineRule="auto"/>
              <w:ind w:left="460" w:right="0"/>
              <w:jc w:val="both"/>
            </w:pPr>
            <w:r w:rsidRPr="56FFA84E" w:rsidR="56FFA84E">
              <w:rPr>
                <w:rFonts w:ascii="Arial" w:hAnsi="Arial" w:eastAsia="Arial" w:cs="Arial"/>
                <w:sz w:val="22"/>
                <w:szCs w:val="22"/>
              </w:rPr>
              <w:t>Agua</w:t>
            </w:r>
          </w:p>
        </w:tc>
        <w:tc>
          <w:tcPr>
            <w:tcW w:w="1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61F98204" w14:textId="486E4B6A">
            <w:pPr>
              <w:spacing w:before="240" w:beforeAutospacing="off" w:after="0" w:afterAutospacing="off" w:line="360" w:lineRule="auto"/>
              <w:jc w:val="both"/>
            </w:pPr>
            <w:r w:rsidRPr="56FFA84E" w:rsidR="56FFA84E">
              <w:rPr>
                <w:rFonts w:ascii="Arial" w:hAnsi="Arial" w:eastAsia="Arial" w:cs="Arial"/>
                <w:sz w:val="22"/>
                <w:szCs w:val="22"/>
              </w:rPr>
              <w:t>S/.60.00</w:t>
            </w:r>
          </w:p>
        </w:tc>
        <w:tc>
          <w:tcPr>
            <w:tcW w:w="11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0D349900" w14:textId="32D2D86D">
            <w:pPr>
              <w:spacing w:before="240" w:beforeAutospacing="off" w:after="0" w:afterAutospacing="off" w:line="360" w:lineRule="auto"/>
              <w:ind w:left="460" w:right="0"/>
              <w:jc w:val="both"/>
            </w:pPr>
            <w:r w:rsidRPr="56FFA84E" w:rsidR="56FFA84E">
              <w:rPr>
                <w:rFonts w:ascii="Arial" w:hAnsi="Arial" w:eastAsia="Arial" w:cs="Arial"/>
                <w:sz w:val="22"/>
                <w:szCs w:val="22"/>
              </w:rPr>
              <w:t>2</w:t>
            </w:r>
          </w:p>
        </w:tc>
        <w:tc>
          <w:tcPr>
            <w:tcW w:w="20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7C4D08D4" w14:textId="1D462147">
            <w:pPr>
              <w:spacing w:before="240" w:beforeAutospacing="off" w:after="0" w:afterAutospacing="off" w:line="360" w:lineRule="auto"/>
              <w:jc w:val="both"/>
            </w:pPr>
            <w:r w:rsidRPr="56FFA84E" w:rsidR="56FFA84E">
              <w:rPr>
                <w:rFonts w:ascii="Arial" w:hAnsi="Arial" w:eastAsia="Arial" w:cs="Arial"/>
                <w:sz w:val="22"/>
                <w:szCs w:val="22"/>
              </w:rPr>
              <w:t>S/.120.00</w:t>
            </w:r>
          </w:p>
        </w:tc>
      </w:tr>
      <w:tr w:rsidR="56FFA84E" w:rsidTr="56FFA84E" w14:paraId="1CDB5BC7">
        <w:trPr>
          <w:trHeight w:val="735"/>
        </w:trPr>
        <w:tc>
          <w:tcPr>
            <w:tcW w:w="109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591AA8F6" w14:textId="2B3BE4E6">
            <w:pPr>
              <w:spacing w:before="240" w:beforeAutospacing="off" w:after="0" w:afterAutospacing="off" w:line="360" w:lineRule="auto"/>
              <w:ind w:left="460" w:right="0"/>
              <w:jc w:val="both"/>
            </w:pPr>
            <w:r w:rsidRPr="56FFA84E" w:rsidR="56FFA84E">
              <w:rPr>
                <w:rFonts w:ascii="Arial" w:hAnsi="Arial" w:eastAsia="Arial" w:cs="Arial"/>
                <w:sz w:val="22"/>
                <w:szCs w:val="22"/>
              </w:rPr>
              <w:t>2</w:t>
            </w:r>
          </w:p>
        </w:tc>
        <w:tc>
          <w:tcPr>
            <w:tcW w:w="18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143BAB9C" w14:textId="14366DEE">
            <w:pPr>
              <w:spacing w:before="240" w:beforeAutospacing="off" w:after="0" w:afterAutospacing="off" w:line="360" w:lineRule="auto"/>
              <w:ind w:left="460" w:right="0"/>
              <w:jc w:val="both"/>
            </w:pPr>
            <w:r w:rsidRPr="56FFA84E" w:rsidR="56FFA84E">
              <w:rPr>
                <w:rFonts w:ascii="Arial" w:hAnsi="Arial" w:eastAsia="Arial" w:cs="Arial"/>
                <w:sz w:val="22"/>
                <w:szCs w:val="22"/>
              </w:rPr>
              <w:t>Luz</w:t>
            </w:r>
          </w:p>
        </w:tc>
        <w:tc>
          <w:tcPr>
            <w:tcW w:w="1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54F1F029" w14:textId="6A593AA2">
            <w:pPr>
              <w:spacing w:before="240" w:beforeAutospacing="off" w:after="0" w:afterAutospacing="off" w:line="360" w:lineRule="auto"/>
              <w:jc w:val="both"/>
            </w:pPr>
            <w:r w:rsidRPr="56FFA84E" w:rsidR="56FFA84E">
              <w:rPr>
                <w:rFonts w:ascii="Arial" w:hAnsi="Arial" w:eastAsia="Arial" w:cs="Arial"/>
                <w:sz w:val="22"/>
                <w:szCs w:val="22"/>
              </w:rPr>
              <w:t>S/ .120.00</w:t>
            </w:r>
          </w:p>
        </w:tc>
        <w:tc>
          <w:tcPr>
            <w:tcW w:w="11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04BB0B6E" w14:textId="1445C74D">
            <w:pPr>
              <w:spacing w:before="240" w:beforeAutospacing="off" w:after="0" w:afterAutospacing="off" w:line="360" w:lineRule="auto"/>
              <w:ind w:left="460" w:right="0"/>
              <w:jc w:val="both"/>
            </w:pPr>
            <w:r w:rsidRPr="56FFA84E" w:rsidR="56FFA84E">
              <w:rPr>
                <w:rFonts w:ascii="Arial" w:hAnsi="Arial" w:eastAsia="Arial" w:cs="Arial"/>
                <w:sz w:val="22"/>
                <w:szCs w:val="22"/>
              </w:rPr>
              <w:t>2</w:t>
            </w:r>
          </w:p>
        </w:tc>
        <w:tc>
          <w:tcPr>
            <w:tcW w:w="20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5ECD1BA2" w14:textId="4F8D245B">
            <w:pPr>
              <w:spacing w:before="240" w:beforeAutospacing="off" w:after="0" w:afterAutospacing="off" w:line="360" w:lineRule="auto"/>
              <w:jc w:val="both"/>
            </w:pPr>
            <w:r w:rsidRPr="56FFA84E" w:rsidR="56FFA84E">
              <w:rPr>
                <w:rFonts w:ascii="Arial" w:hAnsi="Arial" w:eastAsia="Arial" w:cs="Arial"/>
                <w:sz w:val="22"/>
                <w:szCs w:val="22"/>
              </w:rPr>
              <w:t>S/.240.00</w:t>
            </w:r>
          </w:p>
        </w:tc>
      </w:tr>
      <w:tr w:rsidR="56FFA84E" w:rsidTr="56FFA84E" w14:paraId="2DD3F3A7">
        <w:trPr>
          <w:trHeight w:val="735"/>
        </w:trPr>
        <w:tc>
          <w:tcPr>
            <w:tcW w:w="109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3491E8F7" w14:textId="76D0D0E7">
            <w:pPr>
              <w:spacing w:before="240" w:beforeAutospacing="off" w:after="0" w:afterAutospacing="off" w:line="360" w:lineRule="auto"/>
              <w:ind w:left="460" w:right="0"/>
              <w:jc w:val="both"/>
            </w:pPr>
            <w:r w:rsidRPr="56FFA84E" w:rsidR="56FFA84E">
              <w:rPr>
                <w:rFonts w:ascii="Arial" w:hAnsi="Arial" w:eastAsia="Arial" w:cs="Arial"/>
                <w:sz w:val="22"/>
                <w:szCs w:val="22"/>
              </w:rPr>
              <w:t>3</w:t>
            </w:r>
          </w:p>
        </w:tc>
        <w:tc>
          <w:tcPr>
            <w:tcW w:w="18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3031A1AE" w14:textId="0DB3CE2A">
            <w:pPr>
              <w:spacing w:before="240" w:beforeAutospacing="off" w:after="0" w:afterAutospacing="off" w:line="360" w:lineRule="auto"/>
              <w:ind w:left="460" w:right="0"/>
              <w:jc w:val="both"/>
            </w:pPr>
            <w:r w:rsidRPr="56FFA84E" w:rsidR="56FFA84E">
              <w:rPr>
                <w:rFonts w:ascii="Arial" w:hAnsi="Arial" w:eastAsia="Arial" w:cs="Arial"/>
                <w:sz w:val="22"/>
                <w:szCs w:val="22"/>
              </w:rPr>
              <w:t>Internet</w:t>
            </w:r>
          </w:p>
        </w:tc>
        <w:tc>
          <w:tcPr>
            <w:tcW w:w="1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0BF2A4AF" w14:textId="0A816046">
            <w:pPr>
              <w:spacing w:before="240" w:beforeAutospacing="off" w:after="0" w:afterAutospacing="off" w:line="360" w:lineRule="auto"/>
              <w:jc w:val="both"/>
            </w:pPr>
            <w:r w:rsidRPr="56FFA84E" w:rsidR="56FFA84E">
              <w:rPr>
                <w:rFonts w:ascii="Arial" w:hAnsi="Arial" w:eastAsia="Arial" w:cs="Arial"/>
                <w:sz w:val="22"/>
                <w:szCs w:val="22"/>
              </w:rPr>
              <w:t>S/.80.00</w:t>
            </w:r>
          </w:p>
        </w:tc>
        <w:tc>
          <w:tcPr>
            <w:tcW w:w="11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6D19C13D" w14:textId="679300FE">
            <w:pPr>
              <w:spacing w:before="240" w:beforeAutospacing="off" w:after="0" w:afterAutospacing="off" w:line="360" w:lineRule="auto"/>
              <w:ind w:left="460" w:right="0"/>
              <w:jc w:val="both"/>
            </w:pPr>
            <w:r w:rsidRPr="56FFA84E" w:rsidR="56FFA84E">
              <w:rPr>
                <w:rFonts w:ascii="Arial" w:hAnsi="Arial" w:eastAsia="Arial" w:cs="Arial"/>
                <w:sz w:val="22"/>
                <w:szCs w:val="22"/>
              </w:rPr>
              <w:t>2</w:t>
            </w:r>
          </w:p>
        </w:tc>
        <w:tc>
          <w:tcPr>
            <w:tcW w:w="20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420996EE" w14:textId="44472017">
            <w:pPr>
              <w:spacing w:before="240" w:beforeAutospacing="off" w:after="0" w:afterAutospacing="off" w:line="360" w:lineRule="auto"/>
              <w:jc w:val="both"/>
            </w:pPr>
            <w:r w:rsidRPr="56FFA84E" w:rsidR="56FFA84E">
              <w:rPr>
                <w:rFonts w:ascii="Arial" w:hAnsi="Arial" w:eastAsia="Arial" w:cs="Arial"/>
                <w:sz w:val="22"/>
                <w:szCs w:val="22"/>
              </w:rPr>
              <w:t>S/.160.00</w:t>
            </w:r>
          </w:p>
        </w:tc>
      </w:tr>
      <w:tr w:rsidR="56FFA84E" w:rsidTr="56FFA84E" w14:paraId="4F2DA1FC">
        <w:trPr>
          <w:trHeight w:val="735"/>
        </w:trPr>
        <w:tc>
          <w:tcPr>
            <w:tcW w:w="109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58B91AF8" w14:textId="75ABCEF4">
            <w:pPr>
              <w:spacing w:before="240" w:beforeAutospacing="off" w:after="240" w:afterAutospacing="off" w:line="360" w:lineRule="auto"/>
              <w:ind w:left="380" w:right="0"/>
              <w:jc w:val="both"/>
            </w:pPr>
            <w:r w:rsidRPr="56FFA84E" w:rsidR="56FFA84E">
              <w:rPr>
                <w:rFonts w:ascii="Times New Roman" w:hAnsi="Times New Roman" w:eastAsia="Times New Roman" w:cs="Times New Roman"/>
                <w:sz w:val="22"/>
                <w:szCs w:val="22"/>
              </w:rPr>
              <w:t xml:space="preserve"> </w:t>
            </w:r>
          </w:p>
        </w:tc>
        <w:tc>
          <w:tcPr>
            <w:tcW w:w="18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24E3828C" w14:textId="592EAE59">
            <w:pPr>
              <w:spacing w:before="240" w:beforeAutospacing="off" w:after="240" w:afterAutospacing="off" w:line="360" w:lineRule="auto"/>
              <w:ind w:left="380" w:right="0"/>
              <w:jc w:val="both"/>
            </w:pPr>
            <w:r w:rsidRPr="56FFA84E" w:rsidR="56FFA84E">
              <w:rPr>
                <w:rFonts w:ascii="Times New Roman" w:hAnsi="Times New Roman" w:eastAsia="Times New Roman" w:cs="Times New Roman"/>
                <w:sz w:val="22"/>
                <w:szCs w:val="22"/>
              </w:rPr>
              <w:t xml:space="preserve"> </w:t>
            </w:r>
          </w:p>
        </w:tc>
        <w:tc>
          <w:tcPr>
            <w:tcW w:w="1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6FFA84E" w:rsidP="56FFA84E" w:rsidRDefault="56FFA84E" w14:paraId="0E950B1F" w14:textId="56F804A2">
            <w:pPr>
              <w:spacing w:before="240" w:beforeAutospacing="off" w:after="240" w:afterAutospacing="off" w:line="360" w:lineRule="auto"/>
              <w:ind w:left="380" w:right="0"/>
              <w:jc w:val="both"/>
            </w:pPr>
            <w:r w:rsidRPr="56FFA84E" w:rsidR="56FFA84E">
              <w:rPr>
                <w:rFonts w:ascii="Times New Roman" w:hAnsi="Times New Roman" w:eastAsia="Times New Roman" w:cs="Times New Roman"/>
                <w:sz w:val="22"/>
                <w:szCs w:val="22"/>
              </w:rPr>
              <w:t xml:space="preserve"> </w:t>
            </w:r>
          </w:p>
        </w:tc>
        <w:tc>
          <w:tcPr>
            <w:tcW w:w="114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56FFA84E" w:rsidP="56FFA84E" w:rsidRDefault="56FFA84E" w14:paraId="501F25F4" w14:textId="3C78F27C">
            <w:pPr>
              <w:spacing w:before="240" w:beforeAutospacing="off" w:after="0" w:afterAutospacing="off" w:line="360" w:lineRule="auto"/>
              <w:jc w:val="both"/>
            </w:pPr>
            <w:r w:rsidRPr="56FFA84E" w:rsidR="56FFA84E">
              <w:rPr>
                <w:rFonts w:ascii="Arial" w:hAnsi="Arial" w:eastAsia="Arial" w:cs="Arial"/>
                <w:color w:val="000000" w:themeColor="text1" w:themeTint="FF" w:themeShade="FF"/>
                <w:sz w:val="22"/>
                <w:szCs w:val="22"/>
              </w:rPr>
              <w:t>Total</w:t>
            </w:r>
          </w:p>
        </w:tc>
        <w:tc>
          <w:tcPr>
            <w:tcW w:w="205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56FFA84E" w:rsidP="56FFA84E" w:rsidRDefault="56FFA84E" w14:paraId="7054AF2F" w14:textId="5A6B229F">
            <w:pPr>
              <w:spacing w:before="240" w:beforeAutospacing="off" w:after="0" w:afterAutospacing="off" w:line="360" w:lineRule="auto"/>
              <w:ind w:left="520" w:right="0"/>
              <w:jc w:val="both"/>
            </w:pPr>
            <w:r w:rsidRPr="56FFA84E" w:rsidR="56FFA84E">
              <w:rPr>
                <w:rFonts w:ascii="Arial" w:hAnsi="Arial" w:eastAsia="Arial" w:cs="Arial"/>
                <w:color w:val="000000" w:themeColor="text1" w:themeTint="FF" w:themeShade="FF"/>
                <w:sz w:val="22"/>
                <w:szCs w:val="22"/>
              </w:rPr>
              <w:t>S/   520.00</w:t>
            </w:r>
          </w:p>
        </w:tc>
      </w:tr>
    </w:tbl>
    <w:p w:rsidR="56FFA84E" w:rsidP="56FFA84E" w:rsidRDefault="56FFA84E" w14:paraId="2C05BC3E" w14:textId="4B99841F">
      <w:pPr>
        <w:spacing w:before="0" w:beforeAutospacing="off" w:after="160" w:afterAutospacing="off" w:line="257" w:lineRule="auto"/>
        <w:jc w:val="both"/>
        <w:rPr>
          <w:rFonts w:ascii="Arial" w:hAnsi="Arial" w:eastAsia="Arial" w:cs="Arial"/>
          <w:i w:val="1"/>
          <w:iCs w:val="1"/>
          <w:noProof w:val="0"/>
          <w:sz w:val="22"/>
          <w:szCs w:val="22"/>
          <w:lang w:val="es-PE"/>
        </w:rPr>
      </w:pPr>
    </w:p>
    <w:p w:rsidR="56FFA84E" w:rsidP="56FFA84E" w:rsidRDefault="56FFA84E" w14:paraId="5C2F75BF" w14:textId="411B35E1">
      <w:pPr>
        <w:pStyle w:val="Prrafodelista"/>
        <w:ind w:left="360"/>
        <w:jc w:val="both"/>
        <w:rPr>
          <w:i w:val="1"/>
          <w:iCs w:val="1"/>
          <w:sz w:val="24"/>
          <w:szCs w:val="24"/>
        </w:rPr>
      </w:pPr>
    </w:p>
    <w:p w:rsidRPr="00092DF5" w:rsidR="00092DF5" w:rsidP="00760D61" w:rsidRDefault="00092DF5" w14:paraId="6EFEECC1" w14:textId="77777777">
      <w:pPr>
        <w:pStyle w:val="Prrafodelista"/>
        <w:ind w:left="360"/>
        <w:jc w:val="both"/>
        <w:rPr>
          <w:i/>
          <w:sz w:val="24"/>
          <w:szCs w:val="24"/>
        </w:rPr>
      </w:pPr>
    </w:p>
    <w:p w:rsidRPr="00760D61" w:rsidR="00DB33BE" w:rsidP="00CE7BED" w:rsidRDefault="00DB33BE" w14:paraId="44CD8B8B" w14:textId="77777777">
      <w:pPr>
        <w:pStyle w:val="Prrafodelista"/>
        <w:numPr>
          <w:ilvl w:val="2"/>
          <w:numId w:val="1"/>
        </w:numPr>
        <w:tabs>
          <w:tab w:val="left" w:pos="993"/>
        </w:tabs>
        <w:ind w:hanging="436"/>
        <w:jc w:val="both"/>
        <w:rPr>
          <w:sz w:val="24"/>
          <w:szCs w:val="24"/>
        </w:rPr>
      </w:pPr>
      <w:r w:rsidRPr="56FFA84E" w:rsidR="00DB33BE">
        <w:rPr>
          <w:sz w:val="24"/>
          <w:szCs w:val="24"/>
        </w:rPr>
        <w:t>Costos del ambiente</w:t>
      </w:r>
    </w:p>
    <w:p w:rsidRPr="006238B6" w:rsidR="00AE6359" w:rsidP="00092DF5" w:rsidRDefault="00092DF5" w14:paraId="1C6F2ED6" w14:textId="77777777">
      <w:pPr>
        <w:pStyle w:val="Prrafodelista"/>
        <w:ind w:left="360"/>
        <w:jc w:val="both"/>
        <w:rPr>
          <w:i/>
          <w:sz w:val="24"/>
          <w:szCs w:val="24"/>
        </w:rPr>
      </w:pPr>
      <w:r>
        <w:rPr>
          <w:sz w:val="24"/>
          <w:szCs w:val="24"/>
        </w:rPr>
        <w:t>{</w:t>
      </w:r>
      <w:r w:rsidRPr="006238B6" w:rsidR="00AE6359">
        <w:rPr>
          <w:i/>
          <w:sz w:val="24"/>
          <w:szCs w:val="24"/>
        </w:rPr>
        <w:t xml:space="preserve">Evaluar si se cuenta con los requerimientos técnicos para la </w:t>
      </w:r>
      <w:r w:rsidRPr="006238B6">
        <w:rPr>
          <w:i/>
          <w:sz w:val="24"/>
          <w:szCs w:val="24"/>
        </w:rPr>
        <w:t>implantación</w:t>
      </w:r>
      <w:r w:rsidRPr="006238B6" w:rsidR="00AE6359">
        <w:rPr>
          <w:i/>
          <w:sz w:val="24"/>
          <w:szCs w:val="24"/>
        </w:rPr>
        <w:t xml:space="preserve"> del software como el dominio, infraestructura de red, acceso a internet, etc.</w:t>
      </w:r>
      <w:r w:rsidRPr="006238B6">
        <w:rPr>
          <w:i/>
          <w:sz w:val="24"/>
          <w:szCs w:val="24"/>
        </w:rPr>
        <w:t>}</w:t>
      </w:r>
    </w:p>
    <w:p w:rsidRPr="00760D61" w:rsidR="00092DF5" w:rsidP="00092DF5" w:rsidRDefault="00092DF5" w14:paraId="70648B53" w14:textId="77777777">
      <w:pPr>
        <w:pStyle w:val="Prrafodelista"/>
        <w:ind w:left="360"/>
        <w:jc w:val="both"/>
        <w:rPr>
          <w:sz w:val="24"/>
          <w:szCs w:val="24"/>
        </w:rPr>
      </w:pPr>
    </w:p>
    <w:p w:rsidRPr="00760D61" w:rsidR="00DB33BE" w:rsidP="00CE7BED" w:rsidRDefault="00DB33BE" w14:paraId="5C41E936" w14:textId="77777777">
      <w:pPr>
        <w:pStyle w:val="Prrafodelista"/>
        <w:numPr>
          <w:ilvl w:val="2"/>
          <w:numId w:val="1"/>
        </w:numPr>
        <w:ind w:left="993"/>
        <w:jc w:val="both"/>
        <w:rPr>
          <w:sz w:val="24"/>
          <w:szCs w:val="24"/>
        </w:rPr>
      </w:pPr>
      <w:r w:rsidRPr="56FFA84E" w:rsidR="00DB33BE">
        <w:rPr>
          <w:sz w:val="24"/>
          <w:szCs w:val="24"/>
        </w:rPr>
        <w:t>Costos de personal</w:t>
      </w:r>
    </w:p>
    <w:p w:rsidRPr="00092DF5" w:rsidR="00AE6359" w:rsidP="00092DF5" w:rsidRDefault="00092DF5" w14:paraId="679C9268" w14:textId="77777777">
      <w:pPr>
        <w:pStyle w:val="Prrafodelista"/>
        <w:ind w:left="360"/>
        <w:jc w:val="both"/>
        <w:rPr>
          <w:i/>
          <w:sz w:val="24"/>
          <w:szCs w:val="24"/>
        </w:rPr>
      </w:pPr>
      <w:r w:rsidRPr="00092DF5">
        <w:rPr>
          <w:i/>
          <w:sz w:val="24"/>
          <w:szCs w:val="24"/>
        </w:rPr>
        <w:t>{</w:t>
      </w:r>
      <w:r w:rsidRPr="00092DF5" w:rsidR="00DB33BE">
        <w:rPr>
          <w:i/>
          <w:sz w:val="24"/>
          <w:szCs w:val="24"/>
        </w:rPr>
        <w:t>Aquí se incluyen los gastos generados por el recurso humano que se necesita para el desarrollo del sistema únicamente</w:t>
      </w:r>
      <w:r w:rsidRPr="00092DF5" w:rsidR="00AE6359">
        <w:rPr>
          <w:i/>
          <w:sz w:val="24"/>
          <w:szCs w:val="24"/>
        </w:rPr>
        <w:t>.</w:t>
      </w:r>
    </w:p>
    <w:p w:rsidRPr="00092DF5" w:rsidR="00AE6359" w:rsidP="00092DF5" w:rsidRDefault="00AE6359" w14:paraId="7CA99F28" w14:textId="678161C0">
      <w:pPr>
        <w:pStyle w:val="Prrafodelista"/>
        <w:ind w:left="360"/>
        <w:jc w:val="both"/>
        <w:rPr>
          <w:i/>
          <w:sz w:val="24"/>
          <w:szCs w:val="24"/>
        </w:rPr>
      </w:pPr>
      <w:r w:rsidRPr="00092DF5">
        <w:rPr>
          <w:i/>
          <w:sz w:val="24"/>
          <w:szCs w:val="24"/>
        </w:rPr>
        <w:t xml:space="preserve">No se </w:t>
      </w:r>
      <w:r w:rsidRPr="00092DF5" w:rsidR="00C65F00">
        <w:rPr>
          <w:i/>
          <w:sz w:val="24"/>
          <w:szCs w:val="24"/>
        </w:rPr>
        <w:t>considerará</w:t>
      </w:r>
      <w:r w:rsidRPr="00092DF5">
        <w:rPr>
          <w:i/>
          <w:sz w:val="24"/>
          <w:szCs w:val="24"/>
        </w:rPr>
        <w:t xml:space="preserve"> personal </w:t>
      </w:r>
      <w:r w:rsidRPr="00092DF5" w:rsidR="00DB33BE">
        <w:rPr>
          <w:i/>
          <w:sz w:val="24"/>
          <w:szCs w:val="24"/>
        </w:rPr>
        <w:t xml:space="preserve">para la operación y funcionamiento del sistema. </w:t>
      </w:r>
    </w:p>
    <w:p w:rsidRPr="00092DF5" w:rsidR="00E6402D" w:rsidP="00092DF5" w:rsidRDefault="00AE6359" w14:paraId="124BB9A5" w14:textId="77777777">
      <w:pPr>
        <w:pStyle w:val="Prrafodelista"/>
        <w:ind w:left="360"/>
        <w:jc w:val="both"/>
        <w:rPr>
          <w:i/>
          <w:sz w:val="24"/>
          <w:szCs w:val="24"/>
        </w:rPr>
      </w:pPr>
      <w:r w:rsidRPr="00092DF5">
        <w:rPr>
          <w:i/>
          <w:sz w:val="24"/>
          <w:szCs w:val="24"/>
        </w:rPr>
        <w:t>Incluir</w:t>
      </w:r>
      <w:r w:rsidRPr="00092DF5" w:rsidR="00DB33BE">
        <w:rPr>
          <w:i/>
          <w:sz w:val="24"/>
          <w:szCs w:val="24"/>
        </w:rPr>
        <w:t xml:space="preserve"> tabla que muestra los gastos correspondientes al personal.</w:t>
      </w:r>
    </w:p>
    <w:p w:rsidRPr="00092DF5" w:rsidR="00AE6359" w:rsidP="00092DF5" w:rsidRDefault="00AE6359" w14:paraId="7E1DA902" w14:textId="77777777">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rsidRPr="0070130A" w:rsidR="00DB33BE" w:rsidP="00CE7BED" w:rsidRDefault="00DB33BE" w14:paraId="78175146" w14:textId="77777777">
      <w:pPr>
        <w:pStyle w:val="Default"/>
        <w:numPr>
          <w:ilvl w:val="2"/>
          <w:numId w:val="1"/>
        </w:numPr>
        <w:ind w:left="993"/>
        <w:jc w:val="both"/>
        <w:rPr>
          <w:rFonts w:asciiTheme="minorHAnsi" w:hAnsiTheme="minorHAnsi" w:cstheme="minorBidi"/>
          <w:color w:val="auto"/>
        </w:rPr>
      </w:pPr>
      <w:r w:rsidRPr="56FFA84E" w:rsidR="00DB33BE">
        <w:rPr>
          <w:rFonts w:ascii="Calibri" w:hAnsi="Calibri" w:cs="" w:asciiTheme="minorAscii" w:hAnsiTheme="minorAscii" w:cstheme="minorBidi"/>
          <w:color w:val="auto"/>
        </w:rPr>
        <w:t xml:space="preserve">Costos totales del desarrollo del sistema </w:t>
      </w:r>
    </w:p>
    <w:p w:rsidRPr="00092DF5" w:rsidR="00CC06E2" w:rsidP="00092DF5" w:rsidRDefault="00092DF5" w14:paraId="3195D14F" w14:textId="77777777">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Pr="00092DF5" w:rsidR="00274C8C">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rsidR="00274C8C" w:rsidP="003E57E6" w:rsidRDefault="00274C8C" w14:paraId="5B8B864F" w14:textId="77777777">
      <w:pPr>
        <w:pStyle w:val="Default"/>
        <w:jc w:val="both"/>
        <w:rPr>
          <w:rFonts w:asciiTheme="minorHAnsi" w:hAnsiTheme="minorHAnsi"/>
          <w:b/>
          <w:bCs/>
          <w:i/>
          <w:iCs/>
        </w:rPr>
      </w:pPr>
    </w:p>
    <w:p w:rsidRPr="0070130A" w:rsidR="008116AD" w:rsidP="003E57E6" w:rsidRDefault="008116AD" w14:paraId="2F93CC04" w14:textId="77777777">
      <w:pPr>
        <w:pStyle w:val="Default"/>
        <w:jc w:val="both"/>
        <w:rPr>
          <w:rFonts w:asciiTheme="minorHAnsi" w:hAnsiTheme="minorHAnsi"/>
          <w:b/>
          <w:bCs/>
          <w:i/>
          <w:iCs/>
        </w:rPr>
      </w:pPr>
    </w:p>
    <w:p w:rsidRPr="00092DF5" w:rsidR="00DB33BE" w:rsidP="00CE7BED" w:rsidRDefault="00DB33BE" w14:paraId="12AC70E6" w14:textId="77777777">
      <w:pPr>
        <w:pStyle w:val="Prrafodelista"/>
        <w:numPr>
          <w:ilvl w:val="1"/>
          <w:numId w:val="1"/>
        </w:numPr>
        <w:jc w:val="both"/>
        <w:outlineLvl w:val="1"/>
        <w:rPr>
          <w:sz w:val="24"/>
          <w:szCs w:val="24"/>
        </w:rPr>
      </w:pPr>
      <w:bookmarkStart w:name="_Toc52661352" w:id="6"/>
      <w:r w:rsidRPr="56FFA84E" w:rsidR="00DB33BE">
        <w:rPr>
          <w:sz w:val="24"/>
          <w:szCs w:val="24"/>
        </w:rPr>
        <w:t>Factibilidad Operativa</w:t>
      </w:r>
      <w:bookmarkEnd w:id="6"/>
    </w:p>
    <w:p w:rsidR="442E831C" w:rsidP="56FFA84E" w:rsidRDefault="442E831C" w14:paraId="2E49C497" w14:textId="795CD564">
      <w:pPr>
        <w:pStyle w:val="Heading2"/>
        <w:spacing w:before="299" w:beforeAutospacing="off" w:after="299" w:afterAutospacing="off"/>
      </w:pPr>
      <w:r w:rsidRPr="56FFA84E" w:rsidR="442E831C">
        <w:rPr>
          <w:b w:val="1"/>
          <w:bCs w:val="1"/>
          <w:noProof w:val="0"/>
          <w:lang w:val="es-PE"/>
        </w:rPr>
        <w:t>Beneficios del Dashboard del Estado de Ejecución del Gasto Público</w:t>
      </w:r>
    </w:p>
    <w:p w:rsidR="442E831C" w:rsidP="56FFA84E" w:rsidRDefault="442E831C" w14:paraId="0319F5C8" w14:textId="1C3CD058">
      <w:pPr>
        <w:spacing w:before="240" w:beforeAutospacing="off" w:after="240" w:afterAutospacing="off"/>
      </w:pPr>
      <w:r w:rsidRPr="56FFA84E" w:rsidR="442E831C">
        <w:rPr>
          <w:b w:val="1"/>
          <w:bCs w:val="1"/>
          <w:noProof w:val="0"/>
          <w:lang w:val="es-PE"/>
        </w:rPr>
        <w:t>Para el Ministerio de Economía y Finanzas:</w:t>
      </w:r>
    </w:p>
    <w:p w:rsidR="442E831C" w:rsidP="56FFA84E" w:rsidRDefault="442E831C" w14:paraId="0212B662" w14:textId="62346340">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Mejora en la toma de decisiones:</w:t>
      </w:r>
      <w:r w:rsidRPr="56FFA84E" w:rsidR="442E831C">
        <w:rPr>
          <w:noProof w:val="0"/>
          <w:lang w:val="es-PE"/>
        </w:rPr>
        <w:t xml:space="preserve"> El acceso a datos actualizados y visualizados de manera clara y concisa permitirá a los funcionarios del Ministerio tomar decisiones más informadas y oportunas sobre la asignación y uso de los recursos públicos.</w:t>
      </w:r>
    </w:p>
    <w:p w:rsidR="442E831C" w:rsidP="56FFA84E" w:rsidRDefault="442E831C" w14:paraId="49916BCF" w14:textId="4068031D">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Mayor transparencia y rendición de cuentas:</w:t>
      </w:r>
      <w:r w:rsidRPr="56FFA84E" w:rsidR="442E831C">
        <w:rPr>
          <w:noProof w:val="0"/>
          <w:lang w:val="es-PE"/>
        </w:rPr>
        <w:t xml:space="preserve"> Facilitará el acceso a la información sobre el gasto público por parte de la ciudadanía, fomentando la transparencia y la rendición de cuentas por parte del Ministerio.</w:t>
      </w:r>
    </w:p>
    <w:p w:rsidR="442E831C" w:rsidP="56FFA84E" w:rsidRDefault="442E831C" w14:paraId="3BA5D0F2" w14:textId="1A0A8C7B">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Identificación de oportunidades de ahorro:</w:t>
      </w:r>
      <w:r w:rsidRPr="56FFA84E" w:rsidR="442E831C">
        <w:rPr>
          <w:noProof w:val="0"/>
          <w:lang w:val="es-PE"/>
        </w:rPr>
        <w:t xml:space="preserve"> El análisis de las tendencias y patrones en la ejecución del gasto público puede ayudar a identificar áreas donde se pueden optimizar recursos y generar ahorros.</w:t>
      </w:r>
    </w:p>
    <w:p w:rsidR="442E831C" w:rsidP="56FFA84E" w:rsidRDefault="442E831C" w14:paraId="5098F2E6" w14:textId="590E978D">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Mejora en la eficiencia y eficacia del gasto:</w:t>
      </w:r>
      <w:r w:rsidRPr="56FFA84E" w:rsidR="442E831C">
        <w:rPr>
          <w:noProof w:val="0"/>
          <w:lang w:val="es-PE"/>
        </w:rPr>
        <w:t xml:space="preserve"> Un mejor seguimiento y control del gasto público puede contribuir a mejorar la eficiencia y la eficacia en la utilización de los recursos, maximizando el impacto de las inversiones públicas.</w:t>
      </w:r>
    </w:p>
    <w:p w:rsidR="442E831C" w:rsidP="56FFA84E" w:rsidRDefault="442E831C" w14:paraId="015CEFE5" w14:textId="1174C2A3">
      <w:pPr>
        <w:spacing w:before="240" w:beforeAutospacing="off" w:after="240" w:afterAutospacing="off"/>
      </w:pPr>
      <w:r w:rsidRPr="56FFA84E" w:rsidR="442E831C">
        <w:rPr>
          <w:b w:val="1"/>
          <w:bCs w:val="1"/>
          <w:noProof w:val="0"/>
          <w:lang w:val="es-PE"/>
        </w:rPr>
        <w:t>Para los ciudadanos:</w:t>
      </w:r>
    </w:p>
    <w:p w:rsidR="442E831C" w:rsidP="56FFA84E" w:rsidRDefault="442E831C" w14:paraId="1F93F2F9" w14:textId="1C281054">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Acceso a información pública:</w:t>
      </w:r>
      <w:r w:rsidRPr="56FFA84E" w:rsidR="442E831C">
        <w:rPr>
          <w:noProof w:val="0"/>
          <w:lang w:val="es-PE"/>
        </w:rPr>
        <w:t xml:space="preserve"> El dashboard permitirá a los ciudadanos conocer en detalle cómo se están utilizando los recursos públicos, fomentando la participación ciudadana y el control social.</w:t>
      </w:r>
    </w:p>
    <w:p w:rsidR="442E831C" w:rsidP="56FFA84E" w:rsidRDefault="442E831C" w14:paraId="3DF8AB3E" w14:textId="32559544">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Mayor transparencia y rendición de cuentas:</w:t>
      </w:r>
      <w:r w:rsidRPr="56FFA84E" w:rsidR="442E831C">
        <w:rPr>
          <w:noProof w:val="0"/>
          <w:lang w:val="es-PE"/>
        </w:rPr>
        <w:t xml:space="preserve"> La disponibilidad de información clara y accesible sobre el gasto público contribuirá a fortalecer la confianza de la ciudadanía en las instituciones públicas.</w:t>
      </w:r>
    </w:p>
    <w:p w:rsidR="442E831C" w:rsidP="56FFA84E" w:rsidRDefault="442E831C" w14:paraId="045645A6" w14:textId="7911AA6D">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Empoderamiento y participación ciudadana:</w:t>
      </w:r>
      <w:r w:rsidRPr="56FFA84E" w:rsidR="442E831C">
        <w:rPr>
          <w:noProof w:val="0"/>
          <w:lang w:val="es-PE"/>
        </w:rPr>
        <w:t xml:space="preserve"> Los ciudadanos podrán utilizar la información del dashboard para analizar, evaluar y proponer mejoras en la gestión del gasto público.</w:t>
      </w:r>
    </w:p>
    <w:p w:rsidR="442E831C" w:rsidP="56FFA84E" w:rsidRDefault="442E831C" w14:paraId="54903482" w14:textId="238497E0">
      <w:pPr>
        <w:spacing w:before="240" w:beforeAutospacing="off" w:after="240" w:afterAutospacing="off"/>
      </w:pPr>
      <w:r w:rsidRPr="56FFA84E" w:rsidR="442E831C">
        <w:rPr>
          <w:b w:val="1"/>
          <w:bCs w:val="1"/>
          <w:noProof w:val="0"/>
          <w:lang w:val="es-PE"/>
        </w:rPr>
        <w:t>Capacidad para mantener el sistema funcionando:</w:t>
      </w:r>
    </w:p>
    <w:p w:rsidR="442E831C" w:rsidP="56FFA84E" w:rsidRDefault="442E831C" w14:paraId="0361A9DB" w14:textId="0D3E780A">
      <w:pPr>
        <w:spacing w:before="240" w:beforeAutospacing="off" w:after="240" w:afterAutospacing="off"/>
      </w:pPr>
      <w:r w:rsidRPr="56FFA84E" w:rsidR="442E831C">
        <w:rPr>
          <w:noProof w:val="0"/>
          <w:lang w:val="es-PE"/>
        </w:rPr>
        <w:t>Para garantizar la sostenibilidad del proyecto, es importante considerar los siguientes aspectos:</w:t>
      </w:r>
    </w:p>
    <w:p w:rsidR="442E831C" w:rsidP="56FFA84E" w:rsidRDefault="442E831C" w14:paraId="7F80FA83" w14:textId="052526E6">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Recursos humanos:</w:t>
      </w:r>
      <w:r w:rsidRPr="56FFA84E" w:rsidR="442E831C">
        <w:rPr>
          <w:noProof w:val="0"/>
          <w:lang w:val="es-PE"/>
        </w:rPr>
        <w:t xml:space="preserve"> Se debe contar con personal capacitado para la gestión, actualización y mantenimiento del dashboard, así como para la interpretación y análisis de los datos.</w:t>
      </w:r>
    </w:p>
    <w:p w:rsidR="442E831C" w:rsidP="56FFA84E" w:rsidRDefault="442E831C" w14:paraId="3029D1D0" w14:textId="389D118A">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Recursos financieros:</w:t>
      </w:r>
      <w:r w:rsidRPr="56FFA84E" w:rsidR="442E831C">
        <w:rPr>
          <w:noProof w:val="0"/>
          <w:lang w:val="es-PE"/>
        </w:rPr>
        <w:t xml:space="preserve"> Se deben asignar recursos financieros suficientes para cubrir los costos de mantenimiento de la infraestructura tecnológica, la adquisición de licencias de software y la actualización de los datos.</w:t>
      </w:r>
    </w:p>
    <w:p w:rsidR="442E831C" w:rsidP="56FFA84E" w:rsidRDefault="442E831C" w14:paraId="090D7992" w14:textId="56CA46CB">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Soporte técnico:</w:t>
      </w:r>
      <w:r w:rsidRPr="56FFA84E" w:rsidR="442E831C">
        <w:rPr>
          <w:noProof w:val="0"/>
          <w:lang w:val="es-PE"/>
        </w:rPr>
        <w:t xml:space="preserve"> Es necesario contar con soporte técnico especializado para atender posibles problemas técnicos y garantizar el buen funcionamiento del sistema.</w:t>
      </w:r>
    </w:p>
    <w:p w:rsidR="442E831C" w:rsidP="56FFA84E" w:rsidRDefault="442E831C" w14:paraId="5B2CEAD0" w14:textId="06890664">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Compromiso institucional:</w:t>
      </w:r>
      <w:r w:rsidRPr="56FFA84E" w:rsidR="442E831C">
        <w:rPr>
          <w:noProof w:val="0"/>
          <w:lang w:val="es-PE"/>
        </w:rPr>
        <w:t xml:space="preserve"> El éxito del proyecto dependerá en gran medida del compromiso de las autoridades del Ministerio de Economía y Finanzas para mantenerlo actualizado y utilizarlo como una herramienta efectiva para la toma de decisiones.</w:t>
      </w:r>
    </w:p>
    <w:p w:rsidR="442E831C" w:rsidP="56FFA84E" w:rsidRDefault="442E831C" w14:paraId="58738A67" w14:textId="7001809B">
      <w:pPr>
        <w:spacing w:before="240" w:beforeAutospacing="off" w:after="240" w:afterAutospacing="off"/>
      </w:pPr>
      <w:r w:rsidRPr="56FFA84E" w:rsidR="442E831C">
        <w:rPr>
          <w:b w:val="1"/>
          <w:bCs w:val="1"/>
          <w:noProof w:val="0"/>
          <w:lang w:val="es-PE"/>
        </w:rPr>
        <w:t>Impacto en los usuarios:</w:t>
      </w:r>
    </w:p>
    <w:p w:rsidR="442E831C" w:rsidP="56FFA84E" w:rsidRDefault="442E831C" w14:paraId="7855677E" w14:textId="36F564CF">
      <w:pPr>
        <w:spacing w:before="240" w:beforeAutospacing="off" w:after="240" w:afterAutospacing="off"/>
      </w:pPr>
      <w:r w:rsidRPr="56FFA84E" w:rsidR="442E831C">
        <w:rPr>
          <w:noProof w:val="0"/>
          <w:lang w:val="es-PE"/>
        </w:rPr>
        <w:t>Se espera que el dashboard tenga un impacto positivo en los siguientes grupos de usuarios:</w:t>
      </w:r>
    </w:p>
    <w:p w:rsidR="442E831C" w:rsidP="56FFA84E" w:rsidRDefault="442E831C" w14:paraId="2BBE6043" w14:textId="667ED859">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Funcionarios del Ministerio de Economía y Finanzas:</w:t>
      </w:r>
      <w:r w:rsidRPr="56FFA84E" w:rsidR="442E831C">
        <w:rPr>
          <w:noProof w:val="0"/>
          <w:lang w:val="es-PE"/>
        </w:rPr>
        <w:t xml:space="preserve"> Mejorará su capacidad para analizar, gestionar y controlar el gasto público, permitiendo una toma de decisiones más informada y eficiente.</w:t>
      </w:r>
    </w:p>
    <w:p w:rsidR="442E831C" w:rsidP="56FFA84E" w:rsidRDefault="442E831C" w14:paraId="6CE8AFAB" w14:textId="0D34A496">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Ciudadanos:</w:t>
      </w:r>
      <w:r w:rsidRPr="56FFA84E" w:rsidR="442E831C">
        <w:rPr>
          <w:noProof w:val="0"/>
          <w:lang w:val="es-PE"/>
        </w:rPr>
        <w:t xml:space="preserve"> Fomentará la transparencia, la rendición de cuentas y la participación ciudadana en la gestión del gasto público.</w:t>
      </w:r>
    </w:p>
    <w:p w:rsidR="442E831C" w:rsidP="56FFA84E" w:rsidRDefault="442E831C" w14:paraId="7CCC14C2" w14:textId="798ADA3F">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Investigadores y académicos:</w:t>
      </w:r>
      <w:r w:rsidRPr="56FFA84E" w:rsidR="442E831C">
        <w:rPr>
          <w:noProof w:val="0"/>
          <w:lang w:val="es-PE"/>
        </w:rPr>
        <w:t xml:space="preserve"> Proporcionará una valiosa fuente de datos para la investigación sobre temas relacionados con el gasto público, la economía y las políticas públicas.</w:t>
      </w:r>
    </w:p>
    <w:p w:rsidR="442E831C" w:rsidP="56FFA84E" w:rsidRDefault="442E831C" w14:paraId="26C8AA79" w14:textId="1FDEA9A4">
      <w:pPr>
        <w:spacing w:before="240" w:beforeAutospacing="off" w:after="240" w:afterAutospacing="off"/>
      </w:pPr>
      <w:r w:rsidRPr="56FFA84E" w:rsidR="442E831C">
        <w:rPr>
          <w:b w:val="1"/>
          <w:bCs w:val="1"/>
          <w:noProof w:val="0"/>
          <w:lang w:val="es-PE"/>
        </w:rPr>
        <w:t>Lista de interesados:</w:t>
      </w:r>
    </w:p>
    <w:p w:rsidR="442E831C" w:rsidP="56FFA84E" w:rsidRDefault="442E831C" w14:paraId="75140A62" w14:textId="7F5FBE55">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Ministerio de Economía y Finanzas:</w:t>
      </w:r>
      <w:r w:rsidRPr="56FFA84E" w:rsidR="442E831C">
        <w:rPr>
          <w:noProof w:val="0"/>
          <w:lang w:val="es-PE"/>
        </w:rPr>
        <w:t xml:space="preserve"> Usuarios finales del dashboard, quienes se beneficiarán de la información y las herramientas para la toma de decisiones.</w:t>
      </w:r>
    </w:p>
    <w:p w:rsidR="442E831C" w:rsidP="56FFA84E" w:rsidRDefault="442E831C" w14:paraId="7464775F" w14:textId="46532E4F">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Ciudadanía:</w:t>
      </w:r>
      <w:r w:rsidRPr="56FFA84E" w:rsidR="442E831C">
        <w:rPr>
          <w:noProof w:val="0"/>
          <w:lang w:val="es-PE"/>
        </w:rPr>
        <w:t xml:space="preserve"> Público objetivo del dashboard, quienes tendrán acceso a información transparente sobre el gasto público.</w:t>
      </w:r>
    </w:p>
    <w:p w:rsidR="442E831C" w:rsidP="56FFA84E" w:rsidRDefault="442E831C" w14:paraId="0AF46021" w14:textId="5AFFB52E">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Organizaciones de la sociedad civil:</w:t>
      </w:r>
      <w:r w:rsidRPr="56FFA84E" w:rsidR="442E831C">
        <w:rPr>
          <w:noProof w:val="0"/>
          <w:lang w:val="es-PE"/>
        </w:rPr>
        <w:t xml:space="preserve"> Pueden utilizar el dashboard para monitorear el gasto público y abogar por un uso más eficiente y equitativo de los recursos.</w:t>
      </w:r>
    </w:p>
    <w:p w:rsidR="442E831C" w:rsidP="56FFA84E" w:rsidRDefault="442E831C" w14:paraId="17C49C09" w14:textId="3808927F">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Medios de comunicación:</w:t>
      </w:r>
      <w:r w:rsidRPr="56FFA84E" w:rsidR="442E831C">
        <w:rPr>
          <w:noProof w:val="0"/>
          <w:lang w:val="es-PE"/>
        </w:rPr>
        <w:t xml:space="preserve"> Pueden utilizar el dashboard para informar al público sobre la ejecución del gasto público y generar debates sobre la gestión fiscal.</w:t>
      </w:r>
    </w:p>
    <w:p w:rsidR="442E831C" w:rsidP="56FFA84E" w:rsidRDefault="442E831C" w14:paraId="7996E773" w14:textId="56735122">
      <w:pPr>
        <w:pStyle w:val="Prrafodelista"/>
        <w:numPr>
          <w:ilvl w:val="0"/>
          <w:numId w:val="3"/>
        </w:numPr>
        <w:spacing w:before="0" w:beforeAutospacing="off" w:after="0" w:afterAutospacing="off"/>
        <w:rPr>
          <w:noProof w:val="0"/>
          <w:lang w:val="es-PE"/>
        </w:rPr>
      </w:pPr>
      <w:r w:rsidRPr="56FFA84E" w:rsidR="442E831C">
        <w:rPr>
          <w:b w:val="1"/>
          <w:bCs w:val="1"/>
          <w:noProof w:val="0"/>
          <w:lang w:val="es-PE"/>
        </w:rPr>
        <w:t>Investigadores y académicos:</w:t>
      </w:r>
      <w:r w:rsidRPr="56FFA84E" w:rsidR="442E831C">
        <w:rPr>
          <w:noProof w:val="0"/>
          <w:lang w:val="es-PE"/>
        </w:rPr>
        <w:t xml:space="preserve"> Pueden utilizar el dashboard para realizar investigaciones sobre temas relacionados con el gasto público, la economía y las políticas públicas.</w:t>
      </w:r>
    </w:p>
    <w:p w:rsidR="56FFA84E" w:rsidP="56FFA84E" w:rsidRDefault="56FFA84E" w14:paraId="30EAC0E8" w14:textId="17CCA18A">
      <w:pPr>
        <w:pStyle w:val="Default"/>
        <w:ind w:left="357"/>
        <w:jc w:val="both"/>
        <w:rPr>
          <w:rFonts w:ascii="Calibri" w:hAnsi="Calibri" w:asciiTheme="minorAscii" w:hAnsiTheme="minorAscii"/>
          <w:i w:val="1"/>
          <w:iCs w:val="1"/>
        </w:rPr>
      </w:pPr>
    </w:p>
    <w:p w:rsidRPr="0070130A" w:rsidR="00274C8C" w:rsidP="003E57E6" w:rsidRDefault="00274C8C" w14:paraId="05500071" w14:textId="77777777">
      <w:pPr>
        <w:pStyle w:val="Default"/>
        <w:jc w:val="both"/>
        <w:rPr>
          <w:rFonts w:asciiTheme="minorHAnsi" w:hAnsiTheme="minorHAnsi"/>
        </w:rPr>
      </w:pPr>
    </w:p>
    <w:p w:rsidRPr="0070130A" w:rsidR="00CC06E2" w:rsidP="00CE7BED" w:rsidRDefault="00A22F08" w14:paraId="692DA61F" w14:textId="77777777">
      <w:pPr>
        <w:pStyle w:val="Prrafodelista"/>
        <w:numPr>
          <w:ilvl w:val="1"/>
          <w:numId w:val="1"/>
        </w:numPr>
        <w:jc w:val="both"/>
        <w:outlineLvl w:val="1"/>
        <w:rPr>
          <w:sz w:val="24"/>
          <w:szCs w:val="24"/>
        </w:rPr>
      </w:pPr>
      <w:bookmarkStart w:name="_Toc52661353" w:id="7"/>
      <w:r w:rsidRPr="56FFA84E" w:rsidR="00A22F08">
        <w:rPr>
          <w:sz w:val="24"/>
          <w:szCs w:val="24"/>
        </w:rPr>
        <w:t>Factibilidad Legal</w:t>
      </w:r>
      <w:bookmarkEnd w:id="7"/>
    </w:p>
    <w:p w:rsidR="0FEC8960" w:rsidP="56FFA84E" w:rsidRDefault="0FEC8960" w14:paraId="482C4842" w14:textId="5EF9150A">
      <w:pPr>
        <w:spacing w:before="240" w:beforeAutospacing="off" w:after="240" w:afterAutospacing="off"/>
      </w:pPr>
      <w:r w:rsidRPr="56FFA84E" w:rsidR="0FEC8960">
        <w:rPr>
          <w:b w:val="1"/>
          <w:bCs w:val="1"/>
          <w:noProof w:val="0"/>
          <w:lang w:val="es-PE"/>
        </w:rPr>
        <w:t>1. Leyes y Regulaciones de Protección de Datos Personales:</w:t>
      </w:r>
    </w:p>
    <w:p w:rsidR="0FEC8960" w:rsidP="56FFA84E" w:rsidRDefault="0FEC8960" w14:paraId="4DCED8B7" w14:textId="0AF16711">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Cumplimiento normativo:</w:t>
      </w:r>
      <w:r w:rsidRPr="56FFA84E" w:rsidR="0FEC8960">
        <w:rPr>
          <w:noProof w:val="0"/>
          <w:lang w:val="es-PE"/>
        </w:rPr>
        <w:t xml:space="preserve"> Es crucial verificar que la recopilación, almacenamiento, procesamiento y uso de datos personales que se integrarán en el dashboard se ajuste a las leyes y normativas nacionales de protección de datos personales, como la Ley de Protección de Datos Personales (Ley N° 29733) en Perú.</w:t>
      </w:r>
    </w:p>
    <w:p w:rsidR="0FEC8960" w:rsidP="56FFA84E" w:rsidRDefault="0FEC8960" w14:paraId="4DC85D3D" w14:textId="0D2875A6">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Protección de la privacidad:</w:t>
      </w:r>
      <w:r w:rsidRPr="56FFA84E" w:rsidR="0FEC8960">
        <w:rPr>
          <w:noProof w:val="0"/>
          <w:lang w:val="es-PE"/>
        </w:rPr>
        <w:t xml:space="preserve"> Se deben implementar medidas para garantizar que no se vulneren los derechos de privacidad de las personas físicas cuyos datos se procesan. Esto incluye obtener el consentimiento previo e informado de los individuos, limitar la recopilación de datos a lo estrictamente necesario y establecer mecanismos para garantizar la confidencialidad e integridad de la información.</w:t>
      </w:r>
    </w:p>
    <w:p w:rsidR="0FEC8960" w:rsidP="56FFA84E" w:rsidRDefault="0FEC8960" w14:paraId="1089E885" w14:textId="22847EA0">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Seguridad de datos:</w:t>
      </w:r>
      <w:r w:rsidRPr="56FFA84E" w:rsidR="0FEC8960">
        <w:rPr>
          <w:noProof w:val="0"/>
          <w:lang w:val="es-PE"/>
        </w:rPr>
        <w:t xml:space="preserve"> Es obligatorio implementar medidas de seguridad técnicas y organizativas adecuadas para proteger los datos personales contra accesos no autorizados, alteraciones, divulgación o destrucción. Esto incluye controles de acceso, encriptación, copias de seguridad y procedimientos de respuesta a incidentes.</w:t>
      </w:r>
    </w:p>
    <w:p w:rsidR="0FEC8960" w:rsidP="56FFA84E" w:rsidRDefault="0FEC8960" w14:paraId="57204D32" w14:textId="798396E9">
      <w:pPr>
        <w:spacing w:before="240" w:beforeAutospacing="off" w:after="240" w:afterAutospacing="off"/>
      </w:pPr>
      <w:r w:rsidRPr="56FFA84E" w:rsidR="0FEC8960">
        <w:rPr>
          <w:b w:val="1"/>
          <w:bCs w:val="1"/>
          <w:noProof w:val="0"/>
          <w:lang w:val="es-PE"/>
        </w:rPr>
        <w:t>2. Regulaciones de Seguridad Informática:</w:t>
      </w:r>
    </w:p>
    <w:p w:rsidR="0FEC8960" w:rsidP="56FFA84E" w:rsidRDefault="0FEC8960" w14:paraId="3C83C8D2" w14:textId="0229C014">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Estándares de seguridad:</w:t>
      </w:r>
      <w:r w:rsidRPr="56FFA84E" w:rsidR="0FEC8960">
        <w:rPr>
          <w:noProof w:val="0"/>
          <w:lang w:val="es-PE"/>
        </w:rPr>
        <w:t xml:space="preserve"> El desarrollo e implementación del dashboard deben cumplir con los estándares y mejores prácticas de seguridad informática vigentes, como el Marco de Referencia de Control de Seguridad de la Información (MCIT) del Centro Nacional de Seguridad Cibernética (NCSC) en Perú.</w:t>
      </w:r>
    </w:p>
    <w:p w:rsidR="0FEC8960" w:rsidP="56FFA84E" w:rsidRDefault="0FEC8960" w14:paraId="1A57F338" w14:textId="78DCED91">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Controles de seguridad:</w:t>
      </w:r>
      <w:r w:rsidRPr="56FFA84E" w:rsidR="0FEC8960">
        <w:rPr>
          <w:noProof w:val="0"/>
          <w:lang w:val="es-PE"/>
        </w:rPr>
        <w:t xml:space="preserve"> Se deben implementar controles de seguridad adecuados para proteger la información y los sistemas involucrados, como controles de acceso, autenticación, autorización, encriptación, firewalls, detección de intrusiones y copias de seguridad.</w:t>
      </w:r>
    </w:p>
    <w:p w:rsidR="0FEC8960" w:rsidP="56FFA84E" w:rsidRDefault="0FEC8960" w14:paraId="581365E2" w14:textId="248FFD03">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Gestión de riesgos:</w:t>
      </w:r>
      <w:r w:rsidRPr="56FFA84E" w:rsidR="0FEC8960">
        <w:rPr>
          <w:noProof w:val="0"/>
          <w:lang w:val="es-PE"/>
        </w:rPr>
        <w:t xml:space="preserve"> Es necesario realizar una evaluación de riesgos de seguridad informática para identificar, analizar y mitigar los potenciales riesgos que puedan afectar la confidencialidad, integridad y disponibilidad de la información.</w:t>
      </w:r>
    </w:p>
    <w:p w:rsidR="0FEC8960" w:rsidP="56FFA84E" w:rsidRDefault="0FEC8960" w14:paraId="08DC4481" w14:textId="264D6B0D">
      <w:pPr>
        <w:spacing w:before="240" w:beforeAutospacing="off" w:after="240" w:afterAutospacing="off"/>
      </w:pPr>
      <w:r w:rsidRPr="56FFA84E" w:rsidR="0FEC8960">
        <w:rPr>
          <w:b w:val="1"/>
          <w:bCs w:val="1"/>
          <w:noProof w:val="0"/>
          <w:lang w:val="es-PE"/>
        </w:rPr>
        <w:t>3. Conducta de Negocios y Anticorrupción:</w:t>
      </w:r>
    </w:p>
    <w:p w:rsidR="0FEC8960" w:rsidP="56FFA84E" w:rsidRDefault="0FEC8960" w14:paraId="138EF3B1" w14:textId="3F265102">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Transparencia y ética:</w:t>
      </w:r>
      <w:r w:rsidRPr="56FFA84E" w:rsidR="0FEC8960">
        <w:rPr>
          <w:noProof w:val="0"/>
          <w:lang w:val="es-PE"/>
        </w:rPr>
        <w:t xml:space="preserve"> El desarrollo e implementación del proyecto deben realizarse con absoluta transparencia y ética profesional, siguiendo los principios de buena fe, lealtad y responsabilidad.</w:t>
      </w:r>
    </w:p>
    <w:p w:rsidR="0FEC8960" w:rsidP="56FFA84E" w:rsidRDefault="0FEC8960" w14:paraId="1DAD7BBF" w14:textId="6AC418F6">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Prevención de conflictos de interés:</w:t>
      </w:r>
      <w:r w:rsidRPr="56FFA84E" w:rsidR="0FEC8960">
        <w:rPr>
          <w:noProof w:val="0"/>
          <w:lang w:val="es-PE"/>
        </w:rPr>
        <w:t xml:space="preserve"> Se deben establecer mecanismos para identificar y prevenir posibles conflictos de interés que puedan afectar la imparcialidad y objetividad del proyecto.</w:t>
      </w:r>
    </w:p>
    <w:p w:rsidR="0FEC8960" w:rsidP="56FFA84E" w:rsidRDefault="0FEC8960" w14:paraId="5EDEAC8F" w14:textId="43D47B4B">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Políticas anticorrupción:</w:t>
      </w:r>
      <w:r w:rsidRPr="56FFA84E" w:rsidR="0FEC8960">
        <w:rPr>
          <w:noProof w:val="0"/>
          <w:lang w:val="es-PE"/>
        </w:rPr>
        <w:t xml:space="preserve"> Se deben implementar políticas y procedimientos anticorrupción que prohíban cualquier tipo de soborno, fraude o prácticas corruptas.</w:t>
      </w:r>
    </w:p>
    <w:p w:rsidR="0FEC8960" w:rsidP="56FFA84E" w:rsidRDefault="0FEC8960" w14:paraId="16AEA85C" w14:textId="10316748">
      <w:pPr>
        <w:spacing w:before="240" w:beforeAutospacing="off" w:after="240" w:afterAutospacing="off"/>
      </w:pPr>
      <w:r w:rsidRPr="56FFA84E" w:rsidR="0FEC8960">
        <w:rPr>
          <w:b w:val="1"/>
          <w:bCs w:val="1"/>
          <w:noProof w:val="0"/>
          <w:lang w:val="es-PE"/>
        </w:rPr>
        <w:t>4. Leyes y Normativas Laborales:</w:t>
      </w:r>
    </w:p>
    <w:p w:rsidR="0FEC8960" w:rsidP="56FFA84E" w:rsidRDefault="0FEC8960" w14:paraId="00976CFE" w14:textId="0B741C5B">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Derechos laborales:</w:t>
      </w:r>
      <w:r w:rsidRPr="56FFA84E" w:rsidR="0FEC8960">
        <w:rPr>
          <w:noProof w:val="0"/>
          <w:lang w:val="es-PE"/>
        </w:rPr>
        <w:t xml:space="preserve"> En caso de requerir la contratación de personal para el desarrollo o implementación del proyecto, se deben cumplir con todas las leyes laborales aplicables en Perú, incluyendo las relacionadas con jornadas laborales, prestaciones sociales, seguridad y salud ocupacional, entre otras.</w:t>
      </w:r>
    </w:p>
    <w:p w:rsidR="0FEC8960" w:rsidP="56FFA84E" w:rsidRDefault="0FEC8960" w14:paraId="4D26787F" w14:textId="291765BD">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Contrataciones justas:</w:t>
      </w:r>
      <w:r w:rsidRPr="56FFA84E" w:rsidR="0FEC8960">
        <w:rPr>
          <w:noProof w:val="0"/>
          <w:lang w:val="es-PE"/>
        </w:rPr>
        <w:t xml:space="preserve"> Los procesos de contratación de personal deben realizarse de manera transparente, justa y no discriminatoria, siguiendo los procedimientos establecidos por la ley.</w:t>
      </w:r>
    </w:p>
    <w:p w:rsidR="0FEC8960" w:rsidP="56FFA84E" w:rsidRDefault="0FEC8960" w14:paraId="176A3F99" w14:textId="32CD0E8A">
      <w:pPr>
        <w:spacing w:before="240" w:beforeAutospacing="off" w:after="240" w:afterAutospacing="off"/>
      </w:pPr>
      <w:r w:rsidRPr="56FFA84E" w:rsidR="0FEC8960">
        <w:rPr>
          <w:b w:val="1"/>
          <w:bCs w:val="1"/>
          <w:noProof w:val="0"/>
          <w:lang w:val="es-PE"/>
        </w:rPr>
        <w:t>5. Normativas de Adquisiciones Públicas:</w:t>
      </w:r>
    </w:p>
    <w:p w:rsidR="0FEC8960" w:rsidP="56FFA84E" w:rsidRDefault="0FEC8960" w14:paraId="15DA4402" w14:textId="20DAC9EC">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Procesos de compras:</w:t>
      </w:r>
      <w:r w:rsidRPr="56FFA84E" w:rsidR="0FEC8960">
        <w:rPr>
          <w:noProof w:val="0"/>
          <w:lang w:val="es-PE"/>
        </w:rPr>
        <w:t xml:space="preserve"> Si se requiere adquirir hardware, software o servicios para el desarrollo del proyecto, se deben seguir los procesos de compras públicas establecidos por la ley en Perú, como la Ley de Contrataciones Públicas (Ley N° 30225).</w:t>
      </w:r>
    </w:p>
    <w:p w:rsidR="0FEC8960" w:rsidP="56FFA84E" w:rsidRDefault="0FEC8960" w14:paraId="3785F03E" w14:textId="2A8118F2">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Transparencia en las compras:</w:t>
      </w:r>
      <w:r w:rsidRPr="56FFA84E" w:rsidR="0FEC8960">
        <w:rPr>
          <w:noProof w:val="0"/>
          <w:lang w:val="es-PE"/>
        </w:rPr>
        <w:t xml:space="preserve"> Los procesos de contratación pública deben ser transparentes y competitivos, asegurando la libre participación de proveedores y la obtención de las mejores condiciones para el Estado.</w:t>
      </w:r>
    </w:p>
    <w:p w:rsidR="0FEC8960" w:rsidP="56FFA84E" w:rsidRDefault="0FEC8960" w14:paraId="768F7F96" w14:textId="5D583BA8">
      <w:pPr>
        <w:spacing w:before="240" w:beforeAutospacing="off" w:after="240" w:afterAutospacing="off"/>
      </w:pPr>
      <w:r w:rsidRPr="56FFA84E" w:rsidR="0FEC8960">
        <w:rPr>
          <w:b w:val="1"/>
          <w:bCs w:val="1"/>
          <w:noProof w:val="0"/>
          <w:lang w:val="es-PE"/>
        </w:rPr>
        <w:t>6. Derechos de Propiedad Intelectual:</w:t>
      </w:r>
    </w:p>
    <w:p w:rsidR="0FEC8960" w:rsidP="56FFA84E" w:rsidRDefault="0FEC8960" w14:paraId="3129AF4D" w14:textId="05C487FE">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Respeto a los derechos de autor:</w:t>
      </w:r>
      <w:r w:rsidRPr="56FFA84E" w:rsidR="0FEC8960">
        <w:rPr>
          <w:noProof w:val="0"/>
          <w:lang w:val="es-PE"/>
        </w:rPr>
        <w:t xml:space="preserve"> Se debe garantizar que se respeten los derechos de autor y licenciamiento de cualquier software o componente de terceros utilizado en el desarrollo del dashboard.</w:t>
      </w:r>
    </w:p>
    <w:p w:rsidR="0FEC8960" w:rsidP="56FFA84E" w:rsidRDefault="0FEC8960" w14:paraId="533B2882" w14:textId="7E2D76D5">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Licencias de software:</w:t>
      </w:r>
      <w:r w:rsidRPr="56FFA84E" w:rsidR="0FEC8960">
        <w:rPr>
          <w:noProof w:val="0"/>
          <w:lang w:val="es-PE"/>
        </w:rPr>
        <w:t xml:space="preserve"> Se deben obtener las licencias de software necesarias para el uso de cualquier software de terceros que se integre al dashboard.</w:t>
      </w:r>
    </w:p>
    <w:p w:rsidR="0FEC8960" w:rsidP="56FFA84E" w:rsidRDefault="0FEC8960" w14:paraId="7164D673" w14:textId="327A4015">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Protección de la propiedad intelectual:</w:t>
      </w:r>
      <w:r w:rsidRPr="56FFA84E" w:rsidR="0FEC8960">
        <w:rPr>
          <w:noProof w:val="0"/>
          <w:lang w:val="es-PE"/>
        </w:rPr>
        <w:t xml:space="preserve"> Se deben tomar las medidas necesarias para proteger la propiedad intelectual del proyecto, incluyendo el registro de derechos de autor, marcas y patentes, en caso de corresponder.</w:t>
      </w:r>
    </w:p>
    <w:p w:rsidR="0FEC8960" w:rsidP="56FFA84E" w:rsidRDefault="0FEC8960" w14:paraId="542FC7E8" w14:textId="14225E1B">
      <w:pPr>
        <w:spacing w:before="240" w:beforeAutospacing="off" w:after="240" w:afterAutospacing="off"/>
      </w:pPr>
      <w:r w:rsidRPr="56FFA84E" w:rsidR="0FEC8960">
        <w:rPr>
          <w:b w:val="1"/>
          <w:bCs w:val="1"/>
          <w:noProof w:val="0"/>
          <w:lang w:val="es-PE"/>
        </w:rPr>
        <w:t>Consideraciones adicionales:</w:t>
      </w:r>
    </w:p>
    <w:p w:rsidR="0FEC8960" w:rsidP="56FFA84E" w:rsidRDefault="0FEC8960" w14:paraId="20848946" w14:textId="260D7726">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Asesoría legal:</w:t>
      </w:r>
      <w:r w:rsidRPr="56FFA84E" w:rsidR="0FEC8960">
        <w:rPr>
          <w:noProof w:val="0"/>
          <w:lang w:val="es-PE"/>
        </w:rPr>
        <w:t xml:space="preserve"> Es recomendable contar con la asesoría de un abogado especializado en derecho informático y protección de datos personales para garantizar el cumplimiento de todas las leyes y regulaciones aplicables.</w:t>
      </w:r>
    </w:p>
    <w:p w:rsidR="0FEC8960" w:rsidP="56FFA84E" w:rsidRDefault="0FEC8960" w14:paraId="654A09B1" w14:textId="26F663CE">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Capacitación y sensibilización:</w:t>
      </w:r>
      <w:r w:rsidRPr="56FFA84E" w:rsidR="0FEC8960">
        <w:rPr>
          <w:noProof w:val="0"/>
          <w:lang w:val="es-PE"/>
        </w:rPr>
        <w:t xml:space="preserve"> Se debe capacitar y sensibilizar al personal involucrado en el proyecto sobre la importancia de la protección de datos personales, la seguridad informática y la ética profesional.</w:t>
      </w:r>
    </w:p>
    <w:p w:rsidR="0FEC8960" w:rsidP="56FFA84E" w:rsidRDefault="0FEC8960" w14:paraId="3F6F55CE" w14:textId="7DA4905C">
      <w:pPr>
        <w:pStyle w:val="Prrafodelista"/>
        <w:numPr>
          <w:ilvl w:val="0"/>
          <w:numId w:val="3"/>
        </w:numPr>
        <w:spacing w:before="0" w:beforeAutospacing="off" w:after="0" w:afterAutospacing="off"/>
        <w:rPr>
          <w:noProof w:val="0"/>
          <w:lang w:val="es-PE"/>
        </w:rPr>
      </w:pPr>
      <w:r w:rsidRPr="56FFA84E" w:rsidR="0FEC8960">
        <w:rPr>
          <w:b w:val="1"/>
          <w:bCs w:val="1"/>
          <w:noProof w:val="0"/>
          <w:lang w:val="es-PE"/>
        </w:rPr>
        <w:t>Monitoreo y auditoría:</w:t>
      </w:r>
      <w:r w:rsidRPr="56FFA84E" w:rsidR="0FEC8960">
        <w:rPr>
          <w:noProof w:val="0"/>
          <w:lang w:val="es-PE"/>
        </w:rPr>
        <w:t xml:space="preserve"> Se deben establecer mecanismos para monitorear y auditar el cumplimiento de las leyes y regulaciones aplicables durante todo el ciclo de vida del proyecto.</w:t>
      </w:r>
    </w:p>
    <w:p w:rsidR="56FFA84E" w:rsidP="56FFA84E" w:rsidRDefault="56FFA84E" w14:paraId="5B380217" w14:textId="2F03EF4E">
      <w:pPr>
        <w:pStyle w:val="Default"/>
        <w:ind w:left="357"/>
        <w:jc w:val="both"/>
        <w:rPr>
          <w:rFonts w:ascii="Calibri" w:hAnsi="Calibri" w:cs="" w:asciiTheme="minorAscii" w:hAnsiTheme="minorAscii" w:cstheme="minorBidi"/>
          <w:i w:val="1"/>
          <w:iCs w:val="1"/>
          <w:color w:val="auto"/>
        </w:rPr>
      </w:pPr>
    </w:p>
    <w:p w:rsidRPr="0070130A" w:rsidR="001672FF" w:rsidP="003E57E6" w:rsidRDefault="001672FF" w14:paraId="2E93AEA0" w14:textId="77777777">
      <w:pPr>
        <w:pStyle w:val="Default"/>
        <w:jc w:val="both"/>
        <w:rPr>
          <w:rFonts w:asciiTheme="minorHAnsi" w:hAnsiTheme="minorHAnsi" w:cstheme="minorBidi"/>
          <w:color w:val="auto"/>
        </w:rPr>
      </w:pPr>
    </w:p>
    <w:p w:rsidRPr="0070130A" w:rsidR="00A22F08" w:rsidP="00CE7BED" w:rsidRDefault="00A22F08" w14:paraId="729EE9F8" w14:textId="77777777">
      <w:pPr>
        <w:pStyle w:val="Prrafodelista"/>
        <w:numPr>
          <w:ilvl w:val="1"/>
          <w:numId w:val="1"/>
        </w:numPr>
        <w:jc w:val="both"/>
        <w:outlineLvl w:val="1"/>
        <w:rPr>
          <w:sz w:val="24"/>
          <w:szCs w:val="24"/>
        </w:rPr>
      </w:pPr>
      <w:bookmarkStart w:name="_Toc52661354" w:id="8"/>
      <w:r w:rsidRPr="56FFA84E" w:rsidR="00A22F08">
        <w:rPr>
          <w:sz w:val="24"/>
          <w:szCs w:val="24"/>
        </w:rPr>
        <w:t>Factibilidad Social</w:t>
      </w:r>
      <w:bookmarkEnd w:id="8"/>
    </w:p>
    <w:p w:rsidR="00B865BD" w:rsidP="56FFA84E" w:rsidRDefault="00B865BD" w14:paraId="48CB3FE3" w14:textId="1833A5AA">
      <w:pPr>
        <w:pStyle w:val="Normal"/>
        <w:spacing w:before="240" w:beforeAutospacing="off" w:after="240" w:afterAutospacing="off"/>
        <w:ind w:left="0"/>
        <w:rPr>
          <w:b w:val="1"/>
          <w:bCs w:val="1"/>
          <w:noProof w:val="0"/>
          <w:lang w:val="es-PE"/>
        </w:rPr>
      </w:pPr>
      <w:r w:rsidRPr="56FFA84E" w:rsidR="608DD38A">
        <w:rPr>
          <w:b w:val="1"/>
          <w:bCs w:val="1"/>
          <w:noProof w:val="0"/>
          <w:lang w:val="es-PE"/>
        </w:rPr>
        <w:t>Clima Político:</w:t>
      </w:r>
    </w:p>
    <w:p w:rsidR="00B865BD" w:rsidP="56FFA84E" w:rsidRDefault="00B865BD" w14:paraId="231D4375" w14:textId="728905FD">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Análisis del contexto político:</w:t>
      </w:r>
      <w:r w:rsidRPr="56FFA84E" w:rsidR="608DD38A">
        <w:rPr>
          <w:noProof w:val="0"/>
          <w:lang w:val="es-PE"/>
        </w:rPr>
        <w:t xml:space="preserve"> Es esencial analizar si existen factores políticos que puedan afectar el desarrollo e implementación del proyecto, como cambios de gobierno, prioridades políticas, agendas legislativas, etc.</w:t>
      </w:r>
    </w:p>
    <w:p w:rsidR="00B865BD" w:rsidP="56FFA84E" w:rsidRDefault="00B865BD" w14:paraId="0C6EF1F4" w14:textId="7C6F961E">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Identificación de riesgos políticos:</w:t>
      </w:r>
      <w:r w:rsidRPr="56FFA84E" w:rsidR="608DD38A">
        <w:rPr>
          <w:noProof w:val="0"/>
          <w:lang w:val="es-PE"/>
        </w:rPr>
        <w:t xml:space="preserve"> Se deben identificar posibles resistencias o falta de apoyo de ciertos grupos políticos al proyecto, ya sea por razones ideológicas, intereses particulares o desconocimiento de sus beneficios.</w:t>
      </w:r>
    </w:p>
    <w:p w:rsidR="00B865BD" w:rsidP="56FFA84E" w:rsidRDefault="00B865BD" w14:paraId="031EE75D" w14:textId="2E15465B">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Estrategias de comunicación y cabildeo:</w:t>
      </w:r>
      <w:r w:rsidRPr="56FFA84E" w:rsidR="608DD38A">
        <w:rPr>
          <w:noProof w:val="0"/>
          <w:lang w:val="es-PE"/>
        </w:rPr>
        <w:t xml:space="preserve"> Es necesario desarrollar estrategias de comunicación y cabildeo para generar apoyo político al proyecto, sensibilizar a los actores clave sobre sus beneficios y abordar posibles objeciones o preocupaciones.</w:t>
      </w:r>
    </w:p>
    <w:p w:rsidR="00B865BD" w:rsidP="56FFA84E" w:rsidRDefault="00B865BD" w14:paraId="2A979A77" w14:textId="191C6847">
      <w:pPr>
        <w:pStyle w:val="Normal"/>
        <w:spacing w:before="240" w:beforeAutospacing="off" w:after="240" w:afterAutospacing="off"/>
        <w:ind w:left="0"/>
        <w:rPr>
          <w:b w:val="1"/>
          <w:bCs w:val="1"/>
          <w:noProof w:val="0"/>
          <w:lang w:val="es-PE"/>
        </w:rPr>
      </w:pPr>
      <w:r w:rsidRPr="56FFA84E" w:rsidR="608DD38A">
        <w:rPr>
          <w:b w:val="1"/>
          <w:bCs w:val="1"/>
          <w:noProof w:val="0"/>
          <w:lang w:val="es-PE"/>
        </w:rPr>
        <w:t>Percepción y Aceptación Pública:</w:t>
      </w:r>
    </w:p>
    <w:p w:rsidR="00B865BD" w:rsidP="56FFA84E" w:rsidRDefault="00B865BD" w14:paraId="0DBDC486" w14:textId="6A9D629D">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Evaluación de la percepción pública:</w:t>
      </w:r>
      <w:r w:rsidRPr="56FFA84E" w:rsidR="608DD38A">
        <w:rPr>
          <w:noProof w:val="0"/>
          <w:lang w:val="es-PE"/>
        </w:rPr>
        <w:t xml:space="preserve"> Se debe realizar una evaluación de la percepción pública sobre la transparencia y el acceso a la información gubernamental, así como las expectativas y necesidades de la ciudadanía en relación con el uso de datos públicos.</w:t>
      </w:r>
    </w:p>
    <w:p w:rsidR="00B865BD" w:rsidP="56FFA84E" w:rsidRDefault="00B865BD" w14:paraId="089223EC" w14:textId="7096FF0D">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Anticipar críticas y preocupaciones:</w:t>
      </w:r>
      <w:r w:rsidRPr="56FFA84E" w:rsidR="608DD38A">
        <w:rPr>
          <w:noProof w:val="0"/>
          <w:lang w:val="es-PE"/>
        </w:rPr>
        <w:t xml:space="preserve"> Es importante anticipar posibles críticas o preocupaciones que puedan surgir en torno al uso de los datos gubernamentales en el dashboard, como la protección de datos personales, la privacidad, la seguridad de la información y la posible manipulación de datos.</w:t>
      </w:r>
    </w:p>
    <w:p w:rsidR="00B865BD" w:rsidP="56FFA84E" w:rsidRDefault="00B865BD" w14:paraId="1210E4A4" w14:textId="4A3BAE13">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Comunicación transparente y efectiva:</w:t>
      </w:r>
      <w:r w:rsidRPr="56FFA84E" w:rsidR="608DD38A">
        <w:rPr>
          <w:noProof w:val="0"/>
          <w:lang w:val="es-PE"/>
        </w:rPr>
        <w:t xml:space="preserve"> Se debe establecer una estrategia de comunicación transparente y efectiva para informar al público sobre el proyecto, sus objetivos, beneficios y medidas de seguridad para la protección de datos personales.</w:t>
      </w:r>
    </w:p>
    <w:p w:rsidR="00B865BD" w:rsidP="56FFA84E" w:rsidRDefault="00B865BD" w14:paraId="5CCDECE3" w14:textId="13B27364">
      <w:pPr>
        <w:pStyle w:val="Normal"/>
        <w:spacing w:before="240" w:beforeAutospacing="off" w:after="240" w:afterAutospacing="off"/>
        <w:ind w:left="0"/>
        <w:rPr>
          <w:b w:val="1"/>
          <w:bCs w:val="1"/>
          <w:noProof w:val="0"/>
          <w:lang w:val="es-PE"/>
        </w:rPr>
      </w:pPr>
      <w:r w:rsidRPr="56FFA84E" w:rsidR="608DD38A">
        <w:rPr>
          <w:b w:val="1"/>
          <w:bCs w:val="1"/>
          <w:noProof w:val="0"/>
          <w:lang w:val="es-PE"/>
        </w:rPr>
        <w:t>Códigos de Conducta y Ética:</w:t>
      </w:r>
    </w:p>
    <w:p w:rsidR="00B865BD" w:rsidP="56FFA84E" w:rsidRDefault="00B865BD" w14:paraId="6961C7A4" w14:textId="0FEC191A">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Estándares éticos:</w:t>
      </w:r>
      <w:r w:rsidRPr="56FFA84E" w:rsidR="608DD38A">
        <w:rPr>
          <w:noProof w:val="0"/>
          <w:lang w:val="es-PE"/>
        </w:rPr>
        <w:t xml:space="preserve"> El desarrollo e implementación del dashboard deben regirse por los más altos estándares de conducta ética y profesional, siguiendo principios de transparencia, responsabilidad, rendición de cuentas, equidad e imparcialidad.</w:t>
      </w:r>
    </w:p>
    <w:p w:rsidR="00B865BD" w:rsidP="56FFA84E" w:rsidRDefault="00B865BD" w14:paraId="66BA5E18" w14:textId="6EBBF69D">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Prevención de conflictos de interés:</w:t>
      </w:r>
      <w:r w:rsidRPr="56FFA84E" w:rsidR="608DD38A">
        <w:rPr>
          <w:noProof w:val="0"/>
          <w:lang w:val="es-PE"/>
        </w:rPr>
        <w:t xml:space="preserve"> Se deben establecer mecanismos claros para prevenir y gestionar potenciales conflictos de interés que puedan afectar la toma de decisiones o el uso de la información.</w:t>
      </w:r>
    </w:p>
    <w:p w:rsidR="00B865BD" w:rsidP="56FFA84E" w:rsidRDefault="00B865BD" w14:paraId="4105C37C" w14:textId="0467BF46">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Políticas de uso ético de datos:</w:t>
      </w:r>
      <w:r w:rsidRPr="56FFA84E" w:rsidR="608DD38A">
        <w:rPr>
          <w:noProof w:val="0"/>
          <w:lang w:val="es-PE"/>
        </w:rPr>
        <w:t xml:space="preserve"> Se deben desarrollar e implementar políticas claras sobre el uso ético de los datos gubernamentales, incluyendo medidas para proteger la privacidad, la confidencialidad y la seguridad de la información.</w:t>
      </w:r>
    </w:p>
    <w:p w:rsidR="00B865BD" w:rsidP="56FFA84E" w:rsidRDefault="00B865BD" w14:paraId="1D89BF98" w14:textId="509CB91B">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Capacitación y sensibilización:</w:t>
      </w:r>
      <w:r w:rsidRPr="56FFA84E" w:rsidR="608DD38A">
        <w:rPr>
          <w:noProof w:val="0"/>
          <w:lang w:val="es-PE"/>
        </w:rPr>
        <w:t xml:space="preserve"> Se debe capacitar y sensibilizar al personal involucrado en el proyecto sobre la importancia de la ética profesional, la protección de datos personales y el uso responsable de la información.</w:t>
      </w:r>
    </w:p>
    <w:p w:rsidR="00B865BD" w:rsidP="56FFA84E" w:rsidRDefault="00B865BD" w14:paraId="4124A1A8" w14:textId="1F65F813">
      <w:pPr>
        <w:pStyle w:val="Normal"/>
        <w:spacing w:before="240" w:beforeAutospacing="off" w:after="240" w:afterAutospacing="off"/>
        <w:ind w:left="0"/>
        <w:rPr>
          <w:b w:val="1"/>
          <w:bCs w:val="1"/>
          <w:noProof w:val="0"/>
          <w:lang w:val="es-PE"/>
        </w:rPr>
      </w:pPr>
      <w:r w:rsidRPr="56FFA84E" w:rsidR="608DD38A">
        <w:rPr>
          <w:b w:val="1"/>
          <w:bCs w:val="1"/>
          <w:noProof w:val="0"/>
          <w:lang w:val="es-PE"/>
        </w:rPr>
        <w:t>Impacto Cultural:</w:t>
      </w:r>
    </w:p>
    <w:p w:rsidR="00B865BD" w:rsidP="56FFA84E" w:rsidRDefault="00B865BD" w14:paraId="6F21D7C7" w14:textId="48BF9778">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Análisis del contexto cultural:</w:t>
      </w:r>
      <w:r w:rsidRPr="56FFA84E" w:rsidR="608DD38A">
        <w:rPr>
          <w:noProof w:val="0"/>
          <w:lang w:val="es-PE"/>
        </w:rPr>
        <w:t xml:space="preserve"> Es importante considerar si el proyecto puede tener algún impacto en grupos étnicos, minorías o comunidades indígenas, teniendo en cuenta sus costumbres, tradiciones, valores y cosmovisión.</w:t>
      </w:r>
    </w:p>
    <w:p w:rsidR="00B865BD" w:rsidP="56FFA84E" w:rsidRDefault="00B865BD" w14:paraId="10629DC0" w14:textId="7B52A6B2">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Comunicación intercultural:</w:t>
      </w:r>
      <w:r w:rsidRPr="56FFA84E" w:rsidR="608DD38A">
        <w:rPr>
          <w:noProof w:val="0"/>
          <w:lang w:val="es-PE"/>
        </w:rPr>
        <w:t xml:space="preserve"> De ser así, se deben establecer canales de comunicación y consulta apropiados para garantizar la participación activa de estos grupos en el proyecto y abordar posibles preocupaciones o sensibilidades culturales.</w:t>
      </w:r>
    </w:p>
    <w:p w:rsidR="00B865BD" w:rsidP="56FFA84E" w:rsidRDefault="00B865BD" w14:paraId="14192C58" w14:textId="07FCCAE9">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Respeto a la diversidad cultural:</w:t>
      </w:r>
      <w:r w:rsidRPr="56FFA84E" w:rsidR="608DD38A">
        <w:rPr>
          <w:noProof w:val="0"/>
          <w:lang w:val="es-PE"/>
        </w:rPr>
        <w:t xml:space="preserve"> Es fundamental respetar la diversidad cultural y garantizar que el proyecto no tenga un impacto negativo en los derechos o prácticas culturales de ningún grupo.</w:t>
      </w:r>
    </w:p>
    <w:p w:rsidR="00B865BD" w:rsidP="56FFA84E" w:rsidRDefault="00B865BD" w14:paraId="59633B5A" w14:textId="54F5E3FE">
      <w:pPr>
        <w:pStyle w:val="Normal"/>
        <w:spacing w:before="240" w:beforeAutospacing="off" w:after="240" w:afterAutospacing="off"/>
        <w:ind w:left="0"/>
        <w:rPr>
          <w:b w:val="1"/>
          <w:bCs w:val="1"/>
          <w:noProof w:val="0"/>
          <w:lang w:val="es-PE"/>
        </w:rPr>
      </w:pPr>
      <w:r w:rsidRPr="56FFA84E" w:rsidR="608DD38A">
        <w:rPr>
          <w:b w:val="1"/>
          <w:bCs w:val="1"/>
          <w:noProof w:val="0"/>
          <w:lang w:val="es-PE"/>
        </w:rPr>
        <w:t>Aceptación de los Empleados Públicos:</w:t>
      </w:r>
    </w:p>
    <w:p w:rsidR="00B865BD" w:rsidP="56FFA84E" w:rsidRDefault="00B865BD" w14:paraId="0C413817" w14:textId="557DEFF6">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Evaluación de la disposición:</w:t>
      </w:r>
      <w:r w:rsidRPr="56FFA84E" w:rsidR="608DD38A">
        <w:rPr>
          <w:noProof w:val="0"/>
          <w:lang w:val="es-PE"/>
        </w:rPr>
        <w:t xml:space="preserve"> Se debe evaluar la disposición y aceptación de los funcionarios públicos para adoptar e implementar esta nueva herramienta. Esto puede implicar realizar encuestas, entrevistas o grupos focales para comprender sus percepciones, necesidades y posibles resistencias.</w:t>
      </w:r>
    </w:p>
    <w:p w:rsidR="00B865BD" w:rsidP="56FFA84E" w:rsidRDefault="00B865BD" w14:paraId="1351475E" w14:textId="443E70BD">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Identificación de resistencias internas:</w:t>
      </w:r>
      <w:r w:rsidRPr="56FFA84E" w:rsidR="608DD38A">
        <w:rPr>
          <w:noProof w:val="0"/>
          <w:lang w:val="es-PE"/>
        </w:rPr>
        <w:t xml:space="preserve"> Es importante identificar posibles resistencias internas al proyecto, ya sea por temor a cambios en las rutinas de trabajo, falta de capacitación o desconocimiento de sus beneficios.</w:t>
      </w:r>
    </w:p>
    <w:p w:rsidR="00B865BD" w:rsidP="56FFA84E" w:rsidRDefault="00B865BD" w14:paraId="499EB509" w14:textId="0966F648">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Gestión del cambio organizacional:</w:t>
      </w:r>
      <w:r w:rsidRPr="56FFA84E" w:rsidR="608DD38A">
        <w:rPr>
          <w:noProof w:val="0"/>
          <w:lang w:val="es-PE"/>
        </w:rPr>
        <w:t xml:space="preserve"> Se deben plantear estrategias de gestión del cambio organizacional para facilitar la adopción del dashboard, brindar capacitación adecuada al personal y abordar posibles resistencias de manera efectiva.</w:t>
      </w:r>
    </w:p>
    <w:p w:rsidR="00B865BD" w:rsidP="56FFA84E" w:rsidRDefault="00B865BD" w14:paraId="6DAF0EDC" w14:textId="7A1062F7">
      <w:pPr>
        <w:pStyle w:val="Prrafodelista"/>
        <w:numPr>
          <w:ilvl w:val="1"/>
          <w:numId w:val="3"/>
        </w:numPr>
        <w:spacing w:before="0" w:beforeAutospacing="off" w:after="0" w:afterAutospacing="off"/>
        <w:ind/>
        <w:rPr>
          <w:noProof w:val="0"/>
          <w:lang w:val="es-PE"/>
        </w:rPr>
      </w:pPr>
      <w:r w:rsidRPr="56FFA84E" w:rsidR="608DD38A">
        <w:rPr>
          <w:b w:val="1"/>
          <w:bCs w:val="1"/>
          <w:noProof w:val="0"/>
          <w:lang w:val="es-PE"/>
        </w:rPr>
        <w:t>Comunicación interna efectiva:</w:t>
      </w:r>
      <w:r w:rsidRPr="56FFA84E" w:rsidR="608DD38A">
        <w:rPr>
          <w:noProof w:val="0"/>
          <w:lang w:val="es-PE"/>
        </w:rPr>
        <w:t xml:space="preserve"> Se debe establecer una estrategia de comunicación interna efectiva para informar a los empleados públicos sobre el proyecto, sus objetivos, beneficios y cómo impactará en su trabajo diario.</w:t>
      </w:r>
    </w:p>
    <w:p w:rsidR="00B865BD" w:rsidP="56FFA84E" w:rsidRDefault="00B865BD" w14:paraId="4338EA08" w14:textId="68BFF94D">
      <w:pPr>
        <w:pStyle w:val="Default"/>
        <w:ind w:left="360"/>
        <w:jc w:val="both"/>
        <w:rPr>
          <w:rFonts w:ascii="Calibri" w:hAnsi="Calibri" w:cs="" w:asciiTheme="minorAscii" w:hAnsiTheme="minorAscii" w:cstheme="minorBidi"/>
          <w:i w:val="1"/>
          <w:iCs w:val="1"/>
          <w:color w:val="auto"/>
        </w:rPr>
      </w:pPr>
    </w:p>
    <w:p w:rsidRPr="0070130A" w:rsidR="00B865BD" w:rsidP="00CE7BED" w:rsidRDefault="00B865BD" w14:paraId="0AFF036D" w14:textId="4CCE08AB">
      <w:pPr>
        <w:pStyle w:val="Prrafodelista"/>
        <w:numPr>
          <w:ilvl w:val="1"/>
          <w:numId w:val="1"/>
        </w:numPr>
        <w:jc w:val="both"/>
        <w:outlineLvl w:val="1"/>
        <w:rPr>
          <w:sz w:val="24"/>
          <w:szCs w:val="24"/>
        </w:rPr>
      </w:pPr>
      <w:bookmarkStart w:name="_Toc52661355" w:id="9"/>
      <w:r w:rsidRPr="56FFA84E" w:rsidR="00B865BD">
        <w:rPr>
          <w:sz w:val="24"/>
          <w:szCs w:val="24"/>
        </w:rPr>
        <w:t xml:space="preserve">Factibilidad </w:t>
      </w:r>
      <w:r w:rsidRPr="56FFA84E" w:rsidR="00B865BD">
        <w:rPr>
          <w:sz w:val="24"/>
          <w:szCs w:val="24"/>
        </w:rPr>
        <w:t>Ambiental</w:t>
      </w:r>
      <w:bookmarkEnd w:id="9"/>
    </w:p>
    <w:p w:rsidR="289A8203" w:rsidP="56FFA84E" w:rsidRDefault="289A8203" w14:paraId="4C16B9DE" w14:textId="6C9626C0">
      <w:pPr>
        <w:pStyle w:val="Normal"/>
        <w:spacing w:before="240" w:beforeAutospacing="off" w:after="240" w:afterAutospacing="off"/>
        <w:ind w:left="0"/>
        <w:rPr>
          <w:b w:val="1"/>
          <w:bCs w:val="1"/>
          <w:noProof w:val="0"/>
          <w:lang w:val="es-PE"/>
        </w:rPr>
      </w:pPr>
      <w:r w:rsidRPr="56FFA84E" w:rsidR="289A8203">
        <w:rPr>
          <w:b w:val="1"/>
          <w:bCs w:val="1"/>
          <w:noProof w:val="0"/>
          <w:lang w:val="es-PE"/>
        </w:rPr>
        <w:t>Consumo de Energía:</w:t>
      </w:r>
    </w:p>
    <w:p w:rsidR="289A8203" w:rsidP="56FFA84E" w:rsidRDefault="289A8203" w14:paraId="16875631" w14:textId="2A8CB734">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Estimación del consumo energético:</w:t>
      </w:r>
      <w:r w:rsidRPr="56FFA84E" w:rsidR="289A8203">
        <w:rPr>
          <w:noProof w:val="0"/>
          <w:lang w:val="es-PE"/>
        </w:rPr>
        <w:t xml:space="preserve"> Se debe estimar el consumo energético adicional que podría generar el uso de los equipos informáticos, servidores, redes y la infraestructura tecnológica requerida para el funcionamiento del dashboard.</w:t>
      </w:r>
    </w:p>
    <w:p w:rsidR="289A8203" w:rsidP="56FFA84E" w:rsidRDefault="289A8203" w14:paraId="00A02B49" w14:textId="2ACE92D0">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Eficiencia energética:</w:t>
      </w:r>
      <w:r w:rsidRPr="56FFA84E" w:rsidR="289A8203">
        <w:rPr>
          <w:noProof w:val="0"/>
          <w:lang w:val="es-PE"/>
        </w:rPr>
        <w:t xml:space="preserve"> Evaluar la implementación de medidas de eficiencia energética en los centros de datos, oficinas y espacios físicos involucrados en el proyecto. Esto podría incluir: </w:t>
      </w:r>
    </w:p>
    <w:p w:rsidR="289A8203" w:rsidP="56FFA84E" w:rsidRDefault="289A8203" w14:paraId="3E704813" w14:textId="2B9D555D">
      <w:pPr>
        <w:pStyle w:val="Prrafodelista"/>
        <w:numPr>
          <w:ilvl w:val="1"/>
          <w:numId w:val="3"/>
        </w:numPr>
        <w:spacing w:before="0" w:beforeAutospacing="off" w:after="0" w:afterAutospacing="off"/>
        <w:rPr>
          <w:noProof w:val="0"/>
          <w:lang w:val="es-PE"/>
        </w:rPr>
      </w:pPr>
      <w:r w:rsidRPr="56FFA84E" w:rsidR="289A8203">
        <w:rPr>
          <w:noProof w:val="0"/>
          <w:lang w:val="es-PE"/>
        </w:rPr>
        <w:t>Uso de equipos con alta eficiencia energética (clasificación A o superior).</w:t>
      </w:r>
    </w:p>
    <w:p w:rsidR="289A8203" w:rsidP="56FFA84E" w:rsidRDefault="289A8203" w14:paraId="6B7A631C" w14:textId="584A8650">
      <w:pPr>
        <w:pStyle w:val="Prrafodelista"/>
        <w:numPr>
          <w:ilvl w:val="1"/>
          <w:numId w:val="3"/>
        </w:numPr>
        <w:spacing w:before="0" w:beforeAutospacing="off" w:after="0" w:afterAutospacing="off"/>
        <w:rPr>
          <w:noProof w:val="0"/>
          <w:lang w:val="es-PE"/>
        </w:rPr>
      </w:pPr>
      <w:r w:rsidRPr="56FFA84E" w:rsidR="289A8203">
        <w:rPr>
          <w:noProof w:val="0"/>
          <w:lang w:val="es-PE"/>
        </w:rPr>
        <w:t>Implementación de sistemas de control de iluminación y climatización inteligentes.</w:t>
      </w:r>
    </w:p>
    <w:p w:rsidR="289A8203" w:rsidP="56FFA84E" w:rsidRDefault="289A8203" w14:paraId="6B75F8D2" w14:textId="02C56C1A">
      <w:pPr>
        <w:pStyle w:val="Prrafodelista"/>
        <w:numPr>
          <w:ilvl w:val="1"/>
          <w:numId w:val="3"/>
        </w:numPr>
        <w:spacing w:before="0" w:beforeAutospacing="off" w:after="0" w:afterAutospacing="off"/>
        <w:rPr>
          <w:noProof w:val="0"/>
          <w:lang w:val="es-PE"/>
        </w:rPr>
      </w:pPr>
      <w:r w:rsidRPr="56FFA84E" w:rsidR="289A8203">
        <w:rPr>
          <w:noProof w:val="0"/>
          <w:lang w:val="es-PE"/>
        </w:rPr>
        <w:t>Adopción de prácticas de ahorro energético, como apagar equipos cuando no estén en uso.</w:t>
      </w:r>
    </w:p>
    <w:p w:rsidR="289A8203" w:rsidP="56FFA84E" w:rsidRDefault="289A8203" w14:paraId="0DE30FBA" w14:textId="03E43B21">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Energías renovables:</w:t>
      </w:r>
      <w:r w:rsidRPr="56FFA84E" w:rsidR="289A8203">
        <w:rPr>
          <w:noProof w:val="0"/>
          <w:lang w:val="es-PE"/>
        </w:rPr>
        <w:t xml:space="preserve"> Considerar la posibilidad de utilizar fuentes de energía renovables, como energía solar o eólica, para alimentar los centros de datos y oficinas.</w:t>
      </w:r>
    </w:p>
    <w:p w:rsidR="289A8203" w:rsidP="56FFA84E" w:rsidRDefault="289A8203" w14:paraId="37D76DB4" w14:textId="394C4497">
      <w:pPr>
        <w:pStyle w:val="Normal"/>
        <w:spacing w:before="240" w:beforeAutospacing="off" w:after="240" w:afterAutospacing="off"/>
        <w:ind w:left="0"/>
        <w:rPr>
          <w:b w:val="1"/>
          <w:bCs w:val="1"/>
          <w:noProof w:val="0"/>
          <w:lang w:val="es-PE"/>
        </w:rPr>
      </w:pPr>
      <w:r w:rsidRPr="56FFA84E" w:rsidR="289A8203">
        <w:rPr>
          <w:b w:val="1"/>
          <w:bCs w:val="1"/>
          <w:noProof w:val="0"/>
          <w:lang w:val="es-PE"/>
        </w:rPr>
        <w:t>Emisiones de CO2 y Huella de Carbono:</w:t>
      </w:r>
    </w:p>
    <w:p w:rsidR="289A8203" w:rsidP="56FFA84E" w:rsidRDefault="289A8203" w14:paraId="3B7A73D5" w14:textId="7D89D50F">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Cálculo de emisiones:</w:t>
      </w:r>
      <w:r w:rsidRPr="56FFA84E" w:rsidR="289A8203">
        <w:rPr>
          <w:noProof w:val="0"/>
          <w:lang w:val="es-PE"/>
        </w:rPr>
        <w:t xml:space="preserve"> Calcular las posibles emisiones de gases de efecto invernadero, principalmente CO2, asociadas al consumo energético del proyecto. Se pueden utilizar herramientas de cálculo de huella de carbono para estimar estas emisiones.</w:t>
      </w:r>
    </w:p>
    <w:p w:rsidR="289A8203" w:rsidP="56FFA84E" w:rsidRDefault="289A8203" w14:paraId="0450D348" w14:textId="60C71E44">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Reducción de emisiones:</w:t>
      </w:r>
      <w:r w:rsidRPr="56FFA84E" w:rsidR="289A8203">
        <w:rPr>
          <w:noProof w:val="0"/>
          <w:lang w:val="es-PE"/>
        </w:rPr>
        <w:t xml:space="preserve"> Implementar estrategias para reducir las emisiones de CO2, como: </w:t>
      </w:r>
    </w:p>
    <w:p w:rsidR="289A8203" w:rsidP="56FFA84E" w:rsidRDefault="289A8203" w14:paraId="1402F409" w14:textId="53761D34">
      <w:pPr>
        <w:pStyle w:val="Prrafodelista"/>
        <w:numPr>
          <w:ilvl w:val="1"/>
          <w:numId w:val="3"/>
        </w:numPr>
        <w:spacing w:before="0" w:beforeAutospacing="off" w:after="0" w:afterAutospacing="off"/>
        <w:rPr>
          <w:noProof w:val="0"/>
          <w:lang w:val="es-PE"/>
        </w:rPr>
      </w:pPr>
      <w:r w:rsidRPr="56FFA84E" w:rsidR="289A8203">
        <w:rPr>
          <w:noProof w:val="0"/>
          <w:lang w:val="es-PE"/>
        </w:rPr>
        <w:t>Compensación de emisiones a través de proyectos de reforestación o inversión en energías renovables.</w:t>
      </w:r>
    </w:p>
    <w:p w:rsidR="289A8203" w:rsidP="56FFA84E" w:rsidRDefault="289A8203" w14:paraId="63B7F624" w14:textId="0E739022">
      <w:pPr>
        <w:pStyle w:val="Prrafodelista"/>
        <w:numPr>
          <w:ilvl w:val="1"/>
          <w:numId w:val="3"/>
        </w:numPr>
        <w:spacing w:before="0" w:beforeAutospacing="off" w:after="0" w:afterAutospacing="off"/>
        <w:rPr>
          <w:noProof w:val="0"/>
          <w:lang w:val="es-PE"/>
        </w:rPr>
      </w:pPr>
      <w:r w:rsidRPr="56FFA84E" w:rsidR="289A8203">
        <w:rPr>
          <w:noProof w:val="0"/>
          <w:lang w:val="es-PE"/>
        </w:rPr>
        <w:t>Fomento del uso de transporte público o alternativas sostenibles para los empleados.</w:t>
      </w:r>
    </w:p>
    <w:p w:rsidR="289A8203" w:rsidP="56FFA84E" w:rsidRDefault="289A8203" w14:paraId="05105A1C" w14:textId="333423B0">
      <w:pPr>
        <w:pStyle w:val="Prrafodelista"/>
        <w:numPr>
          <w:ilvl w:val="1"/>
          <w:numId w:val="3"/>
        </w:numPr>
        <w:spacing w:before="0" w:beforeAutospacing="off" w:after="0" w:afterAutospacing="off"/>
        <w:rPr>
          <w:noProof w:val="0"/>
          <w:lang w:val="es-PE"/>
        </w:rPr>
      </w:pPr>
      <w:r w:rsidRPr="56FFA84E" w:rsidR="289A8203">
        <w:rPr>
          <w:noProof w:val="0"/>
          <w:lang w:val="es-PE"/>
        </w:rPr>
        <w:t>Virtualización de procesos y reducción de viajes de negocios.</w:t>
      </w:r>
    </w:p>
    <w:p w:rsidR="289A8203" w:rsidP="56FFA84E" w:rsidRDefault="289A8203" w14:paraId="5029A61E" w14:textId="0D6915FC">
      <w:pPr>
        <w:pStyle w:val="Normal"/>
        <w:spacing w:before="240" w:beforeAutospacing="off" w:after="240" w:afterAutospacing="off"/>
        <w:ind w:left="0"/>
        <w:rPr>
          <w:b w:val="1"/>
          <w:bCs w:val="1"/>
          <w:noProof w:val="0"/>
          <w:lang w:val="es-PE"/>
        </w:rPr>
      </w:pPr>
      <w:r w:rsidRPr="56FFA84E" w:rsidR="289A8203">
        <w:rPr>
          <w:b w:val="1"/>
          <w:bCs w:val="1"/>
          <w:noProof w:val="0"/>
          <w:lang w:val="es-PE"/>
        </w:rPr>
        <w:t>Gestión de Residuos Electrónicos:</w:t>
      </w:r>
    </w:p>
    <w:p w:rsidR="289A8203" w:rsidP="56FFA84E" w:rsidRDefault="289A8203" w14:paraId="73AC8506" w14:textId="4C31BA96">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Procedimientos de desecho:</w:t>
      </w:r>
      <w:r w:rsidRPr="56FFA84E" w:rsidR="289A8203">
        <w:rPr>
          <w:noProof w:val="0"/>
          <w:lang w:val="es-PE"/>
        </w:rPr>
        <w:t xml:space="preserve"> Establecer procedimientos adecuados para el correcto desecho y reciclaje de equipos informáticos obsoletos, periféricos y componentes electrónicos que sean reemplazados durante el ciclo de vida del proyecto.</w:t>
      </w:r>
    </w:p>
    <w:p w:rsidR="289A8203" w:rsidP="56FFA84E" w:rsidRDefault="289A8203" w14:paraId="6047EA4C" w14:textId="206B6E4E">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Evitar la contaminación:</w:t>
      </w:r>
      <w:r w:rsidRPr="56FFA84E" w:rsidR="289A8203">
        <w:rPr>
          <w:noProof w:val="0"/>
          <w:lang w:val="es-PE"/>
        </w:rPr>
        <w:t xml:space="preserve"> Asegurar que el manejo de residuos electrónicos se realice de manera responsable, evitando la contaminación del suelo, agua y aire por sustancias peligrosas presentes en estos equipos.</w:t>
      </w:r>
    </w:p>
    <w:p w:rsidR="289A8203" w:rsidP="56FFA84E" w:rsidRDefault="289A8203" w14:paraId="229489F1" w14:textId="737C2D00">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Reciclaje y reutilización:</w:t>
      </w:r>
      <w:r w:rsidRPr="56FFA84E" w:rsidR="289A8203">
        <w:rPr>
          <w:noProof w:val="0"/>
          <w:lang w:val="es-PE"/>
        </w:rPr>
        <w:t xml:space="preserve"> Promover el reciclaje y la reutilización de componentes electrónicos whenever possible, reducing the need for new resource extraction and manufacturing.</w:t>
      </w:r>
    </w:p>
    <w:p w:rsidR="289A8203" w:rsidP="56FFA84E" w:rsidRDefault="289A8203" w14:paraId="3BD2325D" w14:textId="1B358478">
      <w:pPr>
        <w:pStyle w:val="Normal"/>
        <w:spacing w:before="240" w:beforeAutospacing="off" w:after="240" w:afterAutospacing="off"/>
        <w:ind w:left="0"/>
        <w:rPr>
          <w:b w:val="1"/>
          <w:bCs w:val="1"/>
          <w:noProof w:val="0"/>
          <w:lang w:val="es-PE"/>
        </w:rPr>
      </w:pPr>
      <w:r w:rsidRPr="56FFA84E" w:rsidR="289A8203">
        <w:rPr>
          <w:b w:val="1"/>
          <w:bCs w:val="1"/>
          <w:noProof w:val="0"/>
          <w:lang w:val="es-PE"/>
        </w:rPr>
        <w:t>Uso de Materiales y Recursos Naturales:</w:t>
      </w:r>
    </w:p>
    <w:p w:rsidR="289A8203" w:rsidP="56FFA84E" w:rsidRDefault="289A8203" w14:paraId="5A71D9CF" w14:textId="71BD8E0F">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Materiales eco-amigables:</w:t>
      </w:r>
      <w:r w:rsidRPr="56FFA84E" w:rsidR="289A8203">
        <w:rPr>
          <w:noProof w:val="0"/>
          <w:lang w:val="es-PE"/>
        </w:rPr>
        <w:t xml:space="preserve"> En caso de requerir nueva infraestructura física o remodelaciones, elegir materiales de construcción sostenibles, reciclados o con bajo impacto ambiental.</w:t>
      </w:r>
    </w:p>
    <w:p w:rsidR="289A8203" w:rsidP="56FFA84E" w:rsidRDefault="289A8203" w14:paraId="0FE253BF" w14:textId="4E193B17">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Optimización de recursos:</w:t>
      </w:r>
      <w:r w:rsidRPr="56FFA84E" w:rsidR="289A8203">
        <w:rPr>
          <w:noProof w:val="0"/>
          <w:lang w:val="es-PE"/>
        </w:rPr>
        <w:t xml:space="preserve"> Optimizar el uso de recursos naturales como el agua y el papel mediante la implementación de prácticas eficientes y la digitalización de procesos.</w:t>
      </w:r>
    </w:p>
    <w:p w:rsidR="289A8203" w:rsidP="56FFA84E" w:rsidRDefault="289A8203" w14:paraId="0AA4CC54" w14:textId="354DD8B3">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Reducción de residuos:</w:t>
      </w:r>
      <w:r w:rsidRPr="56FFA84E" w:rsidR="289A8203">
        <w:rPr>
          <w:noProof w:val="0"/>
          <w:lang w:val="es-PE"/>
        </w:rPr>
        <w:t xml:space="preserve"> Minimizar la generación de residuos sólidos durante la construcción, operación y mantenimiento del proyecto.</w:t>
      </w:r>
    </w:p>
    <w:p w:rsidR="289A8203" w:rsidP="56FFA84E" w:rsidRDefault="289A8203" w14:paraId="5326C7C3" w14:textId="30D81276">
      <w:pPr>
        <w:pStyle w:val="Normal"/>
        <w:spacing w:before="240" w:beforeAutospacing="off" w:after="240" w:afterAutospacing="off"/>
        <w:ind w:left="0"/>
        <w:rPr>
          <w:b w:val="1"/>
          <w:bCs w:val="1"/>
          <w:noProof w:val="0"/>
          <w:lang w:val="es-PE"/>
        </w:rPr>
      </w:pPr>
      <w:r w:rsidRPr="56FFA84E" w:rsidR="289A8203">
        <w:rPr>
          <w:b w:val="1"/>
          <w:bCs w:val="1"/>
          <w:noProof w:val="0"/>
          <w:lang w:val="es-PE"/>
        </w:rPr>
        <w:t>Impactos Indirectos:</w:t>
      </w:r>
    </w:p>
    <w:p w:rsidR="289A8203" w:rsidP="56FFA84E" w:rsidRDefault="289A8203" w14:paraId="4E321E49" w14:textId="67F6984D">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Teletrabajo:</w:t>
      </w:r>
      <w:r w:rsidRPr="56FFA84E" w:rsidR="289A8203">
        <w:rPr>
          <w:noProof w:val="0"/>
          <w:lang w:val="es-PE"/>
        </w:rPr>
        <w:t xml:space="preserve"> Considerar los potenciales impactos ambientales indirectos positivos, como la reducción de la movilidad y las emisiones de CO2 asociadas al transporte de personal, mediante el fomento del teletrabajo y las videoconferencias.</w:t>
      </w:r>
    </w:p>
    <w:p w:rsidR="289A8203" w:rsidP="56FFA84E" w:rsidRDefault="289A8203" w14:paraId="7C89E8F8" w14:textId="4F10F593">
      <w:pPr>
        <w:pStyle w:val="Prrafodelista"/>
        <w:numPr>
          <w:ilvl w:val="0"/>
          <w:numId w:val="3"/>
        </w:numPr>
        <w:spacing w:before="0" w:beforeAutospacing="off" w:after="0" w:afterAutospacing="off"/>
        <w:rPr>
          <w:noProof w:val="0"/>
          <w:lang w:val="es-PE"/>
        </w:rPr>
      </w:pPr>
      <w:r w:rsidRPr="56FFA84E" w:rsidR="289A8203">
        <w:rPr>
          <w:b w:val="1"/>
          <w:bCs w:val="1"/>
          <w:noProof w:val="0"/>
          <w:lang w:val="es-PE"/>
        </w:rPr>
        <w:t>Compras responsables:</w:t>
      </w:r>
      <w:r w:rsidRPr="56FFA84E" w:rsidR="289A8203">
        <w:rPr>
          <w:noProof w:val="0"/>
          <w:lang w:val="es-PE"/>
        </w:rPr>
        <w:t xml:space="preserve"> Implementar políticas de compras responsables que prioricen proveedores con prácticas ambientales sostenibles y productos con bajo impacto ambiental.</w:t>
      </w:r>
    </w:p>
    <w:p w:rsidR="56FFA84E" w:rsidP="56FFA84E" w:rsidRDefault="56FFA84E" w14:paraId="1ABD0EE8" w14:textId="0244B2AA">
      <w:pPr>
        <w:pStyle w:val="Default"/>
        <w:ind w:left="360"/>
        <w:jc w:val="both"/>
        <w:rPr>
          <w:rFonts w:ascii="Calibri" w:hAnsi="Calibri" w:cs="" w:asciiTheme="minorAscii" w:hAnsiTheme="minorAscii" w:cstheme="minorBidi"/>
          <w:i w:val="1"/>
          <w:iCs w:val="1"/>
          <w:color w:val="auto"/>
        </w:rPr>
      </w:pPr>
    </w:p>
    <w:p w:rsidRPr="0070130A" w:rsidR="00A22F08" w:rsidP="003E57E6" w:rsidRDefault="00A22F08" w14:paraId="11E51B93" w14:textId="77777777">
      <w:pPr>
        <w:pStyle w:val="Default"/>
        <w:ind w:left="720"/>
        <w:jc w:val="both"/>
        <w:rPr>
          <w:rFonts w:asciiTheme="minorHAnsi" w:hAnsiTheme="minorHAnsi"/>
          <w:b/>
          <w:bCs/>
        </w:rPr>
      </w:pPr>
    </w:p>
    <w:p w:rsidR="00DB33BE" w:rsidP="00CE7BED" w:rsidRDefault="00092DF5" w14:paraId="1D5F7EB7" w14:textId="77777777">
      <w:pPr>
        <w:pStyle w:val="Default"/>
        <w:numPr>
          <w:ilvl w:val="0"/>
          <w:numId w:val="1"/>
        </w:numPr>
        <w:jc w:val="both"/>
        <w:outlineLvl w:val="0"/>
        <w:rPr>
          <w:rFonts w:asciiTheme="minorHAnsi" w:hAnsiTheme="minorHAnsi"/>
        </w:rPr>
      </w:pPr>
      <w:bookmarkStart w:name="_Toc52661356" w:id="10"/>
      <w:r w:rsidRPr="56FFA84E" w:rsidR="00092DF5">
        <w:rPr>
          <w:rFonts w:ascii="Calibri" w:hAnsi="Calibri" w:asciiTheme="minorAscii" w:hAnsiTheme="minorAscii"/>
        </w:rPr>
        <w:t>Análisis</w:t>
      </w:r>
      <w:r w:rsidRPr="56FFA84E" w:rsidR="00A22F08">
        <w:rPr>
          <w:rFonts w:ascii="Calibri" w:hAnsi="Calibri" w:asciiTheme="minorAscii" w:hAnsiTheme="minorAscii"/>
        </w:rPr>
        <w:t xml:space="preserve"> Financiero</w:t>
      </w:r>
      <w:bookmarkEnd w:id="10"/>
    </w:p>
    <w:p w:rsidRPr="00092DF5" w:rsidR="00092DF5" w:rsidP="56FFA84E" w:rsidRDefault="00092DF5" w14:paraId="5DB3C7D7" w14:textId="0F244A50">
      <w:pPr>
        <w:pStyle w:val="Default"/>
        <w:ind w:left="360"/>
        <w:jc w:val="both"/>
        <w:rPr>
          <w:i w:val="1"/>
          <w:iCs w:val="1"/>
        </w:rPr>
      </w:pPr>
      <w:r w:rsidRPr="56FFA84E" w:rsidR="3CC92198">
        <w:rPr>
          <w:i w:val="1"/>
          <w:iCs w:val="1"/>
        </w:rPr>
        <w:t xml:space="preserve">De acuerdo con los lineamientos establecidos, a </w:t>
      </w:r>
      <w:r w:rsidRPr="56FFA84E" w:rsidR="3CC92198">
        <w:rPr>
          <w:i w:val="1"/>
          <w:iCs w:val="1"/>
        </w:rPr>
        <w:t>continuación,</w:t>
      </w:r>
      <w:r w:rsidRPr="56FFA84E" w:rsidR="3CC92198">
        <w:rPr>
          <w:i w:val="1"/>
          <w:iCs w:val="1"/>
        </w:rPr>
        <w:t xml:space="preserve"> se presentan los puntos clave a considerar en el análisis financiero del proyecto:</w:t>
      </w:r>
    </w:p>
    <w:p w:rsidRPr="00092DF5" w:rsidR="00092DF5" w:rsidP="00092DF5" w:rsidRDefault="00092DF5" w14:paraId="02B288B5" w14:textId="22E47AF6">
      <w:pPr>
        <w:pStyle w:val="Default"/>
        <w:ind w:left="360"/>
        <w:jc w:val="both"/>
      </w:pPr>
      <w:r w:rsidRPr="56FFA84E" w:rsidR="3CC92198">
        <w:rPr>
          <w:i w:val="1"/>
          <w:iCs w:val="1"/>
        </w:rPr>
        <w:t xml:space="preserve"> </w:t>
      </w:r>
    </w:p>
    <w:p w:rsidRPr="00092DF5" w:rsidR="00092DF5" w:rsidP="56FFA84E" w:rsidRDefault="00092DF5" w14:paraId="26876DCE" w14:textId="6A7A0A91">
      <w:pPr>
        <w:pStyle w:val="Default"/>
        <w:numPr>
          <w:ilvl w:val="0"/>
          <w:numId w:val="7"/>
        </w:numPr>
        <w:ind/>
        <w:jc w:val="both"/>
        <w:rPr/>
      </w:pPr>
      <w:r w:rsidRPr="56FFA84E" w:rsidR="3CC92198">
        <w:rPr>
          <w:i w:val="1"/>
          <w:iCs w:val="1"/>
        </w:rPr>
        <w:t>Estimación de ingresos y gastos del proyecto</w:t>
      </w:r>
    </w:p>
    <w:p w:rsidRPr="00092DF5" w:rsidR="00092DF5" w:rsidP="00092DF5" w:rsidRDefault="00092DF5" w14:paraId="068E0055" w14:textId="2B45CE0F">
      <w:pPr>
        <w:pStyle w:val="Default"/>
        <w:ind w:left="360"/>
        <w:jc w:val="both"/>
      </w:pPr>
      <w:r w:rsidRPr="56FFA84E" w:rsidR="3CC92198">
        <w:rPr>
          <w:i w:val="1"/>
          <w:iCs w:val="1"/>
        </w:rPr>
        <w:t>- Identificar todos los gastos asociados al desarrollo e implementación del dashboard que ya fueron determinados en la factibilidad económica (costos generales, operativos, personal, infraestructura, etc.)</w:t>
      </w:r>
    </w:p>
    <w:p w:rsidRPr="00092DF5" w:rsidR="00092DF5" w:rsidP="00092DF5" w:rsidRDefault="00092DF5" w14:paraId="77D30189" w14:textId="56AED576">
      <w:pPr>
        <w:pStyle w:val="Default"/>
        <w:ind w:left="360"/>
        <w:jc w:val="both"/>
      </w:pPr>
      <w:r w:rsidRPr="56FFA84E" w:rsidR="3CC92198">
        <w:rPr>
          <w:i w:val="1"/>
          <w:iCs w:val="1"/>
        </w:rPr>
        <w:t>- Definir cualquier otro posible ingreso que pudiera generarse con el proyecto, aunque en este caso al ser una herramienta gubernamental, probablemente no se generen ingresos directos.</w:t>
      </w:r>
    </w:p>
    <w:p w:rsidRPr="00092DF5" w:rsidR="00092DF5" w:rsidP="00092DF5" w:rsidRDefault="00092DF5" w14:paraId="7798716D" w14:textId="2E9DEFED">
      <w:pPr>
        <w:pStyle w:val="Default"/>
        <w:ind w:left="360"/>
        <w:jc w:val="both"/>
      </w:pPr>
      <w:r w:rsidRPr="56FFA84E" w:rsidR="3CC92198">
        <w:rPr>
          <w:i w:val="1"/>
          <w:iCs w:val="1"/>
        </w:rPr>
        <w:t xml:space="preserve"> </w:t>
      </w:r>
    </w:p>
    <w:p w:rsidRPr="00092DF5" w:rsidR="00092DF5" w:rsidP="56FFA84E" w:rsidRDefault="00092DF5" w14:paraId="2FC98244" w14:textId="634ECB25">
      <w:pPr>
        <w:pStyle w:val="Default"/>
        <w:numPr>
          <w:ilvl w:val="0"/>
          <w:numId w:val="8"/>
        </w:numPr>
        <w:ind/>
        <w:jc w:val="both"/>
        <w:rPr/>
      </w:pPr>
      <w:r w:rsidRPr="56FFA84E" w:rsidR="3CC92198">
        <w:rPr>
          <w:i w:val="1"/>
          <w:iCs w:val="1"/>
        </w:rPr>
        <w:t>Flujo de caja proyectado</w:t>
      </w:r>
    </w:p>
    <w:p w:rsidRPr="00092DF5" w:rsidR="00092DF5" w:rsidP="00092DF5" w:rsidRDefault="00092DF5" w14:paraId="10EDBEEC" w14:textId="7FFD16D6">
      <w:pPr>
        <w:pStyle w:val="Default"/>
        <w:ind w:left="360"/>
        <w:jc w:val="both"/>
      </w:pPr>
      <w:r w:rsidRPr="56FFA84E" w:rsidR="3CC92198">
        <w:rPr>
          <w:i w:val="1"/>
          <w:iCs w:val="1"/>
        </w:rPr>
        <w:t>- Elaborar un cronograma detallado con los gastos previstos del proyecto mes a mes o según las fases establecidas.</w:t>
      </w:r>
    </w:p>
    <w:p w:rsidRPr="00092DF5" w:rsidR="00092DF5" w:rsidP="00092DF5" w:rsidRDefault="00092DF5" w14:paraId="6D1C600E" w14:textId="291BF4E1">
      <w:pPr>
        <w:pStyle w:val="Default"/>
        <w:ind w:left="360"/>
        <w:jc w:val="both"/>
      </w:pPr>
      <w:r w:rsidRPr="56FFA84E" w:rsidR="3CC92198">
        <w:rPr>
          <w:i w:val="1"/>
          <w:iCs w:val="1"/>
        </w:rPr>
        <w:t>- Determinar en qué periodos se requerirá mayor inversión de capital para afrontar los gastos.</w:t>
      </w:r>
    </w:p>
    <w:p w:rsidRPr="00092DF5" w:rsidR="00092DF5" w:rsidP="00092DF5" w:rsidRDefault="00092DF5" w14:paraId="2C00CEB4" w14:textId="263216FC">
      <w:pPr>
        <w:pStyle w:val="Default"/>
        <w:ind w:left="360"/>
        <w:jc w:val="both"/>
      </w:pPr>
      <w:r w:rsidRPr="56FFA84E" w:rsidR="3CC92198">
        <w:rPr>
          <w:i w:val="1"/>
          <w:iCs w:val="1"/>
        </w:rPr>
        <w:t xml:space="preserve"> </w:t>
      </w:r>
    </w:p>
    <w:p w:rsidRPr="00092DF5" w:rsidR="00092DF5" w:rsidP="56FFA84E" w:rsidRDefault="00092DF5" w14:paraId="0F955CDE" w14:textId="70474A5E">
      <w:pPr>
        <w:pStyle w:val="Default"/>
        <w:numPr>
          <w:ilvl w:val="0"/>
          <w:numId w:val="9"/>
        </w:numPr>
        <w:ind/>
        <w:jc w:val="both"/>
        <w:rPr/>
      </w:pPr>
      <w:r w:rsidRPr="56FFA84E" w:rsidR="3CC92198">
        <w:rPr>
          <w:i w:val="1"/>
          <w:iCs w:val="1"/>
        </w:rPr>
        <w:t>Fuentes de financiamiento</w:t>
      </w:r>
    </w:p>
    <w:p w:rsidRPr="00092DF5" w:rsidR="00092DF5" w:rsidP="00092DF5" w:rsidRDefault="00092DF5" w14:paraId="35421861" w14:textId="7E19872C">
      <w:pPr>
        <w:pStyle w:val="Default"/>
        <w:ind w:left="360"/>
        <w:jc w:val="both"/>
      </w:pPr>
      <w:r w:rsidRPr="56FFA84E" w:rsidR="3CC92198">
        <w:rPr>
          <w:i w:val="1"/>
          <w:iCs w:val="1"/>
        </w:rPr>
        <w:t>- Definir de dónde provendrán los fondos para cubrir los gastos del proyecto (presupuesto regular, partidas extraordinarias, créditos, etc.)</w:t>
      </w:r>
    </w:p>
    <w:p w:rsidRPr="00092DF5" w:rsidR="00092DF5" w:rsidP="56FFA84E" w:rsidRDefault="00092DF5" w14:paraId="036B7EE7" w14:textId="51F918C5">
      <w:pPr>
        <w:pStyle w:val="Default"/>
        <w:ind w:left="360"/>
        <w:jc w:val="both"/>
        <w:rPr>
          <w:i w:val="1"/>
          <w:iCs w:val="1"/>
        </w:rPr>
      </w:pPr>
      <w:r w:rsidRPr="56FFA84E" w:rsidR="3CC92198">
        <w:rPr>
          <w:i w:val="1"/>
          <w:iCs w:val="1"/>
        </w:rPr>
        <w:t>Analizar opciones de financiamiento si los recursos disponibles son insuficientes.</w:t>
      </w:r>
    </w:p>
    <w:p w:rsidRPr="00092DF5" w:rsidR="00092DF5" w:rsidP="00092DF5" w:rsidRDefault="00092DF5" w14:paraId="3F8201B3" w14:textId="0426F0D6">
      <w:pPr>
        <w:pStyle w:val="Default"/>
        <w:ind w:left="360"/>
        <w:jc w:val="both"/>
      </w:pPr>
      <w:r w:rsidRPr="56FFA84E" w:rsidR="3CC92198">
        <w:rPr>
          <w:i w:val="1"/>
          <w:iCs w:val="1"/>
        </w:rPr>
        <w:t xml:space="preserve"> </w:t>
      </w:r>
    </w:p>
    <w:p w:rsidRPr="00092DF5" w:rsidR="00092DF5" w:rsidP="56FFA84E" w:rsidRDefault="00092DF5" w14:paraId="365D1296" w14:textId="44E3952E">
      <w:pPr>
        <w:pStyle w:val="Default"/>
        <w:numPr>
          <w:ilvl w:val="0"/>
          <w:numId w:val="10"/>
        </w:numPr>
        <w:ind/>
        <w:jc w:val="both"/>
        <w:rPr/>
      </w:pPr>
      <w:r w:rsidRPr="56FFA84E" w:rsidR="3CC92198">
        <w:rPr>
          <w:i w:val="1"/>
          <w:iCs w:val="1"/>
        </w:rPr>
        <w:t>Análisis de viabilidad financiera</w:t>
      </w:r>
    </w:p>
    <w:p w:rsidRPr="00092DF5" w:rsidR="00092DF5" w:rsidP="00092DF5" w:rsidRDefault="00092DF5" w14:paraId="171FC49C" w14:textId="319628DA">
      <w:pPr>
        <w:pStyle w:val="Default"/>
        <w:ind w:left="360"/>
        <w:jc w:val="both"/>
      </w:pPr>
      <w:r w:rsidRPr="56FFA84E" w:rsidR="3CC92198">
        <w:rPr>
          <w:i w:val="1"/>
          <w:iCs w:val="1"/>
        </w:rPr>
        <w:t xml:space="preserve">- Utilizando la información de gastos e ingresos estimados, realizar un análisis mediante métricas como el Valor Actual Neto (VAN) y la Tasa Interna de Retorno (TIR). </w:t>
      </w:r>
    </w:p>
    <w:p w:rsidRPr="00092DF5" w:rsidR="00092DF5" w:rsidP="00092DF5" w:rsidRDefault="00092DF5" w14:paraId="268004A2" w14:textId="72C7E33B">
      <w:pPr>
        <w:pStyle w:val="Default"/>
        <w:ind w:left="360"/>
        <w:jc w:val="both"/>
      </w:pPr>
      <w:r w:rsidRPr="56FFA84E" w:rsidR="3CC92198">
        <w:rPr>
          <w:i w:val="1"/>
          <w:iCs w:val="1"/>
        </w:rPr>
        <w:t>- Determinar si el proyecto es financieramente viable y aceptable según el criterio organizacional establecido.</w:t>
      </w:r>
    </w:p>
    <w:p w:rsidRPr="00092DF5" w:rsidR="00092DF5" w:rsidP="00092DF5" w:rsidRDefault="00092DF5" w14:paraId="71AF9123" w14:textId="5200694A">
      <w:pPr>
        <w:pStyle w:val="Default"/>
        <w:ind w:left="360"/>
        <w:jc w:val="both"/>
      </w:pPr>
      <w:r w:rsidRPr="56FFA84E" w:rsidR="3CC92198">
        <w:rPr>
          <w:i w:val="1"/>
          <w:iCs w:val="1"/>
        </w:rPr>
        <w:t xml:space="preserve"> </w:t>
      </w:r>
    </w:p>
    <w:p w:rsidRPr="00092DF5" w:rsidR="00092DF5" w:rsidP="56FFA84E" w:rsidRDefault="00092DF5" w14:paraId="70FD3677" w14:textId="13E3C32B">
      <w:pPr>
        <w:pStyle w:val="Default"/>
        <w:numPr>
          <w:ilvl w:val="0"/>
          <w:numId w:val="11"/>
        </w:numPr>
        <w:ind/>
        <w:jc w:val="both"/>
        <w:rPr/>
      </w:pPr>
      <w:r w:rsidRPr="56FFA84E" w:rsidR="3CC92198">
        <w:rPr>
          <w:i w:val="1"/>
          <w:iCs w:val="1"/>
        </w:rPr>
        <w:t>Análisis de riesgos y contingencias financieras</w:t>
      </w:r>
    </w:p>
    <w:p w:rsidRPr="00092DF5" w:rsidR="00092DF5" w:rsidP="00092DF5" w:rsidRDefault="00092DF5" w14:paraId="5F898B83" w14:textId="67139140">
      <w:pPr>
        <w:pStyle w:val="Default"/>
        <w:ind w:left="360"/>
        <w:jc w:val="both"/>
      </w:pPr>
      <w:r w:rsidRPr="56FFA84E" w:rsidR="3CC92198">
        <w:rPr>
          <w:i w:val="1"/>
          <w:iCs w:val="1"/>
        </w:rPr>
        <w:t>- Identificar posibles riesgos que puedan impactar los costos o generar gastos extraordinarios.</w:t>
      </w:r>
    </w:p>
    <w:p w:rsidRPr="00092DF5" w:rsidR="00092DF5" w:rsidP="00092DF5" w:rsidRDefault="00092DF5" w14:paraId="3D0D55EF" w14:textId="6853229A">
      <w:pPr>
        <w:pStyle w:val="Default"/>
        <w:ind w:left="360"/>
        <w:jc w:val="both"/>
      </w:pPr>
      <w:r w:rsidRPr="56FFA84E" w:rsidR="3CC92198">
        <w:rPr>
          <w:i w:val="1"/>
          <w:iCs w:val="1"/>
        </w:rPr>
        <w:t>- Establecer planes de contingencia financieros para mitigar esos riesgos.</w:t>
      </w:r>
    </w:p>
    <w:p w:rsidRPr="00092DF5" w:rsidR="00092DF5" w:rsidP="00092DF5" w:rsidRDefault="00092DF5" w14:paraId="30A86F3A" w14:textId="43DA43E4">
      <w:pPr>
        <w:pStyle w:val="Default"/>
        <w:ind w:left="360"/>
        <w:jc w:val="both"/>
      </w:pPr>
      <w:r w:rsidRPr="56FFA84E" w:rsidR="3CC92198">
        <w:rPr>
          <w:i w:val="1"/>
          <w:iCs w:val="1"/>
        </w:rPr>
        <w:t xml:space="preserve"> </w:t>
      </w:r>
    </w:p>
    <w:p w:rsidRPr="00092DF5" w:rsidR="00092DF5" w:rsidP="00092DF5" w:rsidRDefault="00092DF5" w14:paraId="51CB06C8" w14:textId="54F0F975">
      <w:pPr>
        <w:pStyle w:val="Default"/>
        <w:ind w:left="360"/>
        <w:jc w:val="both"/>
      </w:pPr>
      <w:r w:rsidRPr="56FFA84E" w:rsidR="3CC92198">
        <w:rPr>
          <w:i w:val="1"/>
          <w:iCs w:val="1"/>
        </w:rPr>
        <w:t>El objetivo fundamental es asegurar que se cuente con los recursos financieros suficientes para poder ejecutar el proyecto exitosamente, analizando su viabilidad económica y estableciendo mecanismos para prevenir o enfrentar situaciones financieramente desfavorables durante su desarrollo e implementación.</w:t>
      </w:r>
    </w:p>
    <w:p w:rsidR="56FFA84E" w:rsidP="56FFA84E" w:rsidRDefault="56FFA84E" w14:paraId="26F50F1A" w14:textId="45B81EF8">
      <w:pPr>
        <w:pStyle w:val="Default"/>
        <w:ind w:left="360"/>
        <w:jc w:val="both"/>
        <w:rPr>
          <w:i w:val="1"/>
          <w:iCs w:val="1"/>
        </w:rPr>
      </w:pPr>
    </w:p>
    <w:p w:rsidRPr="0070130A" w:rsidR="003E75CA" w:rsidP="5913053A" w:rsidRDefault="003E57E6" w14:paraId="74D00C68" w14:textId="77777777">
      <w:pPr>
        <w:pStyle w:val="Default"/>
        <w:numPr>
          <w:ilvl w:val="1"/>
          <w:numId w:val="1"/>
        </w:numPr>
        <w:ind w:left="709"/>
        <w:jc w:val="both"/>
        <w:rPr>
          <w:rFonts w:asciiTheme="minorHAnsi" w:hAnsiTheme="minorHAnsi"/>
        </w:rPr>
      </w:pPr>
      <w:r w:rsidRPr="56FFA84E" w:rsidR="003E57E6">
        <w:rPr>
          <w:rFonts w:ascii="Calibri" w:hAnsi="Calibri" w:asciiTheme="minorAscii" w:hAnsiTheme="minorAscii"/>
        </w:rPr>
        <w:t>Justificación</w:t>
      </w:r>
      <w:r w:rsidRPr="56FFA84E" w:rsidR="00A22F08">
        <w:rPr>
          <w:rFonts w:ascii="Calibri" w:hAnsi="Calibri" w:asciiTheme="minorAscii" w:hAnsiTheme="minorAscii"/>
        </w:rPr>
        <w:t xml:space="preserve"> de la </w:t>
      </w:r>
      <w:r w:rsidRPr="56FFA84E" w:rsidR="003E57E6">
        <w:rPr>
          <w:rFonts w:ascii="Calibri" w:hAnsi="Calibri" w:asciiTheme="minorAscii" w:hAnsiTheme="minorAscii"/>
        </w:rPr>
        <w:t>Inversión</w:t>
      </w:r>
    </w:p>
    <w:p w:rsidR="5913053A" w:rsidP="5913053A" w:rsidRDefault="5913053A" w14:paraId="1C2D7D10" w14:textId="7AC6E643">
      <w:pPr>
        <w:pStyle w:val="Default"/>
        <w:ind w:left="349"/>
        <w:jc w:val="both"/>
        <w:rPr>
          <w:rFonts w:asciiTheme="minorHAnsi" w:hAnsiTheme="minorHAnsi"/>
        </w:rPr>
      </w:pPr>
    </w:p>
    <w:p w:rsidR="1401CDC3" w:rsidP="5913053A" w:rsidRDefault="00C65F00" w14:paraId="2CAAD2DB" w14:textId="661F8DE3">
      <w:pPr>
        <w:pStyle w:val="Default"/>
        <w:ind w:left="338" w:firstLine="11"/>
        <w:jc w:val="both"/>
        <w:rPr>
          <w:rFonts w:asciiTheme="minorHAnsi" w:hAnsiTheme="minorHAnsi"/>
        </w:rPr>
      </w:pPr>
      <w:r>
        <w:rPr>
          <w:rFonts w:asciiTheme="minorHAnsi" w:hAnsiTheme="minorHAnsi"/>
          <w:i/>
          <w:iCs/>
        </w:rPr>
        <w:t xml:space="preserve">5.1.1 </w:t>
      </w:r>
      <w:r w:rsidRPr="5913053A" w:rsidR="1401CDC3">
        <w:rPr>
          <w:rFonts w:asciiTheme="minorHAnsi" w:hAnsiTheme="minorHAnsi"/>
          <w:i/>
          <w:iCs/>
        </w:rPr>
        <w:t>Beneficios</w:t>
      </w:r>
      <w:r w:rsidRPr="5913053A" w:rsidR="1401CDC3">
        <w:rPr>
          <w:rFonts w:asciiTheme="minorHAnsi" w:hAnsiTheme="minorHAnsi"/>
        </w:rPr>
        <w:t xml:space="preserve"> del Proyecto</w:t>
      </w:r>
    </w:p>
    <w:p w:rsidR="5913053A" w:rsidP="56FFA84E" w:rsidRDefault="5913053A" w14:paraId="5B5AC33D" w14:textId="7B98411E">
      <w:pPr>
        <w:pStyle w:val="Default"/>
        <w:ind w:left="0"/>
        <w:jc w:val="both"/>
        <w:rPr>
          <w:rFonts w:ascii="Calibri" w:hAnsi="Calibri" w:asciiTheme="minorAscii" w:hAnsiTheme="minorAscii"/>
          <w:i w:val="1"/>
          <w:iCs w:val="1"/>
        </w:rPr>
      </w:pPr>
      <w:r w:rsidRPr="56FFA84E" w:rsidR="6C2D9F5E">
        <w:rPr>
          <w:rFonts w:ascii="Calibri" w:hAnsi="Calibri" w:asciiTheme="minorAscii" w:hAnsiTheme="minorAscii"/>
          <w:i w:val="1"/>
          <w:iCs w:val="1"/>
        </w:rPr>
        <w:t xml:space="preserve"> De acuerdo con las pautas dadas, a continuación, se describen los principales beneficios tangibles e intangibles que se podrían obtener con el proyecto de desarrollo del </w:t>
      </w:r>
      <w:r w:rsidRPr="56FFA84E" w:rsidR="6C2D9F5E">
        <w:rPr>
          <w:rFonts w:ascii="Calibri" w:hAnsi="Calibri" w:asciiTheme="minorAscii" w:hAnsiTheme="minorAscii"/>
          <w:i w:val="1"/>
          <w:iCs w:val="1"/>
        </w:rPr>
        <w:t>dashboard</w:t>
      </w:r>
      <w:r w:rsidRPr="56FFA84E" w:rsidR="6C2D9F5E">
        <w:rPr>
          <w:rFonts w:ascii="Calibri" w:hAnsi="Calibri" w:asciiTheme="minorAscii" w:hAnsiTheme="minorAscii"/>
          <w:i w:val="1"/>
          <w:iCs w:val="1"/>
        </w:rPr>
        <w:t xml:space="preserve"> del estado de ejecución del gasto público:</w:t>
      </w:r>
    </w:p>
    <w:p w:rsidR="5913053A" w:rsidP="56FFA84E" w:rsidRDefault="5913053A" w14:paraId="5731B1FC" w14:textId="5AC98323">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521A5E1A" w14:textId="37A6CF52">
      <w:pPr>
        <w:pStyle w:val="Default"/>
        <w:ind w:left="0"/>
        <w:jc w:val="both"/>
      </w:pPr>
      <w:r w:rsidRPr="56FFA84E" w:rsidR="6C2D9F5E">
        <w:rPr>
          <w:rFonts w:ascii="Calibri" w:hAnsi="Calibri" w:asciiTheme="minorAscii" w:hAnsiTheme="minorAscii"/>
          <w:i w:val="1"/>
          <w:iCs w:val="1"/>
        </w:rPr>
        <w:t>Beneficios Tangibles:</w:t>
      </w:r>
    </w:p>
    <w:p w:rsidR="5913053A" w:rsidP="56FFA84E" w:rsidRDefault="5913053A" w14:paraId="67941AEC" w14:textId="27BB2701">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6716853B" w14:textId="6F20A034">
      <w:pPr>
        <w:pStyle w:val="Default"/>
        <w:ind w:left="0"/>
        <w:jc w:val="both"/>
      </w:pPr>
      <w:r w:rsidRPr="56FFA84E" w:rsidR="6C2D9F5E">
        <w:rPr>
          <w:rFonts w:ascii="Calibri" w:hAnsi="Calibri" w:asciiTheme="minorAscii" w:hAnsiTheme="minorAscii"/>
          <w:i w:val="1"/>
          <w:iCs w:val="1"/>
        </w:rPr>
        <w:t>- Reducción de costos al optimizar y monitorear de mejor manera la ejecución presupuestaria y el uso de los recursos financieros.</w:t>
      </w:r>
    </w:p>
    <w:p w:rsidR="5913053A" w:rsidP="56FFA84E" w:rsidRDefault="5913053A" w14:paraId="632BEC47" w14:textId="57642BF7">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158B521E" w14:textId="38D90117">
      <w:pPr>
        <w:pStyle w:val="Default"/>
        <w:ind w:left="0"/>
        <w:jc w:val="both"/>
      </w:pPr>
      <w:r w:rsidRPr="56FFA84E" w:rsidR="6C2D9F5E">
        <w:rPr>
          <w:rFonts w:ascii="Calibri" w:hAnsi="Calibri" w:asciiTheme="minorAscii" w:hAnsiTheme="minorAscii"/>
          <w:i w:val="1"/>
          <w:iCs w:val="1"/>
        </w:rPr>
        <w:t>- Disponibilidad del recurso humano al facilitar y agilizar el análisis y toma de decisiones relacionadas con el gasto público.</w:t>
      </w:r>
    </w:p>
    <w:p w:rsidR="5913053A" w:rsidP="56FFA84E" w:rsidRDefault="5913053A" w14:paraId="4878EADD" w14:textId="3A30EDC6">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29C24543" w14:textId="477092DC">
      <w:pPr>
        <w:pStyle w:val="Default"/>
        <w:ind w:left="0"/>
        <w:jc w:val="both"/>
      </w:pPr>
      <w:r w:rsidRPr="56FFA84E" w:rsidR="6C2D9F5E">
        <w:rPr>
          <w:rFonts w:ascii="Calibri" w:hAnsi="Calibri" w:asciiTheme="minorAscii" w:hAnsiTheme="minorAscii"/>
          <w:i w:val="1"/>
          <w:iCs w:val="1"/>
        </w:rPr>
        <w:t>- Suministro oportuno de insumos e inversiones al identificar de manera temprana desviaciones presupuestarias y necesidades de reasignación de fondos.</w:t>
      </w:r>
    </w:p>
    <w:p w:rsidR="5913053A" w:rsidP="56FFA84E" w:rsidRDefault="5913053A" w14:paraId="107AA445" w14:textId="6BA9AB6B">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65C03389" w14:textId="6C420070">
      <w:pPr>
        <w:pStyle w:val="Default"/>
        <w:ind w:left="0"/>
        <w:jc w:val="both"/>
      </w:pPr>
      <w:r w:rsidRPr="56FFA84E" w:rsidR="6C2D9F5E">
        <w:rPr>
          <w:rFonts w:ascii="Calibri" w:hAnsi="Calibri" w:asciiTheme="minorAscii" w:hAnsiTheme="minorAscii"/>
          <w:i w:val="1"/>
          <w:iCs w:val="1"/>
        </w:rPr>
        <w:t>- Cumplimiento más eficiente de requerimientos gubernamentales y marcos normativos sobre uso de recursos públicos.</w:t>
      </w:r>
    </w:p>
    <w:p w:rsidR="5913053A" w:rsidP="56FFA84E" w:rsidRDefault="5913053A" w14:paraId="47D81201" w14:textId="15C8DCF2">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19BEFA7C" w14:textId="44D9C298">
      <w:pPr>
        <w:pStyle w:val="Default"/>
        <w:ind w:left="0"/>
        <w:jc w:val="both"/>
      </w:pPr>
      <w:r w:rsidRPr="56FFA84E" w:rsidR="6C2D9F5E">
        <w:rPr>
          <w:rFonts w:ascii="Calibri" w:hAnsi="Calibri" w:asciiTheme="minorAscii" w:hAnsiTheme="minorAscii"/>
          <w:i w:val="1"/>
          <w:iCs w:val="1"/>
        </w:rPr>
        <w:t xml:space="preserve">Beneficios Intangibles: </w:t>
      </w:r>
    </w:p>
    <w:p w:rsidR="5913053A" w:rsidP="56FFA84E" w:rsidRDefault="5913053A" w14:paraId="3E9782FE" w14:textId="484D7D07">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00340A0D" w14:textId="6EED7726">
      <w:pPr>
        <w:pStyle w:val="Default"/>
        <w:ind w:left="0"/>
        <w:jc w:val="both"/>
      </w:pPr>
      <w:r w:rsidRPr="56FFA84E" w:rsidR="6C2D9F5E">
        <w:rPr>
          <w:rFonts w:ascii="Calibri" w:hAnsi="Calibri" w:asciiTheme="minorAscii" w:hAnsiTheme="minorAscii"/>
          <w:i w:val="1"/>
          <w:iCs w:val="1"/>
        </w:rPr>
        <w:t>- Mejoras en la planificación, control y uso estratégico de los recursos financieros del Estado.</w:t>
      </w:r>
    </w:p>
    <w:p w:rsidR="5913053A" w:rsidP="56FFA84E" w:rsidRDefault="5913053A" w14:paraId="5E6E7F08" w14:textId="7E360E02">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329E47A4" w14:textId="4ADE5135">
      <w:pPr>
        <w:pStyle w:val="Default"/>
        <w:ind w:left="0"/>
        <w:jc w:val="both"/>
      </w:pPr>
      <w:r w:rsidRPr="56FFA84E" w:rsidR="6C2D9F5E">
        <w:rPr>
          <w:rFonts w:ascii="Calibri" w:hAnsi="Calibri" w:asciiTheme="minorAscii" w:hAnsiTheme="minorAscii"/>
          <w:i w:val="1"/>
          <w:iCs w:val="1"/>
        </w:rPr>
        <w:t>- Toma de decisiones más acertadas al contar con información integrada, actualizada y fácilmente accesible sobre ejecución presupuestaria.</w:t>
      </w:r>
    </w:p>
    <w:p w:rsidR="5913053A" w:rsidP="56FFA84E" w:rsidRDefault="5913053A" w14:paraId="6AE0E21D" w14:textId="67CC3030">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0466C514" w14:textId="125AE3AF">
      <w:pPr>
        <w:pStyle w:val="Default"/>
        <w:ind w:left="0"/>
        <w:jc w:val="both"/>
      </w:pPr>
      <w:r w:rsidRPr="56FFA84E" w:rsidR="6C2D9F5E">
        <w:rPr>
          <w:rFonts w:ascii="Calibri" w:hAnsi="Calibri" w:asciiTheme="minorAscii" w:hAnsiTheme="minorAscii"/>
          <w:i w:val="1"/>
          <w:iCs w:val="1"/>
        </w:rPr>
        <w:t>- Disponibilidad de información apropiada, confiable y transparente sobre la gestión del gasto público.</w:t>
      </w:r>
    </w:p>
    <w:p w:rsidR="5913053A" w:rsidP="56FFA84E" w:rsidRDefault="5913053A" w14:paraId="66265E40" w14:textId="49C474BF">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7C1EDBD6" w14:textId="678B3FD9">
      <w:pPr>
        <w:pStyle w:val="Default"/>
        <w:ind w:left="0"/>
        <w:jc w:val="both"/>
      </w:pPr>
      <w:r w:rsidRPr="56FFA84E" w:rsidR="6C2D9F5E">
        <w:rPr>
          <w:rFonts w:ascii="Calibri" w:hAnsi="Calibri" w:asciiTheme="minorAscii" w:hAnsiTheme="minorAscii"/>
          <w:i w:val="1"/>
          <w:iCs w:val="1"/>
        </w:rPr>
        <w:t>- Aumento de la rendición de cuentas y la confianza ciudadana en el manejo de los recursos públicos.</w:t>
      </w:r>
    </w:p>
    <w:p w:rsidR="5913053A" w:rsidP="56FFA84E" w:rsidRDefault="5913053A" w14:paraId="603A8E43" w14:textId="16F7DAA6">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7267DC50" w14:textId="4D528B45">
      <w:pPr>
        <w:pStyle w:val="Default"/>
        <w:ind w:left="0"/>
        <w:jc w:val="both"/>
      </w:pPr>
      <w:r w:rsidRPr="56FFA84E" w:rsidR="6C2D9F5E">
        <w:rPr>
          <w:rFonts w:ascii="Calibri" w:hAnsi="Calibri" w:asciiTheme="minorAscii" w:hAnsiTheme="minorAscii"/>
          <w:i w:val="1"/>
          <w:iCs w:val="1"/>
        </w:rPr>
        <w:t>- Fomento de una cultura de datos y gestión basada en indicadores clave de desempeño financiero.</w:t>
      </w:r>
    </w:p>
    <w:p w:rsidR="5913053A" w:rsidP="56FFA84E" w:rsidRDefault="5913053A" w14:paraId="75E8737D" w14:textId="00AE7200">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49BDA420" w14:textId="137EAD17">
      <w:pPr>
        <w:pStyle w:val="Default"/>
        <w:ind w:left="0"/>
        <w:jc w:val="both"/>
      </w:pPr>
      <w:r w:rsidRPr="56FFA84E" w:rsidR="6C2D9F5E">
        <w:rPr>
          <w:rFonts w:ascii="Calibri" w:hAnsi="Calibri" w:asciiTheme="minorAscii" w:hAnsiTheme="minorAscii"/>
          <w:i w:val="1"/>
          <w:iCs w:val="1"/>
        </w:rPr>
        <w:t>- Optimización de procesos de monitoreo y evaluación presupuestaria en el Ministerio de Economía.</w:t>
      </w:r>
    </w:p>
    <w:p w:rsidR="5913053A" w:rsidP="56FFA84E" w:rsidRDefault="5913053A" w14:paraId="45266DA9" w14:textId="7F27FAE8">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554F7BB0" w14:textId="7FE99928">
      <w:pPr>
        <w:pStyle w:val="Default"/>
        <w:ind w:left="0"/>
        <w:jc w:val="both"/>
      </w:pPr>
      <w:r w:rsidRPr="56FFA84E" w:rsidR="6C2D9F5E">
        <w:rPr>
          <w:rFonts w:ascii="Calibri" w:hAnsi="Calibri" w:asciiTheme="minorAscii" w:hAnsiTheme="minorAscii"/>
          <w:i w:val="1"/>
          <w:iCs w:val="1"/>
        </w:rPr>
        <w:t>- Valor agregado al servicio público al mejorar las capacidades de análisis y la toma de decisiones financieras estratégicas.</w:t>
      </w:r>
    </w:p>
    <w:p w:rsidR="5913053A" w:rsidP="56FFA84E" w:rsidRDefault="5913053A" w14:paraId="3DB64C97" w14:textId="73E344E7">
      <w:pPr>
        <w:pStyle w:val="Default"/>
        <w:ind w:left="0"/>
        <w:jc w:val="both"/>
      </w:pPr>
      <w:r w:rsidRPr="56FFA84E" w:rsidR="6C2D9F5E">
        <w:rPr>
          <w:rFonts w:ascii="Calibri" w:hAnsi="Calibri" w:asciiTheme="minorAscii" w:hAnsiTheme="minorAscii"/>
          <w:i w:val="1"/>
          <w:iCs w:val="1"/>
        </w:rPr>
        <w:t xml:space="preserve"> </w:t>
      </w:r>
    </w:p>
    <w:p w:rsidR="5913053A" w:rsidP="56FFA84E" w:rsidRDefault="5913053A" w14:paraId="6785C186" w14:textId="182F34DB">
      <w:pPr>
        <w:pStyle w:val="Default"/>
        <w:ind w:left="0"/>
        <w:jc w:val="both"/>
      </w:pPr>
      <w:r w:rsidRPr="56FFA84E" w:rsidR="6C2D9F5E">
        <w:rPr>
          <w:rFonts w:ascii="Calibri" w:hAnsi="Calibri" w:asciiTheme="minorAscii" w:hAnsiTheme="minorAscii"/>
          <w:i w:val="1"/>
          <w:iCs w:val="1"/>
        </w:rPr>
        <w:t xml:space="preserve">En resumen, el </w:t>
      </w:r>
      <w:bookmarkStart w:name="_Int_3od3TMu3" w:id="59078695"/>
      <w:r w:rsidRPr="56FFA84E" w:rsidR="6C2D9F5E">
        <w:rPr>
          <w:rFonts w:ascii="Calibri" w:hAnsi="Calibri" w:asciiTheme="minorAscii" w:hAnsiTheme="minorAscii"/>
          <w:i w:val="1"/>
          <w:iCs w:val="1"/>
        </w:rPr>
        <w:t>dashboard</w:t>
      </w:r>
      <w:bookmarkEnd w:id="59078695"/>
      <w:r w:rsidRPr="56FFA84E" w:rsidR="6C2D9F5E">
        <w:rPr>
          <w:rFonts w:ascii="Calibri" w:hAnsi="Calibri" w:asciiTheme="minorAscii" w:hAnsiTheme="minorAscii"/>
          <w:i w:val="1"/>
          <w:iCs w:val="1"/>
        </w:rPr>
        <w:t xml:space="preserve"> permitirá generar importantes beneficios económicos y operativos, además de aportar valor público al promover la transparencia, rendición de cuentas y una gestión financiera gubernamental más efectiva.</w:t>
      </w:r>
    </w:p>
    <w:p w:rsidR="5913053A" w:rsidP="5913053A" w:rsidRDefault="5913053A" w14:paraId="2C1C3120" w14:textId="0503E6E9">
      <w:pPr>
        <w:pStyle w:val="Default"/>
        <w:ind w:left="349"/>
        <w:jc w:val="both"/>
        <w:rPr>
          <w:rFonts w:asciiTheme="minorHAnsi" w:hAnsiTheme="minorHAnsi"/>
        </w:rPr>
      </w:pPr>
    </w:p>
    <w:p w:rsidR="1401CDC3" w:rsidP="5913053A" w:rsidRDefault="1401CDC3" w14:paraId="091816F8" w14:textId="10AE6F77">
      <w:pPr>
        <w:pStyle w:val="Default"/>
        <w:ind w:left="698"/>
        <w:jc w:val="both"/>
        <w:rPr>
          <w:rFonts w:asciiTheme="minorHAnsi" w:hAnsiTheme="minorHAnsi"/>
        </w:rPr>
      </w:pPr>
      <w:r w:rsidRPr="5913053A">
        <w:rPr>
          <w:rFonts w:asciiTheme="minorHAnsi" w:hAnsiTheme="minorHAnsi"/>
        </w:rPr>
        <w:t xml:space="preserve">5.1.2 </w:t>
      </w:r>
      <w:r w:rsidRPr="5913053A" w:rsidR="003E57E6">
        <w:rPr>
          <w:rFonts w:asciiTheme="minorHAnsi" w:hAnsiTheme="minorHAnsi"/>
        </w:rPr>
        <w:t>Criterios de Inversión</w:t>
      </w:r>
    </w:p>
    <w:p w:rsidR="003E57E6" w:rsidP="5913053A" w:rsidRDefault="003E57E6" w14:paraId="40ECE87C" w14:textId="08B6F4AD">
      <w:pPr>
        <w:pStyle w:val="Default"/>
        <w:ind w:left="698"/>
        <w:jc w:val="both"/>
        <w:rPr>
          <w:rFonts w:asciiTheme="minorHAnsi" w:hAnsiTheme="minorHAnsi"/>
        </w:rPr>
      </w:pPr>
      <w:r w:rsidRPr="5913053A">
        <w:rPr>
          <w:rFonts w:asciiTheme="minorHAnsi" w:hAnsiTheme="minorHAnsi"/>
        </w:rPr>
        <w:t xml:space="preserve"> </w:t>
      </w:r>
    </w:p>
    <w:p w:rsidR="003E57E6" w:rsidP="5913053A" w:rsidRDefault="708A5C81" w14:paraId="74FF7847" w14:textId="3C0F4B06">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Pr="5913053A" w:rsidR="4B43A67B">
        <w:rPr>
          <w:rFonts w:asciiTheme="minorHAnsi" w:hAnsiTheme="minorHAnsi"/>
          <w:i/>
          <w:iCs/>
        </w:rPr>
        <w:t xml:space="preserve">Relación </w:t>
      </w:r>
      <w:r w:rsidR="00C65F00">
        <w:rPr>
          <w:rFonts w:asciiTheme="minorHAnsi" w:hAnsiTheme="minorHAnsi"/>
          <w:i/>
          <w:iCs/>
        </w:rPr>
        <w:t>Beneficio</w:t>
      </w:r>
      <w:r w:rsidRPr="5913053A" w:rsidR="003E57E6">
        <w:rPr>
          <w:rFonts w:asciiTheme="minorHAnsi" w:hAnsiTheme="minorHAnsi"/>
          <w:i/>
          <w:iCs/>
        </w:rPr>
        <w:t>/</w:t>
      </w:r>
      <w:r w:rsidR="00C65F00">
        <w:rPr>
          <w:rFonts w:asciiTheme="minorHAnsi" w:hAnsiTheme="minorHAnsi"/>
          <w:i/>
          <w:iCs/>
        </w:rPr>
        <w:t>Costo (B/C)</w:t>
      </w:r>
    </w:p>
    <w:p w:rsidR="00C65F00" w:rsidP="00C65F00" w:rsidRDefault="00C65F00" w14:paraId="7ED19E49" w14:textId="77777777">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rsidR="00C65F00" w:rsidP="00C65F00" w:rsidRDefault="00C65F00" w14:paraId="4AB24AA8" w14:textId="61F533A4">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rsidR="00FA16F6" w:rsidP="00FA16F6" w:rsidRDefault="00FA16F6" w14:paraId="04431C2C" w14:textId="7AA162AC">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rsidR="00FA16F6" w:rsidP="00C65F00" w:rsidRDefault="00FA16F6" w14:paraId="16CAFC70" w14:textId="77777777">
      <w:pPr>
        <w:pStyle w:val="Default"/>
        <w:ind w:left="2124"/>
        <w:jc w:val="both"/>
        <w:rPr>
          <w:rFonts w:asciiTheme="minorHAnsi" w:hAnsiTheme="minorHAnsi" w:cstheme="minorBidi"/>
          <w:i/>
          <w:iCs/>
          <w:color w:val="auto"/>
        </w:rPr>
      </w:pPr>
    </w:p>
    <w:p w:rsidR="0281F5FD" w:rsidP="00C65F00" w:rsidRDefault="7FC15845" w14:paraId="3975D108" w14:textId="55955B6E">
      <w:pPr>
        <w:pStyle w:val="Default"/>
        <w:ind w:left="338"/>
        <w:jc w:val="both"/>
        <w:rPr>
          <w:rFonts w:asciiTheme="minorHAnsi" w:hAnsiTheme="minorHAnsi"/>
          <w:i/>
          <w:iCs/>
        </w:rPr>
      </w:pPr>
      <w:r w:rsidRPr="5913053A">
        <w:rPr>
          <w:rFonts w:asciiTheme="minorHAnsi" w:hAnsiTheme="minorHAnsi"/>
          <w:i/>
          <w:iCs/>
        </w:rPr>
        <w:t xml:space="preserve">                    </w:t>
      </w:r>
      <w:r w:rsidRPr="5913053A" w:rsidR="0281F5FD">
        <w:rPr>
          <w:rFonts w:asciiTheme="minorHAnsi" w:hAnsiTheme="minorHAnsi"/>
          <w:i/>
          <w:iCs/>
        </w:rPr>
        <w:t>5.1.</w:t>
      </w:r>
      <w:r w:rsidR="00C65F00">
        <w:rPr>
          <w:rFonts w:asciiTheme="minorHAnsi" w:hAnsiTheme="minorHAnsi"/>
          <w:i/>
          <w:iCs/>
        </w:rPr>
        <w:t>2.2</w:t>
      </w:r>
      <w:r w:rsidRPr="5913053A" w:rsidR="0281F5FD">
        <w:rPr>
          <w:rFonts w:asciiTheme="minorHAnsi" w:hAnsiTheme="minorHAnsi"/>
          <w:i/>
          <w:iCs/>
        </w:rPr>
        <w:t xml:space="preserve"> Valor Actual Neto (VAN)</w:t>
      </w:r>
    </w:p>
    <w:p w:rsidR="00B04D75" w:rsidP="00B04D75" w:rsidRDefault="00B04D75" w14:paraId="5DE170DD" w14:textId="63CBFAB4">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rsidR="00B04D75" w:rsidP="00B04D75" w:rsidRDefault="00B04D75" w14:paraId="235DAA7A" w14:textId="77777777">
      <w:pPr>
        <w:pStyle w:val="Default"/>
        <w:ind w:left="2124"/>
        <w:jc w:val="both"/>
        <w:rPr>
          <w:rFonts w:asciiTheme="minorHAnsi" w:hAnsiTheme="minorHAnsi"/>
          <w:i/>
          <w:iCs/>
        </w:rPr>
      </w:pPr>
    </w:p>
    <w:p w:rsidR="0281F5FD" w:rsidP="5913053A" w:rsidRDefault="0281F5FD" w14:paraId="1B33BC6C" w14:textId="37190391">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rsidR="00B403A6" w:rsidP="00B04D75" w:rsidRDefault="00B04D75" w14:paraId="08855639" w14:textId="08A4ECC0">
      <w:pPr>
        <w:pStyle w:val="Default"/>
        <w:ind w:left="2124"/>
        <w:jc w:val="both"/>
        <w:rPr>
          <w:rFonts w:asciiTheme="minorHAnsi" w:hAnsiTheme="minorHAnsi"/>
          <w:i/>
        </w:rPr>
      </w:pPr>
      <w:r>
        <w:rPr>
          <w:rFonts w:asciiTheme="minorHAnsi" w:hAnsiTheme="minorHAnsi"/>
          <w:i/>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rsidR="00B04D75" w:rsidP="00B04D75" w:rsidRDefault="00B04D75" w14:paraId="3A1B2484" w14:textId="77777777">
      <w:pPr>
        <w:pStyle w:val="Default"/>
        <w:ind w:left="1418"/>
        <w:jc w:val="both"/>
        <w:rPr>
          <w:rFonts w:asciiTheme="minorHAnsi" w:hAnsiTheme="minorHAnsi"/>
          <w:i/>
        </w:rPr>
      </w:pPr>
    </w:p>
    <w:p w:rsidRPr="00A93C3B" w:rsidR="00B04D75" w:rsidP="00FA16F6" w:rsidRDefault="00B04D75" w14:paraId="38AC0A86" w14:textId="7BDA9B67">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rsidRPr="0070130A" w:rsidR="00A22F08" w:rsidP="0070130A" w:rsidRDefault="00A22F08" w14:paraId="5E3BD0BA" w14:textId="77777777">
      <w:pPr>
        <w:pStyle w:val="Default"/>
        <w:jc w:val="both"/>
        <w:rPr>
          <w:rFonts w:asciiTheme="minorHAnsi" w:hAnsiTheme="minorHAnsi"/>
        </w:rPr>
      </w:pPr>
    </w:p>
    <w:p w:rsidRPr="00760D61" w:rsidR="00DB33BE" w:rsidP="00CE7BED" w:rsidRDefault="00DB33BE" w14:paraId="37C36A01" w14:textId="77777777">
      <w:pPr>
        <w:pStyle w:val="Prrafodelista"/>
        <w:numPr>
          <w:ilvl w:val="0"/>
          <w:numId w:val="1"/>
        </w:numPr>
        <w:jc w:val="both"/>
        <w:outlineLvl w:val="0"/>
        <w:rPr>
          <w:rFonts w:cs="Calibri"/>
          <w:color w:val="000000"/>
          <w:sz w:val="24"/>
          <w:szCs w:val="24"/>
        </w:rPr>
      </w:pPr>
      <w:bookmarkStart w:name="_Toc52661357" w:id="11"/>
      <w:r w:rsidRPr="56FFA84E" w:rsidR="00DB33BE">
        <w:rPr>
          <w:rFonts w:cs="Calibri"/>
          <w:color w:val="000000" w:themeColor="text1" w:themeTint="FF" w:themeShade="FF"/>
          <w:sz w:val="24"/>
          <w:szCs w:val="24"/>
        </w:rPr>
        <w:t>Conclusiones</w:t>
      </w:r>
      <w:bookmarkEnd w:id="11"/>
    </w:p>
    <w:p w:rsidRPr="00A93C3B" w:rsidR="00DB33BE" w:rsidP="56FFA84E" w:rsidRDefault="00A93C3B" w14:paraId="3A11FE5B" w14:textId="32EDB32F">
      <w:pPr>
        <w:pStyle w:val="Prrafodelista"/>
        <w:ind w:left="360"/>
        <w:jc w:val="both"/>
        <w:rPr>
          <w:rFonts w:cs="Calibri"/>
          <w:i w:val="1"/>
          <w:iCs w:val="1"/>
          <w:color w:val="000000" w:themeColor="text1" w:themeTint="FF" w:themeShade="FF"/>
          <w:sz w:val="24"/>
          <w:szCs w:val="24"/>
        </w:rPr>
      </w:pPr>
      <w:r w:rsidRPr="56FFA84E" w:rsidR="38F55566">
        <w:rPr>
          <w:rFonts w:cs="Calibri"/>
          <w:i w:val="1"/>
          <w:iCs w:val="1"/>
          <w:color w:val="000000" w:themeColor="text1" w:themeTint="FF" w:themeShade="FF"/>
          <w:sz w:val="24"/>
          <w:szCs w:val="24"/>
        </w:rPr>
        <w:t>Basado en el análisis de factibilidad realizado, se puede concluir que el proyecto de desarrollo del Dashboard del Estado de Ejecución del Gasto Público para el Ministerio de Economía y Finanzas es viable y factible de implementar, tomando en consideración los siguientes puntos clave:</w:t>
      </w:r>
    </w:p>
    <w:p w:rsidRPr="00A93C3B" w:rsidR="00DB33BE" w:rsidP="00A93C3B" w:rsidRDefault="00A93C3B" w14:paraId="345264BA" w14:textId="3D439FB3">
      <w:pPr>
        <w:pStyle w:val="Prrafodelista"/>
        <w:ind w:left="360"/>
        <w:jc w:val="both"/>
      </w:pPr>
      <w:r w:rsidRPr="56FFA84E" w:rsidR="38F55566">
        <w:rPr>
          <w:rFonts w:cs="Calibri"/>
          <w:i w:val="1"/>
          <w:iCs w:val="1"/>
          <w:color w:val="000000" w:themeColor="text1" w:themeTint="FF" w:themeShade="FF"/>
          <w:sz w:val="24"/>
          <w:szCs w:val="24"/>
        </w:rPr>
        <w:t xml:space="preserve"> </w:t>
      </w:r>
    </w:p>
    <w:p w:rsidRPr="00A93C3B" w:rsidR="00DB33BE" w:rsidP="00A93C3B" w:rsidRDefault="00A93C3B" w14:paraId="4AA37A60" w14:textId="4451D7BC">
      <w:pPr>
        <w:pStyle w:val="Prrafodelista"/>
        <w:ind w:left="360"/>
        <w:jc w:val="both"/>
      </w:pPr>
      <w:r w:rsidRPr="56FFA84E" w:rsidR="38F55566">
        <w:rPr>
          <w:rFonts w:cs="Calibri"/>
          <w:i w:val="1"/>
          <w:iCs w:val="1"/>
          <w:color w:val="000000" w:themeColor="text1" w:themeTint="FF" w:themeShade="FF"/>
          <w:sz w:val="24"/>
          <w:szCs w:val="24"/>
        </w:rPr>
        <w:t>Factibilidad Técnica: Se cuenta con la infraestructura tecnológica básica necesaria, pero se necesita adquirir o actualizar información de negocios, visualización de datos y gestión de bases de datos para cumplir con los requerimientos del proyecto.</w:t>
      </w:r>
      <w:r w:rsidRPr="56FFA84E" w:rsidR="38F55566">
        <w:rPr>
          <w:rFonts w:cs="Calibri"/>
          <w:i w:val="1"/>
          <w:iCs w:val="1"/>
          <w:color w:val="000000" w:themeColor="text1" w:themeTint="FF" w:themeShade="FF"/>
          <w:sz w:val="24"/>
          <w:szCs w:val="24"/>
        </w:rPr>
        <w:t xml:space="preserve"> La inversión en estos recursos técnicos adicionales es viable.</w:t>
      </w:r>
    </w:p>
    <w:p w:rsidRPr="00A93C3B" w:rsidR="00DB33BE" w:rsidP="00A93C3B" w:rsidRDefault="00A93C3B" w14:paraId="65EDD80E" w14:textId="455BF351">
      <w:pPr>
        <w:pStyle w:val="Prrafodelista"/>
        <w:ind w:left="360"/>
        <w:jc w:val="both"/>
      </w:pPr>
      <w:r w:rsidRPr="56FFA84E" w:rsidR="38F55566">
        <w:rPr>
          <w:rFonts w:cs="Calibri"/>
          <w:i w:val="1"/>
          <w:iCs w:val="1"/>
          <w:color w:val="000000" w:themeColor="text1" w:themeTint="FF" w:themeShade="FF"/>
          <w:sz w:val="24"/>
          <w:szCs w:val="24"/>
        </w:rPr>
        <w:t xml:space="preserve"> </w:t>
      </w:r>
    </w:p>
    <w:p w:rsidRPr="00A93C3B" w:rsidR="00DB33BE" w:rsidP="00A93C3B" w:rsidRDefault="00A93C3B" w14:paraId="4F541DC5" w14:textId="3808F242">
      <w:pPr>
        <w:pStyle w:val="Prrafodelista"/>
        <w:ind w:left="360"/>
        <w:jc w:val="both"/>
      </w:pPr>
      <w:r w:rsidRPr="56FFA84E" w:rsidR="38F55566">
        <w:rPr>
          <w:rFonts w:cs="Calibri"/>
          <w:i w:val="1"/>
          <w:iCs w:val="1"/>
          <w:color w:val="000000" w:themeColor="text1" w:themeTint="FF" w:themeShade="FF"/>
          <w:sz w:val="24"/>
          <w:szCs w:val="24"/>
        </w:rPr>
        <w:t>Factibilidad Económica: Los beneficios tangibles e intangibles proyectados, como la optimización del gasto público, la mejora en la toma de decisiones y el aumento de la transparencia, justifican la inversión inicial requerida. Los análisis de costo-beneficio, valor actual neto y tasa interna de retorno indicarán si la propuesta es económicamente rentable para el Ministerio.</w:t>
      </w:r>
    </w:p>
    <w:p w:rsidRPr="00A93C3B" w:rsidR="00DB33BE" w:rsidP="00A93C3B" w:rsidRDefault="00A93C3B" w14:paraId="711990A7" w14:textId="2B490B11">
      <w:pPr>
        <w:pStyle w:val="Prrafodelista"/>
        <w:ind w:left="360"/>
        <w:jc w:val="both"/>
      </w:pPr>
      <w:r w:rsidRPr="56FFA84E" w:rsidR="38F55566">
        <w:rPr>
          <w:rFonts w:cs="Calibri"/>
          <w:i w:val="1"/>
          <w:iCs w:val="1"/>
          <w:color w:val="000000" w:themeColor="text1" w:themeTint="FF" w:themeShade="FF"/>
          <w:sz w:val="24"/>
          <w:szCs w:val="24"/>
        </w:rPr>
        <w:t xml:space="preserve"> </w:t>
      </w:r>
    </w:p>
    <w:p w:rsidRPr="00A93C3B" w:rsidR="00DB33BE" w:rsidP="00A93C3B" w:rsidRDefault="00A93C3B" w14:paraId="7D6EFE4E" w14:textId="1E28FB84">
      <w:pPr>
        <w:pStyle w:val="Prrafodelista"/>
        <w:ind w:left="360"/>
        <w:jc w:val="both"/>
      </w:pPr>
      <w:r w:rsidRPr="56FFA84E" w:rsidR="38F55566">
        <w:rPr>
          <w:rFonts w:cs="Calibri"/>
          <w:i w:val="1"/>
          <w:iCs w:val="1"/>
          <w:color w:val="000000" w:themeColor="text1" w:themeTint="FF" w:themeShade="FF"/>
          <w:sz w:val="24"/>
          <w:szCs w:val="24"/>
        </w:rPr>
        <w:t>Factibilidad Operativa: El Ministerio cuenta con el personal y las capacidades necesarias para operar y mantener el correcto funcionamiento del dashboard una vez implementado, aprovechando las mejoras en eficiencia y procesos que éste brindará.</w:t>
      </w:r>
    </w:p>
    <w:p w:rsidRPr="00A93C3B" w:rsidR="00DB33BE" w:rsidP="00A93C3B" w:rsidRDefault="00A93C3B" w14:paraId="54E28D47" w14:textId="26C97454">
      <w:pPr>
        <w:pStyle w:val="Prrafodelista"/>
        <w:ind w:left="360"/>
        <w:jc w:val="both"/>
      </w:pPr>
      <w:r w:rsidRPr="56FFA84E" w:rsidR="38F55566">
        <w:rPr>
          <w:rFonts w:cs="Calibri"/>
          <w:i w:val="1"/>
          <w:iCs w:val="1"/>
          <w:color w:val="000000" w:themeColor="text1" w:themeTint="FF" w:themeShade="FF"/>
          <w:sz w:val="24"/>
          <w:szCs w:val="24"/>
        </w:rPr>
        <w:t xml:space="preserve"> </w:t>
      </w:r>
    </w:p>
    <w:p w:rsidRPr="00A93C3B" w:rsidR="00DB33BE" w:rsidP="00A93C3B" w:rsidRDefault="00A93C3B" w14:paraId="1AB34729" w14:textId="15C13B33">
      <w:pPr>
        <w:pStyle w:val="Prrafodelista"/>
        <w:ind w:left="360"/>
        <w:jc w:val="both"/>
      </w:pPr>
      <w:r w:rsidRPr="56FFA84E" w:rsidR="38F55566">
        <w:rPr>
          <w:rFonts w:cs="Calibri"/>
          <w:i w:val="1"/>
          <w:iCs w:val="1"/>
          <w:color w:val="000000" w:themeColor="text1" w:themeTint="FF" w:themeShade="FF"/>
          <w:sz w:val="24"/>
          <w:szCs w:val="24"/>
        </w:rPr>
        <w:t>Factibilidad Legal: No se identificaron conflictos con leyes o regulaciones vigentes en materia de protección de datos, seguridad informática, conducta de negocios, empleo o adquisiciones, siempre y cuando se establezcan los controles y procedimientos adecuados.</w:t>
      </w:r>
    </w:p>
    <w:p w:rsidRPr="00A93C3B" w:rsidR="00DB33BE" w:rsidP="00A93C3B" w:rsidRDefault="00A93C3B" w14:paraId="308DA5AE" w14:textId="2C0F6DB0">
      <w:pPr>
        <w:pStyle w:val="Prrafodelista"/>
        <w:ind w:left="360"/>
        <w:jc w:val="both"/>
      </w:pPr>
      <w:r w:rsidRPr="56FFA84E" w:rsidR="38F55566">
        <w:rPr>
          <w:rFonts w:cs="Calibri"/>
          <w:i w:val="1"/>
          <w:iCs w:val="1"/>
          <w:color w:val="000000" w:themeColor="text1" w:themeTint="FF" w:themeShade="FF"/>
          <w:sz w:val="24"/>
          <w:szCs w:val="24"/>
        </w:rPr>
        <w:t xml:space="preserve"> </w:t>
      </w:r>
    </w:p>
    <w:p w:rsidRPr="00A93C3B" w:rsidR="00DB33BE" w:rsidP="00A93C3B" w:rsidRDefault="00A93C3B" w14:paraId="390F9A1B" w14:textId="4E4C9EFE">
      <w:pPr>
        <w:pStyle w:val="Prrafodelista"/>
        <w:ind w:left="360"/>
        <w:jc w:val="both"/>
      </w:pPr>
      <w:r w:rsidRPr="56FFA84E" w:rsidR="38F55566">
        <w:rPr>
          <w:rFonts w:cs="Calibri"/>
          <w:i w:val="1"/>
          <w:iCs w:val="1"/>
          <w:color w:val="000000" w:themeColor="text1" w:themeTint="FF" w:themeShade="FF"/>
          <w:sz w:val="24"/>
          <w:szCs w:val="24"/>
        </w:rPr>
        <w:t>Factibilidad Social y Ambiental: El proyecto favorece la transparencia gubernamental y no presenta impactos sociales, culturales o ambientales significativos de carácter negativo. Se deben implementar buenas prácticas para la gestión ambiental.</w:t>
      </w:r>
    </w:p>
    <w:p w:rsidRPr="00A93C3B" w:rsidR="00DB33BE" w:rsidP="00A93C3B" w:rsidRDefault="00A93C3B" w14:paraId="1CEE6003" w14:textId="6E8C8EE6">
      <w:pPr>
        <w:pStyle w:val="Prrafodelista"/>
        <w:ind w:left="360"/>
        <w:jc w:val="both"/>
      </w:pPr>
      <w:r w:rsidRPr="56FFA84E" w:rsidR="38F55566">
        <w:rPr>
          <w:rFonts w:cs="Calibri"/>
          <w:i w:val="1"/>
          <w:iCs w:val="1"/>
          <w:color w:val="000000" w:themeColor="text1" w:themeTint="FF" w:themeShade="FF"/>
          <w:sz w:val="24"/>
          <w:szCs w:val="24"/>
        </w:rPr>
        <w:t xml:space="preserve"> </w:t>
      </w:r>
    </w:p>
    <w:p w:rsidRPr="00A93C3B" w:rsidR="00DB33BE" w:rsidP="00A93C3B" w:rsidRDefault="00A93C3B" w14:paraId="5EC67A8F" w14:textId="07A31BD8">
      <w:pPr>
        <w:pStyle w:val="Prrafodelista"/>
        <w:ind w:left="360"/>
        <w:jc w:val="both"/>
      </w:pPr>
      <w:r w:rsidRPr="56FFA84E" w:rsidR="38F55566">
        <w:rPr>
          <w:rFonts w:cs="Calibri"/>
          <w:i w:val="1"/>
          <w:iCs w:val="1"/>
          <w:color w:val="000000" w:themeColor="text1" w:themeTint="FF" w:themeShade="FF"/>
          <w:sz w:val="24"/>
          <w:szCs w:val="24"/>
        </w:rPr>
        <w:t>En conclusión, tomando las previsiones y aplicando las recomendaciones necesarias en cada uno de los aspectos evaluados, el proyecto de desarrollo del dashboard es factible desde las perspectivas técnica, económica, operativa, legal, social y ambiental. Por lo tanto, se recomienda proceder con la siguiente fase de ejecución del proyecto.</w:t>
      </w:r>
    </w:p>
    <w:sectPr w:rsidRPr="00A93C3B" w:rsidR="00DB33BE" w:rsidSect="00B3044B">
      <w:headerReference w:type="default" r:id="rId9"/>
      <w:footerReference w:type="default" r:id="rId10"/>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044B" w:rsidP="0070130A" w:rsidRDefault="00B3044B" w14:paraId="79711AB1" w14:textId="77777777">
      <w:pPr>
        <w:spacing w:after="0" w:line="240" w:lineRule="auto"/>
      </w:pPr>
      <w:r>
        <w:separator/>
      </w:r>
    </w:p>
  </w:endnote>
  <w:endnote w:type="continuationSeparator" w:id="0">
    <w:p w:rsidR="00B3044B" w:rsidP="0070130A" w:rsidRDefault="00B3044B" w14:paraId="1337830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rsidR="00A93C3B" w:rsidRDefault="00A93C3B" w14:paraId="149BED1A" w14:textId="77777777">
        <w:pPr>
          <w:pStyle w:val="Piedepgina"/>
          <w:jc w:val="right"/>
        </w:pPr>
        <w:r>
          <w:fldChar w:fldCharType="begin"/>
        </w:r>
        <w:r>
          <w:instrText>PAGE   \* MERGEFORMAT</w:instrText>
        </w:r>
        <w:r>
          <w:fldChar w:fldCharType="separate"/>
        </w:r>
        <w:r w:rsidRPr="003D520D" w:rsidR="003D520D">
          <w:rPr>
            <w:noProof/>
            <w:lang w:val="es-ES"/>
          </w:rPr>
          <w:t>7</w:t>
        </w:r>
        <w:r>
          <w:fldChar w:fldCharType="end"/>
        </w:r>
      </w:p>
    </w:sdtContent>
  </w:sdt>
  <w:p w:rsidR="00A93C3B" w:rsidRDefault="00A93C3B" w14:paraId="3CE3C793"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044B" w:rsidP="0070130A" w:rsidRDefault="00B3044B" w14:paraId="5DDB1B95" w14:textId="77777777">
      <w:pPr>
        <w:spacing w:after="0" w:line="240" w:lineRule="auto"/>
      </w:pPr>
      <w:r>
        <w:separator/>
      </w:r>
    </w:p>
  </w:footnote>
  <w:footnote w:type="continuationSeparator" w:id="0">
    <w:p w:rsidR="00B3044B" w:rsidP="0070130A" w:rsidRDefault="00B3044B" w14:paraId="4C11001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0130A" w:rsidR="0070130A" w:rsidRDefault="0070130A" w14:paraId="5A646001" w14:textId="77777777">
    <w:pPr>
      <w:pStyle w:val="Encabezado"/>
    </w:pPr>
    <w:r w:rsidRPr="0070130A">
      <w:t>Logo de Mi Empresa</w:t>
    </w:r>
    <w:r w:rsidRPr="0070130A">
      <w:tab/>
    </w:r>
    <w:r w:rsidRPr="0070130A">
      <w:tab/>
    </w:r>
    <w:r w:rsidRPr="0070130A">
      <w:t>Logo de mi Cliente</w:t>
    </w:r>
  </w:p>
</w:hdr>
</file>

<file path=word/intelligence2.xml><?xml version="1.0" encoding="utf-8"?>
<int2:intelligence xmlns:int2="http://schemas.microsoft.com/office/intelligence/2020/intelligence">
  <int2:observations>
    <int2:textHash int2:hashCode="SC573VtdUyOcjC" int2:id="fOhe1CeK">
      <int2:state int2:type="AugLoop_Text_Critique" int2:value="Rejected"/>
    </int2:textHash>
    <int2:textHash int2:hashCode="tXPyTlXWt1R8tT" int2:id="Q9Y4BF4x">
      <int2:state int2:type="AugLoop_Text_Critique" int2:value="Rejected"/>
    </int2:textHash>
    <int2:textHash int2:hashCode="5P9K0Hz9cODzc7" int2:id="Lxe59Id3">
      <int2:state int2:type="AugLoop_Text_Critique" int2:value="Rejected"/>
    </int2:textHash>
    <int2:textHash int2:hashCode="hsqXE+Ca9OAcQW" int2:id="BA4tvkfT">
      <int2:state int2:type="AugLoop_Text_Critique" int2:value="Rejected"/>
    </int2:textHash>
    <int2:textHash int2:hashCode="+QRT7HEs5FBcxC" int2:id="Dz3aVWUg">
      <int2:state int2:type="AugLoop_Text_Critique" int2:value="Rejected"/>
    </int2:textHash>
    <int2:bookmark int2:bookmarkName="_Int_3od3TMu3" int2:invalidationBookmarkName="" int2:hashCode="+QRT7HEs5FBcxC" int2:id="0oKgp7z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28686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e37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2104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ef382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5e4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4a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288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57b2c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4319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387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465948"/>
    <w:multiLevelType w:val="multilevel"/>
    <w:tmpl w:val="F3BCF5B4"/>
    <w:lvl w:ilvl="0">
      <w:start w:val="1"/>
      <w:numFmt w:val="decimal"/>
      <w:lvlText w:val="%1."/>
      <w:lvlJc w:val="left"/>
      <w:pPr>
        <w:ind w:left="360" w:hanging="360"/>
      </w:pPr>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79876F3"/>
    <w:multiLevelType w:val="multilevel"/>
    <w:tmpl w:val="480684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046485138">
    <w:abstractNumId w:val="0"/>
  </w:num>
  <w:num w:numId="2" w16cid:durableId="1370371794">
    <w:abstractNumId w:val="1"/>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000"/>
    <w:rsid w:val="00017906"/>
    <w:rsid w:val="00085923"/>
    <w:rsid w:val="00092DF5"/>
    <w:rsid w:val="001077EC"/>
    <w:rsid w:val="001672FF"/>
    <w:rsid w:val="001C35C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95B33"/>
    <w:rsid w:val="005A6BD2"/>
    <w:rsid w:val="006238B6"/>
    <w:rsid w:val="0070130A"/>
    <w:rsid w:val="00702BC6"/>
    <w:rsid w:val="00760D61"/>
    <w:rsid w:val="007A38A5"/>
    <w:rsid w:val="008116AD"/>
    <w:rsid w:val="00884503"/>
    <w:rsid w:val="008B7EC6"/>
    <w:rsid w:val="008E68DF"/>
    <w:rsid w:val="009D50C6"/>
    <w:rsid w:val="009D74BB"/>
    <w:rsid w:val="00A22F08"/>
    <w:rsid w:val="00A24044"/>
    <w:rsid w:val="00A93C3B"/>
    <w:rsid w:val="00AE6359"/>
    <w:rsid w:val="00B04D75"/>
    <w:rsid w:val="00B123BB"/>
    <w:rsid w:val="00B3044B"/>
    <w:rsid w:val="00B403A6"/>
    <w:rsid w:val="00B57446"/>
    <w:rsid w:val="00B865BD"/>
    <w:rsid w:val="00B91506"/>
    <w:rsid w:val="00BA6670"/>
    <w:rsid w:val="00BD370F"/>
    <w:rsid w:val="00C65F00"/>
    <w:rsid w:val="00CC06E2"/>
    <w:rsid w:val="00CE7BED"/>
    <w:rsid w:val="00DB1EBD"/>
    <w:rsid w:val="00DB33BE"/>
    <w:rsid w:val="00E07651"/>
    <w:rsid w:val="00E51E68"/>
    <w:rsid w:val="00E51FA4"/>
    <w:rsid w:val="00E6402D"/>
    <w:rsid w:val="00E95AD3"/>
    <w:rsid w:val="00FA16F6"/>
    <w:rsid w:val="014B08DE"/>
    <w:rsid w:val="023ECE62"/>
    <w:rsid w:val="0281F5FD"/>
    <w:rsid w:val="049146A3"/>
    <w:rsid w:val="05C2F53D"/>
    <w:rsid w:val="064A8BFF"/>
    <w:rsid w:val="0A0CDDAD"/>
    <w:rsid w:val="0B1EDF50"/>
    <w:rsid w:val="0C76E098"/>
    <w:rsid w:val="0C77EB0E"/>
    <w:rsid w:val="0CADF927"/>
    <w:rsid w:val="0D732952"/>
    <w:rsid w:val="0DD45C5C"/>
    <w:rsid w:val="0E801534"/>
    <w:rsid w:val="0FE26F18"/>
    <w:rsid w:val="0FEC8960"/>
    <w:rsid w:val="11F37F67"/>
    <w:rsid w:val="13765263"/>
    <w:rsid w:val="13C8C19F"/>
    <w:rsid w:val="1401CDC3"/>
    <w:rsid w:val="1629DC1A"/>
    <w:rsid w:val="190C8C2A"/>
    <w:rsid w:val="1B6B9AB8"/>
    <w:rsid w:val="1DD547AA"/>
    <w:rsid w:val="1EB24C4B"/>
    <w:rsid w:val="1F0A0E38"/>
    <w:rsid w:val="1F688C98"/>
    <w:rsid w:val="1FD1CB6E"/>
    <w:rsid w:val="200FBEF7"/>
    <w:rsid w:val="2122BABB"/>
    <w:rsid w:val="215AF36E"/>
    <w:rsid w:val="219023AD"/>
    <w:rsid w:val="21AFD039"/>
    <w:rsid w:val="22CE1C8A"/>
    <w:rsid w:val="22D3701F"/>
    <w:rsid w:val="23744C0F"/>
    <w:rsid w:val="23A235AA"/>
    <w:rsid w:val="246BC9D2"/>
    <w:rsid w:val="24B3215D"/>
    <w:rsid w:val="2656A41C"/>
    <w:rsid w:val="26C3142A"/>
    <w:rsid w:val="27C31018"/>
    <w:rsid w:val="289A8203"/>
    <w:rsid w:val="29A7DEB5"/>
    <w:rsid w:val="2A08896D"/>
    <w:rsid w:val="2AB897F7"/>
    <w:rsid w:val="2B2D853D"/>
    <w:rsid w:val="2C32A8AB"/>
    <w:rsid w:val="2C3F9DA3"/>
    <w:rsid w:val="2E1DEA47"/>
    <w:rsid w:val="2FD0623C"/>
    <w:rsid w:val="2FD97066"/>
    <w:rsid w:val="31053CA5"/>
    <w:rsid w:val="33D50442"/>
    <w:rsid w:val="347292CA"/>
    <w:rsid w:val="36AF70B2"/>
    <w:rsid w:val="36F5EFC4"/>
    <w:rsid w:val="37067ED7"/>
    <w:rsid w:val="37718F4A"/>
    <w:rsid w:val="38573A26"/>
    <w:rsid w:val="38F55566"/>
    <w:rsid w:val="3B35BAF9"/>
    <w:rsid w:val="3CC92198"/>
    <w:rsid w:val="3DED1C75"/>
    <w:rsid w:val="3DFB4163"/>
    <w:rsid w:val="4029D555"/>
    <w:rsid w:val="4039B7DC"/>
    <w:rsid w:val="40DA72AE"/>
    <w:rsid w:val="419FCD5D"/>
    <w:rsid w:val="41E3B3FE"/>
    <w:rsid w:val="434AB9F1"/>
    <w:rsid w:val="43909207"/>
    <w:rsid w:val="442E831C"/>
    <w:rsid w:val="45B3A96A"/>
    <w:rsid w:val="4679C310"/>
    <w:rsid w:val="474AB008"/>
    <w:rsid w:val="4769AFDE"/>
    <w:rsid w:val="476DD041"/>
    <w:rsid w:val="47DAE7B6"/>
    <w:rsid w:val="481844FE"/>
    <w:rsid w:val="49884714"/>
    <w:rsid w:val="49D8094C"/>
    <w:rsid w:val="4B22B576"/>
    <w:rsid w:val="4B43A67B"/>
    <w:rsid w:val="4BACAFB9"/>
    <w:rsid w:val="4C2F9EA7"/>
    <w:rsid w:val="4E73460B"/>
    <w:rsid w:val="4F4AD0E7"/>
    <w:rsid w:val="52B0F7A8"/>
    <w:rsid w:val="53A10B19"/>
    <w:rsid w:val="53C6FF31"/>
    <w:rsid w:val="53C9F6AF"/>
    <w:rsid w:val="56FFA84E"/>
    <w:rsid w:val="5913053A"/>
    <w:rsid w:val="5B63915C"/>
    <w:rsid w:val="5E12DDA0"/>
    <w:rsid w:val="5FE0B165"/>
    <w:rsid w:val="608DD38A"/>
    <w:rsid w:val="62A1C17A"/>
    <w:rsid w:val="63C2E11B"/>
    <w:rsid w:val="6486A011"/>
    <w:rsid w:val="66E99080"/>
    <w:rsid w:val="66FAC35F"/>
    <w:rsid w:val="6819211E"/>
    <w:rsid w:val="682B8FD3"/>
    <w:rsid w:val="69586CAD"/>
    <w:rsid w:val="6B3AED0C"/>
    <w:rsid w:val="6BA798A4"/>
    <w:rsid w:val="6C2D9F5E"/>
    <w:rsid w:val="6DA0EE20"/>
    <w:rsid w:val="6EC29B91"/>
    <w:rsid w:val="6F2CD120"/>
    <w:rsid w:val="6F50B63E"/>
    <w:rsid w:val="708A5C81"/>
    <w:rsid w:val="709D978A"/>
    <w:rsid w:val="71190E17"/>
    <w:rsid w:val="71A6C800"/>
    <w:rsid w:val="732F3487"/>
    <w:rsid w:val="73F668B7"/>
    <w:rsid w:val="7645CB3C"/>
    <w:rsid w:val="7656EB67"/>
    <w:rsid w:val="77517A1A"/>
    <w:rsid w:val="775DD52D"/>
    <w:rsid w:val="78E02EC7"/>
    <w:rsid w:val="79668349"/>
    <w:rsid w:val="7B58566C"/>
    <w:rsid w:val="7B9004F5"/>
    <w:rsid w:val="7CC35E3D"/>
    <w:rsid w:val="7E1F4473"/>
    <w:rsid w:val="7E86CCE4"/>
    <w:rsid w:val="7F79C1B9"/>
    <w:rsid w:val="7FC15845"/>
    <w:rsid w:val="7FDDA0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hAnsi="Arial" w:eastAsia="Times New Roman" w:cs="Times New Roman"/>
      <w:b/>
      <w:sz w:val="36"/>
      <w:szCs w:val="20"/>
      <w:lang w:val="en-US"/>
    </w:rPr>
  </w:style>
  <w:style w:type="character" w:styleId="TtuloCar" w:customStyle="1">
    <w:name w:val="Título Car"/>
    <w:basedOn w:val="Fuentedeprrafopredeter"/>
    <w:link w:val="Ttulo"/>
    <w:rsid w:val="00085923"/>
    <w:rPr>
      <w:rFonts w:ascii="Arial" w:hAnsi="Arial" w:eastAsia="Times New Roman"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hAnsi="Times New Roman" w:eastAsia="Times New Roman" w:cs="Times New Roman"/>
      <w:sz w:val="24"/>
      <w:szCs w:val="24"/>
      <w:lang w:eastAsia="es-P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glossary/document.xml" Id="R7bda57bffdc34207" /><Relationship Type="http://schemas.microsoft.com/office/2020/10/relationships/intelligence" Target="intelligence2.xml" Id="R6868499cfcf54b9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84677c-8131-42e7-91ed-f2aa7bc77ea3}"/>
      </w:docPartPr>
      <w:docPartBody>
        <w:p w14:paraId="55C6F272">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4E0E-C00C-446E-AF12-D9050A6A1C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Rodrigo Samael Adonai LIRA ALVAREZ</lastModifiedBy>
  <revision>3</revision>
  <dcterms:created xsi:type="dcterms:W3CDTF">2024-04-27T02:57:00.0000000Z</dcterms:created>
  <dcterms:modified xsi:type="dcterms:W3CDTF">2024-04-27T04:59:54.9601092Z</dcterms:modified>
</coreProperties>
</file>