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A5CD36B"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bookmarkStart w:id="0" w:name="_Hlk181436932"/>
      <w:r>
        <w:rPr>
          <w:rFonts w:ascii="Arial" w:hAnsi="Arial" w:cs="Arial"/>
          <w:b/>
          <w:color w:val="000000"/>
          <w:sz w:val="36"/>
          <w:szCs w:val="36"/>
        </w:rPr>
        <w:t>Proyecto</w:t>
      </w:r>
      <w:r w:rsidR="001E7162">
        <w:rPr>
          <w:rFonts w:ascii="Arial" w:hAnsi="Arial" w:cs="Arial"/>
          <w:b/>
          <w:color w:val="000000"/>
          <w:sz w:val="36"/>
          <w:szCs w:val="36"/>
        </w:rPr>
        <w:t xml:space="preserve"> </w:t>
      </w:r>
      <w:r w:rsidR="001E7162" w:rsidRPr="001E7162">
        <w:rPr>
          <w:rFonts w:ascii="Arial" w:hAnsi="Arial" w:cs="Arial"/>
          <w:b/>
          <w:color w:val="000000"/>
          <w:sz w:val="36"/>
          <w:szCs w:val="36"/>
        </w:rPr>
        <w:t>“Dashboard de Evaluación Docente: Insights Estadísticos de 'Tu Opinión Cuenta' en la UPT 2024-II”</w:t>
      </w:r>
      <w:bookmarkEnd w:id="0"/>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02A7A1A7" w14:textId="40C9AD26" w:rsidR="001E7162" w:rsidRPr="001E7162" w:rsidRDefault="00B57446" w:rsidP="001E7162">
      <w:pPr>
        <w:spacing w:after="0"/>
        <w:jc w:val="center"/>
        <w:rPr>
          <w:rFonts w:ascii="Arial" w:eastAsia="Times New Roman" w:hAnsi="Arial" w:cs="Arial"/>
          <w:i/>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w:t>
      </w:r>
      <w:r w:rsidR="001E7162">
        <w:rPr>
          <w:rFonts w:ascii="Arial" w:eastAsia="Times New Roman" w:hAnsi="Arial" w:cs="Arial"/>
          <w:sz w:val="32"/>
          <w:szCs w:val="32"/>
          <w:lang w:eastAsia="es-PE"/>
        </w:rPr>
        <w:t xml:space="preserve"> Inteligencia de Negocios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6C13101D"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1E7162">
        <w:rPr>
          <w:rFonts w:ascii="Arial" w:eastAsia="Times New Roman" w:hAnsi="Arial" w:cs="Arial"/>
          <w:sz w:val="32"/>
          <w:szCs w:val="32"/>
          <w:lang w:eastAsia="es-PE"/>
        </w:rPr>
        <w:t xml:space="preserve"> Ing.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A957E0D" w14:textId="260D97C1" w:rsidR="001E7162" w:rsidRPr="001E7162" w:rsidRDefault="001E7162" w:rsidP="001E7162">
      <w:pPr>
        <w:spacing w:after="0"/>
        <w:rPr>
          <w:rFonts w:ascii="Arial" w:eastAsia="Times New Roman" w:hAnsi="Arial" w:cs="Arial"/>
          <w:b/>
          <w:i/>
          <w:sz w:val="28"/>
          <w:szCs w:val="28"/>
          <w:lang w:eastAsia="es-PE"/>
        </w:rPr>
      </w:pPr>
      <w:r w:rsidRPr="001E7162">
        <w:rPr>
          <w:rFonts w:ascii="Arial" w:eastAsia="Times New Roman" w:hAnsi="Arial" w:cs="Arial"/>
          <w:b/>
          <w:i/>
          <w:sz w:val="28"/>
          <w:szCs w:val="28"/>
          <w:lang w:eastAsia="es-PE"/>
        </w:rPr>
        <w:t>Lira Álvarez, Rodrigo Samael Adonai</w:t>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 xml:space="preserve">(2019063331) </w:t>
      </w:r>
    </w:p>
    <w:p w14:paraId="4D761AEC" w14:textId="77777777" w:rsidR="001E7162" w:rsidRPr="001E7162" w:rsidRDefault="001E7162" w:rsidP="001E7162">
      <w:pPr>
        <w:spacing w:after="0"/>
        <w:rPr>
          <w:rFonts w:ascii="Arial" w:eastAsia="Times New Roman" w:hAnsi="Arial" w:cs="Arial"/>
          <w:b/>
          <w:i/>
          <w:sz w:val="28"/>
          <w:szCs w:val="28"/>
          <w:lang w:eastAsia="es-PE"/>
        </w:rPr>
      </w:pPr>
      <w:r w:rsidRPr="001E7162">
        <w:rPr>
          <w:rFonts w:ascii="Arial" w:eastAsia="Times New Roman" w:hAnsi="Arial" w:cs="Arial"/>
          <w:b/>
          <w:i/>
          <w:sz w:val="28"/>
          <w:szCs w:val="28"/>
          <w:lang w:eastAsia="es-PE"/>
        </w:rPr>
        <w:t>Chávez Linares, Cesar Fabian</w:t>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t xml:space="preserve">(2019063854) </w:t>
      </w:r>
    </w:p>
    <w:p w14:paraId="46F39C3C" w14:textId="77777777" w:rsidR="001E7162" w:rsidRPr="001E7162" w:rsidRDefault="001E7162" w:rsidP="001E7162">
      <w:pPr>
        <w:spacing w:after="0"/>
        <w:rPr>
          <w:rFonts w:ascii="Arial" w:eastAsia="Times New Roman" w:hAnsi="Arial" w:cs="Arial"/>
          <w:b/>
          <w:i/>
          <w:sz w:val="28"/>
          <w:szCs w:val="28"/>
          <w:lang w:eastAsia="es-PE"/>
        </w:rPr>
      </w:pPr>
      <w:r w:rsidRPr="001E7162">
        <w:rPr>
          <w:rFonts w:ascii="Arial" w:eastAsia="Times New Roman" w:hAnsi="Arial" w:cs="Arial"/>
          <w:b/>
          <w:i/>
          <w:sz w:val="28"/>
          <w:szCs w:val="28"/>
          <w:lang w:eastAsia="es-PE"/>
        </w:rPr>
        <w:t xml:space="preserve">Arce Bracamonte, Sebastián Rodrigo    </w:t>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t xml:space="preserve">(2019062986) </w:t>
      </w:r>
    </w:p>
    <w:p w14:paraId="4027B279" w14:textId="3B4760D3" w:rsidR="00B57446" w:rsidRDefault="001E7162" w:rsidP="001E7162">
      <w:pPr>
        <w:spacing w:after="0"/>
        <w:rPr>
          <w:rFonts w:ascii="Arial" w:eastAsia="Times New Roman" w:hAnsi="Arial" w:cs="Arial"/>
          <w:sz w:val="32"/>
          <w:szCs w:val="32"/>
          <w:lang w:eastAsia="es-PE"/>
        </w:rPr>
      </w:pPr>
      <w:r w:rsidRPr="001E7162">
        <w:rPr>
          <w:rFonts w:ascii="Arial" w:eastAsia="Times New Roman" w:hAnsi="Arial" w:cs="Arial"/>
          <w:b/>
          <w:i/>
          <w:sz w:val="28"/>
          <w:szCs w:val="28"/>
          <w:lang w:eastAsia="es-PE"/>
        </w:rPr>
        <w:t xml:space="preserve">Soto Rodríguez, </w:t>
      </w:r>
      <w:proofErr w:type="spellStart"/>
      <w:r w:rsidRPr="001E7162">
        <w:rPr>
          <w:rFonts w:ascii="Arial" w:eastAsia="Times New Roman" w:hAnsi="Arial" w:cs="Arial"/>
          <w:b/>
          <w:i/>
          <w:sz w:val="28"/>
          <w:szCs w:val="28"/>
          <w:lang w:eastAsia="es-PE"/>
        </w:rPr>
        <w:t>Duanet</w:t>
      </w:r>
      <w:proofErr w:type="spellEnd"/>
      <w:r w:rsidRPr="001E7162">
        <w:rPr>
          <w:rFonts w:ascii="Arial" w:eastAsia="Times New Roman" w:hAnsi="Arial" w:cs="Arial"/>
          <w:b/>
          <w:i/>
          <w:sz w:val="28"/>
          <w:szCs w:val="28"/>
          <w:lang w:eastAsia="es-PE"/>
        </w:rPr>
        <w:t xml:space="preserve">                                     </w:t>
      </w:r>
      <w:r>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(2015051384)</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6B722A72" w14:textId="5B7A77EE" w:rsidR="00B57446" w:rsidRDefault="00B57446" w:rsidP="001E7162">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34FC8286" w14:textId="6A6EC418" w:rsidR="001E7162" w:rsidRPr="001E7162" w:rsidRDefault="001E7162" w:rsidP="001E7162">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2024</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030E4674" w:rsidR="00085923" w:rsidRPr="008F76B3" w:rsidRDefault="001E7162" w:rsidP="00085923">
      <w:pPr>
        <w:pStyle w:val="Ttulo"/>
        <w:jc w:val="right"/>
        <w:rPr>
          <w:rFonts w:ascii="Times New Roman" w:hAnsi="Times New Roman"/>
          <w:color w:val="000000" w:themeColor="text1"/>
          <w:lang w:val="es-PE"/>
        </w:rPr>
      </w:pPr>
      <w:r w:rsidRPr="001E7162">
        <w:rPr>
          <w:rFonts w:ascii="Times New Roman" w:hAnsi="Times New Roman"/>
          <w:color w:val="000000" w:themeColor="text1"/>
          <w:lang w:val="es-PE"/>
        </w:rPr>
        <w:t>Proyecto “Dashboard de Evaluación Docente: Insights Estadísticos de 'Tu Opinión Cuenta' en la UPT 2024-II”</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38DF136C"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Versión</w:t>
      </w:r>
      <w:r w:rsidR="001E7162">
        <w:rPr>
          <w:rFonts w:ascii="Times New Roman" w:hAnsi="Times New Roman"/>
          <w:color w:val="000000" w:themeColor="text1"/>
          <w:sz w:val="28"/>
          <w:lang w:val="es-PE"/>
        </w:rPr>
        <w:t xml:space="preserve"> 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48E3E369" w:rsidR="00085923" w:rsidRPr="0070130A" w:rsidRDefault="001E7162" w:rsidP="00941863">
            <w:pPr>
              <w:jc w:val="center"/>
              <w:rPr>
                <w:rFonts w:cs="Times-Roman"/>
                <w:sz w:val="14"/>
                <w:szCs w:val="24"/>
              </w:rPr>
            </w:pPr>
            <w:r>
              <w:rPr>
                <w:rFonts w:cs="Times-Roman"/>
                <w:sz w:val="14"/>
                <w:szCs w:val="24"/>
              </w:rPr>
              <w:t>CCL, SAB, RLA</w:t>
            </w:r>
          </w:p>
        </w:tc>
        <w:tc>
          <w:tcPr>
            <w:tcW w:w="1424" w:type="dxa"/>
          </w:tcPr>
          <w:p w14:paraId="1518F951" w14:textId="632B732A" w:rsidR="00085923" w:rsidRPr="0070130A" w:rsidRDefault="001E7162" w:rsidP="00941863">
            <w:pPr>
              <w:jc w:val="center"/>
              <w:rPr>
                <w:rFonts w:cs="Times-Roman"/>
                <w:sz w:val="14"/>
                <w:szCs w:val="24"/>
              </w:rPr>
            </w:pPr>
            <w:r>
              <w:rPr>
                <w:rFonts w:cs="Times-Roman"/>
                <w:sz w:val="14"/>
                <w:szCs w:val="24"/>
              </w:rPr>
              <w:t>PCQ</w:t>
            </w:r>
          </w:p>
        </w:tc>
        <w:tc>
          <w:tcPr>
            <w:tcW w:w="1482" w:type="dxa"/>
          </w:tcPr>
          <w:p w14:paraId="7A215364" w14:textId="1CD22347" w:rsidR="00085923" w:rsidRPr="0070130A" w:rsidRDefault="001E7162" w:rsidP="00941863">
            <w:pPr>
              <w:jc w:val="center"/>
              <w:rPr>
                <w:rFonts w:cs="Times-Roman"/>
                <w:sz w:val="14"/>
                <w:szCs w:val="24"/>
              </w:rPr>
            </w:pPr>
            <w:r>
              <w:rPr>
                <w:rFonts w:cs="Times-Roman"/>
                <w:sz w:val="14"/>
                <w:szCs w:val="24"/>
              </w:rPr>
              <w:t>PCQ</w:t>
            </w:r>
          </w:p>
        </w:tc>
        <w:tc>
          <w:tcPr>
            <w:tcW w:w="992" w:type="dxa"/>
            <w:vAlign w:val="center"/>
          </w:tcPr>
          <w:p w14:paraId="6B8921A8" w14:textId="20475061" w:rsidR="00085923" w:rsidRPr="0070130A" w:rsidRDefault="001E7162" w:rsidP="00941863">
            <w:pPr>
              <w:jc w:val="center"/>
              <w:rPr>
                <w:rFonts w:cs="Times-Roman"/>
                <w:sz w:val="14"/>
                <w:szCs w:val="24"/>
              </w:rPr>
            </w:pPr>
            <w:r>
              <w:rPr>
                <w:rFonts w:cs="Times-Roman"/>
                <w:sz w:val="14"/>
                <w:szCs w:val="24"/>
              </w:rPr>
              <w:t>02</w:t>
            </w:r>
            <w:r w:rsidR="00085923">
              <w:rPr>
                <w:rFonts w:cs="Times-Roman"/>
                <w:sz w:val="14"/>
                <w:szCs w:val="24"/>
              </w:rPr>
              <w:t>/1</w:t>
            </w:r>
            <w:r>
              <w:rPr>
                <w:rFonts w:cs="Times-Roman"/>
                <w:sz w:val="14"/>
                <w:szCs w:val="24"/>
              </w:rPr>
              <w:t>1</w:t>
            </w:r>
            <w:r w:rsidR="00085923">
              <w:rPr>
                <w:rFonts w:cs="Times-Roman"/>
                <w:sz w:val="14"/>
                <w:szCs w:val="24"/>
              </w:rPr>
              <w:t>/202</w:t>
            </w:r>
            <w:r>
              <w:rPr>
                <w:rFonts w:cs="Times-Roman"/>
                <w:sz w:val="14"/>
                <w:szCs w:val="24"/>
              </w:rPr>
              <w:t>4</w:t>
            </w:r>
          </w:p>
        </w:tc>
        <w:tc>
          <w:tcPr>
            <w:tcW w:w="3058" w:type="dxa"/>
            <w:shd w:val="clear" w:color="auto" w:fill="auto"/>
            <w:vAlign w:val="center"/>
          </w:tcPr>
          <w:p w14:paraId="06DD0D77" w14:textId="77777777" w:rsidR="00085923" w:rsidRPr="0070130A" w:rsidRDefault="00085923" w:rsidP="001E7162">
            <w:pPr>
              <w:jc w:val="cente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4C3B7970"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sidR="00F9333C">
              <w:rPr>
                <w:noProof/>
                <w:webHidden/>
              </w:rPr>
              <w:t>4</w:t>
            </w:r>
            <w:r>
              <w:rPr>
                <w:noProof/>
                <w:webHidden/>
              </w:rPr>
              <w:fldChar w:fldCharType="end"/>
            </w:r>
          </w:hyperlink>
        </w:p>
        <w:p w14:paraId="37DADB69" w14:textId="1E0DA2AE"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sidR="00F9333C">
              <w:rPr>
                <w:noProof/>
                <w:webHidden/>
              </w:rPr>
              <w:t>4</w:t>
            </w:r>
            <w:r>
              <w:rPr>
                <w:noProof/>
                <w:webHidden/>
              </w:rPr>
              <w:fldChar w:fldCharType="end"/>
            </w:r>
          </w:hyperlink>
        </w:p>
        <w:p w14:paraId="62200F8D" w14:textId="45BD9A42"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sidR="00F9333C">
              <w:rPr>
                <w:noProof/>
                <w:webHidden/>
              </w:rPr>
              <w:t>5</w:t>
            </w:r>
            <w:r>
              <w:rPr>
                <w:noProof/>
                <w:webHidden/>
              </w:rPr>
              <w:fldChar w:fldCharType="end"/>
            </w:r>
          </w:hyperlink>
        </w:p>
        <w:p w14:paraId="03018E36" w14:textId="751DF5D2"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sidR="00F9333C">
              <w:rPr>
                <w:noProof/>
                <w:webHidden/>
              </w:rPr>
              <w:t>5</w:t>
            </w:r>
            <w:r>
              <w:rPr>
                <w:noProof/>
                <w:webHidden/>
              </w:rPr>
              <w:fldChar w:fldCharType="end"/>
            </w:r>
          </w:hyperlink>
        </w:p>
        <w:p w14:paraId="6DB95600" w14:textId="6DB7D3F9"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sidR="00F9333C">
              <w:rPr>
                <w:noProof/>
                <w:webHidden/>
              </w:rPr>
              <w:t>6</w:t>
            </w:r>
            <w:r>
              <w:rPr>
                <w:noProof/>
                <w:webHidden/>
              </w:rPr>
              <w:fldChar w:fldCharType="end"/>
            </w:r>
          </w:hyperlink>
        </w:p>
        <w:p w14:paraId="7A253A88" w14:textId="392D30F9"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sidR="00F9333C">
              <w:rPr>
                <w:noProof/>
                <w:webHidden/>
              </w:rPr>
              <w:t>6</w:t>
            </w:r>
            <w:r>
              <w:rPr>
                <w:noProof/>
                <w:webHidden/>
              </w:rPr>
              <w:fldChar w:fldCharType="end"/>
            </w:r>
          </w:hyperlink>
        </w:p>
        <w:p w14:paraId="01435FFB" w14:textId="7E9AD13C"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sidR="00F9333C">
              <w:rPr>
                <w:noProof/>
                <w:webHidden/>
              </w:rPr>
              <w:t>7</w:t>
            </w:r>
            <w:r>
              <w:rPr>
                <w:noProof/>
                <w:webHidden/>
              </w:rPr>
              <w:fldChar w:fldCharType="end"/>
            </w:r>
          </w:hyperlink>
        </w:p>
        <w:p w14:paraId="10C5DB4E" w14:textId="5A177F78"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sidR="00F9333C">
              <w:rPr>
                <w:noProof/>
                <w:webHidden/>
              </w:rPr>
              <w:t>7</w:t>
            </w:r>
            <w:r>
              <w:rPr>
                <w:noProof/>
                <w:webHidden/>
              </w:rPr>
              <w:fldChar w:fldCharType="end"/>
            </w:r>
          </w:hyperlink>
        </w:p>
        <w:p w14:paraId="117AFEE1" w14:textId="632C7D91"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sidR="00F9333C">
              <w:rPr>
                <w:noProof/>
                <w:webHidden/>
              </w:rPr>
              <w:t>7</w:t>
            </w:r>
            <w:r>
              <w:rPr>
                <w:noProof/>
                <w:webHidden/>
              </w:rPr>
              <w:fldChar w:fldCharType="end"/>
            </w:r>
          </w:hyperlink>
        </w:p>
        <w:p w14:paraId="3690BDEA" w14:textId="144F4690"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sidR="00F9333C">
              <w:rPr>
                <w:noProof/>
                <w:webHidden/>
              </w:rPr>
              <w:t>7</w:t>
            </w:r>
            <w:r>
              <w:rPr>
                <w:noProof/>
                <w:webHidden/>
              </w:rPr>
              <w:fldChar w:fldCharType="end"/>
            </w:r>
          </w:hyperlink>
        </w:p>
        <w:p w14:paraId="69D296BB" w14:textId="43FA4B2E"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sidR="00F9333C">
              <w:rPr>
                <w:noProof/>
                <w:webHidden/>
              </w:rPr>
              <w:t>7</w:t>
            </w:r>
            <w:r>
              <w:rPr>
                <w:noProof/>
                <w:webHidden/>
              </w:rPr>
              <w:fldChar w:fldCharType="end"/>
            </w:r>
          </w:hyperlink>
        </w:p>
        <w:p w14:paraId="4EED687D" w14:textId="7BBF4EE7"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sidR="00F9333C">
              <w:rPr>
                <w:noProof/>
                <w:webHidden/>
              </w:rPr>
              <w:t>8</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1" w:name="_Toc52661346"/>
      <w:r w:rsidRPr="00760D61">
        <w:rPr>
          <w:rFonts w:cs="Arial"/>
          <w:sz w:val="24"/>
          <w:szCs w:val="24"/>
          <w:lang w:val="es-MX"/>
        </w:rPr>
        <w:t>Descripción del Proyecto</w:t>
      </w:r>
      <w:bookmarkEnd w:id="1"/>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7290188A" w14:textId="741F1EEF" w:rsidR="001E7162" w:rsidRPr="00760D61" w:rsidRDefault="001E7162" w:rsidP="001E7162">
      <w:pPr>
        <w:pStyle w:val="Prrafodelista"/>
        <w:spacing w:before="120" w:after="0" w:line="360" w:lineRule="auto"/>
        <w:ind w:left="360"/>
        <w:jc w:val="both"/>
        <w:rPr>
          <w:rFonts w:cs="Arial"/>
          <w:sz w:val="24"/>
          <w:szCs w:val="24"/>
          <w:lang w:val="es-MX"/>
        </w:rPr>
      </w:pPr>
      <w:r w:rsidRPr="001E7162">
        <w:rPr>
          <w:rFonts w:cs="Arial"/>
          <w:sz w:val="24"/>
          <w:szCs w:val="24"/>
          <w:lang w:val="es-MX"/>
        </w:rPr>
        <w:t>Dashboard de Evaluación Docente: Insights Estadísticos de 'Tu Opinión Cuenta' en la UPT 2024-II.</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3FBB1804" w14:textId="567FEF8E" w:rsidR="001E7162" w:rsidRPr="00760D61" w:rsidRDefault="001E7162" w:rsidP="001E7162">
      <w:pPr>
        <w:pStyle w:val="Prrafodelista"/>
        <w:spacing w:before="120" w:after="0" w:line="360" w:lineRule="auto"/>
        <w:ind w:left="360"/>
        <w:jc w:val="both"/>
        <w:rPr>
          <w:rFonts w:cs="Arial"/>
          <w:sz w:val="24"/>
          <w:szCs w:val="24"/>
          <w:lang w:val="es-MX"/>
        </w:rPr>
      </w:pPr>
      <w:r>
        <w:rPr>
          <w:rFonts w:cs="Arial"/>
          <w:sz w:val="24"/>
          <w:szCs w:val="24"/>
          <w:lang w:val="es-MX"/>
        </w:rPr>
        <w:t xml:space="preserve">(02) Meses o 60 días </w:t>
      </w:r>
    </w:p>
    <w:p w14:paraId="5ECA17F0" w14:textId="77777777" w:rsidR="00A22F08"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33088B6D" w14:textId="032A2C9F" w:rsidR="001E7162" w:rsidRPr="00760D61" w:rsidRDefault="001E7162" w:rsidP="001E7162">
      <w:pPr>
        <w:pStyle w:val="Prrafodelista"/>
        <w:spacing w:before="120" w:after="0" w:line="360" w:lineRule="auto"/>
        <w:ind w:left="360"/>
        <w:jc w:val="both"/>
        <w:rPr>
          <w:rFonts w:cs="Arial"/>
          <w:sz w:val="24"/>
          <w:szCs w:val="24"/>
          <w:lang w:val="es-MX"/>
        </w:rPr>
      </w:pPr>
      <w:r w:rsidRPr="001E7162">
        <w:rPr>
          <w:rFonts w:cs="Arial"/>
          <w:sz w:val="24"/>
          <w:szCs w:val="24"/>
          <w:lang w:val="es-MX"/>
        </w:rPr>
        <w:t xml:space="preserve">Se debe especificar que el </w:t>
      </w:r>
      <w:proofErr w:type="spellStart"/>
      <w:r w:rsidRPr="001E7162">
        <w:rPr>
          <w:rFonts w:cs="Arial"/>
          <w:sz w:val="24"/>
          <w:szCs w:val="24"/>
          <w:lang w:val="es-MX"/>
        </w:rPr>
        <w:t>dashboard</w:t>
      </w:r>
      <w:proofErr w:type="spellEnd"/>
      <w:r w:rsidRPr="001E7162">
        <w:rPr>
          <w:rFonts w:cs="Arial"/>
          <w:sz w:val="24"/>
          <w:szCs w:val="24"/>
          <w:lang w:val="es-MX"/>
        </w:rPr>
        <w:t xml:space="preserve"> se enfocará en el análisis de las encuestas de evaluación docente realizadas al término de la primera unidad, considerando los 4 aspectos evaluados (con escala de 0 a 20).</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56A72534" w14:textId="4EE07F73" w:rsidR="001E7162" w:rsidRDefault="001E7162" w:rsidP="5913053A">
      <w:pPr>
        <w:spacing w:before="120" w:after="0" w:line="360" w:lineRule="auto"/>
        <w:ind w:left="360" w:hanging="76"/>
        <w:jc w:val="both"/>
        <w:rPr>
          <w:rFonts w:cs="Arial"/>
          <w:sz w:val="24"/>
          <w:szCs w:val="24"/>
          <w:lang w:val="es-MX"/>
        </w:rPr>
      </w:pPr>
      <w:r w:rsidRPr="001E7162">
        <w:rPr>
          <w:rFonts w:cs="Arial"/>
          <w:sz w:val="24"/>
          <w:szCs w:val="24"/>
          <w:lang w:val="es-MX"/>
        </w:rPr>
        <w:t>Mejorar el proceso de evaluación docente en la UPT mediante la visualización y análisis de datos de la plataforma "Tu Opinión Cuenta".</w:t>
      </w:r>
    </w:p>
    <w:p w14:paraId="6DD5FD93" w14:textId="11D8491D" w:rsidR="001E7162" w:rsidRPr="001E7162" w:rsidRDefault="2A08896D" w:rsidP="001E7162">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20C374F6" w14:textId="20274CFB" w:rsidR="001E7162" w:rsidRPr="001E7162" w:rsidRDefault="001E7162" w:rsidP="001E7162">
      <w:pPr>
        <w:pStyle w:val="Prrafodelista"/>
        <w:numPr>
          <w:ilvl w:val="0"/>
          <w:numId w:val="3"/>
        </w:numPr>
        <w:spacing w:before="120" w:after="0" w:line="360" w:lineRule="auto"/>
        <w:jc w:val="both"/>
        <w:rPr>
          <w:rFonts w:cs="Arial"/>
          <w:sz w:val="24"/>
          <w:szCs w:val="24"/>
          <w:lang w:val="es-MX"/>
        </w:rPr>
      </w:pPr>
      <w:r w:rsidRPr="001E7162">
        <w:rPr>
          <w:rFonts w:cs="Arial"/>
          <w:sz w:val="24"/>
          <w:szCs w:val="24"/>
          <w:lang w:val="es-MX"/>
        </w:rPr>
        <w:t>Centralizar y visualizar la información de "Tu Opinión Cuenta" en un formato accesible y comprensible.</w:t>
      </w:r>
    </w:p>
    <w:p w14:paraId="6C29974C" w14:textId="6A580029" w:rsidR="001E7162" w:rsidRPr="001E7162" w:rsidRDefault="001E7162" w:rsidP="001E7162">
      <w:pPr>
        <w:pStyle w:val="Prrafodelista"/>
        <w:numPr>
          <w:ilvl w:val="0"/>
          <w:numId w:val="3"/>
        </w:numPr>
        <w:spacing w:before="120" w:after="0" w:line="360" w:lineRule="auto"/>
        <w:jc w:val="both"/>
        <w:rPr>
          <w:rFonts w:cs="Arial"/>
          <w:sz w:val="24"/>
          <w:szCs w:val="24"/>
          <w:lang w:val="es-MX"/>
        </w:rPr>
      </w:pPr>
      <w:r w:rsidRPr="001E7162">
        <w:rPr>
          <w:rFonts w:cs="Arial"/>
          <w:sz w:val="24"/>
          <w:szCs w:val="24"/>
          <w:lang w:val="es-MX"/>
        </w:rPr>
        <w:t>Identificar patrones y tendencias en la evaluación docente.</w:t>
      </w:r>
    </w:p>
    <w:p w14:paraId="5C0D6109" w14:textId="3B371452" w:rsidR="001E7162" w:rsidRPr="001E7162" w:rsidRDefault="001E7162" w:rsidP="001E7162">
      <w:pPr>
        <w:pStyle w:val="Prrafodelista"/>
        <w:numPr>
          <w:ilvl w:val="0"/>
          <w:numId w:val="3"/>
        </w:numPr>
        <w:spacing w:before="120" w:after="0" w:line="360" w:lineRule="auto"/>
        <w:jc w:val="both"/>
        <w:rPr>
          <w:rFonts w:cs="Arial"/>
          <w:sz w:val="24"/>
          <w:szCs w:val="24"/>
          <w:lang w:val="es-MX"/>
        </w:rPr>
      </w:pPr>
      <w:r w:rsidRPr="001E7162">
        <w:rPr>
          <w:rFonts w:cs="Arial"/>
          <w:sz w:val="24"/>
          <w:szCs w:val="24"/>
          <w:lang w:val="es-MX"/>
        </w:rPr>
        <w:t>Facilitar la toma de decisiones para la mejora del desempeño docente.</w:t>
      </w:r>
    </w:p>
    <w:p w14:paraId="15EC9480" w14:textId="08507655" w:rsidR="001E7162" w:rsidRPr="001E7162" w:rsidRDefault="001E7162" w:rsidP="001E7162">
      <w:pPr>
        <w:pStyle w:val="Prrafodelista"/>
        <w:numPr>
          <w:ilvl w:val="0"/>
          <w:numId w:val="3"/>
        </w:numPr>
        <w:spacing w:before="120" w:after="0" w:line="360" w:lineRule="auto"/>
        <w:jc w:val="both"/>
        <w:rPr>
          <w:rFonts w:cs="Arial"/>
          <w:sz w:val="24"/>
          <w:szCs w:val="24"/>
          <w:lang w:val="es-MX"/>
        </w:rPr>
      </w:pPr>
      <w:r w:rsidRPr="001E7162">
        <w:rPr>
          <w:rFonts w:cs="Arial"/>
          <w:sz w:val="24"/>
          <w:szCs w:val="24"/>
          <w:lang w:val="es-MX"/>
        </w:rPr>
        <w:t>Promover la transparencia y la participación de la comunidad universitaria en la evaluación docente.</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7742094D" w14:textId="069033E0" w:rsidR="0070130A" w:rsidRDefault="001C35C7" w:rsidP="001E7162">
      <w:pPr>
        <w:pStyle w:val="Prrafodelista"/>
        <w:numPr>
          <w:ilvl w:val="0"/>
          <w:numId w:val="1"/>
        </w:numPr>
        <w:spacing w:before="120" w:after="0" w:line="360" w:lineRule="auto"/>
        <w:jc w:val="both"/>
        <w:outlineLvl w:val="0"/>
        <w:rPr>
          <w:rFonts w:cs="Arial"/>
          <w:sz w:val="24"/>
          <w:szCs w:val="24"/>
          <w:lang w:val="es-MX"/>
        </w:rPr>
      </w:pPr>
      <w:bookmarkStart w:id="2" w:name="_Toc52661347"/>
      <w:r w:rsidRPr="00760D61">
        <w:rPr>
          <w:rFonts w:cs="Arial"/>
          <w:sz w:val="24"/>
          <w:szCs w:val="24"/>
          <w:lang w:val="es-MX"/>
        </w:rPr>
        <w:t>Riesgos</w:t>
      </w:r>
      <w:bookmarkEnd w:id="2"/>
    </w:p>
    <w:p w14:paraId="4130979A" w14:textId="3B485230" w:rsidR="001E7162" w:rsidRPr="001E7162" w:rsidRDefault="001E7162" w:rsidP="001E7162">
      <w:pPr>
        <w:pStyle w:val="Prrafodelista"/>
        <w:numPr>
          <w:ilvl w:val="0"/>
          <w:numId w:val="4"/>
        </w:numPr>
        <w:jc w:val="both"/>
        <w:rPr>
          <w:sz w:val="24"/>
          <w:szCs w:val="24"/>
          <w:lang w:val="es-MX"/>
        </w:rPr>
      </w:pPr>
      <w:r w:rsidRPr="001E7162">
        <w:rPr>
          <w:sz w:val="24"/>
          <w:szCs w:val="24"/>
          <w:lang w:val="es-MX"/>
        </w:rPr>
        <w:t>Sesgos en las respuestas de "Tu Opinión Cuenta": Asegurar la representatividad de la muestra y considerar posibles sesgos en las respuestas de los estudiantes.</w:t>
      </w:r>
    </w:p>
    <w:p w14:paraId="04B410F0" w14:textId="097332D6" w:rsidR="001E7162" w:rsidRPr="001E7162" w:rsidRDefault="001E7162" w:rsidP="001E7162">
      <w:pPr>
        <w:pStyle w:val="Prrafodelista"/>
        <w:numPr>
          <w:ilvl w:val="0"/>
          <w:numId w:val="4"/>
        </w:numPr>
        <w:jc w:val="both"/>
        <w:rPr>
          <w:sz w:val="24"/>
          <w:szCs w:val="24"/>
          <w:lang w:val="es-MX"/>
        </w:rPr>
      </w:pPr>
      <w:r w:rsidRPr="001E7162">
        <w:rPr>
          <w:sz w:val="24"/>
          <w:szCs w:val="24"/>
          <w:lang w:val="es-MX"/>
        </w:rPr>
        <w:lastRenderedPageBreak/>
        <w:t xml:space="preserve">Problemas de privacidad y confidencialidad de los datos: Implementar medidas para garantizar la </w:t>
      </w:r>
      <w:proofErr w:type="spellStart"/>
      <w:r w:rsidRPr="001E7162">
        <w:rPr>
          <w:sz w:val="24"/>
          <w:szCs w:val="24"/>
          <w:lang w:val="es-MX"/>
        </w:rPr>
        <w:t>anonimización</w:t>
      </w:r>
      <w:proofErr w:type="spellEnd"/>
      <w:r w:rsidRPr="001E7162">
        <w:rPr>
          <w:sz w:val="24"/>
          <w:szCs w:val="24"/>
          <w:lang w:val="es-MX"/>
        </w:rPr>
        <w:t xml:space="preserve"> de los datos y el acceso restringido a la información sensible.</w:t>
      </w:r>
    </w:p>
    <w:p w14:paraId="43A00A10" w14:textId="62BFA25D" w:rsidR="001E7162" w:rsidRPr="001E7162" w:rsidRDefault="001E7162" w:rsidP="001E7162">
      <w:pPr>
        <w:pStyle w:val="Prrafodelista"/>
        <w:numPr>
          <w:ilvl w:val="0"/>
          <w:numId w:val="4"/>
        </w:numPr>
        <w:jc w:val="both"/>
        <w:rPr>
          <w:sz w:val="24"/>
          <w:szCs w:val="24"/>
          <w:lang w:val="es-MX"/>
        </w:rPr>
      </w:pPr>
      <w:r w:rsidRPr="001E7162">
        <w:rPr>
          <w:sz w:val="24"/>
          <w:szCs w:val="24"/>
          <w:lang w:val="es-MX"/>
        </w:rPr>
        <w:t xml:space="preserve">Dificultades en la interpretación de los resultados: Brindar herramientas y capacitación para la correcta interpretación de los datos del </w:t>
      </w:r>
      <w:proofErr w:type="spellStart"/>
      <w:r w:rsidRPr="001E7162">
        <w:rPr>
          <w:sz w:val="24"/>
          <w:szCs w:val="24"/>
          <w:lang w:val="es-MX"/>
        </w:rPr>
        <w:t>dashboard</w:t>
      </w:r>
      <w:proofErr w:type="spellEnd"/>
      <w:r w:rsidRPr="001E7162">
        <w:rPr>
          <w:sz w:val="24"/>
          <w:szCs w:val="24"/>
          <w:lang w:val="es-MX"/>
        </w:rPr>
        <w:t>.</w:t>
      </w:r>
    </w:p>
    <w:p w14:paraId="6B652A98" w14:textId="4F053FF3" w:rsidR="001E7162" w:rsidRPr="001E7162" w:rsidRDefault="001E7162" w:rsidP="001E7162">
      <w:pPr>
        <w:pStyle w:val="Prrafodelista"/>
        <w:numPr>
          <w:ilvl w:val="0"/>
          <w:numId w:val="4"/>
        </w:numPr>
        <w:jc w:val="both"/>
        <w:rPr>
          <w:sz w:val="24"/>
          <w:szCs w:val="24"/>
          <w:lang w:val="es-MX"/>
        </w:rPr>
      </w:pPr>
      <w:r w:rsidRPr="001E7162">
        <w:rPr>
          <w:sz w:val="24"/>
          <w:szCs w:val="24"/>
          <w:lang w:val="es-MX"/>
        </w:rPr>
        <w:t xml:space="preserve">Resistencia al uso del </w:t>
      </w:r>
      <w:proofErr w:type="spellStart"/>
      <w:r w:rsidRPr="001E7162">
        <w:rPr>
          <w:sz w:val="24"/>
          <w:szCs w:val="24"/>
          <w:lang w:val="es-MX"/>
        </w:rPr>
        <w:t>dashboard</w:t>
      </w:r>
      <w:proofErr w:type="spellEnd"/>
      <w:r w:rsidRPr="001E7162">
        <w:rPr>
          <w:sz w:val="24"/>
          <w:szCs w:val="24"/>
          <w:lang w:val="es-MX"/>
        </w:rPr>
        <w:t xml:space="preserve"> por parte de los docentes: Fomentar la participación de los docentes en el diseño e implementación del proyecto y comunicar los beneficios del </w:t>
      </w:r>
      <w:proofErr w:type="spellStart"/>
      <w:r w:rsidRPr="001E7162">
        <w:rPr>
          <w:sz w:val="24"/>
          <w:szCs w:val="24"/>
          <w:lang w:val="es-MX"/>
        </w:rPr>
        <w:t>dashboard</w:t>
      </w:r>
      <w:proofErr w:type="spellEnd"/>
      <w:r w:rsidRPr="001E7162">
        <w:rPr>
          <w:sz w:val="24"/>
          <w:szCs w:val="24"/>
          <w:lang w:val="es-MX"/>
        </w:rPr>
        <w:t>.</w:t>
      </w:r>
    </w:p>
    <w:p w14:paraId="0315BA52" w14:textId="231FFEA2" w:rsidR="001E7162" w:rsidRPr="001E7162" w:rsidRDefault="001E7162" w:rsidP="001E7162">
      <w:pPr>
        <w:pStyle w:val="Prrafodelista"/>
        <w:numPr>
          <w:ilvl w:val="0"/>
          <w:numId w:val="4"/>
        </w:numPr>
        <w:jc w:val="both"/>
        <w:rPr>
          <w:lang w:val="es-MX"/>
        </w:rPr>
      </w:pPr>
      <w:r w:rsidRPr="001E7162">
        <w:rPr>
          <w:sz w:val="24"/>
          <w:szCs w:val="24"/>
          <w:lang w:val="es-MX"/>
        </w:rPr>
        <w:t>Errores en la plataforma "Tu Opinión Cuenta" que afecten la calidad de los datos: Establecer protocolos de validación de datos y coordinar con los responsables de "Tu Opinión Cuenta" para asegurar</w:t>
      </w:r>
      <w:r w:rsidRPr="001E7162">
        <w:rPr>
          <w:lang w:val="es-MX"/>
        </w:rPr>
        <w:t xml:space="preserve"> la calidad de la información.</w:t>
      </w: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3"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3"/>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B7D1C4C" w14:textId="77777777" w:rsidR="00477511" w:rsidRPr="00477511" w:rsidRDefault="00477511" w:rsidP="00477511">
      <w:pPr>
        <w:pStyle w:val="Prrafodelista"/>
        <w:spacing w:before="120" w:after="0" w:line="360" w:lineRule="auto"/>
        <w:ind w:left="709"/>
        <w:jc w:val="both"/>
        <w:rPr>
          <w:rFonts w:cs="Arial"/>
          <w:iCs/>
          <w:sz w:val="24"/>
          <w:szCs w:val="24"/>
          <w:lang w:val="es-MX"/>
        </w:rPr>
      </w:pPr>
      <w:r w:rsidRPr="00477511">
        <w:rPr>
          <w:rFonts w:cs="Arial"/>
          <w:iCs/>
          <w:sz w:val="24"/>
          <w:szCs w:val="24"/>
          <w:lang w:val="es-MX"/>
        </w:rPr>
        <w:t>Actualmente, la Universidad Privada de Tacna (UPT) enfrenta un problema significativo en su proceso de evaluación docente: la baja participación de los estudiantes en las encuestas de 'Tu Opinión Cuenta'. Este problema se agrava porque una participación menor al 50% del curso invalida la encuesta, lo que lleva a una evaluación docente poco representativa y dificulta la toma de decisiones informadas para mejorar la calidad de la enseñanza.</w:t>
      </w:r>
    </w:p>
    <w:p w14:paraId="39B38420" w14:textId="77777777" w:rsidR="00477511" w:rsidRPr="00477511" w:rsidRDefault="00477511" w:rsidP="00477511">
      <w:pPr>
        <w:pStyle w:val="Prrafodelista"/>
        <w:spacing w:before="120" w:after="0" w:line="360" w:lineRule="auto"/>
        <w:ind w:left="709"/>
        <w:jc w:val="both"/>
        <w:rPr>
          <w:rFonts w:cs="Arial"/>
          <w:iCs/>
          <w:sz w:val="24"/>
          <w:szCs w:val="24"/>
          <w:lang w:val="es-MX"/>
        </w:rPr>
      </w:pPr>
      <w:r w:rsidRPr="00477511">
        <w:rPr>
          <w:rFonts w:cs="Arial"/>
          <w:iCs/>
          <w:sz w:val="24"/>
          <w:szCs w:val="24"/>
          <w:lang w:val="es-MX"/>
        </w:rPr>
        <w:t>Esta baja participación puede deberse a diversos factores, como la falta de tiempo de los estudiantes, el desconocimiento de la importancia de la encuesta o dificultades para acceder a la plataforma. La falta de incentivos para que los alumnos participen también puede ser un factor contribuyente.</w:t>
      </w:r>
    </w:p>
    <w:p w14:paraId="6A199AA0" w14:textId="36E0847C" w:rsidR="001C35C7" w:rsidRPr="00477511" w:rsidRDefault="00477511" w:rsidP="00477511">
      <w:pPr>
        <w:pStyle w:val="Prrafodelista"/>
        <w:spacing w:before="120" w:after="0" w:line="360" w:lineRule="auto"/>
        <w:ind w:left="709"/>
        <w:jc w:val="both"/>
        <w:rPr>
          <w:rFonts w:cs="Arial"/>
          <w:iCs/>
          <w:sz w:val="24"/>
          <w:szCs w:val="24"/>
          <w:lang w:val="es-MX"/>
        </w:rPr>
      </w:pPr>
      <w:r w:rsidRPr="00477511">
        <w:rPr>
          <w:rFonts w:cs="Arial"/>
          <w:iCs/>
          <w:sz w:val="24"/>
          <w:szCs w:val="24"/>
          <w:lang w:val="es-MX"/>
        </w:rPr>
        <w:t xml:space="preserve">La situación actual de la UPT se caracteriza por la ausencia de un sistema centralizado que permita visualizar y analizar la información de las encuestas de 'Tu Opinión Cuenta'. Esta falta de un </w:t>
      </w:r>
      <w:proofErr w:type="spellStart"/>
      <w:r w:rsidRPr="00477511">
        <w:rPr>
          <w:rFonts w:cs="Arial"/>
          <w:iCs/>
          <w:sz w:val="24"/>
          <w:szCs w:val="24"/>
          <w:lang w:val="es-MX"/>
        </w:rPr>
        <w:t>dashboard</w:t>
      </w:r>
      <w:proofErr w:type="spellEnd"/>
      <w:r w:rsidRPr="00477511">
        <w:rPr>
          <w:rFonts w:cs="Arial"/>
          <w:iCs/>
          <w:sz w:val="24"/>
          <w:szCs w:val="24"/>
          <w:lang w:val="es-MX"/>
        </w:rPr>
        <w:t xml:space="preserve"> limita la capacidad de la institución para identificar patrones en la evaluación docente, tomar decisiones informadas para mejorar el desempeño docente y promover la transparencia en el proceso.</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0C96050A" w14:textId="39B63216" w:rsidR="003E75CA" w:rsidRDefault="00760D61" w:rsidP="00760D61">
      <w:pPr>
        <w:ind w:left="708"/>
        <w:jc w:val="both"/>
        <w:rPr>
          <w:i/>
          <w:sz w:val="24"/>
          <w:szCs w:val="24"/>
          <w:lang w:val="es-MX"/>
        </w:rPr>
      </w:pPr>
      <w:r w:rsidRPr="00760D61">
        <w:rPr>
          <w:i/>
          <w:sz w:val="24"/>
          <w:szCs w:val="24"/>
          <w:lang w:val="es-MX"/>
        </w:rPr>
        <w:t>{</w:t>
      </w:r>
      <w:r w:rsidR="00A22F08" w:rsidRPr="00760D61">
        <w:rPr>
          <w:i/>
          <w:sz w:val="24"/>
          <w:szCs w:val="24"/>
          <w:lang w:val="es-MX"/>
        </w:rPr>
        <w:t>Hardware y software posibles para la implementación</w:t>
      </w:r>
      <w:r w:rsidR="00BA6670">
        <w:rPr>
          <w:i/>
          <w:sz w:val="24"/>
          <w:szCs w:val="24"/>
          <w:lang w:val="es-MX"/>
        </w:rPr>
        <w:t xml:space="preserve">, se </w:t>
      </w:r>
      <w:proofErr w:type="gramStart"/>
      <w:r w:rsidR="00BA6670">
        <w:rPr>
          <w:i/>
          <w:sz w:val="24"/>
          <w:szCs w:val="24"/>
          <w:lang w:val="es-MX"/>
        </w:rPr>
        <w:t>analizara</w:t>
      </w:r>
      <w:proofErr w:type="gramEnd"/>
      <w:r w:rsidR="00BA6670">
        <w:rPr>
          <w:i/>
          <w:sz w:val="24"/>
          <w:szCs w:val="24"/>
          <w:lang w:val="es-MX"/>
        </w:rPr>
        <w:t xml:space="preserve"> lo que existe y es alcanzable, se evaluara que tecnología se puede utilizar en el proyecto</w:t>
      </w:r>
      <w:r w:rsidR="00A22F08" w:rsidRPr="00760D61">
        <w:rPr>
          <w:i/>
          <w:sz w:val="24"/>
          <w:szCs w:val="24"/>
          <w:lang w:val="es-MX"/>
        </w:rPr>
        <w:t>.</w:t>
      </w:r>
      <w:r w:rsidRPr="00760D61">
        <w:rPr>
          <w:i/>
          <w:sz w:val="24"/>
          <w:szCs w:val="24"/>
          <w:lang w:val="es-MX"/>
        </w:rPr>
        <w:t>}</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4" w:name="_Toc52661349"/>
      <w:r w:rsidRPr="00760D61">
        <w:rPr>
          <w:sz w:val="24"/>
          <w:szCs w:val="24"/>
        </w:rPr>
        <w:t xml:space="preserve">Estudio de </w:t>
      </w:r>
      <w:r w:rsidR="00CC06E2" w:rsidRPr="004C3A42">
        <w:rPr>
          <w:rFonts w:cs="Arial"/>
          <w:sz w:val="24"/>
          <w:szCs w:val="24"/>
          <w:lang w:val="es-MX"/>
        </w:rPr>
        <w:t>Factibilidad</w:t>
      </w:r>
      <w:bookmarkEnd w:id="4"/>
    </w:p>
    <w:p w14:paraId="341068DF" w14:textId="05BC24CA" w:rsidR="00760D61" w:rsidRDefault="009D50C6" w:rsidP="00760D61">
      <w:pPr>
        <w:pStyle w:val="Prrafodelista"/>
        <w:ind w:left="360"/>
        <w:jc w:val="both"/>
        <w:rPr>
          <w:i/>
          <w:sz w:val="24"/>
          <w:szCs w:val="24"/>
        </w:rPr>
      </w:pPr>
      <w:r w:rsidRPr="009D50C6">
        <w:rPr>
          <w:i/>
          <w:sz w:val="24"/>
          <w:szCs w:val="24"/>
        </w:rPr>
        <w:lastRenderedPageBreak/>
        <w:t>{</w:t>
      </w:r>
      <w:r w:rsidR="00BA6670" w:rsidRPr="009D50C6">
        <w:rPr>
          <w:i/>
          <w:sz w:val="24"/>
          <w:szCs w:val="24"/>
        </w:rPr>
        <w:t>Describir los resultados que esperan alcanzar del estudio de factibilidad, las actividades que se realizaron para preparar la evaluación de factibilidad y por quien fue aprobado</w:t>
      </w:r>
      <w:r w:rsidRPr="009D50C6">
        <w:rPr>
          <w:i/>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5" w:name="_Toc52661350"/>
      <w:r w:rsidRPr="00760D61">
        <w:rPr>
          <w:sz w:val="24"/>
          <w:szCs w:val="24"/>
        </w:rPr>
        <w:t>Factibilidad Técnica</w:t>
      </w:r>
      <w:bookmarkEnd w:id="5"/>
    </w:p>
    <w:p w14:paraId="1012818B" w14:textId="5E112261" w:rsidR="008E68DF" w:rsidRPr="00B403A6" w:rsidRDefault="00760D61" w:rsidP="5913053A">
      <w:pPr>
        <w:pStyle w:val="Prrafodelista"/>
        <w:ind w:left="360"/>
        <w:jc w:val="both"/>
        <w:rPr>
          <w:i/>
          <w:iCs/>
          <w:sz w:val="24"/>
          <w:szCs w:val="24"/>
        </w:rPr>
      </w:pPr>
      <w:r w:rsidRPr="5913053A">
        <w:rPr>
          <w:i/>
          <w:iCs/>
          <w:sz w:val="24"/>
          <w:szCs w:val="24"/>
        </w:rPr>
        <w:t>{</w:t>
      </w:r>
      <w:r w:rsidR="008E68DF" w:rsidRPr="5913053A">
        <w:t>El estudio de viabilidad técnica se enfoca en obtener un entendimiento de los recursos tecnológicos disponibles actualmente y su aplicabilidad a las necesidades que se espera tenga el proyecto. En el caso de tecnología informática esto implica una evaluación del hardware y software y como este puede cubrir las necesidades del sistema propuesto.</w:t>
      </w:r>
    </w:p>
    <w:p w14:paraId="6B0F0349" w14:textId="5260C984" w:rsidR="00DB33BE" w:rsidRPr="00760D61" w:rsidRDefault="00DB33BE" w:rsidP="00760D61">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39FDEA0D" w14:textId="66F56F6D" w:rsidR="00E6402D" w:rsidRDefault="008E68DF" w:rsidP="00760D61">
      <w:pPr>
        <w:pStyle w:val="Prrafodelista"/>
        <w:ind w:left="360"/>
        <w:jc w:val="both"/>
        <w:rPr>
          <w:i/>
          <w:sz w:val="24"/>
          <w:szCs w:val="24"/>
        </w:rPr>
      </w:pPr>
      <w:r>
        <w:rPr>
          <w:i/>
          <w:sz w:val="24"/>
          <w:szCs w:val="24"/>
        </w:rPr>
        <w:t>Describir acerca del h</w:t>
      </w:r>
      <w:r w:rsidR="00AE6359" w:rsidRPr="00760D61">
        <w:rPr>
          <w:i/>
          <w:sz w:val="24"/>
          <w:szCs w:val="24"/>
        </w:rPr>
        <w:t xml:space="preserve">ardware (equipos, servidor), software (aplicaciones, navegadores, sistemas operativos, dominio, internet, infraestructura de red </w:t>
      </w:r>
      <w:r w:rsidR="00760D61" w:rsidRPr="00760D61">
        <w:rPr>
          <w:i/>
          <w:sz w:val="24"/>
          <w:szCs w:val="24"/>
        </w:rPr>
        <w:t>física, etc.}</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6"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6"/>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lastRenderedPageBreak/>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7" w:name="_Toc52661352"/>
      <w:r w:rsidRPr="00092DF5">
        <w:rPr>
          <w:sz w:val="24"/>
          <w:szCs w:val="24"/>
        </w:rPr>
        <w:t>Factibilidad Operativa</w:t>
      </w:r>
      <w:bookmarkEnd w:id="7"/>
    </w:p>
    <w:p w14:paraId="7C73E61E" w14:textId="0700E2BD" w:rsidR="00DB33BE" w:rsidRPr="00092DF5" w:rsidRDefault="00092DF5" w:rsidP="00092DF5">
      <w:pPr>
        <w:pStyle w:val="Default"/>
        <w:ind w:left="357"/>
        <w:jc w:val="both"/>
        <w:rPr>
          <w:rFonts w:asciiTheme="minorHAnsi" w:hAnsiTheme="minorHAnsi"/>
          <w:i/>
        </w:rPr>
      </w:pPr>
      <w:r w:rsidRPr="00092DF5">
        <w:rPr>
          <w:rFonts w:asciiTheme="minorHAnsi" w:hAnsiTheme="minorHAnsi" w:cstheme="minorBidi"/>
          <w:i/>
          <w:color w:val="auto"/>
        </w:rPr>
        <w:t>{</w:t>
      </w:r>
      <w:r w:rsidR="00274C8C"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00274C8C" w:rsidRPr="00092DF5">
        <w:rPr>
          <w:rFonts w:asciiTheme="minorHAnsi" w:hAnsiTheme="minorHAnsi" w:cstheme="minorBidi"/>
          <w:i/>
          <w:color w:val="auto"/>
        </w:rPr>
        <w:t xml:space="preserve"> garantizar el buen funcionamiento y su impacto en los usuarios.</w:t>
      </w:r>
      <w:r w:rsidR="00220D17">
        <w:rPr>
          <w:rFonts w:asciiTheme="minorHAnsi" w:hAnsiTheme="minorHAnsi" w:cstheme="minorBidi"/>
          <w:i/>
          <w:color w:val="auto"/>
        </w:rPr>
        <w:t xml:space="preserve"> Lista de interesados.</w:t>
      </w:r>
      <w:r w:rsidRPr="00092DF5">
        <w:rPr>
          <w:rFonts w:asciiTheme="minorHAnsi" w:hAnsiTheme="minorHAnsi"/>
          <w:i/>
        </w:rPr>
        <w:t>}</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8" w:name="_Toc52661353"/>
      <w:r w:rsidRPr="0070130A">
        <w:rPr>
          <w:sz w:val="24"/>
          <w:szCs w:val="24"/>
        </w:rPr>
        <w:t>Factibilidad Legal</w:t>
      </w:r>
      <w:bookmarkEnd w:id="8"/>
    </w:p>
    <w:p w14:paraId="174AE083" w14:textId="76C4B5EB" w:rsidR="00274C8C" w:rsidRPr="00092DF5" w:rsidRDefault="00092DF5" w:rsidP="00092DF5">
      <w:pPr>
        <w:pStyle w:val="Default"/>
        <w:ind w:left="357"/>
        <w:jc w:val="both"/>
        <w:rPr>
          <w:rFonts w:asciiTheme="minorHAnsi" w:hAnsiTheme="minorHAnsi" w:cstheme="minorBidi"/>
          <w:i/>
          <w:color w:val="auto"/>
        </w:rPr>
      </w:pPr>
      <w:r w:rsidRPr="00092DF5">
        <w:rPr>
          <w:rFonts w:asciiTheme="minorHAnsi" w:hAnsiTheme="minorHAnsi" w:cstheme="minorBidi"/>
          <w:i/>
          <w:color w:val="auto"/>
        </w:rPr>
        <w:t>{</w:t>
      </w:r>
      <w:r w:rsidR="00265C12">
        <w:rPr>
          <w:rFonts w:asciiTheme="minorHAnsi" w:hAnsiTheme="minorHAnsi" w:cstheme="minorBidi"/>
          <w:i/>
          <w:color w:val="auto"/>
        </w:rPr>
        <w:t xml:space="preserve">Determinar si existe conflicto del proyecto con </w:t>
      </w:r>
      <w:r w:rsidR="001672FF"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r w:rsidRPr="00092DF5">
        <w:rPr>
          <w:rFonts w:asciiTheme="minorHAnsi" w:hAnsiTheme="minorHAnsi" w:cstheme="minorBidi"/>
          <w:i/>
          <w:color w:val="auto"/>
        </w:rPr>
        <w:t>}</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9" w:name="_Toc52661354"/>
      <w:r w:rsidRPr="0070130A">
        <w:rPr>
          <w:sz w:val="24"/>
          <w:szCs w:val="24"/>
        </w:rPr>
        <w:t>Factibilidad Social</w:t>
      </w:r>
      <w:bookmarkEnd w:id="9"/>
    </w:p>
    <w:p w14:paraId="5582B1A0" w14:textId="3423D2BF" w:rsidR="001672FF"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1672FF" w:rsidRPr="00092DF5">
        <w:rPr>
          <w:rFonts w:asciiTheme="minorHAnsi" w:hAnsiTheme="minorHAnsi" w:cstheme="minorBidi"/>
          <w:i/>
          <w:color w:val="auto"/>
        </w:rPr>
        <w:t>Evaluar influencias y asuntos de índole social y cultural como el clima político, códigos de</w:t>
      </w:r>
      <w:r w:rsidR="00265C27">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10" w:name="_Toc52661355"/>
      <w:r w:rsidRPr="0070130A">
        <w:rPr>
          <w:sz w:val="24"/>
          <w:szCs w:val="24"/>
        </w:rPr>
        <w:t xml:space="preserve">Factibilidad </w:t>
      </w:r>
      <w:r>
        <w:rPr>
          <w:sz w:val="24"/>
          <w:szCs w:val="24"/>
        </w:rPr>
        <w:t>Ambiental</w:t>
      </w:r>
      <w:bookmarkEnd w:id="10"/>
    </w:p>
    <w:p w14:paraId="74332F48" w14:textId="6E146394" w:rsidR="00B865BD" w:rsidRPr="00092DF5" w:rsidRDefault="00B865BD" w:rsidP="00B865BD">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1" w:name="_Toc52661356"/>
      <w:r w:rsidRPr="0070130A">
        <w:rPr>
          <w:rFonts w:asciiTheme="minorHAnsi" w:hAnsiTheme="minorHAnsi"/>
        </w:rPr>
        <w:t>Análisis</w:t>
      </w:r>
      <w:r w:rsidR="00A22F08" w:rsidRPr="0070130A">
        <w:rPr>
          <w:rFonts w:asciiTheme="minorHAnsi" w:hAnsiTheme="minorHAnsi"/>
        </w:rPr>
        <w:t xml:space="preserve"> Financiero</w:t>
      </w:r>
      <w:bookmarkEnd w:id="11"/>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51141C9A" w14:textId="77777777" w:rsidR="001E7162" w:rsidRPr="001E7162" w:rsidRDefault="001E7162" w:rsidP="001E7162">
      <w:pPr>
        <w:pStyle w:val="Default"/>
        <w:numPr>
          <w:ilvl w:val="0"/>
          <w:numId w:val="8"/>
        </w:numPr>
        <w:jc w:val="both"/>
        <w:rPr>
          <w:color w:val="000000" w:themeColor="text1"/>
        </w:rPr>
      </w:pPr>
      <w:r w:rsidRPr="001E7162">
        <w:rPr>
          <w:color w:val="000000" w:themeColor="text1"/>
        </w:rPr>
        <w:t>Beneficios tangibles:</w:t>
      </w:r>
    </w:p>
    <w:p w14:paraId="316ECA9B" w14:textId="6B1C1FAD" w:rsidR="001E7162" w:rsidRPr="001E7162" w:rsidRDefault="001E7162" w:rsidP="001E7162">
      <w:pPr>
        <w:pStyle w:val="Default"/>
        <w:numPr>
          <w:ilvl w:val="0"/>
          <w:numId w:val="5"/>
        </w:numPr>
        <w:ind w:left="1985"/>
        <w:jc w:val="both"/>
        <w:rPr>
          <w:color w:val="000000" w:themeColor="text1"/>
        </w:rPr>
      </w:pPr>
      <w:r w:rsidRPr="001E7162">
        <w:rPr>
          <w:color w:val="000000" w:themeColor="text1"/>
        </w:rPr>
        <w:t>Mejora de la eficiencia del proceso de evaluación docente.</w:t>
      </w:r>
    </w:p>
    <w:p w14:paraId="23ABDCD3" w14:textId="77777777" w:rsidR="001E7162" w:rsidRPr="001E7162" w:rsidRDefault="001E7162" w:rsidP="001E7162">
      <w:pPr>
        <w:pStyle w:val="Default"/>
        <w:numPr>
          <w:ilvl w:val="0"/>
          <w:numId w:val="5"/>
        </w:numPr>
        <w:ind w:left="1985"/>
        <w:jc w:val="both"/>
        <w:rPr>
          <w:color w:val="000000" w:themeColor="text1"/>
        </w:rPr>
      </w:pPr>
      <w:r w:rsidRPr="001E7162">
        <w:rPr>
          <w:color w:val="000000" w:themeColor="text1"/>
        </w:rPr>
        <w:t>Reducción de costos administrativos.</w:t>
      </w:r>
    </w:p>
    <w:p w14:paraId="166598A6" w14:textId="77777777" w:rsidR="001E7162" w:rsidRPr="001E7162" w:rsidRDefault="001E7162" w:rsidP="001E7162">
      <w:pPr>
        <w:pStyle w:val="Default"/>
        <w:numPr>
          <w:ilvl w:val="0"/>
          <w:numId w:val="5"/>
        </w:numPr>
        <w:ind w:left="1985"/>
        <w:jc w:val="both"/>
        <w:rPr>
          <w:color w:val="000000" w:themeColor="text1"/>
        </w:rPr>
      </w:pPr>
      <w:r w:rsidRPr="001E7162">
        <w:rPr>
          <w:color w:val="000000" w:themeColor="text1"/>
        </w:rPr>
        <w:t>Mejor asignación de recursos.</w:t>
      </w:r>
    </w:p>
    <w:p w14:paraId="0B26A341" w14:textId="77777777" w:rsidR="001E7162" w:rsidRPr="001E7162" w:rsidRDefault="001E7162" w:rsidP="001E7162">
      <w:pPr>
        <w:pStyle w:val="Default"/>
        <w:numPr>
          <w:ilvl w:val="0"/>
          <w:numId w:val="7"/>
        </w:numPr>
        <w:jc w:val="both"/>
        <w:rPr>
          <w:color w:val="000000" w:themeColor="text1"/>
        </w:rPr>
      </w:pPr>
      <w:r w:rsidRPr="001E7162">
        <w:rPr>
          <w:color w:val="000000" w:themeColor="text1"/>
        </w:rPr>
        <w:t>Beneficios intangibles:</w:t>
      </w:r>
    </w:p>
    <w:p w14:paraId="2B51300A" w14:textId="77777777" w:rsidR="001E7162" w:rsidRPr="001E7162" w:rsidRDefault="001E7162" w:rsidP="001E7162">
      <w:pPr>
        <w:pStyle w:val="Default"/>
        <w:numPr>
          <w:ilvl w:val="0"/>
          <w:numId w:val="6"/>
        </w:numPr>
        <w:ind w:left="1985"/>
        <w:jc w:val="both"/>
        <w:rPr>
          <w:color w:val="000000" w:themeColor="text1"/>
        </w:rPr>
      </w:pPr>
      <w:r w:rsidRPr="001E7162">
        <w:rPr>
          <w:color w:val="000000" w:themeColor="text1"/>
        </w:rPr>
        <w:t>Mayor transparencia y participación en la evaluación docente.</w:t>
      </w:r>
    </w:p>
    <w:p w14:paraId="4FCEC5C3" w14:textId="77777777" w:rsidR="001E7162" w:rsidRPr="001E7162" w:rsidRDefault="001E7162" w:rsidP="001E7162">
      <w:pPr>
        <w:pStyle w:val="Default"/>
        <w:numPr>
          <w:ilvl w:val="0"/>
          <w:numId w:val="6"/>
        </w:numPr>
        <w:ind w:left="1985"/>
        <w:jc w:val="both"/>
        <w:rPr>
          <w:color w:val="000000" w:themeColor="text1"/>
        </w:rPr>
      </w:pPr>
      <w:r w:rsidRPr="001E7162">
        <w:rPr>
          <w:color w:val="000000" w:themeColor="text1"/>
        </w:rPr>
        <w:t>Mejora de la calidad de la enseñanza.</w:t>
      </w:r>
    </w:p>
    <w:p w14:paraId="01D3891B" w14:textId="06A55C34" w:rsidR="1401CDC3" w:rsidRPr="001E7162" w:rsidRDefault="001E7162" w:rsidP="001E7162">
      <w:pPr>
        <w:pStyle w:val="Default"/>
        <w:numPr>
          <w:ilvl w:val="0"/>
          <w:numId w:val="6"/>
        </w:numPr>
        <w:ind w:left="1985"/>
        <w:jc w:val="both"/>
        <w:rPr>
          <w:color w:val="000000" w:themeColor="text1"/>
        </w:rPr>
      </w:pPr>
      <w:r w:rsidRPr="001E7162">
        <w:rPr>
          <w:color w:val="000000" w:themeColor="text1"/>
        </w:rPr>
        <w:lastRenderedPageBreak/>
        <w:t>Fortalecimiento de la cultura de evaluación en la universidad.</w:t>
      </w:r>
    </w:p>
    <w:p w14:paraId="2C1C3120" w14:textId="0503E6E9" w:rsidR="5913053A" w:rsidRDefault="5913053A" w:rsidP="00A94BDD">
      <w:pPr>
        <w:pStyle w:val="Default"/>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2" w:name="_Toc52661357"/>
      <w:r w:rsidRPr="00760D61">
        <w:rPr>
          <w:rFonts w:cs="Calibri"/>
          <w:color w:val="000000"/>
          <w:sz w:val="24"/>
          <w:szCs w:val="24"/>
        </w:rPr>
        <w:t>Conclusiones</w:t>
      </w:r>
      <w:bookmarkEnd w:id="12"/>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C691B" w14:textId="77777777" w:rsidR="00276336" w:rsidRDefault="00276336" w:rsidP="0070130A">
      <w:pPr>
        <w:spacing w:after="0" w:line="240" w:lineRule="auto"/>
      </w:pPr>
      <w:r>
        <w:separator/>
      </w:r>
    </w:p>
  </w:endnote>
  <w:endnote w:type="continuationSeparator" w:id="0">
    <w:p w14:paraId="0EE8416F" w14:textId="77777777" w:rsidR="00276336" w:rsidRDefault="00276336"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30A1D" w14:textId="77777777" w:rsidR="00276336" w:rsidRDefault="00276336" w:rsidP="0070130A">
      <w:pPr>
        <w:spacing w:after="0" w:line="240" w:lineRule="auto"/>
      </w:pPr>
      <w:r>
        <w:separator/>
      </w:r>
    </w:p>
  </w:footnote>
  <w:footnote w:type="continuationSeparator" w:id="0">
    <w:p w14:paraId="1F71B4FC" w14:textId="77777777" w:rsidR="00276336" w:rsidRDefault="00276336"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1B6"/>
    <w:multiLevelType w:val="hybridMultilevel"/>
    <w:tmpl w:val="FE38639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4890C6E"/>
    <w:multiLevelType w:val="hybridMultilevel"/>
    <w:tmpl w:val="0E96054E"/>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 w15:restartNumberingAfterBreak="0">
    <w:nsid w:val="263F0BB1"/>
    <w:multiLevelType w:val="hybridMultilevel"/>
    <w:tmpl w:val="492466CE"/>
    <w:lvl w:ilvl="0" w:tplc="0C0A0005">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E281E9A"/>
    <w:multiLevelType w:val="hybridMultilevel"/>
    <w:tmpl w:val="6C94D45C"/>
    <w:lvl w:ilvl="0" w:tplc="0C0A0005">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E7A71"/>
    <w:multiLevelType w:val="hybridMultilevel"/>
    <w:tmpl w:val="20187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0A3BA6"/>
    <w:multiLevelType w:val="hybridMultilevel"/>
    <w:tmpl w:val="020CD7B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96741000">
    <w:abstractNumId w:val="3"/>
  </w:num>
  <w:num w:numId="2" w16cid:durableId="938025117">
    <w:abstractNumId w:val="5"/>
  </w:num>
  <w:num w:numId="3" w16cid:durableId="1968702683">
    <w:abstractNumId w:val="0"/>
  </w:num>
  <w:num w:numId="4" w16cid:durableId="100927003">
    <w:abstractNumId w:val="6"/>
  </w:num>
  <w:num w:numId="5" w16cid:durableId="1676880739">
    <w:abstractNumId w:val="2"/>
  </w:num>
  <w:num w:numId="6" w16cid:durableId="1429161012">
    <w:abstractNumId w:val="4"/>
  </w:num>
  <w:num w:numId="7" w16cid:durableId="416438314">
    <w:abstractNumId w:val="1"/>
  </w:num>
  <w:num w:numId="8" w16cid:durableId="151002154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836ED"/>
    <w:rsid w:val="001C35C7"/>
    <w:rsid w:val="001E7162"/>
    <w:rsid w:val="00220D17"/>
    <w:rsid w:val="00265C12"/>
    <w:rsid w:val="00265C27"/>
    <w:rsid w:val="0026713A"/>
    <w:rsid w:val="00274C8C"/>
    <w:rsid w:val="00276336"/>
    <w:rsid w:val="00297E7B"/>
    <w:rsid w:val="003D520D"/>
    <w:rsid w:val="003E57E6"/>
    <w:rsid w:val="003E75CA"/>
    <w:rsid w:val="003F4D90"/>
    <w:rsid w:val="00465AC9"/>
    <w:rsid w:val="00477511"/>
    <w:rsid w:val="0049556C"/>
    <w:rsid w:val="004A0D28"/>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94BDD"/>
    <w:rsid w:val="00AE6359"/>
    <w:rsid w:val="00B04D75"/>
    <w:rsid w:val="00B123BB"/>
    <w:rsid w:val="00B403A6"/>
    <w:rsid w:val="00B57446"/>
    <w:rsid w:val="00B865BD"/>
    <w:rsid w:val="00B91506"/>
    <w:rsid w:val="00BA6670"/>
    <w:rsid w:val="00BD370F"/>
    <w:rsid w:val="00C65F00"/>
    <w:rsid w:val="00CC06E2"/>
    <w:rsid w:val="00CE7BED"/>
    <w:rsid w:val="00D46BF0"/>
    <w:rsid w:val="00DB1EBD"/>
    <w:rsid w:val="00DB33BE"/>
    <w:rsid w:val="00DC44A7"/>
    <w:rsid w:val="00DC7208"/>
    <w:rsid w:val="00E07651"/>
    <w:rsid w:val="00E51E68"/>
    <w:rsid w:val="00E51FA4"/>
    <w:rsid w:val="00E6402D"/>
    <w:rsid w:val="00E95AD3"/>
    <w:rsid w:val="00EC3B6C"/>
    <w:rsid w:val="00F8162A"/>
    <w:rsid w:val="00F9333C"/>
    <w:rsid w:val="00FA16F6"/>
    <w:rsid w:val="00FD1434"/>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1678</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JEAN MARCO MEZA NOALCCA</cp:lastModifiedBy>
  <cp:revision>22</cp:revision>
  <cp:lastPrinted>2024-11-02T16:17:00Z</cp:lastPrinted>
  <dcterms:created xsi:type="dcterms:W3CDTF">2020-10-07T16:24:00Z</dcterms:created>
  <dcterms:modified xsi:type="dcterms:W3CDTF">2024-11-02T16:18:00Z</dcterms:modified>
</cp:coreProperties>
</file>