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2199802</wp:posOffset>
            </wp:positionH>
            <wp:positionV relativeFrom="paragraph">
              <wp:posOffset>190500</wp:posOffset>
            </wp:positionV>
            <wp:extent cx="999140" cy="1343105"/>
            <wp:effectExtent b="0" l="0" r="0" t="0"/>
            <wp:wrapTopAndBottom distB="0" distT="0"/>
            <wp:docPr descr="C:\Users\EPIS\Documents\upt.png" id="1049236670"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999140" cy="1343105"/>
                    </a:xfrm>
                    <a:prstGeom prst="rect"/>
                    <a:ln/>
                  </pic:spPr>
                </pic:pic>
              </a:graphicData>
            </a:graphic>
          </wp:anchor>
        </w:drawing>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5">
      <w:pPr>
        <w:spacing w:after="0" w:lineRule="auto"/>
        <w:jc w:val="center"/>
        <w:rPr>
          <w:rFonts w:ascii="Times New Roman" w:cs="Times New Roman" w:eastAsia="Times New Roman" w:hAnsi="Times New Roman"/>
          <w:b w:val="1"/>
          <w:i w:val="1"/>
          <w:color w:val="5b9bd5"/>
          <w:sz w:val="28"/>
          <w:szCs w:val="28"/>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r w:rsidDel="00000000" w:rsidR="00000000" w:rsidRPr="00000000">
        <w:rPr>
          <w:rtl w:val="0"/>
        </w:rPr>
      </w:r>
    </w:p>
    <w:p w:rsidR="00000000" w:rsidDel="00000000" w:rsidP="00000000" w:rsidRDefault="00000000" w:rsidRPr="00000000" w14:paraId="00000007">
      <w:pPr>
        <w:spacing w:after="0" w:lineRule="auto"/>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w:t>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b w:val="1"/>
          <w:i w:val="1"/>
          <w:sz w:val="36"/>
          <w:szCs w:val="36"/>
          <w:rtl w:val="0"/>
        </w:rPr>
        <w:t xml:space="preserve">Plataforma de Análisis de Despliegue de Proyectos”</w:t>
      </w: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32"/>
          <w:szCs w:val="32"/>
          <w:rtl w:val="0"/>
        </w:rPr>
        <w:t xml:space="preserve">Curso: </w:t>
        <w:br w:type="textWrapping"/>
      </w: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Inteligencia de Negocios</w:t>
      </w: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2"/>
          <w:szCs w:val="32"/>
          <w:rtl w:val="0"/>
        </w:rPr>
        <w:t xml:space="preserve">Docente:</w:t>
      </w:r>
      <w:r w:rsidDel="00000000" w:rsidR="00000000" w:rsidRPr="00000000">
        <w:rPr>
          <w:rFonts w:ascii="Times New Roman" w:cs="Times New Roman" w:eastAsia="Times New Roman" w:hAnsi="Times New Roman"/>
          <w:sz w:val="32"/>
          <w:szCs w:val="32"/>
          <w:rtl w:val="0"/>
        </w:rPr>
        <w:t xml:space="preserve"> </w:t>
        <w:br w:type="textWrapping"/>
      </w: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Mag. Patrick Cuadros Quiroga</w:t>
      </w:r>
    </w:p>
    <w:p w:rsidR="00000000" w:rsidDel="00000000" w:rsidP="00000000" w:rsidRDefault="00000000" w:rsidRPr="00000000" w14:paraId="00000011">
      <w:pPr>
        <w:spacing w:after="0" w:lineRule="auto"/>
        <w:rPr>
          <w:rFonts w:ascii="Times New Roman" w:cs="Times New Roman" w:eastAsia="Times New Roman" w:hAnsi="Times New Roman"/>
          <w:b w:val="1"/>
          <w:color w:val="5b9bd5"/>
          <w:sz w:val="36"/>
          <w:szCs w:val="36"/>
        </w:rPr>
      </w:pPr>
      <w:r w:rsidDel="00000000" w:rsidR="00000000" w:rsidRPr="00000000">
        <w:rPr>
          <w:rtl w:val="0"/>
        </w:rPr>
      </w:r>
    </w:p>
    <w:p w:rsidR="00000000" w:rsidDel="00000000" w:rsidP="00000000" w:rsidRDefault="00000000" w:rsidRPr="00000000" w14:paraId="00000012">
      <w:pPr>
        <w:spacing w:after="0" w:lineRule="auto"/>
        <w:ind w:left="2880" w:firstLine="720"/>
        <w:rPr>
          <w:rFonts w:ascii="Times New Roman" w:cs="Times New Roman" w:eastAsia="Times New Roman" w:hAnsi="Times New Roman"/>
          <w:color w:val="5b9bd5"/>
          <w:sz w:val="20"/>
          <w:szCs w:val="20"/>
        </w:rPr>
      </w:pPr>
      <w:r w:rsidDel="00000000" w:rsidR="00000000" w:rsidRPr="00000000">
        <w:rPr>
          <w:rFonts w:ascii="Times New Roman" w:cs="Times New Roman" w:eastAsia="Times New Roman" w:hAnsi="Times New Roman"/>
          <w:b w:val="1"/>
          <w:sz w:val="32"/>
          <w:szCs w:val="32"/>
          <w:rtl w:val="0"/>
        </w:rPr>
        <w:t xml:space="preserve">Integrantes:</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3">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Ancco Suaña, Bruno Enrique</w:t>
        <w:tab/>
        <w:tab/>
        <w:tab/>
        <w:t xml:space="preserve">(2023077472)</w:t>
      </w:r>
    </w:p>
    <w:p w:rsidR="00000000" w:rsidDel="00000000" w:rsidP="00000000" w:rsidRDefault="00000000" w:rsidRPr="00000000" w14:paraId="00000014">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Ayala Ramos, Carlos Daniel </w:t>
        <w:tab/>
        <w:tab/>
        <w:tab/>
        <w:t xml:space="preserve">(2022074266)</w:t>
      </w:r>
    </w:p>
    <w:p w:rsidR="00000000" w:rsidDel="00000000" w:rsidP="00000000" w:rsidRDefault="00000000" w:rsidRPr="00000000" w14:paraId="00000015">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Loyola Vilca, Renzo Fernando </w:t>
        <w:tab/>
        <w:tab/>
        <w:tab/>
        <w:t xml:space="preserve">(2021072615)</w:t>
      </w:r>
    </w:p>
    <w:p w:rsidR="00000000" w:rsidDel="00000000" w:rsidP="00000000" w:rsidRDefault="00000000" w:rsidRPr="00000000" w14:paraId="00000016">
      <w:pPr>
        <w:spacing w:after="0" w:line="360" w:lineRule="auto"/>
        <w:ind w:firstLine="72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Tacna – Perú</w:t>
      </w:r>
    </w:p>
    <w:p w:rsidR="00000000" w:rsidDel="00000000" w:rsidP="00000000" w:rsidRDefault="00000000" w:rsidRPr="00000000" w14:paraId="00000019">
      <w:pPr>
        <w:spacing w:after="0" w:lineRule="auto"/>
        <w:jc w:val="center"/>
        <w:rPr>
          <w:sz w:val="20"/>
          <w:szCs w:val="20"/>
        </w:rPr>
      </w:pPr>
      <w:r w:rsidDel="00000000" w:rsidR="00000000" w:rsidRPr="00000000">
        <w:rPr>
          <w:rFonts w:ascii="Times New Roman" w:cs="Times New Roman" w:eastAsia="Times New Roman" w:hAnsi="Times New Roman"/>
          <w:i w:val="1"/>
          <w:sz w:val="28"/>
          <w:szCs w:val="28"/>
          <w:rtl w:val="0"/>
        </w:rPr>
        <w:t xml:space="preserve">2025</w:t>
      </w:r>
      <w:r w:rsidDel="00000000" w:rsidR="00000000" w:rsidRPr="00000000">
        <w:rPr>
          <w:rtl w:val="0"/>
        </w:rPr>
      </w:r>
    </w:p>
    <w:p w:rsidR="00000000" w:rsidDel="00000000" w:rsidP="00000000" w:rsidRDefault="00000000" w:rsidRPr="00000000" w14:paraId="0000001A">
      <w:pPr>
        <w:jc w:val="center"/>
        <w:rPr>
          <w:b w:val="1"/>
          <w:sz w:val="24"/>
          <w:szCs w:val="24"/>
          <w:u w:val="single"/>
        </w:rPr>
      </w:pPr>
      <w:r w:rsidDel="00000000" w:rsidR="00000000" w:rsidRPr="00000000">
        <w:rPr>
          <w:rtl w:val="0"/>
        </w:rPr>
      </w:r>
    </w:p>
    <w:p w:rsidR="00000000" w:rsidDel="00000000" w:rsidP="00000000" w:rsidRDefault="00000000" w:rsidRPr="00000000" w14:paraId="0000001B">
      <w:pPr>
        <w:jc w:val="center"/>
        <w:rPr>
          <w:b w:val="1"/>
          <w:sz w:val="24"/>
          <w:szCs w:val="24"/>
          <w:u w:val="single"/>
        </w:rPr>
      </w:pPr>
      <w:r w:rsidDel="00000000" w:rsidR="00000000" w:rsidRPr="00000000">
        <w:rPr>
          <w:rtl w:val="0"/>
        </w:rPr>
      </w:r>
    </w:p>
    <w:p w:rsidR="00000000" w:rsidDel="00000000" w:rsidP="00000000" w:rsidRDefault="00000000" w:rsidRPr="00000000" w14:paraId="0000001C">
      <w:pPr>
        <w:jc w:val="center"/>
        <w:rPr>
          <w:b w:val="1"/>
          <w:sz w:val="24"/>
          <w:szCs w:val="24"/>
          <w:u w:val="single"/>
        </w:rPr>
      </w:pPr>
      <w:r w:rsidDel="00000000" w:rsidR="00000000" w:rsidRPr="00000000">
        <w:rPr>
          <w:rtl w:val="0"/>
        </w:rPr>
      </w:r>
    </w:p>
    <w:p w:rsidR="00000000" w:rsidDel="00000000" w:rsidP="00000000" w:rsidRDefault="00000000" w:rsidRPr="00000000" w14:paraId="0000001D">
      <w:pPr>
        <w:jc w:val="center"/>
        <w:rPr>
          <w:b w:val="1"/>
          <w:sz w:val="24"/>
          <w:szCs w:val="24"/>
          <w:u w:val="single"/>
        </w:rPr>
      </w:pPr>
      <w:r w:rsidDel="00000000" w:rsidR="00000000" w:rsidRPr="00000000">
        <w:rPr>
          <w:rtl w:val="0"/>
        </w:rPr>
      </w:r>
    </w:p>
    <w:p w:rsidR="00000000" w:rsidDel="00000000" w:rsidP="00000000" w:rsidRDefault="00000000" w:rsidRPr="00000000" w14:paraId="0000001E">
      <w:pPr>
        <w:jc w:val="center"/>
        <w:rPr>
          <w:b w:val="1"/>
          <w:sz w:val="24"/>
          <w:szCs w:val="24"/>
          <w:u w:val="single"/>
        </w:rPr>
      </w:pPr>
      <w:r w:rsidDel="00000000" w:rsidR="00000000" w:rsidRPr="00000000">
        <w:rPr>
          <w:rtl w:val="0"/>
        </w:rPr>
      </w:r>
    </w:p>
    <w:p w:rsidR="00000000" w:rsidDel="00000000" w:rsidP="00000000" w:rsidRDefault="00000000" w:rsidRPr="00000000" w14:paraId="0000001F">
      <w:pPr>
        <w:jc w:val="center"/>
        <w:rPr>
          <w:b w:val="1"/>
          <w:sz w:val="24"/>
          <w:szCs w:val="24"/>
          <w:u w:val="single"/>
        </w:rPr>
      </w:pPr>
      <w:r w:rsidDel="00000000" w:rsidR="00000000" w:rsidRPr="00000000">
        <w:rPr>
          <w:rtl w:val="0"/>
        </w:rPr>
      </w:r>
    </w:p>
    <w:p w:rsidR="00000000" w:rsidDel="00000000" w:rsidP="00000000" w:rsidRDefault="00000000" w:rsidRPr="00000000" w14:paraId="00000020">
      <w:pPr>
        <w:jc w:val="center"/>
        <w:rPr>
          <w:b w:val="1"/>
          <w:sz w:val="24"/>
          <w:szCs w:val="24"/>
          <w:u w:val="single"/>
        </w:rPr>
      </w:pPr>
      <w:r w:rsidDel="00000000" w:rsidR="00000000" w:rsidRPr="00000000">
        <w:rPr>
          <w:rtl w:val="0"/>
        </w:rPr>
      </w:r>
    </w:p>
    <w:p w:rsidR="00000000" w:rsidDel="00000000" w:rsidP="00000000" w:rsidRDefault="00000000" w:rsidRPr="00000000" w14:paraId="00000021">
      <w:pPr>
        <w:jc w:val="center"/>
        <w:rPr>
          <w:b w:val="1"/>
          <w:sz w:val="24"/>
          <w:szCs w:val="24"/>
          <w:u w:val="single"/>
        </w:rPr>
      </w:pPr>
      <w:r w:rsidDel="00000000" w:rsidR="00000000" w:rsidRPr="00000000">
        <w:rPr>
          <w:rtl w:val="0"/>
        </w:rPr>
      </w:r>
    </w:p>
    <w:p w:rsidR="00000000" w:rsidDel="00000000" w:rsidP="00000000" w:rsidRDefault="00000000" w:rsidRPr="00000000" w14:paraId="00000022">
      <w:pPr>
        <w:jc w:val="center"/>
        <w:rPr>
          <w:b w:val="1"/>
          <w:sz w:val="24"/>
          <w:szCs w:val="24"/>
          <w:u w:val="single"/>
        </w:rPr>
      </w:pPr>
      <w:r w:rsidDel="00000000" w:rsidR="00000000" w:rsidRPr="00000000">
        <w:rPr>
          <w:rtl w:val="0"/>
        </w:rPr>
      </w:r>
    </w:p>
    <w:p w:rsidR="00000000" w:rsidDel="00000000" w:rsidP="00000000" w:rsidRDefault="00000000" w:rsidRPr="00000000" w14:paraId="00000023">
      <w:pPr>
        <w:jc w:val="center"/>
        <w:rPr>
          <w:b w:val="1"/>
          <w:sz w:val="24"/>
          <w:szCs w:val="24"/>
          <w:u w:val="single"/>
        </w:rPr>
      </w:pPr>
      <w:r w:rsidDel="00000000" w:rsidR="00000000" w:rsidRPr="00000000">
        <w:rPr>
          <w:rtl w:val="0"/>
        </w:rPr>
      </w:r>
    </w:p>
    <w:p w:rsidR="00000000" w:rsidDel="00000000" w:rsidP="00000000" w:rsidRDefault="00000000" w:rsidRPr="00000000" w14:paraId="00000024">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w:t>
      </w:r>
      <w:r w:rsidDel="00000000" w:rsidR="00000000" w:rsidRPr="00000000">
        <w:rPr>
          <w:rFonts w:ascii="Times New Roman" w:cs="Times New Roman" w:eastAsia="Times New Roman" w:hAnsi="Times New Roman"/>
          <w:i w:val="1"/>
          <w:rtl w:val="0"/>
        </w:rPr>
        <w:t xml:space="preserve">Plataforma de Análisis de Despliegue de Proyectos</w:t>
      </w:r>
      <w:r w:rsidDel="00000000" w:rsidR="00000000" w:rsidRPr="00000000">
        <w:rPr>
          <w:rtl w:val="0"/>
        </w:rPr>
      </w:r>
    </w:p>
    <w:p w:rsidR="00000000" w:rsidDel="00000000" w:rsidP="00000000" w:rsidRDefault="00000000" w:rsidRPr="00000000" w14:paraId="00000025">
      <w:pPr>
        <w:pStyle w:val="Title"/>
        <w:jc w:val="right"/>
        <w:rPr>
          <w:rFonts w:ascii="Times New Roman" w:cs="Times New Roman" w:eastAsia="Times New Roman" w:hAnsi="Times New Roman"/>
          <w:color w:val="000000"/>
        </w:rPr>
      </w:pPr>
      <w:bookmarkStart w:colFirst="0" w:colLast="0" w:name="_heading=h.ab18vtoj15ne" w:id="0"/>
      <w:bookmarkEnd w:id="0"/>
      <w:r w:rsidDel="00000000" w:rsidR="00000000" w:rsidRPr="00000000">
        <w:rPr>
          <w:rFonts w:ascii="Times New Roman" w:cs="Times New Roman" w:eastAsia="Times New Roman" w:hAnsi="Times New Roman"/>
          <w:color w:val="000000"/>
          <w:rtl w:val="0"/>
        </w:rPr>
        <w:t xml:space="preserve">Informe de Factibilidad</w:t>
      </w:r>
    </w:p>
    <w:p w:rsidR="00000000" w:rsidDel="00000000" w:rsidP="00000000" w:rsidRDefault="00000000" w:rsidRPr="00000000" w14:paraId="00000026">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7">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sz w:val="28"/>
          <w:szCs w:val="28"/>
          <w:rtl w:val="0"/>
        </w:rPr>
        <w:t xml:space="preserve">1.0</w:t>
      </w:r>
      <w:r w:rsidDel="00000000" w:rsidR="00000000" w:rsidRPr="00000000">
        <w:rPr>
          <w:rtl w:val="0"/>
        </w:rPr>
      </w:r>
    </w:p>
    <w:p w:rsidR="00000000" w:rsidDel="00000000" w:rsidP="00000000" w:rsidRDefault="00000000" w:rsidRPr="00000000" w14:paraId="00000028">
      <w:pPr>
        <w:jc w:val="center"/>
        <w:rPr>
          <w:b w:val="1"/>
          <w:sz w:val="24"/>
          <w:szCs w:val="24"/>
          <w:u w:val="single"/>
        </w:rPr>
      </w:pPr>
      <w:r w:rsidDel="00000000" w:rsidR="00000000" w:rsidRPr="00000000">
        <w:rPr>
          <w:rtl w:val="0"/>
        </w:rPr>
      </w:r>
    </w:p>
    <w:p w:rsidR="00000000" w:rsidDel="00000000" w:rsidP="00000000" w:rsidRDefault="00000000" w:rsidRPr="00000000" w14:paraId="00000029">
      <w:pPr>
        <w:jc w:val="center"/>
        <w:rPr>
          <w:b w:val="1"/>
          <w:sz w:val="24"/>
          <w:szCs w:val="24"/>
          <w:u w:val="single"/>
        </w:rPr>
      </w:pPr>
      <w:r w:rsidDel="00000000" w:rsidR="00000000" w:rsidRPr="00000000">
        <w:rPr>
          <w:rtl w:val="0"/>
        </w:rPr>
      </w:r>
    </w:p>
    <w:p w:rsidR="00000000" w:rsidDel="00000000" w:rsidP="00000000" w:rsidRDefault="00000000" w:rsidRPr="00000000" w14:paraId="0000002A">
      <w:pPr>
        <w:jc w:val="center"/>
        <w:rPr>
          <w:b w:val="1"/>
          <w:sz w:val="24"/>
          <w:szCs w:val="24"/>
          <w:u w:val="single"/>
        </w:rPr>
      </w:pPr>
      <w:r w:rsidDel="00000000" w:rsidR="00000000" w:rsidRPr="00000000">
        <w:rPr>
          <w:rtl w:val="0"/>
        </w:rPr>
      </w:r>
    </w:p>
    <w:p w:rsidR="00000000" w:rsidDel="00000000" w:rsidP="00000000" w:rsidRDefault="00000000" w:rsidRPr="00000000" w14:paraId="0000002B">
      <w:pPr>
        <w:jc w:val="center"/>
        <w:rPr>
          <w:b w:val="1"/>
          <w:sz w:val="24"/>
          <w:szCs w:val="24"/>
          <w:u w:val="single"/>
        </w:rPr>
      </w:pPr>
      <w:r w:rsidDel="00000000" w:rsidR="00000000" w:rsidRPr="00000000">
        <w:rPr>
          <w:rtl w:val="0"/>
        </w:rPr>
      </w:r>
    </w:p>
    <w:p w:rsidR="00000000" w:rsidDel="00000000" w:rsidP="00000000" w:rsidRDefault="00000000" w:rsidRPr="00000000" w14:paraId="0000002C">
      <w:pPr>
        <w:jc w:val="center"/>
        <w:rPr>
          <w:b w:val="1"/>
          <w:sz w:val="24"/>
          <w:szCs w:val="24"/>
          <w:u w:val="single"/>
        </w:rPr>
      </w:pPr>
      <w:r w:rsidDel="00000000" w:rsidR="00000000" w:rsidRPr="00000000">
        <w:rPr>
          <w:rtl w:val="0"/>
        </w:rPr>
      </w:r>
    </w:p>
    <w:p w:rsidR="00000000" w:rsidDel="00000000" w:rsidP="00000000" w:rsidRDefault="00000000" w:rsidRPr="00000000" w14:paraId="0000002D">
      <w:pPr>
        <w:jc w:val="center"/>
        <w:rPr>
          <w:b w:val="1"/>
          <w:sz w:val="24"/>
          <w:szCs w:val="24"/>
          <w:u w:val="single"/>
        </w:rPr>
      </w:pPr>
      <w:r w:rsidDel="00000000" w:rsidR="00000000" w:rsidRPr="00000000">
        <w:rPr>
          <w:rtl w:val="0"/>
        </w:rPr>
      </w:r>
    </w:p>
    <w:p w:rsidR="00000000" w:rsidDel="00000000" w:rsidP="00000000" w:rsidRDefault="00000000" w:rsidRPr="00000000" w14:paraId="0000002E">
      <w:pPr>
        <w:jc w:val="center"/>
        <w:rPr>
          <w:b w:val="1"/>
          <w:sz w:val="24"/>
          <w:szCs w:val="24"/>
          <w:u w:val="single"/>
        </w:rPr>
      </w:pPr>
      <w:r w:rsidDel="00000000" w:rsidR="00000000" w:rsidRPr="00000000">
        <w:rPr>
          <w:rtl w:val="0"/>
        </w:rPr>
      </w:r>
    </w:p>
    <w:p w:rsidR="00000000" w:rsidDel="00000000" w:rsidP="00000000" w:rsidRDefault="00000000" w:rsidRPr="00000000" w14:paraId="0000002F">
      <w:pPr>
        <w:jc w:val="center"/>
        <w:rPr>
          <w:b w:val="1"/>
          <w:sz w:val="24"/>
          <w:szCs w:val="24"/>
          <w:u w:val="single"/>
        </w:rPr>
      </w:pPr>
      <w:r w:rsidDel="00000000" w:rsidR="00000000" w:rsidRPr="00000000">
        <w:rPr>
          <w:rtl w:val="0"/>
        </w:rPr>
      </w:r>
    </w:p>
    <w:p w:rsidR="00000000" w:rsidDel="00000000" w:rsidP="00000000" w:rsidRDefault="00000000" w:rsidRPr="00000000" w14:paraId="00000030">
      <w:pPr>
        <w:jc w:val="center"/>
        <w:rPr>
          <w:b w:val="1"/>
          <w:sz w:val="24"/>
          <w:szCs w:val="24"/>
          <w:u w:val="single"/>
        </w:rPr>
      </w:pPr>
      <w:r w:rsidDel="00000000" w:rsidR="00000000" w:rsidRPr="00000000">
        <w:rPr>
          <w:rtl w:val="0"/>
        </w:rPr>
      </w:r>
    </w:p>
    <w:p w:rsidR="00000000" w:rsidDel="00000000" w:rsidP="00000000" w:rsidRDefault="00000000" w:rsidRPr="00000000" w14:paraId="00000031">
      <w:pPr>
        <w:jc w:val="center"/>
        <w:rPr>
          <w:b w:val="1"/>
          <w:sz w:val="24"/>
          <w:szCs w:val="24"/>
          <w:u w:val="single"/>
        </w:rPr>
      </w:pPr>
      <w:r w:rsidDel="00000000" w:rsidR="00000000" w:rsidRPr="00000000">
        <w:rPr>
          <w:rtl w:val="0"/>
        </w:rPr>
      </w:r>
    </w:p>
    <w:p w:rsidR="00000000" w:rsidDel="00000000" w:rsidP="00000000" w:rsidRDefault="00000000" w:rsidRPr="00000000" w14:paraId="00000032">
      <w:pPr>
        <w:jc w:val="center"/>
        <w:rPr>
          <w:b w:val="1"/>
          <w:sz w:val="24"/>
          <w:szCs w:val="24"/>
          <w:u w:val="single"/>
        </w:rPr>
      </w:pPr>
      <w:r w:rsidDel="00000000" w:rsidR="00000000" w:rsidRPr="00000000">
        <w:rPr>
          <w:rtl w:val="0"/>
        </w:rPr>
      </w:r>
    </w:p>
    <w:p w:rsidR="00000000" w:rsidDel="00000000" w:rsidP="00000000" w:rsidRDefault="00000000" w:rsidRPr="00000000" w14:paraId="00000033">
      <w:pPr>
        <w:jc w:val="center"/>
        <w:rPr>
          <w:b w:val="1"/>
          <w:sz w:val="24"/>
          <w:szCs w:val="24"/>
          <w:u w:val="single"/>
        </w:rPr>
      </w:pPr>
      <w:r w:rsidDel="00000000" w:rsidR="00000000" w:rsidRPr="00000000">
        <w:rPr>
          <w:rtl w:val="0"/>
        </w:rPr>
      </w:r>
    </w:p>
    <w:p w:rsidR="00000000" w:rsidDel="00000000" w:rsidP="00000000" w:rsidRDefault="00000000" w:rsidRPr="00000000" w14:paraId="00000034">
      <w:pPr>
        <w:jc w:val="center"/>
        <w:rPr>
          <w:b w:val="1"/>
          <w:sz w:val="24"/>
          <w:szCs w:val="24"/>
          <w:u w:val="single"/>
        </w:rPr>
      </w:pPr>
      <w:r w:rsidDel="00000000" w:rsidR="00000000" w:rsidRPr="00000000">
        <w:rPr>
          <w:rtl w:val="0"/>
        </w:rPr>
      </w:r>
    </w:p>
    <w:p w:rsidR="00000000" w:rsidDel="00000000" w:rsidP="00000000" w:rsidRDefault="00000000" w:rsidRPr="00000000" w14:paraId="00000035">
      <w:pPr>
        <w:jc w:val="center"/>
        <w:rPr>
          <w:b w:val="1"/>
          <w:sz w:val="24"/>
          <w:szCs w:val="24"/>
          <w:u w:val="single"/>
        </w:rPr>
      </w:pPr>
      <w:r w:rsidDel="00000000" w:rsidR="00000000" w:rsidRPr="00000000">
        <w:rPr>
          <w:rtl w:val="0"/>
        </w:rPr>
      </w:r>
    </w:p>
    <w:p w:rsidR="00000000" w:rsidDel="00000000" w:rsidP="00000000" w:rsidRDefault="00000000" w:rsidRPr="00000000" w14:paraId="00000036">
      <w:pPr>
        <w:jc w:val="center"/>
        <w:rPr>
          <w:b w:val="1"/>
          <w:sz w:val="24"/>
          <w:szCs w:val="24"/>
          <w:u w:val="single"/>
        </w:rPr>
      </w:pPr>
      <w:r w:rsidDel="00000000" w:rsidR="00000000" w:rsidRPr="00000000">
        <w:rPr>
          <w:rtl w:val="0"/>
        </w:rPr>
      </w:r>
    </w:p>
    <w:p w:rsidR="00000000" w:rsidDel="00000000" w:rsidP="00000000" w:rsidRDefault="00000000" w:rsidRPr="00000000" w14:paraId="00000037">
      <w:pPr>
        <w:jc w:val="center"/>
        <w:rPr>
          <w:b w:val="1"/>
          <w:sz w:val="24"/>
          <w:szCs w:val="24"/>
          <w:u w:val="single"/>
        </w:rPr>
      </w:pPr>
      <w:r w:rsidDel="00000000" w:rsidR="00000000" w:rsidRPr="00000000">
        <w:rPr>
          <w:rtl w:val="0"/>
        </w:rPr>
      </w:r>
    </w:p>
    <w:p w:rsidR="00000000" w:rsidDel="00000000" w:rsidP="00000000" w:rsidRDefault="00000000" w:rsidRPr="00000000" w14:paraId="00000038">
      <w:pPr>
        <w:rPr>
          <w:b w:val="1"/>
          <w:sz w:val="24"/>
          <w:szCs w:val="24"/>
          <w:u w:val="single"/>
        </w:rPr>
      </w:pPr>
      <w:r w:rsidDel="00000000" w:rsidR="00000000" w:rsidRPr="00000000">
        <w:rPr>
          <w:rtl w:val="0"/>
        </w:rPr>
      </w:r>
    </w:p>
    <w:tbl>
      <w:tblPr>
        <w:tblStyle w:val="Table1"/>
        <w:tblW w:w="85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30"/>
        <w:gridCol w:w="2580"/>
        <w:gridCol w:w="1110"/>
        <w:gridCol w:w="1185"/>
        <w:gridCol w:w="1095"/>
        <w:gridCol w:w="1635"/>
        <w:tblGridChange w:id="0">
          <w:tblGrid>
            <w:gridCol w:w="930"/>
            <w:gridCol w:w="2580"/>
            <w:gridCol w:w="1110"/>
            <w:gridCol w:w="1185"/>
            <w:gridCol w:w="1095"/>
            <w:gridCol w:w="1635"/>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DE VERSIONES</w:t>
            </w:r>
          </w:p>
        </w:tc>
      </w:tr>
      <w:tr>
        <w:trPr>
          <w:cantSplit w:val="0"/>
          <w:trHeight w:val="407" w:hRule="atLeast"/>
          <w:tblHeader w:val="0"/>
        </w:trPr>
        <w:tc>
          <w:tcPr>
            <w:shd w:fill="f2f2f2" w:val="clear"/>
            <w:vAlign w:val="center"/>
          </w:tcPr>
          <w:p w:rsidR="00000000" w:rsidDel="00000000" w:rsidP="00000000" w:rsidRDefault="00000000" w:rsidRPr="00000000" w14:paraId="0000003F">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Versión</w:t>
            </w:r>
          </w:p>
        </w:tc>
        <w:tc>
          <w:tcPr>
            <w:shd w:fill="f2f2f2" w:val="clear"/>
            <w:vAlign w:val="center"/>
          </w:tcPr>
          <w:p w:rsidR="00000000" w:rsidDel="00000000" w:rsidP="00000000" w:rsidRDefault="00000000" w:rsidRPr="00000000" w14:paraId="00000040">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Hecha por</w:t>
            </w:r>
          </w:p>
        </w:tc>
        <w:tc>
          <w:tcPr>
            <w:shd w:fill="f2f2f2" w:val="clear"/>
            <w:vAlign w:val="center"/>
          </w:tcPr>
          <w:p w:rsidR="00000000" w:rsidDel="00000000" w:rsidP="00000000" w:rsidRDefault="00000000" w:rsidRPr="00000000" w14:paraId="00000041">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Revisada por</w:t>
            </w:r>
          </w:p>
        </w:tc>
        <w:tc>
          <w:tcPr>
            <w:shd w:fill="f2f2f2" w:val="clear"/>
            <w:vAlign w:val="center"/>
          </w:tcPr>
          <w:p w:rsidR="00000000" w:rsidDel="00000000" w:rsidP="00000000" w:rsidRDefault="00000000" w:rsidRPr="00000000" w14:paraId="00000042">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Aprobada por</w:t>
            </w:r>
          </w:p>
        </w:tc>
        <w:tc>
          <w:tcPr>
            <w:shd w:fill="f2f2f2" w:val="clear"/>
            <w:vAlign w:val="center"/>
          </w:tcPr>
          <w:p w:rsidR="00000000" w:rsidDel="00000000" w:rsidP="00000000" w:rsidRDefault="00000000" w:rsidRPr="00000000" w14:paraId="00000043">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Fecha</w:t>
            </w:r>
          </w:p>
        </w:tc>
        <w:tc>
          <w:tcPr>
            <w:shd w:fill="f2f2f2" w:val="clear"/>
            <w:vAlign w:val="center"/>
          </w:tcPr>
          <w:p w:rsidR="00000000" w:rsidDel="00000000" w:rsidP="00000000" w:rsidRDefault="00000000" w:rsidRPr="00000000" w14:paraId="00000044">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Motivo</w:t>
            </w:r>
          </w:p>
        </w:tc>
      </w:tr>
      <w:tr>
        <w:trPr>
          <w:cantSplit w:val="0"/>
          <w:trHeight w:val="227" w:hRule="atLeast"/>
          <w:tblHeader w:val="0"/>
        </w:trPr>
        <w:tc>
          <w:tcPr/>
          <w:p w:rsidR="00000000" w:rsidDel="00000000" w:rsidP="00000000" w:rsidRDefault="00000000" w:rsidRPr="00000000" w14:paraId="00000045">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046">
            <w:pPr>
              <w:spacing w:before="200" w:lineRule="auto"/>
              <w:jc w:val="center"/>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BEAS, CDAR, RFLV</w:t>
            </w:r>
            <w:r w:rsidDel="00000000" w:rsidR="00000000" w:rsidRPr="00000000">
              <w:rPr>
                <w:rtl w:val="0"/>
              </w:rPr>
            </w:r>
          </w:p>
        </w:tc>
        <w:tc>
          <w:tcPr/>
          <w:p w:rsidR="00000000" w:rsidDel="00000000" w:rsidP="00000000" w:rsidRDefault="00000000" w:rsidRPr="00000000" w14:paraId="00000047">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PCQ</w:t>
            </w:r>
          </w:p>
        </w:tc>
        <w:tc>
          <w:tcPr/>
          <w:p w:rsidR="00000000" w:rsidDel="00000000" w:rsidP="00000000" w:rsidRDefault="00000000" w:rsidRPr="00000000" w14:paraId="00000048">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vAlign w:val="center"/>
          </w:tcPr>
          <w:p w:rsidR="00000000" w:rsidDel="00000000" w:rsidP="00000000" w:rsidRDefault="00000000" w:rsidRPr="00000000" w14:paraId="00000049">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09/09/2025</w:t>
            </w:r>
          </w:p>
        </w:tc>
        <w:tc>
          <w:tcPr>
            <w:shd w:fill="auto" w:val="clear"/>
            <w:vAlign w:val="center"/>
          </w:tcPr>
          <w:p w:rsidR="00000000" w:rsidDel="00000000" w:rsidP="00000000" w:rsidRDefault="00000000" w:rsidRPr="00000000" w14:paraId="0000004A">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Versión 1.0</w:t>
            </w:r>
          </w:p>
        </w:tc>
      </w:tr>
    </w:tbl>
    <w:p w:rsidR="00000000" w:rsidDel="00000000" w:rsidP="00000000" w:rsidRDefault="00000000" w:rsidRPr="00000000" w14:paraId="0000004B">
      <w:pPr>
        <w:pStyle w:val="Heading1"/>
        <w:jc w:val="center"/>
        <w:rPr>
          <w:b w:val="1"/>
          <w:color w:val="000000"/>
        </w:rPr>
      </w:pPr>
      <w:bookmarkStart w:colFirst="0" w:colLast="0" w:name="_heading=h.etchv6ymb98z" w:id="1"/>
      <w:bookmarkEnd w:id="1"/>
      <w:r w:rsidDel="00000000" w:rsidR="00000000" w:rsidRPr="00000000">
        <w:rPr>
          <w:b w:val="1"/>
          <w:color w:val="000000"/>
          <w:rtl w:val="0"/>
        </w:rPr>
        <w:t xml:space="preserve">Índice General</w:t>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sdt>
      <w:sdtPr>
        <w:id w:val="-45655387"/>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after="0" w:before="60" w:line="360" w:lineRule="auto"/>
            <w:rPr>
              <w:rFonts w:ascii="Arial" w:cs="Arial" w:eastAsia="Arial" w:hAnsi="Arial"/>
              <w:color w:val="000000"/>
              <w:sz w:val="24"/>
              <w:szCs w:val="24"/>
            </w:rPr>
          </w:pPr>
          <w:r w:rsidDel="00000000" w:rsidR="00000000" w:rsidRPr="00000000">
            <w:fldChar w:fldCharType="begin"/>
            <w:instrText xml:space="preserve"> TOC \h \u \z \t "Heading 1,1,Heading 2,2,Heading 3,3,"</w:instrText>
            <w:fldChar w:fldCharType="separate"/>
          </w:r>
          <w:hyperlink w:anchor="_heading=h.etchv6ymb98z">
            <w:r w:rsidDel="00000000" w:rsidR="00000000" w:rsidRPr="00000000">
              <w:rPr>
                <w:rFonts w:ascii="Times New Roman" w:cs="Times New Roman" w:eastAsia="Times New Roman" w:hAnsi="Times New Roman"/>
                <w:color w:val="000000"/>
                <w:sz w:val="24"/>
                <w:szCs w:val="24"/>
                <w:rtl w:val="0"/>
              </w:rPr>
              <w:t xml:space="preserve">Índice General</w:t>
              <w:tab/>
              <w:t xml:space="preserve">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360" w:lineRule="auto"/>
            <w:rPr>
              <w:rFonts w:ascii="Arial" w:cs="Arial" w:eastAsia="Arial" w:hAnsi="Arial"/>
              <w:color w:val="000000"/>
              <w:sz w:val="24"/>
              <w:szCs w:val="24"/>
            </w:rPr>
          </w:pPr>
          <w:hyperlink w:anchor="_heading=h.qe1nit1yjric">
            <w:r w:rsidDel="00000000" w:rsidR="00000000" w:rsidRPr="00000000">
              <w:rPr>
                <w:rFonts w:ascii="Times New Roman" w:cs="Times New Roman" w:eastAsia="Times New Roman" w:hAnsi="Times New Roman"/>
                <w:color w:val="000000"/>
                <w:sz w:val="24"/>
                <w:szCs w:val="24"/>
                <w:rtl w:val="0"/>
              </w:rPr>
              <w:t xml:space="preserve">1. Descripción del Proyecto</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tb0b5fbcx5ng">
            <w:r w:rsidDel="00000000" w:rsidR="00000000" w:rsidRPr="00000000">
              <w:rPr>
                <w:rFonts w:ascii="Times New Roman" w:cs="Times New Roman" w:eastAsia="Times New Roman" w:hAnsi="Times New Roman"/>
                <w:color w:val="000000"/>
                <w:sz w:val="24"/>
                <w:szCs w:val="24"/>
                <w:rtl w:val="0"/>
              </w:rPr>
              <w:t xml:space="preserve">1.1 Nombre del proyecto</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mhingogb5ssd">
            <w:r w:rsidDel="00000000" w:rsidR="00000000" w:rsidRPr="00000000">
              <w:rPr>
                <w:rFonts w:ascii="Times New Roman" w:cs="Times New Roman" w:eastAsia="Times New Roman" w:hAnsi="Times New Roman"/>
                <w:color w:val="000000"/>
                <w:sz w:val="24"/>
                <w:szCs w:val="24"/>
                <w:rtl w:val="0"/>
              </w:rPr>
              <w:t xml:space="preserve">1.2 Duración del proyecto</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mc38t4j1xhrp">
            <w:r w:rsidDel="00000000" w:rsidR="00000000" w:rsidRPr="00000000">
              <w:rPr>
                <w:rFonts w:ascii="Times New Roman" w:cs="Times New Roman" w:eastAsia="Times New Roman" w:hAnsi="Times New Roman"/>
                <w:color w:val="000000"/>
                <w:sz w:val="24"/>
                <w:szCs w:val="24"/>
                <w:rtl w:val="0"/>
              </w:rPr>
              <w:t xml:space="preserve">1.3 Descripción</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wf87g5sor7w9">
            <w:r w:rsidDel="00000000" w:rsidR="00000000" w:rsidRPr="00000000">
              <w:rPr>
                <w:rFonts w:ascii="Times New Roman" w:cs="Times New Roman" w:eastAsia="Times New Roman" w:hAnsi="Times New Roman"/>
                <w:color w:val="000000"/>
                <w:sz w:val="24"/>
                <w:szCs w:val="24"/>
                <w:rtl w:val="0"/>
              </w:rPr>
              <w:t xml:space="preserve">1.4 Objetivos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nm6ncal3q0o">
            <w:r w:rsidDel="00000000" w:rsidR="00000000" w:rsidRPr="00000000">
              <w:rPr>
                <w:rFonts w:ascii="Times New Roman" w:cs="Times New Roman" w:eastAsia="Times New Roman" w:hAnsi="Times New Roman"/>
                <w:color w:val="000000"/>
                <w:sz w:val="24"/>
                <w:szCs w:val="24"/>
                <w:rtl w:val="0"/>
              </w:rPr>
              <w:t xml:space="preserve">1.4.1 Objetivo general</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1bo0e3l303bp">
            <w:r w:rsidDel="00000000" w:rsidR="00000000" w:rsidRPr="00000000">
              <w:rPr>
                <w:rFonts w:ascii="Times New Roman" w:cs="Times New Roman" w:eastAsia="Times New Roman" w:hAnsi="Times New Roman"/>
                <w:color w:val="000000"/>
                <w:sz w:val="24"/>
                <w:szCs w:val="24"/>
                <w:rtl w:val="0"/>
              </w:rPr>
              <w:t xml:space="preserve">1.4.2 Objetivos Específicos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360" w:lineRule="auto"/>
            <w:rPr>
              <w:rFonts w:ascii="Arial" w:cs="Arial" w:eastAsia="Arial" w:hAnsi="Arial"/>
              <w:color w:val="000000"/>
              <w:sz w:val="24"/>
              <w:szCs w:val="24"/>
            </w:rPr>
          </w:pPr>
          <w:hyperlink w:anchor="_heading=h.yuoabkv56yym">
            <w:r w:rsidDel="00000000" w:rsidR="00000000" w:rsidRPr="00000000">
              <w:rPr>
                <w:rFonts w:ascii="Times New Roman" w:cs="Times New Roman" w:eastAsia="Times New Roman" w:hAnsi="Times New Roman"/>
                <w:color w:val="000000"/>
                <w:sz w:val="24"/>
                <w:szCs w:val="24"/>
                <w:rtl w:val="0"/>
              </w:rPr>
              <w:t xml:space="preserve">2. Riesgos</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360" w:lineRule="auto"/>
            <w:rPr>
              <w:rFonts w:ascii="Arial" w:cs="Arial" w:eastAsia="Arial" w:hAnsi="Arial"/>
              <w:color w:val="000000"/>
              <w:sz w:val="24"/>
              <w:szCs w:val="24"/>
            </w:rPr>
          </w:pPr>
          <w:hyperlink w:anchor="_heading=h.ol788gbxj68s">
            <w:r w:rsidDel="00000000" w:rsidR="00000000" w:rsidRPr="00000000">
              <w:rPr>
                <w:rFonts w:ascii="Times New Roman" w:cs="Times New Roman" w:eastAsia="Times New Roman" w:hAnsi="Times New Roman"/>
                <w:color w:val="000000"/>
                <w:sz w:val="24"/>
                <w:szCs w:val="24"/>
                <w:rtl w:val="0"/>
              </w:rPr>
              <w:t xml:space="preserve">3. Análisis de la Situación actual</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579qju1w3pxh">
            <w:r w:rsidDel="00000000" w:rsidR="00000000" w:rsidRPr="00000000">
              <w:rPr>
                <w:rFonts w:ascii="Times New Roman" w:cs="Times New Roman" w:eastAsia="Times New Roman" w:hAnsi="Times New Roman"/>
                <w:color w:val="000000"/>
                <w:sz w:val="24"/>
                <w:szCs w:val="24"/>
                <w:rtl w:val="0"/>
              </w:rPr>
              <w:t xml:space="preserve">3.1 Planteamiento del problema</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44cino8u7t2z">
            <w:r w:rsidDel="00000000" w:rsidR="00000000" w:rsidRPr="00000000">
              <w:rPr>
                <w:rFonts w:ascii="Times New Roman" w:cs="Times New Roman" w:eastAsia="Times New Roman" w:hAnsi="Times New Roman"/>
                <w:color w:val="000000"/>
                <w:sz w:val="24"/>
                <w:szCs w:val="24"/>
                <w:rtl w:val="0"/>
              </w:rPr>
              <w:t xml:space="preserve">3.2 Consideraciones de hardware y software</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360" w:lineRule="auto"/>
            <w:rPr>
              <w:rFonts w:ascii="Arial" w:cs="Arial" w:eastAsia="Arial" w:hAnsi="Arial"/>
              <w:color w:val="000000"/>
              <w:sz w:val="24"/>
              <w:szCs w:val="24"/>
            </w:rPr>
          </w:pPr>
          <w:hyperlink w:anchor="_heading=h.nay0uioylif5">
            <w:r w:rsidDel="00000000" w:rsidR="00000000" w:rsidRPr="00000000">
              <w:rPr>
                <w:rFonts w:ascii="Times New Roman" w:cs="Times New Roman" w:eastAsia="Times New Roman" w:hAnsi="Times New Roman"/>
                <w:color w:val="000000"/>
                <w:sz w:val="24"/>
                <w:szCs w:val="24"/>
                <w:rtl w:val="0"/>
              </w:rPr>
              <w:t xml:space="preserve">4. Estudio de Factibilidad</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iawy8y945v3e">
            <w:r w:rsidDel="00000000" w:rsidR="00000000" w:rsidRPr="00000000">
              <w:rPr>
                <w:rFonts w:ascii="Times New Roman" w:cs="Times New Roman" w:eastAsia="Times New Roman" w:hAnsi="Times New Roman"/>
                <w:color w:val="000000"/>
                <w:sz w:val="24"/>
                <w:szCs w:val="24"/>
                <w:rtl w:val="0"/>
              </w:rPr>
              <w:t xml:space="preserve">Actividades realizadas:</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90lp2p9cxjg0">
            <w:r w:rsidDel="00000000" w:rsidR="00000000" w:rsidRPr="00000000">
              <w:rPr>
                <w:rFonts w:ascii="Times New Roman" w:cs="Times New Roman" w:eastAsia="Times New Roman" w:hAnsi="Times New Roman"/>
                <w:color w:val="000000"/>
                <w:sz w:val="24"/>
                <w:szCs w:val="24"/>
                <w:rtl w:val="0"/>
              </w:rPr>
              <w:t xml:space="preserve">4.1 Factibilidad Técnica:</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1goal0xyqxe">
            <w:r w:rsidDel="00000000" w:rsidR="00000000" w:rsidRPr="00000000">
              <w:rPr>
                <w:rFonts w:ascii="Times New Roman" w:cs="Times New Roman" w:eastAsia="Times New Roman" w:hAnsi="Times New Roman"/>
                <w:color w:val="000000"/>
                <w:sz w:val="24"/>
                <w:szCs w:val="24"/>
                <w:rtl w:val="0"/>
              </w:rPr>
              <w:t xml:space="preserve">4.2 Factibilidad Económica</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4onx8sgxqghk">
            <w:r w:rsidDel="00000000" w:rsidR="00000000" w:rsidRPr="00000000">
              <w:rPr>
                <w:rFonts w:ascii="Times New Roman" w:cs="Times New Roman" w:eastAsia="Times New Roman" w:hAnsi="Times New Roman"/>
                <w:color w:val="000000"/>
                <w:sz w:val="24"/>
                <w:szCs w:val="24"/>
                <w:rtl w:val="0"/>
              </w:rPr>
              <w:t xml:space="preserve">4.2.1 Costos Generales</w:t>
              <w:tab/>
              <w:t xml:space="preserve">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xrm0gsevh86f">
            <w:r w:rsidDel="00000000" w:rsidR="00000000" w:rsidRPr="00000000">
              <w:rPr>
                <w:rFonts w:ascii="Times New Roman" w:cs="Times New Roman" w:eastAsia="Times New Roman" w:hAnsi="Times New Roman"/>
                <w:color w:val="000000"/>
                <w:sz w:val="24"/>
                <w:szCs w:val="24"/>
                <w:rtl w:val="0"/>
              </w:rPr>
              <w:t xml:space="preserve">4.2.2 Costos operativos durante el desarrollo</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rwml6ayopr76">
            <w:r w:rsidDel="00000000" w:rsidR="00000000" w:rsidRPr="00000000">
              <w:rPr>
                <w:rFonts w:ascii="Times New Roman" w:cs="Times New Roman" w:eastAsia="Times New Roman" w:hAnsi="Times New Roman"/>
                <w:color w:val="000000"/>
                <w:sz w:val="24"/>
                <w:szCs w:val="24"/>
                <w:rtl w:val="0"/>
              </w:rPr>
              <w:t xml:space="preserve">4.2.3 Costos del ambiente</w:t>
              <w:tab/>
              <w:t xml:space="preserve">9</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tcffs0pqqt5e">
            <w:r w:rsidDel="00000000" w:rsidR="00000000" w:rsidRPr="00000000">
              <w:rPr>
                <w:rFonts w:ascii="Times New Roman" w:cs="Times New Roman" w:eastAsia="Times New Roman" w:hAnsi="Times New Roman"/>
                <w:color w:val="000000"/>
                <w:sz w:val="24"/>
                <w:szCs w:val="24"/>
                <w:rtl w:val="0"/>
              </w:rPr>
              <w:t xml:space="preserve">4.2.4 Costos de personal</w:t>
              <w:tab/>
              <w:t xml:space="preserve">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upolkdf5b07j">
            <w:r w:rsidDel="00000000" w:rsidR="00000000" w:rsidRPr="00000000">
              <w:rPr>
                <w:rFonts w:ascii="Times New Roman" w:cs="Times New Roman" w:eastAsia="Times New Roman" w:hAnsi="Times New Roman"/>
                <w:color w:val="000000"/>
                <w:sz w:val="24"/>
                <w:szCs w:val="24"/>
                <w:rtl w:val="0"/>
              </w:rPr>
              <w:t xml:space="preserve">4.2.5 Costos totales del desarrollo del sistema</w:t>
              <w:tab/>
              <w:t xml:space="preserve">10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inpa2e3ajblt">
            <w:r w:rsidDel="00000000" w:rsidR="00000000" w:rsidRPr="00000000">
              <w:rPr>
                <w:rFonts w:ascii="Times New Roman" w:cs="Times New Roman" w:eastAsia="Times New Roman" w:hAnsi="Times New Roman"/>
                <w:color w:val="000000"/>
                <w:sz w:val="24"/>
                <w:szCs w:val="24"/>
                <w:rtl w:val="0"/>
              </w:rPr>
              <w:t xml:space="preserve">4.3 Factibilidad Operativa</w:t>
              <w:tab/>
              <w:t xml:space="preserve">10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gfn5j95ndmuz">
            <w:r w:rsidDel="00000000" w:rsidR="00000000" w:rsidRPr="00000000">
              <w:rPr>
                <w:rFonts w:ascii="Times New Roman" w:cs="Times New Roman" w:eastAsia="Times New Roman" w:hAnsi="Times New Roman"/>
                <w:color w:val="000000"/>
                <w:sz w:val="24"/>
                <w:szCs w:val="24"/>
                <w:rtl w:val="0"/>
              </w:rPr>
              <w:t xml:space="preserve">4.4 Factibilidad Legal</w:t>
              <w:tab/>
              <w:t xml:space="preserve">11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a7zcw4kuoqx5">
            <w:r w:rsidDel="00000000" w:rsidR="00000000" w:rsidRPr="00000000">
              <w:rPr>
                <w:rFonts w:ascii="Times New Roman" w:cs="Times New Roman" w:eastAsia="Times New Roman" w:hAnsi="Times New Roman"/>
                <w:color w:val="000000"/>
                <w:sz w:val="24"/>
                <w:szCs w:val="24"/>
                <w:rtl w:val="0"/>
              </w:rPr>
              <w:t xml:space="preserve">4.5 Factibilidad Social</w:t>
              <w:tab/>
              <w:t xml:space="preserve">11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qtp9j4x1yze6">
            <w:r w:rsidDel="00000000" w:rsidR="00000000" w:rsidRPr="00000000">
              <w:rPr>
                <w:rFonts w:ascii="Times New Roman" w:cs="Times New Roman" w:eastAsia="Times New Roman" w:hAnsi="Times New Roman"/>
                <w:color w:val="000000"/>
                <w:sz w:val="24"/>
                <w:szCs w:val="24"/>
                <w:rtl w:val="0"/>
              </w:rPr>
              <w:t xml:space="preserve">4.6 Factibilidad Ambiental</w:t>
              <w:tab/>
              <w:t xml:space="preserve">12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360" w:lineRule="auto"/>
            <w:rPr>
              <w:rFonts w:ascii="Arial" w:cs="Arial" w:eastAsia="Arial" w:hAnsi="Arial"/>
              <w:color w:val="000000"/>
              <w:sz w:val="24"/>
              <w:szCs w:val="24"/>
            </w:rPr>
          </w:pPr>
          <w:hyperlink w:anchor="_heading=h.cmr1ta2wmsi">
            <w:r w:rsidDel="00000000" w:rsidR="00000000" w:rsidRPr="00000000">
              <w:rPr>
                <w:rFonts w:ascii="Times New Roman" w:cs="Times New Roman" w:eastAsia="Times New Roman" w:hAnsi="Times New Roman"/>
                <w:color w:val="000000"/>
                <w:sz w:val="24"/>
                <w:szCs w:val="24"/>
                <w:rtl w:val="0"/>
              </w:rPr>
              <w:t xml:space="preserve">5. Análisis Financiero</w:t>
              <w:tab/>
              <w:t xml:space="preserve">13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360" w:lineRule="auto"/>
            <w:ind w:left="360" w:firstLine="0"/>
            <w:rPr>
              <w:rFonts w:ascii="Arial" w:cs="Arial" w:eastAsia="Arial" w:hAnsi="Arial"/>
              <w:color w:val="000000"/>
              <w:sz w:val="24"/>
              <w:szCs w:val="24"/>
            </w:rPr>
          </w:pPr>
          <w:hyperlink w:anchor="_heading=h.fdn9mvpmev5c">
            <w:r w:rsidDel="00000000" w:rsidR="00000000" w:rsidRPr="00000000">
              <w:rPr>
                <w:rFonts w:ascii="Times New Roman" w:cs="Times New Roman" w:eastAsia="Times New Roman" w:hAnsi="Times New Roman"/>
                <w:color w:val="000000"/>
                <w:sz w:val="24"/>
                <w:szCs w:val="24"/>
                <w:rtl w:val="0"/>
              </w:rPr>
              <w:t xml:space="preserve">5.1 Justificación de la Inversión</w:t>
              <w:tab/>
              <w:t xml:space="preserve">14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xo8xp19pv6qf">
            <w:r w:rsidDel="00000000" w:rsidR="00000000" w:rsidRPr="00000000">
              <w:rPr>
                <w:rFonts w:ascii="Times New Roman" w:cs="Times New Roman" w:eastAsia="Times New Roman" w:hAnsi="Times New Roman"/>
                <w:color w:val="000000"/>
                <w:sz w:val="24"/>
                <w:szCs w:val="24"/>
                <w:rtl w:val="0"/>
              </w:rPr>
              <w:t xml:space="preserve">5.1.1 Beneficios del Proyecto</w:t>
              <w:tab/>
              <w:t xml:space="preserve">14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w4yzisnoabbz">
            <w:r w:rsidDel="00000000" w:rsidR="00000000" w:rsidRPr="00000000">
              <w:rPr>
                <w:rFonts w:ascii="Times New Roman" w:cs="Times New Roman" w:eastAsia="Times New Roman" w:hAnsi="Times New Roman"/>
                <w:color w:val="000000"/>
                <w:sz w:val="24"/>
                <w:szCs w:val="24"/>
                <w:rtl w:val="0"/>
              </w:rPr>
              <w:t xml:space="preserve">a) Beneficios Tangibles</w:t>
              <w:tab/>
              <w:t xml:space="preserve">14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rpsi8kyzx1nt">
            <w:r w:rsidDel="00000000" w:rsidR="00000000" w:rsidRPr="00000000">
              <w:rPr>
                <w:rFonts w:ascii="Times New Roman" w:cs="Times New Roman" w:eastAsia="Times New Roman" w:hAnsi="Times New Roman"/>
                <w:color w:val="000000"/>
                <w:sz w:val="24"/>
                <w:szCs w:val="24"/>
                <w:rtl w:val="0"/>
              </w:rPr>
              <w:t xml:space="preserve">b) Beneficios Intangibles</w:t>
              <w:tab/>
              <w:t xml:space="preserve">14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360" w:lineRule="auto"/>
            <w:ind w:left="720" w:firstLine="0"/>
            <w:rPr>
              <w:rFonts w:ascii="Arial" w:cs="Arial" w:eastAsia="Arial" w:hAnsi="Arial"/>
              <w:color w:val="000000"/>
              <w:sz w:val="24"/>
              <w:szCs w:val="24"/>
            </w:rPr>
          </w:pPr>
          <w:hyperlink w:anchor="_heading=h.wde242yrwzc9">
            <w:r w:rsidDel="00000000" w:rsidR="00000000" w:rsidRPr="00000000">
              <w:rPr>
                <w:rFonts w:ascii="Times New Roman" w:cs="Times New Roman" w:eastAsia="Times New Roman" w:hAnsi="Times New Roman"/>
                <w:color w:val="000000"/>
                <w:sz w:val="24"/>
                <w:szCs w:val="24"/>
                <w:rtl w:val="0"/>
              </w:rPr>
              <w:t xml:space="preserve">5.1.2 Criterios de Inversión</w:t>
              <w:tab/>
              <w:t xml:space="preserve">15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360" w:lineRule="auto"/>
            <w:rPr>
              <w:rFonts w:ascii="Arial" w:cs="Arial" w:eastAsia="Arial" w:hAnsi="Arial"/>
              <w:b w:val="1"/>
              <w:color w:val="000000"/>
              <w:sz w:val="24"/>
              <w:szCs w:val="24"/>
            </w:rPr>
          </w:pPr>
          <w:hyperlink w:anchor="_heading=h.dyzjm1dg4031">
            <w:r w:rsidDel="00000000" w:rsidR="00000000" w:rsidRPr="00000000">
              <w:rPr>
                <w:rFonts w:ascii="Times New Roman" w:cs="Times New Roman" w:eastAsia="Times New Roman" w:hAnsi="Times New Roman"/>
                <w:color w:val="000000"/>
                <w:sz w:val="24"/>
                <w:szCs w:val="24"/>
                <w:rtl w:val="0"/>
              </w:rPr>
              <w:t xml:space="preserve">6. Conclusiones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Informe de Factibilidad</w:t>
      </w:r>
    </w:p>
    <w:p w:rsidR="00000000" w:rsidDel="00000000" w:rsidP="00000000" w:rsidRDefault="00000000" w:rsidRPr="00000000" w14:paraId="0000007B">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C">
      <w:pPr>
        <w:pStyle w:val="Heading1"/>
        <w:numPr>
          <w:ilvl w:val="0"/>
          <w:numId w:val="13"/>
        </w:numPr>
        <w:spacing w:before="120" w:line="360" w:lineRule="auto"/>
        <w:ind w:left="360" w:hanging="360"/>
        <w:jc w:val="both"/>
        <w:rPr>
          <w:color w:val="000000"/>
        </w:rPr>
      </w:pPr>
      <w:bookmarkStart w:colFirst="0" w:colLast="0" w:name="_heading=h.qe1nit1yjric" w:id="2"/>
      <w:bookmarkEnd w:id="2"/>
      <w:r w:rsidDel="00000000" w:rsidR="00000000" w:rsidRPr="00000000">
        <w:rPr>
          <w:rFonts w:ascii="Times New Roman" w:cs="Times New Roman" w:eastAsia="Times New Roman" w:hAnsi="Times New Roman"/>
          <w:b w:val="1"/>
          <w:color w:val="000000"/>
          <w:sz w:val="24"/>
          <w:szCs w:val="24"/>
          <w:rtl w:val="0"/>
        </w:rPr>
        <w:t xml:space="preserve">Descripción del Proyecto</w:t>
      </w:r>
      <w:r w:rsidDel="00000000" w:rsidR="00000000" w:rsidRPr="00000000">
        <w:rPr>
          <w:rtl w:val="0"/>
        </w:rPr>
      </w:r>
    </w:p>
    <w:p w:rsidR="00000000" w:rsidDel="00000000" w:rsidP="00000000" w:rsidRDefault="00000000" w:rsidRPr="00000000" w14:paraId="0000007D">
      <w:pPr>
        <w:ind w:left="360" w:firstLine="0"/>
        <w:rPr/>
      </w:pPr>
      <w:r w:rsidDel="00000000" w:rsidR="00000000" w:rsidRPr="00000000">
        <w:rPr>
          <w:rtl w:val="0"/>
        </w:rPr>
      </w:r>
    </w:p>
    <w:p w:rsidR="00000000" w:rsidDel="00000000" w:rsidP="00000000" w:rsidRDefault="00000000" w:rsidRPr="00000000" w14:paraId="0000007E">
      <w:pPr>
        <w:pStyle w:val="Heading2"/>
        <w:numPr>
          <w:ilvl w:val="1"/>
          <w:numId w:val="13"/>
        </w:numPr>
        <w:ind w:left="360" w:hanging="76.00000000000001"/>
        <w:rPr/>
      </w:pPr>
      <w:bookmarkStart w:colFirst="0" w:colLast="0" w:name="_heading=h.tb0b5fbcx5ng" w:id="3"/>
      <w:bookmarkEnd w:id="3"/>
      <w:r w:rsidDel="00000000" w:rsidR="00000000" w:rsidRPr="00000000">
        <w:rPr>
          <w:rtl w:val="0"/>
        </w:rPr>
        <w:t xml:space="preserve">Nombre del proyecto</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360" w:lineRule="auto"/>
        <w:ind w:left="1080" w:hanging="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de Análisis de Despliegue de Proyectos</w:t>
        <w:br w:type="textWrapping"/>
      </w:r>
    </w:p>
    <w:p w:rsidR="00000000" w:rsidDel="00000000" w:rsidP="00000000" w:rsidRDefault="00000000" w:rsidRPr="00000000" w14:paraId="00000080">
      <w:pPr>
        <w:pStyle w:val="Heading2"/>
        <w:numPr>
          <w:ilvl w:val="1"/>
          <w:numId w:val="13"/>
        </w:numPr>
        <w:ind w:left="360" w:hanging="76.00000000000001"/>
        <w:rPr/>
      </w:pPr>
      <w:bookmarkStart w:colFirst="0" w:colLast="0" w:name="_heading=h.mhingogb5ssd" w:id="4"/>
      <w:bookmarkEnd w:id="4"/>
      <w:r w:rsidDel="00000000" w:rsidR="00000000" w:rsidRPr="00000000">
        <w:rPr>
          <w:rtl w:val="0"/>
        </w:rPr>
        <w:t xml:space="preserve">Duración del proyecto</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360" w:lineRule="auto"/>
        <w:ind w:left="99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meses</w:t>
        <w:br w:type="textWrapping"/>
      </w:r>
    </w:p>
    <w:p w:rsidR="00000000" w:rsidDel="00000000" w:rsidP="00000000" w:rsidRDefault="00000000" w:rsidRPr="00000000" w14:paraId="00000082">
      <w:pPr>
        <w:pStyle w:val="Heading2"/>
        <w:numPr>
          <w:ilvl w:val="1"/>
          <w:numId w:val="13"/>
        </w:numPr>
        <w:ind w:left="360" w:hanging="76.00000000000001"/>
        <w:rPr/>
      </w:pPr>
      <w:bookmarkStart w:colFirst="0" w:colLast="0" w:name="_heading=h.mc38t4j1xhrp" w:id="5"/>
      <w:bookmarkEnd w:id="5"/>
      <w:r w:rsidDel="00000000" w:rsidR="00000000" w:rsidRPr="00000000">
        <w:rPr>
          <w:rtl w:val="0"/>
        </w:rPr>
        <w:t xml:space="preserve">Descripción</w:t>
      </w:r>
    </w:p>
    <w:p w:rsidR="00000000" w:rsidDel="00000000" w:rsidP="00000000" w:rsidRDefault="00000000" w:rsidRPr="00000000" w14:paraId="00000083">
      <w:pPr>
        <w:spacing w:after="240" w:before="240" w:line="360" w:lineRule="auto"/>
        <w:ind w:left="992" w:firstLine="4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se centra en el desarrollo e implementación de una plataforma web para la Escuela Profesional de Ingeniería de Sistemas de la Universidad Privada de Tacna. Actualmente, la institución carece de visibilidad centralizada sobre las tecnologías y servicios que los estudiantes y docentes de la Facultad de Ingeniería  utilizan para el despliegue de sus aplicaciones y proyectos de software. Este desconocimiento dificulta la toma de decisiones estratégicas sobre la asignación de recursos tecnológicos y el apoyo a las iniciativas más innovadoras.</w:t>
      </w:r>
    </w:p>
    <w:p w:rsidR="00000000" w:rsidDel="00000000" w:rsidP="00000000" w:rsidRDefault="00000000" w:rsidRPr="00000000" w14:paraId="00000084">
      <w:pPr>
        <w:spacing w:after="240" w:before="240" w:line="360" w:lineRule="auto"/>
        <w:ind w:left="992" w:firstLine="4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tiene como objetivo principal conectarse a los repositorios de código de la universidad (GitHub), analizar archivos de configuración (como docker-compose.yml, package.json, requirements.txt, etc.) para identificar las tecnologías de despliegue (ej. Vercel, Heroku, AWS, Azure, servidores locales). La información recopilada se procesará y presentará en un dashboard interactivo desarrollado en Microsoft Power BI, ofreciendo una visión clara y actualizada del ecosistema tecnológico de la universidad. Esta herramienta permitirá a los usuarios explorar los datos de manera dinámica, aplicando filtros y obteniendo insights visuales para la toma de decisiones.</w:t>
      </w:r>
    </w:p>
    <w:p w:rsidR="00000000" w:rsidDel="00000000" w:rsidP="00000000" w:rsidRDefault="00000000" w:rsidRPr="00000000" w14:paraId="00000085">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86">
      <w:pPr>
        <w:pStyle w:val="Heading2"/>
        <w:numPr>
          <w:ilvl w:val="1"/>
          <w:numId w:val="13"/>
        </w:numPr>
        <w:ind w:left="360" w:hanging="76.00000000000001"/>
        <w:rPr/>
      </w:pPr>
      <w:bookmarkStart w:colFirst="0" w:colLast="0" w:name="_heading=h.wf87g5sor7w9" w:id="6"/>
      <w:bookmarkEnd w:id="6"/>
      <w:r w:rsidDel="00000000" w:rsidR="00000000" w:rsidRPr="00000000">
        <w:rPr>
          <w:rtl w:val="0"/>
        </w:rPr>
        <w:t xml:space="preserve">Objetivos</w:t>
      </w:r>
    </w:p>
    <w:p w:rsidR="00000000" w:rsidDel="00000000" w:rsidP="00000000" w:rsidRDefault="00000000" w:rsidRPr="00000000" w14:paraId="00000087">
      <w:pPr>
        <w:pStyle w:val="Heading3"/>
        <w:numPr>
          <w:ilvl w:val="2"/>
          <w:numId w:val="13"/>
        </w:numPr>
        <w:spacing w:line="360" w:lineRule="auto"/>
        <w:ind w:left="992" w:firstLine="0"/>
        <w:rPr/>
      </w:pPr>
      <w:bookmarkStart w:colFirst="0" w:colLast="0" w:name="_heading=h.nm6ncal3q0o" w:id="7"/>
      <w:bookmarkEnd w:id="7"/>
      <w:r w:rsidDel="00000000" w:rsidR="00000000" w:rsidRPr="00000000">
        <w:rPr>
          <w:rtl w:val="0"/>
        </w:rPr>
        <w:t xml:space="preserve">Objetivo general</w:t>
      </w:r>
    </w:p>
    <w:p w:rsidR="00000000" w:rsidDel="00000000" w:rsidP="00000000" w:rsidRDefault="00000000" w:rsidRPr="00000000" w14:paraId="00000088">
      <w:pPr>
        <w:numPr>
          <w:ilvl w:val="0"/>
          <w:numId w:val="9"/>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Desarrollar una plataforma web con un dashboard de Business Intelligence que permita analizar y visualizar las tecnologías y servicios de despliegue utilizados en los proyectos de software alojados en los repositorios de la comunidad de la Escuela Profesional de Ingeniería de Sistemas de la Universidad Privada de Tacna.</w:t>
        <w:br w:type="textWrapping"/>
      </w:r>
      <w:r w:rsidDel="00000000" w:rsidR="00000000" w:rsidRPr="00000000">
        <w:rPr>
          <w:rtl w:val="0"/>
        </w:rPr>
      </w:r>
    </w:p>
    <w:p w:rsidR="00000000" w:rsidDel="00000000" w:rsidP="00000000" w:rsidRDefault="00000000" w:rsidRPr="00000000" w14:paraId="00000089">
      <w:pPr>
        <w:pStyle w:val="Heading3"/>
        <w:numPr>
          <w:ilvl w:val="2"/>
          <w:numId w:val="13"/>
        </w:numPr>
        <w:spacing w:line="360" w:lineRule="auto"/>
        <w:ind w:left="992" w:firstLine="0"/>
        <w:rPr/>
      </w:pPr>
      <w:bookmarkStart w:colFirst="0" w:colLast="0" w:name="_heading=h.1bo0e3l303bp" w:id="8"/>
      <w:bookmarkEnd w:id="8"/>
      <w:r w:rsidDel="00000000" w:rsidR="00000000" w:rsidRPr="00000000">
        <w:rPr>
          <w:rtl w:val="0"/>
        </w:rPr>
        <w:t xml:space="preserve">Objetivos Específicos</w:t>
      </w:r>
    </w:p>
    <w:p w:rsidR="00000000" w:rsidDel="00000000" w:rsidP="00000000" w:rsidRDefault="00000000" w:rsidRPr="00000000" w14:paraId="0000008A">
      <w:pPr>
        <w:numPr>
          <w:ilvl w:val="0"/>
          <w:numId w:val="12"/>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un panorama general de las tecnologías de despliegue más utilizadas.</w:t>
      </w:r>
    </w:p>
    <w:p w:rsidR="00000000" w:rsidDel="00000000" w:rsidP="00000000" w:rsidRDefault="00000000" w:rsidRPr="00000000" w14:paraId="0000008B">
      <w:pPr>
        <w:numPr>
          <w:ilvl w:val="0"/>
          <w:numId w:val="12"/>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Explorar proyectos de manera individual para conocer sus detalles</w:t>
      </w:r>
    </w:p>
    <w:p w:rsidR="00000000" w:rsidDel="00000000" w:rsidP="00000000" w:rsidRDefault="00000000" w:rsidRPr="00000000" w14:paraId="0000008C">
      <w:pPr>
        <w:numPr>
          <w:ilvl w:val="0"/>
          <w:numId w:val="12"/>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Filtrar los proyectos por ciclo académico y por curso para analizar tendencias específicas</w:t>
      </w:r>
    </w:p>
    <w:p w:rsidR="00000000" w:rsidDel="00000000" w:rsidP="00000000" w:rsidRDefault="00000000" w:rsidRPr="00000000" w14:paraId="0000008D">
      <w:pPr>
        <w:numPr>
          <w:ilvl w:val="0"/>
          <w:numId w:val="12"/>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búsquedas por palabra clave y combinar filtros para análisis más complejos</w:t>
      </w:r>
    </w:p>
    <w:p w:rsidR="00000000" w:rsidDel="00000000" w:rsidP="00000000" w:rsidRDefault="00000000" w:rsidRPr="00000000" w14:paraId="0000008E">
      <w:pPr>
        <w:numPr>
          <w:ilvl w:val="0"/>
          <w:numId w:val="12"/>
        </w:numPr>
        <w:spacing w:after="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las tecnologías de despliegue específicas utilizadas en cada proyecto</w:t>
      </w:r>
    </w:p>
    <w:p w:rsidR="00000000" w:rsidDel="00000000" w:rsidP="00000000" w:rsidRDefault="00000000" w:rsidRPr="00000000" w14:paraId="0000008F">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1"/>
        <w:numPr>
          <w:ilvl w:val="0"/>
          <w:numId w:val="13"/>
        </w:numPr>
        <w:spacing w:before="120" w:line="360" w:lineRule="auto"/>
        <w:ind w:left="360" w:hanging="360"/>
        <w:jc w:val="both"/>
        <w:rPr>
          <w:color w:val="000000"/>
        </w:rPr>
      </w:pPr>
      <w:bookmarkStart w:colFirst="0" w:colLast="0" w:name="_heading=h.yuoabkv56yym" w:id="9"/>
      <w:bookmarkEnd w:id="9"/>
      <w:r w:rsidDel="00000000" w:rsidR="00000000" w:rsidRPr="00000000">
        <w:rPr>
          <w:rFonts w:ascii="Times New Roman" w:cs="Times New Roman" w:eastAsia="Times New Roman" w:hAnsi="Times New Roman"/>
          <w:b w:val="1"/>
          <w:color w:val="000000"/>
          <w:sz w:val="24"/>
          <w:szCs w:val="24"/>
          <w:rtl w:val="0"/>
        </w:rPr>
        <w:t xml:space="preserve">Riesgos</w:t>
      </w:r>
    </w:p>
    <w:p w:rsidR="00000000" w:rsidDel="00000000" w:rsidP="00000000" w:rsidRDefault="00000000" w:rsidRPr="00000000" w14:paraId="00000091">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Limitaciones de la API: Posibilidad de exceder los límites de tasa de las APIs de los servicios de repositorios, lo que podría ralentizar el análisis de datos.</w:t>
      </w:r>
    </w:p>
    <w:p w:rsidR="00000000" w:rsidDel="00000000" w:rsidP="00000000" w:rsidRDefault="00000000" w:rsidRPr="00000000" w14:paraId="00000092">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Complejidad del análisis: La gran diversidad y falta de estandarización en los archivos de configuración de los proyectos podría dificultar la precisión en la identificación de tecnologías.</w:t>
      </w:r>
    </w:p>
    <w:p w:rsidR="00000000" w:rsidDel="00000000" w:rsidP="00000000" w:rsidRDefault="00000000" w:rsidRPr="00000000" w14:paraId="00000093">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Privacidad y seguridad de los datos: El manejo de tokens de acceso a repositorios (especialmente los privados) requiere medidas de seguridad robustas para evitar accesos no autorizados.</w:t>
      </w:r>
    </w:p>
    <w:p w:rsidR="00000000" w:rsidDel="00000000" w:rsidP="00000000" w:rsidRDefault="00000000" w:rsidRPr="00000000" w14:paraId="00000094">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Adopción por parte de la comunidad: La necesidad de que los estudiantes y docentes autoricen el acceso a sus repositorios podría limitar la cantidad de datos disponibles si no se percibe el valor de la herramienta.</w:t>
      </w:r>
      <w:r w:rsidDel="00000000" w:rsidR="00000000" w:rsidRPr="00000000">
        <w:rPr>
          <w:rtl w:val="0"/>
        </w:rPr>
      </w:r>
    </w:p>
    <w:p w:rsidR="00000000" w:rsidDel="00000000" w:rsidP="00000000" w:rsidRDefault="00000000" w:rsidRPr="00000000" w14:paraId="00000095">
      <w:pPr>
        <w:pStyle w:val="Heading1"/>
        <w:numPr>
          <w:ilvl w:val="0"/>
          <w:numId w:val="13"/>
        </w:numPr>
        <w:spacing w:before="120" w:line="360" w:lineRule="auto"/>
        <w:ind w:left="360" w:hanging="360"/>
        <w:jc w:val="both"/>
        <w:rPr>
          <w:color w:val="000000"/>
        </w:rPr>
      </w:pPr>
      <w:bookmarkStart w:colFirst="0" w:colLast="0" w:name="_heading=h.ol788gbxj68s" w:id="10"/>
      <w:bookmarkEnd w:id="10"/>
      <w:r w:rsidDel="00000000" w:rsidR="00000000" w:rsidRPr="00000000">
        <w:rPr>
          <w:rFonts w:ascii="Times New Roman" w:cs="Times New Roman" w:eastAsia="Times New Roman" w:hAnsi="Times New Roman"/>
          <w:b w:val="1"/>
          <w:color w:val="000000"/>
          <w:sz w:val="24"/>
          <w:szCs w:val="24"/>
          <w:rtl w:val="0"/>
        </w:rPr>
        <w:t xml:space="preserve">Análisis de la Situación actual</w:t>
      </w:r>
      <w:r w:rsidDel="00000000" w:rsidR="00000000" w:rsidRPr="00000000">
        <w:rPr>
          <w:rtl w:val="0"/>
        </w:rPr>
      </w:r>
    </w:p>
    <w:p w:rsidR="00000000" w:rsidDel="00000000" w:rsidP="00000000" w:rsidRDefault="00000000" w:rsidRPr="00000000" w14:paraId="00000096">
      <w:pPr>
        <w:ind w:left="360" w:firstLine="0"/>
        <w:rPr/>
      </w:pPr>
      <w:r w:rsidDel="00000000" w:rsidR="00000000" w:rsidRPr="00000000">
        <w:rPr>
          <w:rtl w:val="0"/>
        </w:rPr>
      </w:r>
    </w:p>
    <w:p w:rsidR="00000000" w:rsidDel="00000000" w:rsidP="00000000" w:rsidRDefault="00000000" w:rsidRPr="00000000" w14:paraId="00000097">
      <w:pPr>
        <w:pStyle w:val="Heading2"/>
        <w:numPr>
          <w:ilvl w:val="1"/>
          <w:numId w:val="13"/>
        </w:numPr>
        <w:ind w:left="709" w:hanging="360"/>
        <w:rPr/>
      </w:pPr>
      <w:bookmarkStart w:colFirst="0" w:colLast="0" w:name="_heading=h.579qju1w3pxh" w:id="11"/>
      <w:bookmarkEnd w:id="11"/>
      <w:r w:rsidDel="00000000" w:rsidR="00000000" w:rsidRPr="00000000">
        <w:rPr>
          <w:rtl w:val="0"/>
        </w:rPr>
        <w:t xml:space="preserve">Planteamiento del problema</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la Escuela de Ingeniería de Sistemas de la Universidad Privada de Tacna no dispone de un método sistemático para conocer qué herramientas, lenguajes y plataformas de despliegue están siendo utilizados en la práctica por sus estudiantes. Las decisiones sobre qué tecnologías enseñar, qué convenios con proveedores de nube (como AWS Educate o Azure for Students) promover o dónde enfocar los recursos de capacitación se basan en suposiciones generales del mercado y no en datos concretos del propio ecosistema universitario.</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36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Esta falta de datos conduce a una posible brecha entre el plan de estudios y las habilidades aplicadas por los alumnos, dificultando la modernización de los cursos y la identificación de tendencias tecnológicas emergentes dentro de la propia institución.</w:t>
        <w:br w:type="textWrapping"/>
      </w:r>
      <w:r w:rsidDel="00000000" w:rsidR="00000000" w:rsidRPr="00000000">
        <w:rPr>
          <w:rtl w:val="0"/>
        </w:rPr>
      </w:r>
    </w:p>
    <w:p w:rsidR="00000000" w:rsidDel="00000000" w:rsidP="00000000" w:rsidRDefault="00000000" w:rsidRPr="00000000" w14:paraId="0000009A">
      <w:pPr>
        <w:pStyle w:val="Heading2"/>
        <w:numPr>
          <w:ilvl w:val="1"/>
          <w:numId w:val="13"/>
        </w:numPr>
        <w:ind w:left="709" w:hanging="360"/>
        <w:rPr/>
      </w:pPr>
      <w:bookmarkStart w:colFirst="0" w:colLast="0" w:name="_heading=h.44cino8u7t2z" w:id="12"/>
      <w:bookmarkEnd w:id="12"/>
      <w:r w:rsidDel="00000000" w:rsidR="00000000" w:rsidRPr="00000000">
        <w:rPr>
          <w:rtl w:val="0"/>
        </w:rPr>
        <w:t xml:space="preserve">Consideraciones de hardware y software</w:t>
      </w:r>
    </w:p>
    <w:p w:rsidR="00000000" w:rsidDel="00000000" w:rsidP="00000000" w:rsidRDefault="00000000" w:rsidRPr="00000000" w14:paraId="0000009B">
      <w:pPr>
        <w:numPr>
          <w:ilvl w:val="0"/>
          <w:numId w:val="5"/>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9C">
      <w:pPr>
        <w:numPr>
          <w:ilvl w:val="1"/>
          <w:numId w:val="5"/>
        </w:numPr>
        <w:spacing w:after="0" w:lineRule="auto"/>
        <w:ind w:left="21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Servidor con mínimo 8 GB de RAM, 100 GB de almacenamiento SSD.</w:t>
      </w:r>
    </w:p>
    <w:p w:rsidR="00000000" w:rsidDel="00000000" w:rsidP="00000000" w:rsidRDefault="00000000" w:rsidRPr="00000000" w14:paraId="0000009D">
      <w:pPr>
        <w:numPr>
          <w:ilvl w:val="1"/>
          <w:numId w:val="5"/>
        </w:numPr>
        <w:spacing w:after="0" w:lineRule="auto"/>
        <w:ind w:left="21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estable a Internet.</w:t>
      </w:r>
    </w:p>
    <w:p w:rsidR="00000000" w:rsidDel="00000000" w:rsidP="00000000" w:rsidRDefault="00000000" w:rsidRPr="00000000" w14:paraId="0000009E">
      <w:pPr>
        <w:numPr>
          <w:ilvl w:val="1"/>
          <w:numId w:val="5"/>
        </w:numPr>
        <w:spacing w:after="0" w:lineRule="auto"/>
        <w:ind w:left="21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Equipos cliente con navegador actualizado y conexión de red funcional.</w:t>
        <w:br w:type="textWrapping"/>
      </w:r>
    </w:p>
    <w:p w:rsidR="00000000" w:rsidDel="00000000" w:rsidP="00000000" w:rsidRDefault="00000000" w:rsidRPr="00000000" w14:paraId="0000009F">
      <w:pPr>
        <w:numPr>
          <w:ilvl w:val="0"/>
          <w:numId w:val="11"/>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A0">
      <w:pPr>
        <w:numPr>
          <w:ilvl w:val="1"/>
          <w:numId w:val="11"/>
        </w:numPr>
        <w:spacing w:after="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Lenguaje: Python</w:t>
      </w:r>
    </w:p>
    <w:p w:rsidR="00000000" w:rsidDel="00000000" w:rsidP="00000000" w:rsidRDefault="00000000" w:rsidRPr="00000000" w14:paraId="000000A1">
      <w:pPr>
        <w:numPr>
          <w:ilvl w:val="1"/>
          <w:numId w:val="11"/>
        </w:numPr>
        <w:spacing w:after="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HTML, CSS, JavaScript</w:t>
      </w:r>
    </w:p>
    <w:p w:rsidR="00000000" w:rsidDel="00000000" w:rsidP="00000000" w:rsidRDefault="00000000" w:rsidRPr="00000000" w14:paraId="000000A2">
      <w:pPr>
        <w:numPr>
          <w:ilvl w:val="1"/>
          <w:numId w:val="1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 Base de datos MySQL</w:t>
      </w:r>
    </w:p>
    <w:p w:rsidR="00000000" w:rsidDel="00000000" w:rsidP="00000000" w:rsidRDefault="00000000" w:rsidRPr="00000000" w14:paraId="000000A3">
      <w:pPr>
        <w:ind w:left="708"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4">
      <w:pPr>
        <w:pStyle w:val="Heading1"/>
        <w:spacing w:before="120" w:line="360" w:lineRule="auto"/>
        <w:ind w:firstLine="360"/>
        <w:jc w:val="both"/>
        <w:rPr/>
      </w:pPr>
      <w:bookmarkStart w:colFirst="0" w:colLast="0" w:name="_heading=h.h5h3mg4evo5b" w:id="13"/>
      <w:bookmarkEnd w:id="13"/>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numPr>
          <w:ilvl w:val="0"/>
          <w:numId w:val="13"/>
        </w:numPr>
        <w:spacing w:before="120" w:line="360" w:lineRule="auto"/>
        <w:ind w:left="360" w:hanging="360"/>
        <w:jc w:val="both"/>
        <w:rPr>
          <w:color w:val="000000"/>
        </w:rPr>
      </w:pPr>
      <w:bookmarkStart w:colFirst="0" w:colLast="0" w:name="_heading=h.nay0uioylif5" w:id="14"/>
      <w:bookmarkEnd w:id="14"/>
      <w:r w:rsidDel="00000000" w:rsidR="00000000" w:rsidRPr="00000000">
        <w:rPr>
          <w:rFonts w:ascii="Times New Roman" w:cs="Times New Roman" w:eastAsia="Times New Roman" w:hAnsi="Times New Roman"/>
          <w:b w:val="1"/>
          <w:color w:val="000000"/>
          <w:sz w:val="24"/>
          <w:szCs w:val="24"/>
          <w:rtl w:val="0"/>
        </w:rPr>
        <w:t xml:space="preserve">Estudio de Factibilidad</w:t>
      </w:r>
      <w:r w:rsidDel="00000000" w:rsidR="00000000" w:rsidRPr="00000000">
        <w:rPr>
          <w:rtl w:val="0"/>
        </w:rPr>
      </w:r>
    </w:p>
    <w:p w:rsidR="00000000" w:rsidDel="00000000" w:rsidP="00000000" w:rsidRDefault="00000000" w:rsidRPr="00000000" w14:paraId="000000A6">
      <w:pPr>
        <w:ind w:left="360" w:firstLine="0"/>
        <w:rPr/>
      </w:pPr>
      <w:r w:rsidDel="00000000" w:rsidR="00000000" w:rsidRPr="00000000">
        <w:rPr>
          <w:rtl w:val="0"/>
        </w:rPr>
      </w:r>
    </w:p>
    <w:p w:rsidR="00000000" w:rsidDel="00000000" w:rsidP="00000000" w:rsidRDefault="00000000" w:rsidRPr="00000000" w14:paraId="000000A7">
      <w:pPr>
        <w:spacing w:after="0" w:line="360" w:lineRule="auto"/>
        <w:ind w:left="360" w:firstLine="360"/>
        <w:jc w:val="both"/>
        <w:rPr/>
      </w:pPr>
      <w:r w:rsidDel="00000000" w:rsidR="00000000" w:rsidRPr="00000000">
        <w:rPr>
          <w:rFonts w:ascii="Times New Roman" w:cs="Times New Roman" w:eastAsia="Times New Roman" w:hAnsi="Times New Roman"/>
          <w:sz w:val="24"/>
          <w:szCs w:val="24"/>
          <w:rtl w:val="0"/>
        </w:rPr>
        <w:t xml:space="preserve">El estudio de factibilidad tiene como finalidad determinar la viabilidad de implementar la Plataforma de Análisis de Despliegue. Para ello, se han evaluado aspectos técnicos, económicos, operativos, legales, sociales y ambientales, a fin de garantizar el éxito del proyecto.</w:t>
      </w:r>
      <w:r w:rsidDel="00000000" w:rsidR="00000000" w:rsidRPr="00000000">
        <w:rPr>
          <w:rtl w:val="0"/>
        </w:rPr>
      </w:r>
    </w:p>
    <w:p w:rsidR="00000000" w:rsidDel="00000000" w:rsidP="00000000" w:rsidRDefault="00000000" w:rsidRPr="00000000" w14:paraId="000000A8">
      <w:pPr>
        <w:pStyle w:val="Heading3"/>
        <w:keepNext w:val="0"/>
        <w:keepLines w:val="0"/>
        <w:spacing w:line="360" w:lineRule="auto"/>
        <w:ind w:left="360" w:firstLine="0"/>
        <w:rPr>
          <w:sz w:val="26"/>
          <w:szCs w:val="26"/>
        </w:rPr>
      </w:pPr>
      <w:bookmarkStart w:colFirst="0" w:colLast="0" w:name="_heading=h.iawy8y945v3e" w:id="15"/>
      <w:bookmarkEnd w:id="15"/>
      <w:r w:rsidDel="00000000" w:rsidR="00000000" w:rsidRPr="00000000">
        <w:rPr>
          <w:sz w:val="26"/>
          <w:szCs w:val="26"/>
          <w:rtl w:val="0"/>
        </w:rPr>
        <w:t xml:space="preserve">Actividades realizadas:</w:t>
      </w:r>
    </w:p>
    <w:p w:rsidR="00000000" w:rsidDel="00000000" w:rsidP="00000000" w:rsidRDefault="00000000" w:rsidRPr="00000000" w14:paraId="000000A9">
      <w:pPr>
        <w:numPr>
          <w:ilvl w:val="0"/>
          <w:numId w:val="7"/>
        </w:numPr>
        <w:spacing w:after="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 APIs de servicios de repositorios (GitHub) y tecnologías de visualización de datos.</w:t>
      </w:r>
    </w:p>
    <w:p w:rsidR="00000000" w:rsidDel="00000000" w:rsidP="00000000" w:rsidRDefault="00000000" w:rsidRPr="00000000" w14:paraId="000000AA">
      <w:pPr>
        <w:numPr>
          <w:ilvl w:val="0"/>
          <w:numId w:val="7"/>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de los flujos de interacción del dashboard, enfocado en usuarios académicos.</w:t>
      </w:r>
    </w:p>
    <w:p w:rsidR="00000000" w:rsidDel="00000000" w:rsidP="00000000" w:rsidRDefault="00000000" w:rsidRPr="00000000" w14:paraId="000000AB">
      <w:pPr>
        <w:numPr>
          <w:ilvl w:val="0"/>
          <w:numId w:val="7"/>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de la propuesta con docentes de la Escuela Profesional de Ingeniería de Sistemas..</w:t>
      </w:r>
    </w:p>
    <w:p w:rsidR="00000000" w:rsidDel="00000000" w:rsidP="00000000" w:rsidRDefault="00000000" w:rsidRPr="00000000" w14:paraId="000000A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evaluación determinó que la herramienta es viable, tanto técnica como económicamente, con un alto potencial de impacto positivo en la eficiencia interna.</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pStyle w:val="Heading2"/>
        <w:numPr>
          <w:ilvl w:val="1"/>
          <w:numId w:val="13"/>
        </w:numPr>
        <w:ind w:left="360" w:hanging="360"/>
        <w:rPr/>
      </w:pPr>
      <w:bookmarkStart w:colFirst="0" w:colLast="0" w:name="_heading=h.90lp2p9cxjg0" w:id="16"/>
      <w:bookmarkEnd w:id="16"/>
      <w:r w:rsidDel="00000000" w:rsidR="00000000" w:rsidRPr="00000000">
        <w:rPr>
          <w:rtl w:val="0"/>
        </w:rPr>
        <w:t xml:space="preserve">Factibilidad Técnica</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sz w:val="24"/>
          <w:szCs w:val="24"/>
        </w:rPr>
      </w:pPr>
      <w:bookmarkStart w:colFirst="0" w:colLast="0" w:name="_heading=h.62f4lwe8bggt" w:id="17"/>
      <w:bookmarkEnd w:id="17"/>
      <w:r w:rsidDel="00000000" w:rsidR="00000000" w:rsidRPr="00000000">
        <w:rPr>
          <w:rtl w:val="0"/>
        </w:rPr>
      </w:r>
    </w:p>
    <w:p w:rsidR="00000000" w:rsidDel="00000000" w:rsidP="00000000" w:rsidRDefault="00000000" w:rsidRPr="00000000" w14:paraId="000000B1">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se apoya en tecnologías web modernas, maduras y de amplio uso en la industria. Los requerimientos funcionales se pueden cubrir utilizando las APIs públicas de servicios como GitHub, librerías de análisis de datos en Python para procesar la información, y frameworks de JavaScript para la visualización interactiva en el dashboard. Los integrantes del proyecto, como estudiantes de la Escuela Profesional de Ingeniería de Sistemas, poseen los conocimientos técnicos necesarios adquiridos durante su formación para desarrollar e implementar el sistema.</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BA">
      <w:pPr>
        <w:pStyle w:val="Heading2"/>
        <w:numPr>
          <w:ilvl w:val="1"/>
          <w:numId w:val="13"/>
        </w:numPr>
        <w:ind w:left="360" w:hanging="360"/>
        <w:rPr/>
      </w:pPr>
      <w:bookmarkStart w:colFirst="0" w:colLast="0" w:name="_heading=h.1goal0xyqxe" w:id="18"/>
      <w:bookmarkEnd w:id="18"/>
      <w:r w:rsidDel="00000000" w:rsidR="00000000" w:rsidRPr="00000000">
        <w:rPr>
          <w:rtl w:val="0"/>
        </w:rPr>
        <w:t xml:space="preserve">Factibilidad Económica</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ffffff" w:val="clear"/>
        <w:spacing w:after="0" w:lineRule="auto"/>
        <w:ind w:left="360" w:firstLine="0"/>
        <w:jc w:val="both"/>
        <w:rPr>
          <w:rFonts w:ascii="Times New Roman" w:cs="Times New Roman" w:eastAsia="Times New Roman" w:hAnsi="Times New Roman"/>
          <w:i w:val="1"/>
          <w:color w:val="00b050"/>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analizo la viabilidad económica del proyecto Plataforma de Análisis de Despliegue, considerando los costos que representa su desarrollo e implementación frente a los beneficios que aportará. Esta evaluación incluye recursos disponibles, posibles inversiones necesarias y una proyección financiera clara de la inversión total.</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Definir los siguientes costos:</w:t>
      </w:r>
      <w:r w:rsidDel="00000000" w:rsidR="00000000" w:rsidRPr="00000000">
        <w:rPr>
          <w:rtl w:val="0"/>
        </w:rPr>
      </w:r>
    </w:p>
    <w:p w:rsidR="00000000" w:rsidDel="00000000" w:rsidP="00000000" w:rsidRDefault="00000000" w:rsidRPr="00000000" w14:paraId="000000BE">
      <w:pPr>
        <w:pStyle w:val="Heading3"/>
        <w:numPr>
          <w:ilvl w:val="2"/>
          <w:numId w:val="13"/>
        </w:numPr>
        <w:ind w:left="992" w:firstLine="0"/>
        <w:rPr/>
      </w:pPr>
      <w:bookmarkStart w:colFirst="0" w:colLast="0" w:name="_heading=h.4onx8sgxqghk" w:id="19"/>
      <w:bookmarkEnd w:id="19"/>
      <w:r w:rsidDel="00000000" w:rsidR="00000000" w:rsidRPr="00000000">
        <w:rPr>
          <w:rtl w:val="0"/>
        </w:rPr>
        <w:t xml:space="preserve">Costos Generales </w:t>
      </w:r>
    </w:p>
    <w:sdt>
      <w:sdtPr>
        <w:lock w:val="contentLocked"/>
        <w:id w:val="-1415095892"/>
        <w:tag w:val="goog_rdk_0"/>
      </w:sdtPr>
      <w:sdtContent>
        <w:tbl>
          <w:tblPr>
            <w:tblStyle w:val="Table2"/>
            <w:tblpPr w:leftFromText="180" w:rightFromText="180" w:topFromText="180" w:bottomFromText="180" w:vertAnchor="text" w:horzAnchor="text" w:tblpX="1614" w:tblpY="0"/>
            <w:tblW w:w="7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75"/>
            <w:gridCol w:w="1245"/>
            <w:gridCol w:w="1725"/>
            <w:gridCol w:w="1410"/>
            <w:tblGridChange w:id="0">
              <w:tblGrid>
                <w:gridCol w:w="3375"/>
                <w:gridCol w:w="1245"/>
                <w:gridCol w:w="1725"/>
                <w:gridCol w:w="1410"/>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BF">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C0">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Duración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C1">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Mensual</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C2">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Total</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3">
                <w:pPr>
                  <w:widowControl w:val="0"/>
                  <w:spacing w:after="0" w:line="276" w:lineRule="auto"/>
                  <w:jc w:val="center"/>
                  <w:rPr/>
                </w:pPr>
                <w:r w:rsidDel="00000000" w:rsidR="00000000" w:rsidRPr="00000000">
                  <w:rPr>
                    <w:rFonts w:ascii="Times New Roman" w:cs="Times New Roman" w:eastAsia="Times New Roman" w:hAnsi="Times New Roman"/>
                    <w:rtl w:val="0"/>
                  </w:rPr>
                  <w:t xml:space="preserve">Licencia de ofimática básica</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5">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23.36</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6">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S/.70</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7">
                <w:pPr>
                  <w:widowControl w:val="0"/>
                  <w:spacing w:after="0" w:line="276" w:lineRule="auto"/>
                  <w:jc w:val="center"/>
                  <w:rPr/>
                </w:pPr>
                <w:r w:rsidDel="00000000" w:rsidR="00000000" w:rsidRPr="00000000">
                  <w:rPr>
                    <w:rFonts w:ascii="Times New Roman" w:cs="Times New Roman" w:eastAsia="Times New Roman" w:hAnsi="Times New Roman"/>
                    <w:rtl w:val="0"/>
                  </w:rPr>
                  <w:t xml:space="preserve">Licencia de software de diagramado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9">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S/.60</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C">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D">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130</w:t>
                </w:r>
              </w:p>
            </w:tc>
          </w:tr>
        </w:tbl>
      </w:sdtContent>
    </w:sdt>
    <w:p w:rsidR="00000000" w:rsidDel="00000000" w:rsidP="00000000" w:rsidRDefault="00000000" w:rsidRPr="00000000" w14:paraId="000000CF">
      <w:pPr>
        <w:spacing w:after="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pStyle w:val="Heading3"/>
        <w:numPr>
          <w:ilvl w:val="2"/>
          <w:numId w:val="13"/>
        </w:numPr>
        <w:spacing w:line="240" w:lineRule="auto"/>
        <w:ind w:left="992" w:firstLine="0"/>
        <w:rPr/>
      </w:pPr>
      <w:bookmarkStart w:colFirst="0" w:colLast="0" w:name="_heading=h.xrm0gsevh86f" w:id="20"/>
      <w:bookmarkEnd w:id="20"/>
      <w:r w:rsidDel="00000000" w:rsidR="00000000" w:rsidRPr="00000000">
        <w:rPr>
          <w:rtl w:val="0"/>
        </w:rPr>
        <w:t xml:space="preserve">Costos operativos durante el desarrollo </w:t>
        <w:br w:type="textWrapping"/>
        <w:tab/>
        <w:t xml:space="preserve">   </w:t>
      </w:r>
    </w:p>
    <w:sdt>
      <w:sdtPr>
        <w:lock w:val="contentLocked"/>
        <w:id w:val="957038399"/>
        <w:tag w:val="goog_rdk_1"/>
      </w:sdtPr>
      <w:sdtContent>
        <w:tbl>
          <w:tblPr>
            <w:tblStyle w:val="Table3"/>
            <w:tblpPr w:leftFromText="180" w:rightFromText="180" w:topFromText="180" w:bottomFromText="180" w:vertAnchor="text" w:horzAnchor="text" w:tblpX="1620" w:tblpY="0"/>
            <w:tblW w:w="7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75"/>
            <w:gridCol w:w="1245"/>
            <w:gridCol w:w="1725"/>
            <w:gridCol w:w="1410"/>
            <w:tblGridChange w:id="0">
              <w:tblGrid>
                <w:gridCol w:w="3375"/>
                <w:gridCol w:w="1245"/>
                <w:gridCol w:w="1725"/>
                <w:gridCol w:w="1410"/>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D1">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D2">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Duración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D3">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Mensual</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D4">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Total</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5">
                <w:pPr>
                  <w:widowControl w:val="0"/>
                  <w:spacing w:after="0" w:line="276" w:lineRule="auto"/>
                  <w:jc w:val="center"/>
                  <w:rPr/>
                </w:pPr>
                <w:r w:rsidDel="00000000" w:rsidR="00000000" w:rsidRPr="00000000">
                  <w:rPr>
                    <w:rFonts w:ascii="Times New Roman" w:cs="Times New Roman" w:eastAsia="Times New Roman" w:hAnsi="Times New Roman"/>
                    <w:rtl w:val="0"/>
                  </w:rPr>
                  <w:t xml:space="preserve">Luz</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6">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7">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60.00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8">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180.00</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9">
                <w:pPr>
                  <w:widowControl w:val="0"/>
                  <w:spacing w:after="0" w:line="276" w:lineRule="auto"/>
                  <w:jc w:val="center"/>
                  <w:rPr/>
                </w:pPr>
                <w:r w:rsidDel="00000000" w:rsidR="00000000" w:rsidRPr="00000000">
                  <w:rPr>
                    <w:rFonts w:ascii="Times New Roman" w:cs="Times New Roman" w:eastAsia="Times New Roman" w:hAnsi="Times New Roman"/>
                    <w:rtl w:val="0"/>
                  </w:rPr>
                  <w:t xml:space="preserve">Agua</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A">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B">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15.00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C">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45.00</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meses</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F">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80.00</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240.00</w:t>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Teléfono</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meses</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100.00</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300.00</w:t>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6">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7">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765.00</w:t>
                </w:r>
              </w:p>
            </w:tc>
          </w:tr>
        </w:tbl>
      </w:sdtContent>
    </w:sdt>
    <w:p w:rsidR="00000000" w:rsidDel="00000000" w:rsidP="00000000" w:rsidRDefault="00000000" w:rsidRPr="00000000" w14:paraId="000000E9">
      <w:pPr>
        <w:pStyle w:val="Heading3"/>
        <w:spacing w:line="240" w:lineRule="auto"/>
        <w:ind w:left="0" w:firstLine="0"/>
        <w:rPr/>
      </w:pPr>
      <w:bookmarkStart w:colFirst="0" w:colLast="0" w:name="_heading=h.gnm134copjws" w:id="21"/>
      <w:bookmarkEnd w:id="21"/>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EB">
      <w:pPr>
        <w:pStyle w:val="Heading3"/>
        <w:numPr>
          <w:ilvl w:val="2"/>
          <w:numId w:val="13"/>
        </w:numPr>
        <w:tabs>
          <w:tab w:val="left" w:leader="none" w:pos="993"/>
        </w:tabs>
        <w:ind w:left="992" w:firstLine="0"/>
        <w:rPr/>
      </w:pPr>
      <w:bookmarkStart w:colFirst="0" w:colLast="0" w:name="_heading=h.rwml6ayopr76" w:id="22"/>
      <w:bookmarkEnd w:id="22"/>
      <w:r w:rsidDel="00000000" w:rsidR="00000000" w:rsidRPr="00000000">
        <w:rPr>
          <w:rtl w:val="0"/>
        </w:rPr>
        <w:t xml:space="preserve">Costos del ambiente</w:t>
      </w:r>
    </w:p>
    <w:sdt>
      <w:sdtPr>
        <w:lock w:val="contentLocked"/>
        <w:id w:val="521277832"/>
        <w:tag w:val="goog_rdk_2"/>
      </w:sdtPr>
      <w:sdtContent>
        <w:tbl>
          <w:tblPr>
            <w:tblStyle w:val="Table4"/>
            <w:tblpPr w:leftFromText="180" w:rightFromText="180" w:topFromText="180" w:bottomFromText="180" w:vertAnchor="text" w:horzAnchor="text" w:tblpX="1659" w:tblpY="0"/>
            <w:tblW w:w="7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1515"/>
            <w:gridCol w:w="1770"/>
            <w:gridCol w:w="1575"/>
            <w:tblGridChange w:id="0">
              <w:tblGrid>
                <w:gridCol w:w="2850"/>
                <w:gridCol w:w="1515"/>
                <w:gridCol w:w="1770"/>
                <w:gridCol w:w="1575"/>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C">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D">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Duración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E">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Mensual</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F">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Total</w:t>
                </w:r>
                <w:r w:rsidDel="00000000" w:rsidR="00000000" w:rsidRPr="00000000">
                  <w:rPr>
                    <w:rtl w:val="0"/>
                  </w:rPr>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after="0" w:line="276" w:lineRule="auto"/>
                  <w:jc w:val="center"/>
                  <w:rPr/>
                </w:pPr>
                <w:r w:rsidDel="00000000" w:rsidR="00000000" w:rsidRPr="00000000">
                  <w:rPr>
                    <w:rFonts w:ascii="Times New Roman" w:cs="Times New Roman" w:eastAsia="Times New Roman" w:hAnsi="Times New Roman"/>
                    <w:rtl w:val="0"/>
                  </w:rPr>
                  <w:t xml:space="preserve">Dominio y Hosting</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1">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3">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S/.60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4">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Servidor FTP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6">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7">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S/.75</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9">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A">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135</w:t>
                </w:r>
              </w:p>
            </w:tc>
          </w:tr>
        </w:tbl>
      </w:sdtContent>
    </w:sdt>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D">
      <w:pPr>
        <w:pStyle w:val="Heading3"/>
        <w:ind w:firstLine="992"/>
        <w:rPr/>
      </w:pPr>
      <w:bookmarkStart w:colFirst="0" w:colLast="0" w:name="_heading=h.5nrk402vylj" w:id="23"/>
      <w:bookmarkEnd w:id="23"/>
      <w:r w:rsidDel="00000000" w:rsidR="00000000" w:rsidRPr="00000000">
        <w:rPr>
          <w:rtl w:val="0"/>
        </w:rPr>
      </w:r>
    </w:p>
    <w:p w:rsidR="00000000" w:rsidDel="00000000" w:rsidP="00000000" w:rsidRDefault="00000000" w:rsidRPr="00000000" w14:paraId="000000FE">
      <w:pPr>
        <w:pStyle w:val="Heading3"/>
        <w:ind w:firstLine="992"/>
        <w:rPr/>
      </w:pPr>
      <w:bookmarkStart w:colFirst="0" w:colLast="0" w:name="_heading=h.7x2sd4mvl0wd" w:id="24"/>
      <w:bookmarkEnd w:id="24"/>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numPr>
          <w:ilvl w:val="2"/>
          <w:numId w:val="13"/>
        </w:numPr>
        <w:ind w:left="992" w:firstLine="0"/>
        <w:rPr/>
      </w:pPr>
      <w:bookmarkStart w:colFirst="0" w:colLast="0" w:name="_heading=h.tcffs0pqqt5e" w:id="25"/>
      <w:bookmarkEnd w:id="25"/>
      <w:r w:rsidDel="00000000" w:rsidR="00000000" w:rsidRPr="00000000">
        <w:rPr>
          <w:rtl w:val="0"/>
        </w:rPr>
        <w:t xml:space="preserve">Costos de personal</w:t>
      </w:r>
    </w:p>
    <w:sdt>
      <w:sdtPr>
        <w:lock w:val="contentLocked"/>
        <w:id w:val="637044317"/>
        <w:tag w:val="goog_rdk_3"/>
      </w:sdtPr>
      <w:sdtContent>
        <w:tbl>
          <w:tblPr>
            <w:tblStyle w:val="Table5"/>
            <w:tblpPr w:leftFromText="180" w:rightFromText="180" w:topFromText="180" w:bottomFromText="180" w:vertAnchor="text" w:horzAnchor="text" w:tblpX="1569" w:tblpY="0"/>
            <w:tblW w:w="7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1515"/>
            <w:gridCol w:w="1770"/>
            <w:gridCol w:w="1575"/>
            <w:tblGridChange w:id="0">
              <w:tblGrid>
                <w:gridCol w:w="2850"/>
                <w:gridCol w:w="1515"/>
                <w:gridCol w:w="1770"/>
                <w:gridCol w:w="1575"/>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104">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105">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Duración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106">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Mensual</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107">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Total</w:t>
                </w:r>
                <w:r w:rsidDel="00000000" w:rsidR="00000000" w:rsidRPr="00000000">
                  <w:rPr>
                    <w:rtl w:val="0"/>
                  </w:rPr>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after="0" w:line="276" w:lineRule="auto"/>
                  <w:jc w:val="center"/>
                  <w:rPr/>
                </w:pPr>
                <w:r w:rsidDel="00000000" w:rsidR="00000000" w:rsidRPr="00000000">
                  <w:rPr>
                    <w:rFonts w:ascii="Times New Roman" w:cs="Times New Roman" w:eastAsia="Times New Roman" w:hAnsi="Times New Roman"/>
                    <w:rtl w:val="0"/>
                  </w:rPr>
                  <w:t xml:space="preserve">Project Manager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1500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S/.4500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after="0" w:line="276" w:lineRule="auto"/>
                  <w:jc w:val="center"/>
                  <w:rPr/>
                </w:pPr>
                <w:r w:rsidDel="00000000" w:rsidR="00000000" w:rsidRPr="00000000">
                  <w:rPr>
                    <w:rFonts w:ascii="Times New Roman" w:cs="Times New Roman" w:eastAsia="Times New Roman" w:hAnsi="Times New Roman"/>
                    <w:rtl w:val="0"/>
                  </w:rPr>
                  <w:t xml:space="preserve">Back End</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1200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S/.3600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DevOps</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meses</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2">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S/.1200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3">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S/.3600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11,700</w:t>
                </w:r>
              </w:p>
            </w:tc>
          </w:tr>
        </w:tbl>
      </w:sdtContent>
    </w:sdt>
    <w:p w:rsidR="00000000" w:rsidDel="00000000" w:rsidP="00000000" w:rsidRDefault="00000000" w:rsidRPr="00000000" w14:paraId="00000118">
      <w:pPr>
        <w:spacing w:after="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9">
      <w:pPr>
        <w:pStyle w:val="Heading3"/>
        <w:spacing w:line="240" w:lineRule="auto"/>
        <w:ind w:firstLine="992"/>
        <w:rPr/>
      </w:pPr>
      <w:bookmarkStart w:colFirst="0" w:colLast="0" w:name="_heading=h.rs3f2px82qoc" w:id="26"/>
      <w:bookmarkEnd w:id="26"/>
      <w:r w:rsidDel="00000000" w:rsidR="00000000" w:rsidRPr="00000000">
        <w:rPr>
          <w:rtl w:val="0"/>
        </w:rPr>
      </w:r>
    </w:p>
    <w:p w:rsidR="00000000" w:rsidDel="00000000" w:rsidP="00000000" w:rsidRDefault="00000000" w:rsidRPr="00000000" w14:paraId="0000011A">
      <w:pPr>
        <w:pStyle w:val="Heading3"/>
        <w:numPr>
          <w:ilvl w:val="2"/>
          <w:numId w:val="13"/>
        </w:numPr>
        <w:spacing w:line="240" w:lineRule="auto"/>
        <w:ind w:left="992" w:firstLine="0"/>
        <w:rPr/>
      </w:pPr>
      <w:bookmarkStart w:colFirst="0" w:colLast="0" w:name="_heading=h.upolkdf5b07j" w:id="27"/>
      <w:bookmarkEnd w:id="27"/>
      <w:r w:rsidDel="00000000" w:rsidR="00000000" w:rsidRPr="00000000">
        <w:rPr>
          <w:rtl w:val="0"/>
        </w:rPr>
        <w:t xml:space="preserve">Costos totales del desarrollo del sistema </w:t>
      </w:r>
    </w:p>
    <w:p w:rsidR="00000000" w:rsidDel="00000000" w:rsidP="00000000" w:rsidRDefault="00000000" w:rsidRPr="00000000" w14:paraId="0000011B">
      <w:pPr>
        <w:pStyle w:val="Heading3"/>
        <w:spacing w:line="240" w:lineRule="auto"/>
        <w:ind w:firstLine="992"/>
        <w:rPr/>
      </w:pPr>
      <w:bookmarkStart w:colFirst="0" w:colLast="0" w:name="_heading=h.8arg5c7sack6" w:id="28"/>
      <w:bookmarkEnd w:id="28"/>
      <w:r w:rsidDel="00000000" w:rsidR="00000000" w:rsidRPr="00000000">
        <w:rPr>
          <w:rtl w:val="0"/>
        </w:rPr>
      </w:r>
    </w:p>
    <w:sdt>
      <w:sdtPr>
        <w:lock w:val="contentLocked"/>
        <w:id w:val="-976991233"/>
        <w:tag w:val="goog_rdk_4"/>
      </w:sdtPr>
      <w:sdtContent>
        <w:tbl>
          <w:tblPr>
            <w:tblStyle w:val="Table6"/>
            <w:tblpPr w:leftFromText="180" w:rightFromText="180" w:topFromText="180" w:bottomFromText="180" w:vertAnchor="text" w:horzAnchor="text" w:tblpX="1719" w:tblpY="0"/>
            <w:tblW w:w="5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0"/>
            <w:gridCol w:w="1500"/>
            <w:tblGridChange w:id="0">
              <w:tblGrid>
                <w:gridCol w:w="4080"/>
                <w:gridCol w:w="150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00b0f0" w:val="clear"/>
                <w:tcMar>
                  <w:top w:w="0.0" w:type="dxa"/>
                  <w:left w:w="40.0" w:type="dxa"/>
                  <w:bottom w:w="0.0" w:type="dxa"/>
                  <w:right w:w="40.0" w:type="dxa"/>
                </w:tcMar>
                <w:vAlign w:val="center"/>
              </w:tcPr>
              <w:p w:rsidR="00000000" w:rsidDel="00000000" w:rsidP="00000000" w:rsidRDefault="00000000" w:rsidRPr="00000000" w14:paraId="0000011C">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00b0f0" w:val="clear"/>
                <w:tcMar>
                  <w:top w:w="0.0" w:type="dxa"/>
                  <w:left w:w="40.0" w:type="dxa"/>
                  <w:bottom w:w="0.0" w:type="dxa"/>
                  <w:right w:w="40.0" w:type="dxa"/>
                </w:tcMar>
                <w:vAlign w:val="center"/>
              </w:tcPr>
              <w:p w:rsidR="00000000" w:rsidDel="00000000" w:rsidP="00000000" w:rsidRDefault="00000000" w:rsidRPr="00000000" w14:paraId="0000011D">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Monto</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E">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Generales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130</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Operativos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765</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2">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del Ambiente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3">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135</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4">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del Personal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5">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11,700</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6">
                <w:pPr>
                  <w:widowControl w:val="0"/>
                  <w:spacing w:after="0" w:line="276" w:lineRule="auto"/>
                  <w:jc w:val="center"/>
                  <w:rPr/>
                </w:pPr>
                <w:r w:rsidDel="00000000" w:rsidR="00000000" w:rsidRPr="00000000">
                  <w:rPr>
                    <w:rFonts w:ascii="Times New Roman" w:cs="Times New Roman" w:eastAsia="Times New Roman" w:hAnsi="Times New Roman"/>
                    <w:rtl w:val="0"/>
                  </w:rPr>
                  <w:t xml:space="preserve">Total General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7">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S/.12,730</w:t>
                </w:r>
                <w:r w:rsidDel="00000000" w:rsidR="00000000" w:rsidRPr="00000000">
                  <w:rPr>
                    <w:rtl w:val="0"/>
                  </w:rPr>
                </w:r>
              </w:p>
            </w:tc>
          </w:tr>
        </w:tbl>
      </w:sdtContent>
    </w:sdt>
    <w:p w:rsidR="00000000" w:rsidDel="00000000" w:rsidP="00000000" w:rsidRDefault="00000000" w:rsidRPr="00000000" w14:paraId="00000128">
      <w:pPr>
        <w:pStyle w:val="Heading3"/>
        <w:spacing w:line="240" w:lineRule="auto"/>
        <w:ind w:firstLine="992"/>
        <w:jc w:val="center"/>
        <w:rPr/>
      </w:pPr>
      <w:bookmarkStart w:colFirst="0" w:colLast="0" w:name="_heading=h.n3d2rxuxaevr" w:id="29"/>
      <w:bookmarkEnd w:id="29"/>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Costos por terraform</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132">
      <w:pPr>
        <w:rPr/>
      </w:pPr>
      <w:bookmarkStart w:colFirst="0" w:colLast="0" w:name="_heading=h.inpa2e3ajblt" w:id="30"/>
      <w:bookmarkEnd w:id="30"/>
      <w:r w:rsidDel="00000000" w:rsidR="00000000" w:rsidRPr="00000000">
        <w:rPr/>
        <w:drawing>
          <wp:inline distB="114300" distT="114300" distL="114300" distR="114300">
            <wp:extent cx="5182553" cy="3313943"/>
            <wp:effectExtent b="0" l="0" r="0" t="0"/>
            <wp:docPr id="1049236671" name="image2.png"/>
            <a:graphic>
              <a:graphicData uri="http://schemas.openxmlformats.org/drawingml/2006/picture">
                <pic:pic>
                  <pic:nvPicPr>
                    <pic:cNvPr id="0" name="image2.png"/>
                    <pic:cNvPicPr preferRelativeResize="0"/>
                  </pic:nvPicPr>
                  <pic:blipFill>
                    <a:blip r:embed="rId8"/>
                    <a:srcRect b="0" l="0" r="37339" t="0"/>
                    <a:stretch>
                      <a:fillRect/>
                    </a:stretch>
                  </pic:blipFill>
                  <pic:spPr>
                    <a:xfrm>
                      <a:off x="0" y="0"/>
                      <a:ext cx="5182553" cy="331394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numPr>
          <w:ilvl w:val="1"/>
          <w:numId w:val="13"/>
        </w:numPr>
        <w:ind w:left="360" w:hanging="360"/>
        <w:rPr/>
      </w:pPr>
      <w:r w:rsidDel="00000000" w:rsidR="00000000" w:rsidRPr="00000000">
        <w:rPr>
          <w:rtl w:val="0"/>
        </w:rPr>
        <w:t xml:space="preserve">Factibilidad Operativa</w:t>
      </w:r>
    </w:p>
    <w:p w:rsidR="00000000" w:rsidDel="00000000" w:rsidP="00000000" w:rsidRDefault="00000000" w:rsidRPr="00000000" w14:paraId="00000134">
      <w:pPr>
        <w:spacing w:after="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 Análisis de Despliegue se diseñó con el objetivo de ser una herramienta intuitiva y de alto valor estratégico para la comunidad académica. Se implementará para el uso de la Facultad de Ingeniería de la Universidad Privada de Tacna. La adopción del sistema se facilitará gracias a su interfaz visual (dashboard), que permite a docentes y directivos consultar los datos sin necesidad de conocimientos técnicos avanzados.</w:t>
      </w:r>
    </w:p>
    <w:p w:rsidR="00000000" w:rsidDel="00000000" w:rsidP="00000000" w:rsidRDefault="00000000" w:rsidRPr="00000000" w14:paraId="00000135">
      <w:pPr>
        <w:spacing w:after="240" w:line="360" w:lineRule="auto"/>
        <w:ind w:left="0" w:firstLine="0"/>
        <w:jc w:val="both"/>
        <w:rPr>
          <w:rFonts w:ascii="Times New Roman" w:cs="Times New Roman" w:eastAsia="Times New Roman" w:hAnsi="Times New Roman"/>
          <w:sz w:val="24"/>
          <w:szCs w:val="24"/>
        </w:rPr>
      </w:pPr>
      <w:sdt>
        <w:sdtPr>
          <w:id w:val="511853718"/>
          <w:tag w:val="goog_rdk_5"/>
        </w:sdtPr>
        <w:sdtContent>
          <w:r w:rsidDel="00000000" w:rsidR="00000000" w:rsidRPr="00000000">
            <w:rPr>
              <w:rFonts w:ascii="Arial Unicode MS" w:cs="Arial Unicode MS" w:eastAsia="Arial Unicode MS" w:hAnsi="Arial Unicode MS"/>
              <w:sz w:val="24"/>
              <w:szCs w:val="24"/>
              <w:rtl w:val="0"/>
            </w:rPr>
            <w:t xml:space="preserve">✔ Beneficios operativos:</w:t>
          </w:r>
        </w:sdtContent>
      </w:sdt>
    </w:p>
    <w:p w:rsidR="00000000" w:rsidDel="00000000" w:rsidP="00000000" w:rsidRDefault="00000000" w:rsidRPr="00000000" w14:paraId="00000136">
      <w:pPr>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Mejora la toma de decisiones para la actualización de los planes de estudio.</w:t>
      </w:r>
    </w:p>
    <w:p w:rsidR="00000000" w:rsidDel="00000000" w:rsidP="00000000" w:rsidRDefault="00000000" w:rsidRPr="00000000" w14:paraId="00000137">
      <w:pPr>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una planificación más eficiente de los recursos tecnológicos y de capacitación.</w:t>
      </w:r>
    </w:p>
    <w:p w:rsidR="00000000" w:rsidDel="00000000" w:rsidP="00000000" w:rsidRDefault="00000000" w:rsidRPr="00000000" w14:paraId="00000138">
      <w:pPr>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Proporciona una visión clara y unificada de las tecnologías utilizadas en los proyectos de los estudiantes.</w:t>
      </w:r>
    </w:p>
    <w:p w:rsidR="00000000" w:rsidDel="00000000" w:rsidP="00000000" w:rsidRDefault="00000000" w:rsidRPr="00000000" w14:paraId="00000139">
      <w:pPr>
        <w:numPr>
          <w:ilvl w:val="0"/>
          <w:numId w:val="3"/>
        </w:numPr>
        <w:spacing w:after="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Facilita la identificación de tendencias tecnológicas emergentes dentro de la propia universidad.</w:t>
      </w:r>
    </w:p>
    <w:p w:rsidR="00000000" w:rsidDel="00000000" w:rsidP="00000000" w:rsidRDefault="00000000" w:rsidRPr="00000000" w14:paraId="0000013A">
      <w:pPr>
        <w:spacing w:after="240" w:line="360" w:lineRule="auto"/>
        <w:ind w:left="0" w:firstLine="0"/>
        <w:jc w:val="both"/>
        <w:rPr>
          <w:rFonts w:ascii="Times New Roman" w:cs="Times New Roman" w:eastAsia="Times New Roman" w:hAnsi="Times New Roman"/>
          <w:sz w:val="24"/>
          <w:szCs w:val="24"/>
        </w:rPr>
      </w:pPr>
      <w:sdt>
        <w:sdtPr>
          <w:id w:val="693589344"/>
          <w:tag w:val="goog_rdk_6"/>
        </w:sdtPr>
        <w:sdtContent>
          <w:r w:rsidDel="00000000" w:rsidR="00000000" w:rsidRPr="00000000">
            <w:rPr>
              <w:rFonts w:ascii="Arial Unicode MS" w:cs="Arial Unicode MS" w:eastAsia="Arial Unicode MS" w:hAnsi="Arial Unicode MS"/>
              <w:sz w:val="24"/>
              <w:szCs w:val="24"/>
              <w:rtl w:val="0"/>
            </w:rPr>
            <w:t xml:space="preserve">✔ Lista de interesados:</w:t>
          </w:r>
        </w:sdtContent>
      </w:sdt>
    </w:p>
    <w:p w:rsidR="00000000" w:rsidDel="00000000" w:rsidP="00000000" w:rsidRDefault="00000000" w:rsidRPr="00000000" w14:paraId="0000013B">
      <w:pPr>
        <w:numPr>
          <w:ilvl w:val="0"/>
          <w:numId w:val="15"/>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Directores de Carrera y Decanatura de la Facultad de Ingeniería.</w:t>
      </w:r>
    </w:p>
    <w:p w:rsidR="00000000" w:rsidDel="00000000" w:rsidP="00000000" w:rsidRDefault="00000000" w:rsidRPr="00000000" w14:paraId="0000013C">
      <w:pPr>
        <w:numPr>
          <w:ilvl w:val="0"/>
          <w:numId w:val="15"/>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Docentes del área de desarrollo de software y tecnologías de la información.</w:t>
      </w:r>
    </w:p>
    <w:p w:rsidR="00000000" w:rsidDel="00000000" w:rsidP="00000000" w:rsidRDefault="00000000" w:rsidRPr="00000000" w14:paraId="0000013D">
      <w:pPr>
        <w:numPr>
          <w:ilvl w:val="0"/>
          <w:numId w:val="15"/>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Estudiantes de la Escuela Profesional de Ingeniería de Sistemas.</w:t>
      </w:r>
    </w:p>
    <w:p w:rsidR="00000000" w:rsidDel="00000000" w:rsidP="00000000" w:rsidRDefault="00000000" w:rsidRPr="00000000" w14:paraId="0000013E">
      <w:pPr>
        <w:numPr>
          <w:ilvl w:val="0"/>
          <w:numId w:val="15"/>
        </w:numPr>
        <w:spacing w:after="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Área de convenios y relaciones institucionales de la universidad.</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0">
      <w:pPr>
        <w:pStyle w:val="Heading2"/>
        <w:numPr>
          <w:ilvl w:val="1"/>
          <w:numId w:val="13"/>
        </w:numPr>
        <w:ind w:left="360" w:hanging="360"/>
        <w:rPr/>
      </w:pPr>
      <w:bookmarkStart w:colFirst="0" w:colLast="0" w:name="_heading=h.gfn5j95ndmuz" w:id="31"/>
      <w:bookmarkEnd w:id="31"/>
      <w:r w:rsidDel="00000000" w:rsidR="00000000" w:rsidRPr="00000000">
        <w:rPr>
          <w:rtl w:val="0"/>
        </w:rPr>
        <w:t xml:space="preserve">Factibilidad Legal</w:t>
      </w:r>
    </w:p>
    <w:p w:rsidR="00000000" w:rsidDel="00000000" w:rsidP="00000000" w:rsidRDefault="00000000" w:rsidRPr="00000000" w14:paraId="00000141">
      <w:pPr>
        <w:spacing w:after="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 revisado el cumplimiento del proyecto con respecto a las normativas de protección de datos y propiedad intelectual aplicables.</w:t>
      </w:r>
    </w:p>
    <w:p w:rsidR="00000000" w:rsidDel="00000000" w:rsidP="00000000" w:rsidRDefault="00000000" w:rsidRPr="00000000" w14:paraId="00000142">
      <w:pPr>
        <w:spacing w:after="240" w:line="360" w:lineRule="auto"/>
        <w:ind w:left="0" w:firstLine="0"/>
        <w:jc w:val="both"/>
        <w:rPr>
          <w:rFonts w:ascii="Times New Roman" w:cs="Times New Roman" w:eastAsia="Times New Roman" w:hAnsi="Times New Roman"/>
          <w:sz w:val="24"/>
          <w:szCs w:val="24"/>
        </w:rPr>
      </w:pPr>
      <w:sdt>
        <w:sdtPr>
          <w:id w:val="2094562870"/>
          <w:tag w:val="goog_rdk_7"/>
        </w:sdtPr>
        <w:sdtContent>
          <w:r w:rsidDel="00000000" w:rsidR="00000000" w:rsidRPr="00000000">
            <w:rPr>
              <w:rFonts w:ascii="Arial Unicode MS" w:cs="Arial Unicode MS" w:eastAsia="Arial Unicode MS" w:hAnsi="Arial Unicode MS"/>
              <w:sz w:val="24"/>
              <w:szCs w:val="24"/>
              <w:rtl w:val="0"/>
            </w:rPr>
            <w:t xml:space="preserve">✔ Puntos cubiertos:</w:t>
          </w:r>
        </w:sdtContent>
      </w:sdt>
    </w:p>
    <w:p w:rsidR="00000000" w:rsidDel="00000000" w:rsidP="00000000" w:rsidRDefault="00000000" w:rsidRPr="00000000" w14:paraId="00000143">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acceso a los repositorios se basará en el consentimiento explícito del usuario (estudiante o docente) a través de un sistema de autenticación seguro como OAuth, garantizando que solo se analizará la información autorizada.</w:t>
      </w:r>
    </w:p>
    <w:p w:rsidR="00000000" w:rsidDel="00000000" w:rsidP="00000000" w:rsidRDefault="00000000" w:rsidRPr="00000000" w14:paraId="00000144">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plataforma cumplirá con la Ley de Protección de Datos Personales de Perú (Ley N° 29733). Solo se almacenarán metadatos y resultados del análisis, no el código fuente. Se garantizará el derecho del usuario a revocar el acceso y solicitar la eliminación de sus datos.</w:t>
      </w:r>
    </w:p>
    <w:p w:rsidR="00000000" w:rsidDel="00000000" w:rsidP="00000000" w:rsidRDefault="00000000" w:rsidRPr="00000000" w14:paraId="00000145">
      <w:pPr>
        <w:numPr>
          <w:ilvl w:val="0"/>
          <w:numId w:val="4"/>
        </w:numPr>
        <w:spacing w:after="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 tecnologías y bibliotecas utilizadas para el desarrollo serán de código abierto con licencias permisivas (como MIT), asegurando que no existan conflictos legales para su uso en un proyecto académico.</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7">
      <w:pPr>
        <w:pStyle w:val="Heading2"/>
        <w:numPr>
          <w:ilvl w:val="1"/>
          <w:numId w:val="13"/>
        </w:numPr>
        <w:ind w:left="360" w:hanging="360"/>
        <w:rPr/>
      </w:pPr>
      <w:bookmarkStart w:colFirst="0" w:colLast="0" w:name="_heading=h.a7zcw4kuoqx5" w:id="32"/>
      <w:bookmarkEnd w:id="32"/>
      <w:r w:rsidDel="00000000" w:rsidR="00000000" w:rsidRPr="00000000">
        <w:rPr>
          <w:rtl w:val="0"/>
        </w:rPr>
        <w:t xml:space="preserve">Factibilidad Social</w:t>
      </w:r>
    </w:p>
    <w:p w:rsidR="00000000" w:rsidDel="00000000" w:rsidP="00000000" w:rsidRDefault="00000000" w:rsidRPr="00000000" w14:paraId="00000148">
      <w:pPr>
        <w:spacing w:after="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el punto de vista social y académico, la Plataforma de Análisis de Despliegue aporta un valor significativo al fomentar una cultura de innovación y transferencia tecnológica dentro de la universidad.</w:t>
      </w:r>
    </w:p>
    <w:p w:rsidR="00000000" w:rsidDel="00000000" w:rsidP="00000000" w:rsidRDefault="00000000" w:rsidRPr="00000000" w14:paraId="00000149">
      <w:pPr>
        <w:spacing w:after="240" w:line="360" w:lineRule="auto"/>
        <w:ind w:left="0" w:firstLine="0"/>
        <w:jc w:val="both"/>
        <w:rPr>
          <w:rFonts w:ascii="Times New Roman" w:cs="Times New Roman" w:eastAsia="Times New Roman" w:hAnsi="Times New Roman"/>
          <w:sz w:val="24"/>
          <w:szCs w:val="24"/>
        </w:rPr>
      </w:pPr>
      <w:sdt>
        <w:sdtPr>
          <w:id w:val="-1391208025"/>
          <w:tag w:val="goog_rdk_8"/>
        </w:sdtPr>
        <w:sdtContent>
          <w:r w:rsidDel="00000000" w:rsidR="00000000" w:rsidRPr="00000000">
            <w:rPr>
              <w:rFonts w:ascii="Arial Unicode MS" w:cs="Arial Unicode MS" w:eastAsia="Arial Unicode MS" w:hAnsi="Arial Unicode MS"/>
              <w:sz w:val="24"/>
              <w:szCs w:val="24"/>
              <w:rtl w:val="0"/>
            </w:rPr>
            <w:t xml:space="preserve">✔ Aspectos sociales evaluados:</w:t>
          </w:r>
        </w:sdtContent>
      </w:sdt>
    </w:p>
    <w:p w:rsidR="00000000" w:rsidDel="00000000" w:rsidP="00000000" w:rsidRDefault="00000000" w:rsidRPr="00000000" w14:paraId="0000014A">
      <w:pPr>
        <w:numPr>
          <w:ilvl w:val="0"/>
          <w:numId w:val="1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Aceptación por la comunidad: Se prevé una alta aceptación por parte de docentes y directivos, ya que la herramienta responde a la necesidad de tomar decisiones académicas basadas en datos.</w:t>
      </w:r>
    </w:p>
    <w:p w:rsidR="00000000" w:rsidDel="00000000" w:rsidP="00000000" w:rsidRDefault="00000000" w:rsidRPr="00000000" w14:paraId="0000014B">
      <w:pPr>
        <w:numPr>
          <w:ilvl w:val="0"/>
          <w:numId w:val="1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Capacitación mínima: Gracias a un dashboard visual e intuitivo, los usuarios no necesitan experiencia avanzada en análisis de datos para interpretar la información y obtener conclusiones de valor.</w:t>
      </w:r>
    </w:p>
    <w:p w:rsidR="00000000" w:rsidDel="00000000" w:rsidP="00000000" w:rsidRDefault="00000000" w:rsidRPr="00000000" w14:paraId="0000014C">
      <w:pPr>
        <w:numPr>
          <w:ilvl w:val="0"/>
          <w:numId w:val="14"/>
        </w:numPr>
        <w:spacing w:after="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Impacto en la cultura académica: Refuerza una cultura de mejora continua, promueve el uso de tecnologías modernas y fomenta la toma de decisiones basada en evidencia.</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240" w:lineRule="auto"/>
        <w:ind w:left="36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14E">
      <w:pPr>
        <w:pStyle w:val="Heading2"/>
        <w:numPr>
          <w:ilvl w:val="1"/>
          <w:numId w:val="13"/>
        </w:numPr>
        <w:ind w:left="360" w:hanging="360"/>
        <w:rPr/>
      </w:pPr>
      <w:bookmarkStart w:colFirst="0" w:colLast="0" w:name="_heading=h.qtp9j4x1yze6" w:id="33"/>
      <w:bookmarkEnd w:id="33"/>
      <w:r w:rsidDel="00000000" w:rsidR="00000000" w:rsidRPr="00000000">
        <w:rPr>
          <w:rtl w:val="0"/>
        </w:rPr>
        <w:t xml:space="preserve">Factibilidad Ambiental</w:t>
      </w:r>
    </w:p>
    <w:p w:rsidR="00000000" w:rsidDel="00000000" w:rsidP="00000000" w:rsidRDefault="00000000" w:rsidRPr="00000000" w14:paraId="0000014F">
      <w:pPr>
        <w:spacing w:after="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impacto ambiental del proyecto es mínimo y se considera positivo en su mayor parte, ya que promueve la digitalización de procesos de análisis que de otro modo requerirían reportes manuales.</w:t>
      </w:r>
    </w:p>
    <w:p w:rsidR="00000000" w:rsidDel="00000000" w:rsidP="00000000" w:rsidRDefault="00000000" w:rsidRPr="00000000" w14:paraId="00000150">
      <w:pPr>
        <w:spacing w:after="240" w:line="360" w:lineRule="auto"/>
        <w:ind w:left="0" w:firstLine="0"/>
        <w:jc w:val="both"/>
        <w:rPr>
          <w:rFonts w:ascii="Times New Roman" w:cs="Times New Roman" w:eastAsia="Times New Roman" w:hAnsi="Times New Roman"/>
          <w:sz w:val="24"/>
          <w:szCs w:val="24"/>
        </w:rPr>
      </w:pPr>
      <w:sdt>
        <w:sdtPr>
          <w:id w:val="-781606554"/>
          <w:tag w:val="goog_rdk_9"/>
        </w:sdtPr>
        <w:sdtContent>
          <w:r w:rsidDel="00000000" w:rsidR="00000000" w:rsidRPr="00000000">
            <w:rPr>
              <w:rFonts w:ascii="Arial Unicode MS" w:cs="Arial Unicode MS" w:eastAsia="Arial Unicode MS" w:hAnsi="Arial Unicode MS"/>
              <w:sz w:val="24"/>
              <w:szCs w:val="24"/>
              <w:rtl w:val="0"/>
            </w:rPr>
            <w:t xml:space="preserve">✔ Análisis de impacto ambiental:</w:t>
          </w:r>
        </w:sdtContent>
      </w:sdt>
    </w:p>
    <w:p w:rsidR="00000000" w:rsidDel="00000000" w:rsidP="00000000" w:rsidRDefault="00000000" w:rsidRPr="00000000" w14:paraId="00000151">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Reducción del uso de papel.</w:t>
      </w:r>
    </w:p>
    <w:p w:rsidR="00000000" w:rsidDel="00000000" w:rsidP="00000000" w:rsidRDefault="00000000" w:rsidRPr="00000000" w14:paraId="00000152">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Consumo de energía.</w:t>
      </w:r>
    </w:p>
    <w:p w:rsidR="00000000" w:rsidDel="00000000" w:rsidP="00000000" w:rsidRDefault="00000000" w:rsidRPr="00000000" w14:paraId="00000153">
      <w:pPr>
        <w:numPr>
          <w:ilvl w:val="0"/>
          <w:numId w:val="1"/>
        </w:numPr>
        <w:spacing w:after="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Ciclo de vida del hardware.</w:t>
      </w:r>
      <w:r w:rsidDel="00000000" w:rsidR="00000000" w:rsidRPr="00000000">
        <w:rPr>
          <w:rtl w:val="0"/>
        </w:rPr>
      </w:r>
    </w:p>
    <w:p w:rsidR="00000000" w:rsidDel="00000000" w:rsidP="00000000" w:rsidRDefault="00000000" w:rsidRPr="00000000" w14:paraId="00000154">
      <w:pPr>
        <w:pStyle w:val="Heading1"/>
        <w:spacing w:line="240" w:lineRule="auto"/>
        <w:ind w:firstLine="360"/>
        <w:jc w:val="both"/>
        <w:rPr/>
      </w:pPr>
      <w:bookmarkStart w:colFirst="0" w:colLast="0" w:name="_heading=h.twm16wu0jr7a" w:id="34"/>
      <w:bookmarkEnd w:id="34"/>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numPr>
          <w:ilvl w:val="0"/>
          <w:numId w:val="13"/>
        </w:numPr>
        <w:spacing w:line="240" w:lineRule="auto"/>
        <w:ind w:left="360" w:hanging="360"/>
        <w:jc w:val="both"/>
        <w:rPr>
          <w:color w:val="000000"/>
        </w:rPr>
      </w:pPr>
      <w:bookmarkStart w:colFirst="0" w:colLast="0" w:name="_heading=h.cmr1ta2wmsi" w:id="35"/>
      <w:bookmarkEnd w:id="35"/>
      <w:r w:rsidDel="00000000" w:rsidR="00000000" w:rsidRPr="00000000">
        <w:rPr>
          <w:rFonts w:ascii="Times New Roman" w:cs="Times New Roman" w:eastAsia="Times New Roman" w:hAnsi="Times New Roman"/>
          <w:b w:val="1"/>
          <w:color w:val="000000"/>
          <w:sz w:val="24"/>
          <w:szCs w:val="24"/>
          <w:rtl w:val="0"/>
        </w:rPr>
        <w:t xml:space="preserve">Análisis Financiero</w:t>
      </w:r>
    </w:p>
    <w:p w:rsidR="00000000" w:rsidDel="00000000" w:rsidP="00000000" w:rsidRDefault="00000000" w:rsidRPr="00000000" w14:paraId="00000156">
      <w:pPr>
        <w:spacing w:after="240" w:before="240" w:line="360" w:lineRule="auto"/>
        <w:ind w:left="425" w:firstLine="29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asegurar la viabilidad financiera de la Plataforma de Análisis de Despliegue, se ha elaborado un análisis detallado de ingresos esperados y egresos proyectados, con el objetivo de identificar la rentabilidad del proyecto desde su implementación y en el tiempo.</w:t>
      </w:r>
    </w:p>
    <w:p w:rsidR="00000000" w:rsidDel="00000000" w:rsidP="00000000" w:rsidRDefault="00000000" w:rsidRPr="00000000" w14:paraId="00000157">
      <w:pPr>
        <w:spacing w:after="240" w:before="240" w:line="360" w:lineRule="auto"/>
        <w:ind w:left="4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financiero determina la viabilidad económica del proyecto a través de tres indicadores principales: Relación Beneficio/Costo (B/C), Valor Actual Neto (VAN) y Tasa Interna de Retorno (TIR).</w:t>
      </w:r>
    </w:p>
    <w:p w:rsidR="00000000" w:rsidDel="00000000" w:rsidP="00000000" w:rsidRDefault="00000000" w:rsidRPr="00000000" w14:paraId="00000158">
      <w:pPr>
        <w:spacing w:after="240" w:before="240" w:line="360" w:lineRule="auto"/>
        <w:ind w:left="4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Supuestos financieros básicos</w:t>
      </w:r>
    </w:p>
    <w:p w:rsidR="00000000" w:rsidDel="00000000" w:rsidP="00000000" w:rsidRDefault="00000000" w:rsidRPr="00000000" w14:paraId="00000159">
      <w:pPr>
        <w:spacing w:after="240" w:before="240" w:line="360" w:lineRule="auto"/>
        <w:ind w:left="4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Horizonte de evaluación: 12 meses</w:t>
      </w:r>
    </w:p>
    <w:p w:rsidR="00000000" w:rsidDel="00000000" w:rsidP="00000000" w:rsidRDefault="00000000" w:rsidRPr="00000000" w14:paraId="0000015A">
      <w:pPr>
        <w:spacing w:after="240" w:before="240" w:line="360" w:lineRule="auto"/>
        <w:ind w:left="4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Inversión inicial del proyecto: S/. 1,297.00</w:t>
      </w:r>
    </w:p>
    <w:p w:rsidR="00000000" w:rsidDel="00000000" w:rsidP="00000000" w:rsidRDefault="00000000" w:rsidRPr="00000000" w14:paraId="0000015B">
      <w:pPr>
        <w:spacing w:after="240" w:before="240" w:line="360" w:lineRule="auto"/>
        <w:ind w:left="4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Tasa de descuento (COK): 6.5% anual (equivalente a 0.526% mensual)</w:t>
      </w:r>
    </w:p>
    <w:p w:rsidR="00000000" w:rsidDel="00000000" w:rsidP="00000000" w:rsidRDefault="00000000" w:rsidRPr="00000000" w14:paraId="0000015C">
      <w:pPr>
        <w:spacing w:after="240" w:before="240" w:line="360" w:lineRule="auto"/>
        <w:ind w:left="4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Ingresos mensuales estimados: S/. 11,800.00</w:t>
      </w:r>
    </w:p>
    <w:p w:rsidR="00000000" w:rsidDel="00000000" w:rsidP="00000000" w:rsidRDefault="00000000" w:rsidRPr="00000000" w14:paraId="0000015D">
      <w:pPr>
        <w:spacing w:after="240" w:before="240" w:line="360" w:lineRule="auto"/>
        <w:ind w:left="4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Egresos mensuales estimados: S/. 9,600.00</w:t>
      </w:r>
    </w:p>
    <w:p w:rsidR="00000000" w:rsidDel="00000000" w:rsidP="00000000" w:rsidRDefault="00000000" w:rsidRPr="00000000" w14:paraId="0000015E">
      <w:pPr>
        <w:spacing w:after="240" w:before="240" w:line="360" w:lineRule="auto"/>
        <w:ind w:left="4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los ingresos proyectados están directamente relacionados con los beneficios que obtendremos mediante el uso del sistema. Entre estos beneficios se encuentran:</w:t>
      </w:r>
    </w:p>
    <w:p w:rsidR="00000000" w:rsidDel="00000000" w:rsidP="00000000" w:rsidRDefault="00000000" w:rsidRPr="00000000" w14:paraId="0000015F">
      <w:pPr>
        <w:numPr>
          <w:ilvl w:val="0"/>
          <w:numId w:val="10"/>
        </w:numPr>
        <w:spacing w:after="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Proporcionar datos objetivos para la actualización de la malla curricular, alineándose con las tecnologías que los estudiantes realmente utilizan.</w:t>
      </w:r>
    </w:p>
    <w:p w:rsidR="00000000" w:rsidDel="00000000" w:rsidP="00000000" w:rsidRDefault="00000000" w:rsidRPr="00000000" w14:paraId="00000160">
      <w:pPr>
        <w:numPr>
          <w:ilvl w:val="0"/>
          <w:numId w:val="10"/>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la identificación de tecnologías emergentes y lenguajes de programación populares dentro de la propia comunidad estudiantil.</w:t>
      </w:r>
    </w:p>
    <w:p w:rsidR="00000000" w:rsidDel="00000000" w:rsidP="00000000" w:rsidRDefault="00000000" w:rsidRPr="00000000" w14:paraId="00000161">
      <w:pPr>
        <w:numPr>
          <w:ilvl w:val="0"/>
          <w:numId w:val="10"/>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asignación de recursos académicos y tecnológicos, como licencias de software y convenios con plataformas en la nube.</w:t>
        <w:br w:type="textWrapping"/>
        <w:br w:type="textWrapping"/>
      </w:r>
    </w:p>
    <w:p w:rsidR="00000000" w:rsidDel="00000000" w:rsidP="00000000" w:rsidRDefault="00000000" w:rsidRPr="00000000" w14:paraId="00000162">
      <w:pPr>
        <w:pStyle w:val="Heading2"/>
        <w:spacing w:line="240" w:lineRule="auto"/>
        <w:ind w:left="0" w:firstLine="0"/>
        <w:rPr/>
      </w:pPr>
      <w:bookmarkStart w:colFirst="0" w:colLast="0" w:name="_heading=h.hpgc3buvxcz6" w:id="36"/>
      <w:bookmarkEnd w:id="36"/>
      <w:r w:rsidDel="00000000" w:rsidR="00000000" w:rsidRPr="00000000">
        <w:rPr>
          <w:rtl w:val="0"/>
        </w:rPr>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2"/>
        <w:spacing w:line="240" w:lineRule="auto"/>
        <w:ind w:firstLine="360"/>
        <w:rPr/>
      </w:pPr>
      <w:bookmarkStart w:colFirst="0" w:colLast="0" w:name="_heading=h.pjxo8jeonug6" w:id="37"/>
      <w:bookmarkEnd w:id="37"/>
      <w:r w:rsidDel="00000000" w:rsidR="00000000" w:rsidRPr="00000000">
        <w:rPr>
          <w:rtl w:val="0"/>
        </w:rPr>
      </w:r>
    </w:p>
    <w:p w:rsidR="00000000" w:rsidDel="00000000" w:rsidP="00000000" w:rsidRDefault="00000000" w:rsidRPr="00000000" w14:paraId="00000164">
      <w:pPr>
        <w:pStyle w:val="Heading2"/>
        <w:numPr>
          <w:ilvl w:val="1"/>
          <w:numId w:val="13"/>
        </w:numPr>
        <w:ind w:left="709" w:hanging="360"/>
        <w:rPr/>
      </w:pPr>
      <w:bookmarkStart w:colFirst="0" w:colLast="0" w:name="_heading=h.fdn9mvpmev5c" w:id="38"/>
      <w:bookmarkEnd w:id="38"/>
      <w:r w:rsidDel="00000000" w:rsidR="00000000" w:rsidRPr="00000000">
        <w:rPr>
          <w:rtl w:val="0"/>
        </w:rPr>
        <w:t xml:space="preserve">Justificación de la Inversión</w:t>
      </w:r>
    </w:p>
    <w:p w:rsidR="00000000" w:rsidDel="00000000" w:rsidP="00000000" w:rsidRDefault="00000000" w:rsidRPr="00000000" w14:paraId="00000165">
      <w:pPr>
        <w:pStyle w:val="Heading3"/>
        <w:numPr>
          <w:ilvl w:val="2"/>
          <w:numId w:val="13"/>
        </w:numPr>
        <w:ind w:left="992" w:firstLine="0"/>
        <w:rPr/>
      </w:pPr>
      <w:bookmarkStart w:colFirst="0" w:colLast="0" w:name="_heading=h.xo8xp19pv6qf" w:id="39"/>
      <w:bookmarkEnd w:id="39"/>
      <w:r w:rsidDel="00000000" w:rsidR="00000000" w:rsidRPr="00000000">
        <w:rPr>
          <w:rtl w:val="0"/>
        </w:rPr>
        <w:t xml:space="preserve">Beneficios del Proyecto</w:t>
      </w:r>
    </w:p>
    <w:p w:rsidR="00000000" w:rsidDel="00000000" w:rsidP="00000000" w:rsidRDefault="00000000" w:rsidRPr="00000000" w14:paraId="00000166">
      <w:pPr>
        <w:spacing w:line="360" w:lineRule="auto"/>
        <w:ind w:left="17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 esta plataforma en la Facultad de Ingeniería generará beneficios significativos, tanto tangibles como intangibles, que contribuyen directamente a la mejora de la calidad educativa, la optimización de recursos y el posicionamiento de la universidad como una institución innovadora.</w:t>
      </w:r>
    </w:p>
    <w:p w:rsidR="00000000" w:rsidDel="00000000" w:rsidP="00000000" w:rsidRDefault="00000000" w:rsidRPr="00000000" w14:paraId="00000167">
      <w:pPr>
        <w:spacing w:line="360" w:lineRule="auto"/>
        <w:ind w:left="170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Beneficios Tangibles</w:t>
      </w:r>
    </w:p>
    <w:p w:rsidR="00000000" w:rsidDel="00000000" w:rsidP="00000000" w:rsidRDefault="00000000" w:rsidRPr="00000000" w14:paraId="00000168">
      <w:pPr>
        <w:numPr>
          <w:ilvl w:val="0"/>
          <w:numId w:val="16"/>
        </w:numPr>
        <w:spacing w:after="0" w:after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Optimización de Recursos Académicos: Proporciona datos claros para justificar la inversión en licencias de software, plataformas en la nube y material de laboratorio que realmente están siendo utilizados por los estudiantes, evitando gastos en tecnologías obsoletas o de bajo uso.</w:t>
      </w:r>
    </w:p>
    <w:p w:rsidR="00000000" w:rsidDel="00000000" w:rsidP="00000000" w:rsidRDefault="00000000" w:rsidRPr="00000000" w14:paraId="00000169">
      <w:pPr>
        <w:numPr>
          <w:ilvl w:val="0"/>
          <w:numId w:val="16"/>
        </w:numPr>
        <w:spacing w:after="0" w:after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Mejora en la Planificación de Infraestructura: Permite a la administración de TI anticipar las necesidades de infraestructura y soporte técnico basándose en las tecnologías más populares dentro de la comunidad estudiantil.</w:t>
      </w:r>
    </w:p>
    <w:p w:rsidR="00000000" w:rsidDel="00000000" w:rsidP="00000000" w:rsidRDefault="00000000" w:rsidRPr="00000000" w14:paraId="0000016A">
      <w:pPr>
        <w:numPr>
          <w:ilvl w:val="0"/>
          <w:numId w:val="16"/>
        </w:numPr>
        <w:spacing w:after="0" w:after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Aporte para Procesos de Acreditación: Genera evidencia concreta y cuantificable sobre el uso de tecnologías modernas en los proyectos estudiantiles, lo cual es un indicador de calidad valioso para los procesos de acreditación nacional e internacional.</w:t>
      </w:r>
    </w:p>
    <w:p w:rsidR="00000000" w:rsidDel="00000000" w:rsidP="00000000" w:rsidRDefault="00000000" w:rsidRPr="00000000" w14:paraId="0000016B">
      <w:pPr>
        <w:numPr>
          <w:ilvl w:val="0"/>
          <w:numId w:val="16"/>
        </w:numPr>
        <w:spacing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Atracción de Talento: Los datos y visualizaciones pueden ser utilizados como material de marketing para atraer a futuros estudiantes, mostrando un ecosistema tecnológico activo y moderno.</w:t>
      </w:r>
    </w:p>
    <w:p w:rsidR="00000000" w:rsidDel="00000000" w:rsidP="00000000" w:rsidRDefault="00000000" w:rsidRPr="00000000" w14:paraId="0000016C">
      <w:pPr>
        <w:spacing w:line="360" w:lineRule="auto"/>
        <w:ind w:left="17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Beneficios Intangibles</w:t>
      </w:r>
      <w:r w:rsidDel="00000000" w:rsidR="00000000" w:rsidRPr="00000000">
        <w:rPr>
          <w:rtl w:val="0"/>
        </w:rPr>
      </w:r>
    </w:p>
    <w:p w:rsidR="00000000" w:rsidDel="00000000" w:rsidP="00000000" w:rsidRDefault="00000000" w:rsidRPr="00000000" w14:paraId="0000016D">
      <w:pPr>
        <w:numPr>
          <w:ilvl w:val="0"/>
          <w:numId w:val="2"/>
        </w:numPr>
        <w:spacing w:after="0" w:after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Modernización Curricular Basada en Datos: Facilita que los directivos y docentes actualicen los planes de estudio de manera proactiva, asegurando que la formación impartida sea pertinente y esté alineada con las tendencias tecnológicas aplicadas por los propios alumnos.</w:t>
      </w:r>
    </w:p>
    <w:p w:rsidR="00000000" w:rsidDel="00000000" w:rsidP="00000000" w:rsidRDefault="00000000" w:rsidRPr="00000000" w14:paraId="0000016E">
      <w:pPr>
        <w:numPr>
          <w:ilvl w:val="0"/>
          <w:numId w:val="2"/>
        </w:numPr>
        <w:spacing w:after="0" w:after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Fomento de una Cultura de Innovación: Al visibilizar los proyectos y tecnologías utilizadas, se incentiva a los estudiantes a explorar herramientas de vanguardia y se crea un entorno de sana competencia y colaboración tecnológica.</w:t>
      </w:r>
    </w:p>
    <w:p w:rsidR="00000000" w:rsidDel="00000000" w:rsidP="00000000" w:rsidRDefault="00000000" w:rsidRPr="00000000" w14:paraId="0000016F">
      <w:pPr>
        <w:numPr>
          <w:ilvl w:val="0"/>
          <w:numId w:val="2"/>
        </w:numPr>
        <w:spacing w:after="0" w:after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Fortalecimiento de la Toma de Decisiones Estratégicas: Dota a la dirección de la facultad y de la universidad de una herramienta de inteligencia de negocios para tomar decisiones estratégicas sobre convenios con empresas, especializaciones futuras y la dirección tecnológica de la institución.</w:t>
      </w:r>
    </w:p>
    <w:p w:rsidR="00000000" w:rsidDel="00000000" w:rsidP="00000000" w:rsidRDefault="00000000" w:rsidRPr="00000000" w14:paraId="00000170">
      <w:pPr>
        <w:pStyle w:val="Heading3"/>
        <w:numPr>
          <w:ilvl w:val="2"/>
          <w:numId w:val="13"/>
        </w:numPr>
        <w:ind w:left="992" w:firstLine="0"/>
        <w:rPr/>
      </w:pPr>
      <w:bookmarkStart w:colFirst="0" w:colLast="0" w:name="_heading=h.wde242yrwzc9" w:id="40"/>
      <w:bookmarkEnd w:id="40"/>
      <w:r w:rsidDel="00000000" w:rsidR="00000000" w:rsidRPr="00000000">
        <w:rPr>
          <w:rtl w:val="0"/>
        </w:rPr>
        <w:t xml:space="preserve">Criterios de Inversión</w:t>
      </w:r>
    </w:p>
    <w:sdt>
      <w:sdtPr>
        <w:lock w:val="contentLocked"/>
        <w:id w:val="1566192603"/>
        <w:tag w:val="goog_rdk_10"/>
      </w:sdtPr>
      <w:sdtContent>
        <w:tbl>
          <w:tblPr>
            <w:tblStyle w:val="Table7"/>
            <w:tblpPr w:leftFromText="180" w:rightFromText="180" w:topFromText="180" w:bottomFromText="180" w:vertAnchor="text" w:horzAnchor="text" w:tblpX="1569" w:tblpY="2043"/>
            <w:tblW w:w="7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2085"/>
            <w:gridCol w:w="2160"/>
            <w:gridCol w:w="2115"/>
            <w:tblGridChange w:id="0">
              <w:tblGrid>
                <w:gridCol w:w="1110"/>
                <w:gridCol w:w="2085"/>
                <w:gridCol w:w="2160"/>
                <w:gridCol w:w="211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7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w:t>
                </w:r>
              </w:p>
            </w:tc>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7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Ingresos</w:t>
                </w:r>
              </w:p>
            </w:tc>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7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Egresos</w:t>
                </w:r>
              </w:p>
            </w:tc>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7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FCN</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7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6">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-S/.1,300.00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-S/.1,300.00</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9">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S/.2,065.73</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F">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S/.1,939.65</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S/.1,821.27</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S/.1,710.11</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S/.1,605.74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S/.1,507.74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S/.1,415.71</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S/.1,329.31</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9">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S/.1,248.18</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F">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S/.1,172.00</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S/.1,100.47</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S/.1,033.30</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9">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A">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B">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A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S/.17,949.20</w:t>
                </w:r>
              </w:p>
            </w:tc>
          </w:tr>
        </w:tbl>
      </w:sdtContent>
    </w:sdt>
    <w:p w:rsidR="00000000" w:rsidDel="00000000" w:rsidP="00000000" w:rsidRDefault="00000000" w:rsidRPr="00000000" w14:paraId="000001AD">
      <w:pPr>
        <w:spacing w:after="0" w:line="360" w:lineRule="auto"/>
        <w:ind w:left="1712" w:firstLine="446.9999999999999"/>
        <w:jc w:val="both"/>
        <w:rPr/>
      </w:pPr>
      <w:r w:rsidDel="00000000" w:rsidR="00000000" w:rsidRPr="00000000">
        <w:rPr>
          <w:rFonts w:ascii="Times New Roman" w:cs="Times New Roman" w:eastAsia="Times New Roman" w:hAnsi="Times New Roman"/>
          <w:sz w:val="24"/>
          <w:szCs w:val="24"/>
          <w:rtl w:val="0"/>
        </w:rPr>
        <w:t xml:space="preserve">Los siguientes indicadores financieros permiten evaluar la factibilidad del proyecto en términos económicos, tomando en cuenta la inversión inicial, los flujos de caja proyectados y los beneficios netos esperados.</w:t>
      </w: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4"/>
        <w:numPr>
          <w:ilvl w:val="3"/>
          <w:numId w:val="13"/>
        </w:numPr>
        <w:spacing w:line="360" w:lineRule="auto"/>
        <w:ind w:left="1700" w:firstLine="0"/>
        <w:rPr/>
      </w:pPr>
      <w:bookmarkStart w:colFirst="0" w:colLast="0" w:name="_heading=h.tb328m5xz6a6" w:id="41"/>
      <w:bookmarkEnd w:id="41"/>
      <w:r w:rsidDel="00000000" w:rsidR="00000000" w:rsidRPr="00000000">
        <w:rPr>
          <w:rtl w:val="0"/>
        </w:rPr>
        <w:t xml:space="preserve">Relación Beneficio/Costo (B/C)</w:t>
        <w:br w:type="textWrapping"/>
      </w:r>
    </w:p>
    <w:p w:rsidR="00000000" w:rsidDel="00000000" w:rsidP="00000000" w:rsidRDefault="00000000" w:rsidRPr="00000000" w14:paraId="000001AF">
      <w:pPr>
        <w:spacing w:line="360" w:lineRule="auto"/>
        <w:ind w:left="2409" w:hanging="285"/>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Este indicador mide el valor de los beneficios obtenidos por cada unidad monetaria invertida. Para la Plataforma de Análisis de Despliegue, se obtuvo una relación </w:t>
      </w:r>
      <w:r w:rsidDel="00000000" w:rsidR="00000000" w:rsidRPr="00000000">
        <w:rPr>
          <w:rFonts w:ascii="Times New Roman" w:cs="Times New Roman" w:eastAsia="Times New Roman" w:hAnsi="Times New Roman"/>
          <w:b w:val="1"/>
          <w:sz w:val="24"/>
          <w:szCs w:val="24"/>
          <w:rtl w:val="0"/>
        </w:rPr>
        <w:t xml:space="preserve">B/C = 13.81</w:t>
      </w:r>
      <w:r w:rsidDel="00000000" w:rsidR="00000000" w:rsidRPr="00000000">
        <w:rPr>
          <w:rFonts w:ascii="Times New Roman" w:cs="Times New Roman" w:eastAsia="Times New Roman" w:hAnsi="Times New Roman"/>
          <w:sz w:val="24"/>
          <w:szCs w:val="24"/>
          <w:rtl w:val="0"/>
        </w:rPr>
        <w:t xml:space="preserve">, lo que indica que </w:t>
      </w:r>
      <w:r w:rsidDel="00000000" w:rsidR="00000000" w:rsidRPr="00000000">
        <w:rPr>
          <w:rFonts w:ascii="Times New Roman" w:cs="Times New Roman" w:eastAsia="Times New Roman" w:hAnsi="Times New Roman"/>
          <w:b w:val="1"/>
          <w:sz w:val="24"/>
          <w:szCs w:val="24"/>
          <w:rtl w:val="0"/>
        </w:rPr>
        <w:t xml:space="preserve">por cada sol invertido se generan 13.81 soles en beneficios</w:t>
      </w:r>
      <w:r w:rsidDel="00000000" w:rsidR="00000000" w:rsidRPr="00000000">
        <w:rPr>
          <w:rFonts w:ascii="Times New Roman" w:cs="Times New Roman" w:eastAsia="Times New Roman" w:hAnsi="Times New Roman"/>
          <w:sz w:val="24"/>
          <w:szCs w:val="24"/>
          <w:rtl w:val="0"/>
        </w:rPr>
        <w:t xml:space="preserve">, lo cual supera ampliamente el umbral mínimo de viabilidad (B/C &gt; 1).</w:t>
        <w:br w:type="textWrapping"/>
      </w:r>
    </w:p>
    <w:p w:rsidR="00000000" w:rsidDel="00000000" w:rsidP="00000000" w:rsidRDefault="00000000" w:rsidRPr="00000000" w14:paraId="000001B0">
      <w:pPr>
        <w:ind w:left="2409" w:hanging="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Fórmula:</w:t>
      </w:r>
    </w:p>
    <w:p w:rsidR="00000000" w:rsidDel="00000000" w:rsidP="00000000" w:rsidRDefault="00000000" w:rsidRPr="00000000" w14:paraId="000001B1">
      <w:pPr>
        <w:ind w:left="2409" w:hanging="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B/C = Valor Actual de los Beneficios / Valor Actual de los Costos</w:t>
      </w:r>
    </w:p>
    <w:p w:rsidR="00000000" w:rsidDel="00000000" w:rsidP="00000000" w:rsidRDefault="00000000" w:rsidRPr="00000000" w14:paraId="000001B2">
      <w:pPr>
        <w:ind w:left="2409" w:hanging="285"/>
        <w:rPr>
          <w:rFonts w:ascii="Times New Roman" w:cs="Times New Roman" w:eastAsia="Times New Roman" w:hAnsi="Times New Roman"/>
          <w:b w:val="1"/>
          <w:color w:val="ffffff"/>
          <w:sz w:val="24"/>
          <w:szCs w:val="24"/>
          <w:shd w:fill="38761d" w:val="clear"/>
        </w:rPr>
      </w:pPr>
      <w:r w:rsidDel="00000000" w:rsidR="00000000" w:rsidRPr="00000000">
        <w:rPr>
          <w:rtl w:val="0"/>
        </w:rPr>
      </w:r>
    </w:p>
    <w:sdt>
      <w:sdtPr>
        <w:lock w:val="contentLocked"/>
        <w:id w:val="-1455010844"/>
        <w:tag w:val="goog_rdk_11"/>
      </w:sdtPr>
      <w:sdtContent>
        <w:tbl>
          <w:tblPr>
            <w:tblStyle w:val="Table8"/>
            <w:tblpPr w:leftFromText="180" w:rightFromText="180" w:topFromText="180" w:bottomFromText="180" w:vertAnchor="text" w:horzAnchor="text" w:tblpX="3084" w:tblpY="0"/>
            <w:tblW w:w="4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160"/>
            <w:tblGridChange w:id="0">
              <w:tblGrid>
                <w:gridCol w:w="2085"/>
                <w:gridCol w:w="216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shd w:fill="00ff00" w:val="clear"/>
                <w:tcMar>
                  <w:top w:w="0.0" w:type="dxa"/>
                  <w:left w:w="40.0" w:type="dxa"/>
                  <w:bottom w:w="0.0" w:type="dxa"/>
                  <w:right w:w="40.0" w:type="dxa"/>
                </w:tcMar>
                <w:vAlign w:val="bottom"/>
              </w:tcPr>
              <w:p w:rsidR="00000000" w:rsidDel="00000000" w:rsidP="00000000" w:rsidRDefault="00000000" w:rsidRPr="00000000" w14:paraId="000001B3">
                <w:pPr>
                  <w:widowControl w:val="0"/>
                  <w:spacing w:after="0" w:line="276" w:lineRule="auto"/>
                  <w:rPr/>
                </w:pPr>
                <w:r w:rsidDel="00000000" w:rsidR="00000000" w:rsidRPr="00000000">
                  <w:rPr>
                    <w:rtl w:val="0"/>
                  </w:rPr>
                  <w:t xml:space="preserve">B/C=</w:t>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1B4">
                <w:pPr>
                  <w:widowControl w:val="0"/>
                  <w:spacing w:after="0" w:line="276" w:lineRule="auto"/>
                  <w:jc w:val="right"/>
                  <w:rPr/>
                </w:pPr>
                <w:r w:rsidDel="00000000" w:rsidR="00000000" w:rsidRPr="00000000">
                  <w:rPr>
                    <w:rtl w:val="0"/>
                  </w:rPr>
                  <w:t xml:space="preserve">S/.13.81</w:t>
                </w:r>
              </w:p>
            </w:tc>
          </w:tr>
        </w:tbl>
      </w:sdtContent>
    </w:sdt>
    <w:p w:rsidR="00000000" w:rsidDel="00000000" w:rsidP="00000000" w:rsidRDefault="00000000" w:rsidRPr="00000000" w14:paraId="000001B5">
      <w:pPr>
        <w:pStyle w:val="Heading4"/>
        <w:spacing w:line="360" w:lineRule="auto"/>
        <w:ind w:left="1700" w:firstLine="0"/>
        <w:rPr/>
      </w:pPr>
      <w:bookmarkStart w:colFirst="0" w:colLast="0" w:name="_heading=h.88fjnv6t4pi6" w:id="42"/>
      <w:bookmarkEnd w:id="42"/>
      <w:r w:rsidDel="00000000" w:rsidR="00000000" w:rsidRPr="00000000">
        <w:rPr>
          <w:rtl w:val="0"/>
        </w:rPr>
      </w:r>
    </w:p>
    <w:p w:rsidR="00000000" w:rsidDel="00000000" w:rsidP="00000000" w:rsidRDefault="00000000" w:rsidRPr="00000000" w14:paraId="000001B6">
      <w:pPr>
        <w:pStyle w:val="Heading4"/>
        <w:spacing w:line="360" w:lineRule="auto"/>
        <w:ind w:left="0" w:firstLine="0"/>
        <w:rPr/>
      </w:pPr>
      <w:bookmarkStart w:colFirst="0" w:colLast="0" w:name="_heading=h.s0x4ih4nf76q" w:id="43"/>
      <w:bookmarkEnd w:id="43"/>
      <w:r w:rsidDel="00000000" w:rsidR="00000000" w:rsidRPr="00000000">
        <w:rPr>
          <w:rtl w:val="0"/>
        </w:rPr>
      </w:r>
    </w:p>
    <w:p w:rsidR="00000000" w:rsidDel="00000000" w:rsidP="00000000" w:rsidRDefault="00000000" w:rsidRPr="00000000" w14:paraId="000001B7">
      <w:pPr>
        <w:pStyle w:val="Heading4"/>
        <w:numPr>
          <w:ilvl w:val="3"/>
          <w:numId w:val="13"/>
        </w:numPr>
        <w:spacing w:line="360" w:lineRule="auto"/>
        <w:ind w:left="1700" w:firstLine="0"/>
        <w:rPr/>
      </w:pPr>
      <w:bookmarkStart w:colFirst="0" w:colLast="0" w:name="_heading=h.1mai5x1s092n" w:id="44"/>
      <w:bookmarkEnd w:id="44"/>
      <w:r w:rsidDel="00000000" w:rsidR="00000000" w:rsidRPr="00000000">
        <w:rPr>
          <w:rtl w:val="0"/>
        </w:rPr>
        <w:t xml:space="preserve">Valor Actual Neto (VAN)</w:t>
        <w:br w:type="textWrapping"/>
      </w:r>
    </w:p>
    <w:p w:rsidR="00000000" w:rsidDel="00000000" w:rsidP="00000000" w:rsidRDefault="00000000" w:rsidRPr="00000000" w14:paraId="000001B8">
      <w:pPr>
        <w:spacing w:line="360" w:lineRule="auto"/>
        <w:ind w:left="2420" w:firstLine="458.99999999999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VAN representa el valor presente de los beneficios netos del proyecto, descontados a una tasa correspondiente al costo de oportunidad del capital. Para este caso, el </w:t>
      </w:r>
      <w:r w:rsidDel="00000000" w:rsidR="00000000" w:rsidRPr="00000000">
        <w:rPr>
          <w:rFonts w:ascii="Times New Roman" w:cs="Times New Roman" w:eastAsia="Times New Roman" w:hAnsi="Times New Roman"/>
          <w:b w:val="1"/>
          <w:sz w:val="24"/>
          <w:szCs w:val="24"/>
          <w:rtl w:val="0"/>
        </w:rPr>
        <w:t xml:space="preserve">VAN obtenido es S/.16,568.85</w:t>
      </w:r>
      <w:r w:rsidDel="00000000" w:rsidR="00000000" w:rsidRPr="00000000">
        <w:rPr>
          <w:rFonts w:ascii="Times New Roman" w:cs="Times New Roman" w:eastAsia="Times New Roman" w:hAnsi="Times New Roman"/>
          <w:sz w:val="24"/>
          <w:szCs w:val="24"/>
          <w:rtl w:val="0"/>
        </w:rPr>
        <w:t xml:space="preserve">, lo cual indica que los ingresos generados superan ampliamente los costos y que la inversión </w:t>
      </w:r>
      <w:r w:rsidDel="00000000" w:rsidR="00000000" w:rsidRPr="00000000">
        <w:rPr>
          <w:rFonts w:ascii="Times New Roman" w:cs="Times New Roman" w:eastAsia="Times New Roman" w:hAnsi="Times New Roman"/>
          <w:b w:val="1"/>
          <w:sz w:val="24"/>
          <w:szCs w:val="24"/>
          <w:rtl w:val="0"/>
        </w:rPr>
        <w:t xml:space="preserve">genera valor</w:t>
      </w:r>
      <w:r w:rsidDel="00000000" w:rsidR="00000000" w:rsidRPr="00000000">
        <w:rPr>
          <w:rFonts w:ascii="Times New Roman" w:cs="Times New Roman" w:eastAsia="Times New Roman" w:hAnsi="Times New Roman"/>
          <w:sz w:val="24"/>
          <w:szCs w:val="24"/>
          <w:rtl w:val="0"/>
        </w:rPr>
        <w:t xml:space="preserve"> para la empresa.</w:t>
        <w:br w:type="textWrapping"/>
      </w:r>
    </w:p>
    <w:p w:rsidR="00000000" w:rsidDel="00000000" w:rsidP="00000000" w:rsidRDefault="00000000" w:rsidRPr="00000000" w14:paraId="000001B9">
      <w:pPr>
        <w:ind w:left="2409" w:hanging="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Fórmula:</w:t>
      </w:r>
    </w:p>
    <w:p w:rsidR="00000000" w:rsidDel="00000000" w:rsidP="00000000" w:rsidRDefault="00000000" w:rsidRPr="00000000" w14:paraId="000001BA">
      <w:pPr>
        <w:ind w:left="2409" w:hanging="285"/>
        <w:rPr>
          <w:rFonts w:ascii="Times New Roman" w:cs="Times New Roman" w:eastAsia="Times New Roman" w:hAnsi="Times New Roman"/>
          <w:b w:val="1"/>
          <w:sz w:val="24"/>
          <w:szCs w:val="24"/>
        </w:rPr>
      </w:pPr>
      <w:sdt>
        <w:sdtPr>
          <w:id w:val="1908519070"/>
          <w:tag w:val="goog_rdk_12"/>
        </w:sdtPr>
        <w:sdtContent>
          <w:r w:rsidDel="00000000" w:rsidR="00000000" w:rsidRPr="00000000">
            <w:rPr>
              <w:rFonts w:ascii="Caudex" w:cs="Caudex" w:eastAsia="Caudex" w:hAnsi="Caudex"/>
              <w:b w:val="1"/>
              <w:sz w:val="24"/>
              <w:szCs w:val="24"/>
              <w:rtl w:val="0"/>
            </w:rPr>
            <w:t xml:space="preserve">VAN = ∑ [ FCₜ / (1 + r)ᵗ ] - Inversión Inicial</w:t>
          </w:r>
        </w:sdtContent>
      </w:sdt>
    </w:p>
    <w:p w:rsidR="00000000" w:rsidDel="00000000" w:rsidP="00000000" w:rsidRDefault="00000000" w:rsidRPr="00000000" w14:paraId="000001BB">
      <w:pPr>
        <w:ind w:left="2409" w:hanging="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Donde:</w:t>
      </w:r>
    </w:p>
    <w:p w:rsidR="00000000" w:rsidDel="00000000" w:rsidP="00000000" w:rsidRDefault="00000000" w:rsidRPr="00000000" w14:paraId="000001BC">
      <w:pPr>
        <w:ind w:left="2409" w:hanging="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FCₜ = Flujo de Caja en el periodo t</w:t>
      </w:r>
    </w:p>
    <w:p w:rsidR="00000000" w:rsidDel="00000000" w:rsidP="00000000" w:rsidRDefault="00000000" w:rsidRPr="00000000" w14:paraId="000001BD">
      <w:pPr>
        <w:ind w:left="2409" w:hanging="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 = Tasa de descuento (Costo de Oportunidad de Capital)</w:t>
      </w:r>
    </w:p>
    <w:p w:rsidR="00000000" w:rsidDel="00000000" w:rsidP="00000000" w:rsidRDefault="00000000" w:rsidRPr="00000000" w14:paraId="000001BE">
      <w:pPr>
        <w:ind w:left="2409" w:hanging="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 Número del periodo</w:t>
      </w:r>
    </w:p>
    <w:p w:rsidR="00000000" w:rsidDel="00000000" w:rsidP="00000000" w:rsidRDefault="00000000" w:rsidRPr="00000000" w14:paraId="000001BF">
      <w:pPr>
        <w:rPr>
          <w:rFonts w:ascii="Times New Roman" w:cs="Times New Roman" w:eastAsia="Times New Roman" w:hAnsi="Times New Roman"/>
          <w:b w:val="1"/>
          <w:color w:val="ffffff"/>
          <w:sz w:val="24"/>
          <w:szCs w:val="24"/>
          <w:shd w:fill="f1c232" w:val="clear"/>
        </w:rPr>
      </w:pPr>
      <w:r w:rsidDel="00000000" w:rsidR="00000000" w:rsidRPr="00000000">
        <w:rPr>
          <w:rtl w:val="0"/>
        </w:rPr>
      </w:r>
    </w:p>
    <w:sdt>
      <w:sdtPr>
        <w:lock w:val="contentLocked"/>
        <w:id w:val="1595522657"/>
        <w:tag w:val="goog_rdk_13"/>
      </w:sdtPr>
      <w:sdtContent>
        <w:tbl>
          <w:tblPr>
            <w:tblStyle w:val="Table9"/>
            <w:tblpPr w:leftFromText="180" w:rightFromText="180" w:topFromText="180" w:bottomFromText="180" w:vertAnchor="text" w:horzAnchor="text" w:tblpX="3009" w:tblpY="0"/>
            <w:tblW w:w="4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160"/>
            <w:tblGridChange w:id="0">
              <w:tblGrid>
                <w:gridCol w:w="2085"/>
                <w:gridCol w:w="216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C0">
                <w:pPr>
                  <w:widowControl w:val="0"/>
                  <w:spacing w:after="0" w:line="276" w:lineRule="auto"/>
                  <w:rPr/>
                </w:pPr>
                <w:r w:rsidDel="00000000" w:rsidR="00000000" w:rsidRPr="00000000">
                  <w:rPr>
                    <w:rtl w:val="0"/>
                  </w:rPr>
                  <w:t xml:space="preserve">VAN=</w:t>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1C1">
                <w:pPr>
                  <w:widowControl w:val="0"/>
                  <w:spacing w:after="0" w:line="276" w:lineRule="auto"/>
                  <w:jc w:val="right"/>
                  <w:rPr/>
                </w:pPr>
                <w:r w:rsidDel="00000000" w:rsidR="00000000" w:rsidRPr="00000000">
                  <w:rPr>
                    <w:rtl w:val="0"/>
                  </w:rPr>
                  <w:t xml:space="preserve">S/.16,568.85</w:t>
                </w:r>
              </w:p>
            </w:tc>
          </w:tr>
        </w:tbl>
      </w:sdtContent>
    </w:sdt>
    <w:p w:rsidR="00000000" w:rsidDel="00000000" w:rsidP="00000000" w:rsidRDefault="00000000" w:rsidRPr="00000000" w14:paraId="000001C2">
      <w:pPr>
        <w:pStyle w:val="Heading4"/>
        <w:spacing w:line="360" w:lineRule="auto"/>
        <w:ind w:left="1700" w:firstLine="0"/>
        <w:rPr>
          <w:color w:val="ffffff"/>
          <w:shd w:fill="f1c232" w:val="clear"/>
        </w:rPr>
      </w:pPr>
      <w:bookmarkStart w:colFirst="0" w:colLast="0" w:name="_heading=h.o40lb58gn3ox" w:id="45"/>
      <w:bookmarkEnd w:id="45"/>
      <w:r w:rsidDel="00000000" w:rsidR="00000000" w:rsidRPr="00000000">
        <w:rPr>
          <w:rtl w:val="0"/>
        </w:rPr>
      </w:r>
    </w:p>
    <w:p w:rsidR="00000000" w:rsidDel="00000000" w:rsidP="00000000" w:rsidRDefault="00000000" w:rsidRPr="00000000" w14:paraId="000001C3">
      <w:pPr>
        <w:pStyle w:val="Heading4"/>
        <w:numPr>
          <w:ilvl w:val="3"/>
          <w:numId w:val="13"/>
        </w:numPr>
        <w:spacing w:line="360" w:lineRule="auto"/>
        <w:ind w:left="1700" w:firstLine="0"/>
        <w:rPr/>
      </w:pPr>
      <w:bookmarkStart w:colFirst="0" w:colLast="0" w:name="_heading=h.semrjahjy5bs" w:id="46"/>
      <w:bookmarkEnd w:id="46"/>
      <w:r w:rsidDel="00000000" w:rsidR="00000000" w:rsidRPr="00000000">
        <w:rPr>
          <w:rtl w:val="0"/>
        </w:rPr>
        <w:t xml:space="preserve">Tasa Interna de Retorno (TIR)</w:t>
        <w:br w:type="textWrapping"/>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360" w:lineRule="auto"/>
        <w:ind w:left="2509" w:firstLine="369.999999999999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 TIR del proyecto fue estimada en </w:t>
      </w:r>
      <w:r w:rsidDel="00000000" w:rsidR="00000000" w:rsidRPr="00000000">
        <w:rPr>
          <w:rFonts w:ascii="Times New Roman" w:cs="Times New Roman" w:eastAsia="Times New Roman" w:hAnsi="Times New Roman"/>
          <w:b w:val="1"/>
          <w:sz w:val="24"/>
          <w:szCs w:val="24"/>
          <w:rtl w:val="0"/>
        </w:rPr>
        <w:t xml:space="preserve">1.53 mensual</w:t>
      </w:r>
      <w:r w:rsidDel="00000000" w:rsidR="00000000" w:rsidRPr="00000000">
        <w:rPr>
          <w:rFonts w:ascii="Times New Roman" w:cs="Times New Roman" w:eastAsia="Times New Roman" w:hAnsi="Times New Roman"/>
          <w:sz w:val="24"/>
          <w:szCs w:val="24"/>
          <w:rtl w:val="0"/>
        </w:rPr>
        <w:t xml:space="preserve">, es decir, representa la rentabilidad efectiva del capital invertido. Dado que esta tasa </w:t>
      </w:r>
      <w:r w:rsidDel="00000000" w:rsidR="00000000" w:rsidRPr="00000000">
        <w:rPr>
          <w:rFonts w:ascii="Times New Roman" w:cs="Times New Roman" w:eastAsia="Times New Roman" w:hAnsi="Times New Roman"/>
          <w:b w:val="1"/>
          <w:sz w:val="24"/>
          <w:szCs w:val="24"/>
          <w:rtl w:val="0"/>
        </w:rPr>
        <w:t xml:space="preserve">supera al costo de oportunidad de capital (COK)</w:t>
      </w:r>
      <w:r w:rsidDel="00000000" w:rsidR="00000000" w:rsidRPr="00000000">
        <w:rPr>
          <w:rFonts w:ascii="Times New Roman" w:cs="Times New Roman" w:eastAsia="Times New Roman" w:hAnsi="Times New Roman"/>
          <w:sz w:val="24"/>
          <w:szCs w:val="24"/>
          <w:rtl w:val="0"/>
        </w:rPr>
        <w:t xml:space="preserve">, el cual es el rendimiento que se habría obtenido de haberse destinado los recursos a otra alternativa de inversión, el proyecto resulta financieramente atractivo.</w:t>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240" w:lineRule="auto"/>
        <w:ind w:left="2124"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1C6">
      <w:pPr>
        <w:ind w:left="2409" w:hanging="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Fórmula:</w:t>
      </w:r>
    </w:p>
    <w:p w:rsidR="00000000" w:rsidDel="00000000" w:rsidP="00000000" w:rsidRDefault="00000000" w:rsidRPr="00000000" w14:paraId="000001C7">
      <w:pPr>
        <w:ind w:left="2409" w:hanging="285"/>
        <w:rPr>
          <w:rFonts w:ascii="Times New Roman" w:cs="Times New Roman" w:eastAsia="Times New Roman" w:hAnsi="Times New Roman"/>
          <w:b w:val="1"/>
          <w:sz w:val="24"/>
          <w:szCs w:val="24"/>
        </w:rPr>
      </w:pPr>
      <w:sdt>
        <w:sdtPr>
          <w:id w:val="1291963313"/>
          <w:tag w:val="goog_rdk_14"/>
        </w:sdtPr>
        <w:sdtContent>
          <w:r w:rsidDel="00000000" w:rsidR="00000000" w:rsidRPr="00000000">
            <w:rPr>
              <w:rFonts w:ascii="Caudex" w:cs="Caudex" w:eastAsia="Caudex" w:hAnsi="Caudex"/>
              <w:b w:val="1"/>
              <w:sz w:val="24"/>
              <w:szCs w:val="24"/>
              <w:rtl w:val="0"/>
            </w:rPr>
            <w:t xml:space="preserve">0 = ∑ [ FCₜ / (1 + TIR)ᵗ ] - Inversión Inicial</w:t>
          </w:r>
        </w:sdtContent>
      </w:sdt>
    </w:p>
    <w:p w:rsidR="00000000" w:rsidDel="00000000" w:rsidP="00000000" w:rsidRDefault="00000000" w:rsidRPr="00000000" w14:paraId="000001C8">
      <w:pPr>
        <w:ind w:left="2409" w:hanging="285"/>
        <w:rPr>
          <w:rFonts w:ascii="Times New Roman" w:cs="Times New Roman" w:eastAsia="Times New Roman" w:hAnsi="Times New Roman"/>
          <w:b w:val="1"/>
          <w:sz w:val="24"/>
          <w:szCs w:val="24"/>
        </w:rPr>
      </w:pPr>
      <w:r w:rsidDel="00000000" w:rsidR="00000000" w:rsidRPr="00000000">
        <w:rPr>
          <w:rtl w:val="0"/>
        </w:rPr>
      </w:r>
    </w:p>
    <w:sdt>
      <w:sdtPr>
        <w:lock w:val="contentLocked"/>
        <w:id w:val="2141954420"/>
        <w:tag w:val="goog_rdk_15"/>
      </w:sdtPr>
      <w:sdtContent>
        <w:tbl>
          <w:tblPr>
            <w:tblStyle w:val="Table10"/>
            <w:tblpPr w:leftFromText="180" w:rightFromText="180" w:topFromText="180" w:bottomFromText="180" w:vertAnchor="text" w:horzAnchor="text" w:tblpX="2664" w:tblpY="609"/>
            <w:tblW w:w="4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160"/>
            <w:tblGridChange w:id="0">
              <w:tblGrid>
                <w:gridCol w:w="2085"/>
                <w:gridCol w:w="216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shd w:fill="00ffff" w:val="clear"/>
                <w:tcMar>
                  <w:top w:w="0.0" w:type="dxa"/>
                  <w:left w:w="40.0" w:type="dxa"/>
                  <w:bottom w:w="0.0" w:type="dxa"/>
                  <w:right w:w="40.0" w:type="dxa"/>
                </w:tcMar>
                <w:vAlign w:val="bottom"/>
              </w:tcPr>
              <w:p w:rsidR="00000000" w:rsidDel="00000000" w:rsidP="00000000" w:rsidRDefault="00000000" w:rsidRPr="00000000" w14:paraId="000001C9">
                <w:pPr>
                  <w:widowControl w:val="0"/>
                  <w:spacing w:after="0" w:line="276" w:lineRule="auto"/>
                  <w:rPr/>
                </w:pPr>
                <w:r w:rsidDel="00000000" w:rsidR="00000000" w:rsidRPr="00000000">
                  <w:rPr>
                    <w:rtl w:val="0"/>
                  </w:rPr>
                  <w:t xml:space="preserve">TIR=</w:t>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1CA">
                <w:pPr>
                  <w:widowControl w:val="0"/>
                  <w:spacing w:after="0" w:line="276" w:lineRule="auto"/>
                  <w:jc w:val="right"/>
                  <w:rPr/>
                </w:pPr>
                <w:r w:rsidDel="00000000" w:rsidR="00000000" w:rsidRPr="00000000">
                  <w:rPr>
                    <w:rtl w:val="0"/>
                  </w:rPr>
                  <w:t xml:space="preserve">S/.1.53</w:t>
                </w:r>
              </w:p>
            </w:tc>
          </w:tr>
        </w:tbl>
      </w:sdtContent>
    </w:sdt>
    <w:p w:rsidR="00000000" w:rsidDel="00000000" w:rsidP="00000000" w:rsidRDefault="00000000" w:rsidRPr="00000000" w14:paraId="000001CB">
      <w:pPr>
        <w:ind w:left="2409"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TIR es la tasa que hace que el VAN sea igual a 0.</w:t>
      </w:r>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1"/>
        <w:numPr>
          <w:ilvl w:val="0"/>
          <w:numId w:val="13"/>
        </w:numPr>
        <w:ind w:left="360" w:hanging="360"/>
        <w:rPr>
          <w:color w:val="000000"/>
        </w:rPr>
      </w:pPr>
      <w:bookmarkStart w:colFirst="0" w:colLast="0" w:name="_heading=h.dyzjm1dg4031" w:id="47"/>
      <w:bookmarkEnd w:id="47"/>
      <w:r w:rsidDel="00000000" w:rsidR="00000000" w:rsidRPr="00000000">
        <w:rPr>
          <w:rFonts w:ascii="Times New Roman" w:cs="Times New Roman" w:eastAsia="Times New Roman" w:hAnsi="Times New Roman"/>
          <w:b w:val="1"/>
          <w:color w:val="000000"/>
          <w:sz w:val="24"/>
          <w:szCs w:val="24"/>
          <w:rtl w:val="0"/>
        </w:rPr>
        <w:t xml:space="preserve">Conclusiones</w:t>
      </w:r>
      <w:r w:rsidDel="00000000" w:rsidR="00000000" w:rsidRPr="00000000">
        <w:rPr>
          <w:rtl w:val="0"/>
        </w:rPr>
      </w:r>
    </w:p>
    <w:p w:rsidR="00000000" w:rsidDel="00000000" w:rsidP="00000000" w:rsidRDefault="00000000" w:rsidRPr="00000000" w14:paraId="000001CD">
      <w:pPr>
        <w:ind w:left="360" w:firstLine="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desarrollar el presente estudio de factibilidad para el proyecto "Plataforma de Análisis de Despliegue", se concluye que su implementación dentro de la Universidad Privada de Tacna representa una solución viable y de alto valor estratégico en los ámbitos técnico, económico, operativo, legal, social y ambiental. El análisis detallado de cada aspecto ha permitido obtener una visión clara de los beneficios que este sistema traerá a la institución.</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primer lugar, desde el punto de vista técnico, se cuenta con la infraestructura, las tecnologías y el conocimiento necesarios dentro de la comunidad académica para llevar a cabo el desarrollo e implementación del sistema. El software se desarrollará con herramientas modernas y de código abierto, compatibles con el entorno tecnológico de la universidad.</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 factibilidad económica, se ha comprobado que la inversión inicial requerida es razonable y se justifica no por un retorno financiero directo, sino por el inmenso valor estratégico y académico que generará. La plataforma optimizará la toma de decisiones y la asignación de recursos, lo que representa un beneficio cualitativo superior al costo del proyecto.</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factibilidad operativa también es positiva, ya que el sistema ha sido diseñado para ser una herramienta de consulta intuitiva a través de su dashboard de BI. Se integrará de forma natural en los procesos de planificación de los directivos y docentes, facilitando el acceso a información clave sin requerir conocimientos técnicos avanzados en análisis de datos.</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Legalmente, no se identifican conflictos con normativas locales ni internacionales. El proyecto se fundamenta en el acceso consentido a los datos y en el uso de software con licencias libres, respetando en todo momento la privacidad y la protección de la información.</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un enfoque social, el proyecto contribuirá significativamente al desarrollo de una cultura de innovación y mejora continua dentro de la comunidad universitaria. Promoverá la toma de decisiones basada en evidencia y fortalecerá las competencias tecnológicas de la institución.</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impacto ambiental del sistema es mínimo y positivo, al promover la digitalización del análisis de datos y reducir la necesidad de generar informes impresos.</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line="360" w:lineRule="auto"/>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todo lo anterior, se concluye que la Plataforma de Análisis de Despliegue no solo es un proyecto factible, sino también una herramienta estratégica esencial para optimizar la gestión académica, modernizar la enseñanza y avanzar hacia una administración más eficiente e innovadora en la Universidad Privada de Tacna.</w:t>
      </w:r>
    </w:p>
    <w:sectPr>
      <w:headerReference r:id="rId9" w:type="default"/>
      <w:footerReference r:id="rId10"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Arial Unicode MS"/>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360" w:hanging="360"/>
      </w:pPr>
      <w:rPr>
        <w:rFonts w:ascii="Times New Roman" w:cs="Times New Roman" w:eastAsia="Times New Roman" w:hAnsi="Times New Roman"/>
        <w:b w:val="1"/>
        <w:sz w:val="24"/>
        <w:szCs w:val="24"/>
      </w:rPr>
    </w:lvl>
    <w:lvl w:ilvl="1">
      <w:start w:val="1"/>
      <w:numFmt w:val="decimal"/>
      <w:lvlText w:val="%1.%2"/>
      <w:lvlJc w:val="left"/>
      <w:pPr>
        <w:ind w:left="360" w:hanging="360"/>
      </w:pPr>
      <w:rPr/>
    </w:lvl>
    <w:lvl w:ilvl="2">
      <w:start w:val="1"/>
      <w:numFmt w:val="decimal"/>
      <w:lvlText w:val="%1.%2.%3"/>
      <w:lvlJc w:val="left"/>
      <w:pPr>
        <w:ind w:left="992" w:firstLine="0"/>
      </w:pPr>
      <w:rPr>
        <w:rFonts w:ascii="Times New Roman" w:cs="Times New Roman" w:eastAsia="Times New Roman" w:hAnsi="Times New Roman"/>
        <w:b w:val="1"/>
        <w:sz w:val="24"/>
        <w:szCs w:val="24"/>
      </w:rPr>
    </w:lvl>
    <w:lvl w:ilvl="3">
      <w:start w:val="1"/>
      <w:numFmt w:val="decimal"/>
      <w:lvlText w:val="%1.%2.%3.%4"/>
      <w:lvlJc w:val="left"/>
      <w:pPr>
        <w:ind w:left="1700" w:firstLine="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line="360" w:lineRule="auto"/>
      <w:ind w:left="360" w:hanging="76.00000000000001"/>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120" w:line="360" w:lineRule="auto"/>
      <w:ind w:left="992"/>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0" w:line="240" w:lineRule="auto"/>
      <w:ind w:left="720"/>
      <w:jc w:val="both"/>
    </w:pPr>
    <w:rPr>
      <w:rFonts w:ascii="Times New Roman" w:cs="Times New Roman" w:eastAsia="Times New Roman" w:hAnsi="Times New Roman"/>
      <w:b w:val="1"/>
      <w:i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Default" w:customStyle="1">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4C3A42"/>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4C3A42"/>
    <w:pPr>
      <w:outlineLvl w:val="9"/>
    </w:pPr>
    <w:rPr>
      <w:lang w:eastAsia="es-ES" w:val="es-ES"/>
    </w:rPr>
  </w:style>
  <w:style w:type="paragraph" w:styleId="TDC1">
    <w:name w:val="toc 1"/>
    <w:basedOn w:val="Normal"/>
    <w:next w:val="Normal"/>
    <w:autoRedefine w:val="1"/>
    <w:uiPriority w:val="39"/>
    <w:unhideWhenUsed w:val="1"/>
    <w:rsid w:val="004C3A42"/>
    <w:pPr>
      <w:spacing w:after="100"/>
    </w:pPr>
  </w:style>
  <w:style w:type="character" w:styleId="Hipervnculo">
    <w:name w:val="Hyperlink"/>
    <w:basedOn w:val="Fuentedeprrafopredeter"/>
    <w:uiPriority w:val="99"/>
    <w:unhideWhenUsed w:val="1"/>
    <w:rsid w:val="004C3A42"/>
    <w:rPr>
      <w:color w:val="0563c1" w:themeColor="hyperlink"/>
      <w:u w:val="single"/>
    </w:rPr>
  </w:style>
  <w:style w:type="paragraph" w:styleId="TDC2">
    <w:name w:val="toc 2"/>
    <w:basedOn w:val="Normal"/>
    <w:next w:val="Normal"/>
    <w:autoRedefine w:val="1"/>
    <w:uiPriority w:val="39"/>
    <w:unhideWhenUsed w:val="1"/>
    <w:rsid w:val="004C3A42"/>
    <w:pPr>
      <w:spacing w:after="100"/>
      <w:ind w:left="220"/>
    </w:pPr>
  </w:style>
  <w:style w:type="character" w:styleId="TtuloCar" w:customStyle="1">
    <w:name w:val="Título Car"/>
    <w:basedOn w:val="Fuentedeprrafopredeter"/>
    <w:link w:val="Ttulo"/>
    <w:rsid w:val="00085923"/>
    <w:rPr>
      <w:rFonts w:ascii="Arial" w:cs="Times New Roman" w:eastAsia="Times New Roman" w:hAnsi="Arial"/>
      <w:b w:val="1"/>
      <w:sz w:val="36"/>
      <w:szCs w:val="20"/>
      <w:lang w:val="en-US"/>
    </w:rPr>
  </w:style>
  <w:style w:type="paragraph" w:styleId="NormalWeb">
    <w:name w:val="Normal (Web)"/>
    <w:basedOn w:val="Normal"/>
    <w:uiPriority w:val="99"/>
    <w:semiHidden w:val="1"/>
    <w:unhideWhenUsed w:val="1"/>
    <w:rsid w:val="00465AC9"/>
    <w:pPr>
      <w:spacing w:after="100" w:afterAutospacing="1" w:before="100" w:beforeAutospacing="1" w:line="240" w:lineRule="auto"/>
    </w:pPr>
    <w:rPr>
      <w:rFonts w:ascii="Times New Roman" w:cs="Times New Roman" w:eastAsia="Times New Roman" w:hAnsi="Times New Roman"/>
      <w:sz w:val="24"/>
      <w:szCs w:val="24"/>
      <w:lang w:eastAsia="es-PE"/>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vSjDax6Ya8630jx31F9eoFKJHA==">CgMxLjAaHwoBMBIaChgICVIUChJ0YWJsZS5nZWI0b3NxbnZoaGQaHwoBMRIaChgICVIUChJ0YWJsZS55MDExMmNxaHcxdmMaHwoBMhIaChgICVIUChJ0YWJsZS5nbm9sdWQ1andyZXEaHwoBMxIaChgICVIUChJ0YWJsZS5zaG52ODRwd2JoOTUaHwoBNBIaChgICVIUChJ0YWJsZS5xNHlhMG91ZGp6NjE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2020-10-07T16:24:00Z</dcterms:created>
  <dc:creator>USUARIO</dc:creator>
</cp:coreProperties>
</file>