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28"/>
          <w:szCs w:val="28"/>
          <w:rtl w:val="0"/>
        </w:rPr>
        <w:t xml:space="preserve">“Año de la recuperación y consolidación de la economía peruana"</w:t>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UNIVERSIDAD PRIVADA DE TACNA</w:t>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2219325</wp:posOffset>
            </wp:positionH>
            <wp:positionV relativeFrom="paragraph">
              <wp:posOffset>161925</wp:posOffset>
            </wp:positionV>
            <wp:extent cx="1048702" cy="1314450"/>
            <wp:effectExtent b="0" l="0" r="0" t="0"/>
            <wp:wrapTopAndBottom distB="0" distT="0"/>
            <wp:docPr descr="C:\Users\EPIS\Documents\upt.png" id="1787533138" name="image5.png"/>
            <a:graphic>
              <a:graphicData uri="http://schemas.openxmlformats.org/drawingml/2006/picture">
                <pic:pic>
                  <pic:nvPicPr>
                    <pic:cNvPr descr="C:\Users\EPIS\Documents\upt.png" id="0" name="image5.png"/>
                    <pic:cNvPicPr preferRelativeResize="0"/>
                  </pic:nvPicPr>
                  <pic:blipFill>
                    <a:blip r:embed="rId7"/>
                    <a:srcRect b="0" l="0" r="0" t="0"/>
                    <a:stretch>
                      <a:fillRect/>
                    </a:stretch>
                  </pic:blipFill>
                  <pic:spPr>
                    <a:xfrm>
                      <a:off x="0" y="0"/>
                      <a:ext cx="1048702" cy="1314450"/>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DE UNIDAD III</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“EasyBeca”</w:t>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4472c4"/>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Inteligencia de Negocios</w:t>
      </w:r>
      <w:r w:rsidDel="00000000" w:rsidR="00000000" w:rsidRPr="00000000">
        <w:rPr>
          <w:rtl w:val="0"/>
        </w:rPr>
      </w:r>
    </w:p>
    <w:p w:rsidR="00000000" w:rsidDel="00000000" w:rsidP="00000000" w:rsidRDefault="00000000" w:rsidRPr="00000000" w14:paraId="0000000B">
      <w:pPr>
        <w:spacing w:after="0" w:line="360" w:lineRule="auto"/>
        <w:jc w:val="center"/>
        <w:rPr>
          <w:rFonts w:ascii="Arial" w:cs="Arial" w:eastAsia="Arial" w:hAnsi="Arial"/>
          <w:sz w:val="36"/>
          <w:szCs w:val="36"/>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Ing. Patrick José Cuadros Quiroga</w:t>
      </w: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b w:val="1"/>
          <w:bCs w:val="1"/>
          <w:color w:val="4472c4"/>
          <w:sz w:val="20"/>
          <w:szCs w:val="20"/>
        </w:rPr>
      </w:pPr>
      <w:r w:rsidDel="00000000" w:rsidR="00000000" w:rsidRPr="00000000">
        <w:rPr>
          <w:rtl w:val="0"/>
        </w:rPr>
      </w:r>
    </w:p>
    <w:p w:rsidR="00000000" w:rsidDel="00000000" w:rsidP="00000000" w:rsidRDefault="00000000" w:rsidRPr="00000000" w14:paraId="0000000D">
      <w:pPr>
        <w:spacing w:after="0" w:lin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E">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0F">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Calizaya Ladera, Andy Michael</w:t>
        <w:tab/>
        <w:tab/>
        <w:tab/>
        <w:t xml:space="preserve">(2022074258)</w:t>
      </w:r>
    </w:p>
    <w:p w:rsidR="00000000" w:rsidDel="00000000" w:rsidP="00000000" w:rsidRDefault="00000000" w:rsidRPr="00000000" w14:paraId="00000010">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Castillo Mamani, Diego Fernando</w:t>
        <w:tab/>
        <w:tab/>
        <w:t xml:space="preserve">(2022073895)</w:t>
      </w:r>
    </w:p>
    <w:p w:rsidR="00000000" w:rsidDel="00000000" w:rsidP="00000000" w:rsidRDefault="00000000" w:rsidRPr="00000000" w14:paraId="00000011">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Colque Ponce, Sergio Alberto</w:t>
        <w:tab/>
        <w:tab/>
        <w:tab/>
        <w:t xml:space="preserve">(2022073503)</w:t>
      </w:r>
    </w:p>
    <w:p w:rsidR="00000000" w:rsidDel="00000000" w:rsidP="00000000" w:rsidRDefault="00000000" w:rsidRPr="00000000" w14:paraId="00000012">
      <w:pPr>
        <w:spacing w:after="0"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Vargas Gutierrez, Angel Jose</w:t>
        <w:tab/>
        <w:tab/>
        <w:tab/>
        <w:t xml:space="preserve">(2022073504)</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br w:type="textWrapping"/>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br w:type="textWrapping"/>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tl w:val="0"/>
        </w:rPr>
      </w:r>
    </w:p>
    <w:tbl>
      <w:tblPr>
        <w:tblStyle w:val="Table1"/>
        <w:tblpPr w:leftFromText="180" w:rightFromText="180" w:topFromText="180" w:bottomFromText="180" w:vertAnchor="text" w:horzAnchor="text" w:tblpX="-140" w:tblpY="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55"/>
        <w:gridCol w:w="1110"/>
        <w:gridCol w:w="1485"/>
        <w:gridCol w:w="990"/>
        <w:gridCol w:w="3060"/>
        <w:tblGridChange w:id="0">
          <w:tblGrid>
            <w:gridCol w:w="915"/>
            <w:gridCol w:w="1455"/>
            <w:gridCol w:w="1110"/>
            <w:gridCol w:w="1485"/>
            <w:gridCol w:w="990"/>
            <w:gridCol w:w="3060"/>
          </w:tblGrid>
        </w:tblGridChange>
      </w:tblGrid>
      <w:tr>
        <w:trPr>
          <w:cantSplit w:val="0"/>
          <w:trHeight w:val="270" w:hRule="atLeast"/>
          <w:tblHeader w:val="1"/>
        </w:trPr>
        <w:tc>
          <w:tcPr>
            <w:gridSpan w:val="6"/>
            <w:shd w:fill="d9d9d9" w:val="clear"/>
            <w:vAlign w:val="center"/>
          </w:tcPr>
          <w:p w:rsidR="00000000" w:rsidDel="00000000" w:rsidP="00000000" w:rsidRDefault="00000000" w:rsidRPr="00000000" w14:paraId="0000001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270" w:hRule="atLeast"/>
          <w:tblHeader w:val="0"/>
        </w:trPr>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5">
            <w:pPr>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6">
            <w:pPr>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27">
            <w:pPr>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28">
            <w:pPr>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vAlign w:val="center"/>
          </w:tcPr>
          <w:p w:rsidR="00000000" w:rsidDel="00000000" w:rsidP="00000000" w:rsidRDefault="00000000" w:rsidRPr="00000000" w14:paraId="00000029">
            <w:pPr>
              <w:spacing w:before="200" w:line="48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09/06/2025</w:t>
            </w:r>
          </w:p>
        </w:tc>
        <w:tc>
          <w:tcPr>
            <w:vAlign w:val="center"/>
          </w:tcPr>
          <w:p w:rsidR="00000000" w:rsidDel="00000000" w:rsidP="00000000" w:rsidRDefault="00000000" w:rsidRPr="00000000" w14:paraId="0000002A">
            <w:pPr>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p w:rsidR="00000000" w:rsidDel="00000000" w:rsidP="00000000" w:rsidRDefault="00000000" w:rsidRPr="00000000" w14:paraId="0000002B">
            <w:pPr>
              <w:spacing w:before="200" w:lineRule="auto"/>
              <w:jc w:val="center"/>
              <w:rPr>
                <w:rFonts w:ascii="Times New Roman" w:cs="Times New Roman" w:eastAsia="Times New Roman" w:hAnsi="Times New Roman"/>
                <w:sz w:val="14"/>
                <w:szCs w:val="14"/>
              </w:rPr>
            </w:pPr>
            <w:r w:rsidDel="00000000" w:rsidR="00000000" w:rsidRPr="00000000">
              <w:rPr>
                <w:rtl w:val="0"/>
              </w:rPr>
            </w:r>
          </w:p>
        </w:tc>
      </w:tr>
    </w:tbl>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Proyecto EasyBeca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Documento de Especificación de Requerimientos de Software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2</w:t>
      </w:r>
      <w:r w:rsidDel="00000000" w:rsidR="00000000" w:rsidRPr="00000000">
        <w:rPr>
          <w:rFonts w:ascii="Times New Roman" w:cs="Times New Roman" w:eastAsia="Times New Roman" w:hAnsi="Times New Roman"/>
          <w:b w:val="1"/>
          <w:bCs w:val="1"/>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1"/>
        <w:keepLines w:val="1"/>
        <w:pBdr>
          <w:top w:space="0" w:sz="0" w:val="nil"/>
          <w:left w:space="0" w:sz="0" w:val="nil"/>
          <w:bottom w:space="0" w:sz="0" w:val="nil"/>
          <w:right w:space="0" w:sz="0" w:val="nil"/>
          <w:between w:space="0" w:sz="0" w:val="nil"/>
        </w:pBdr>
        <w:spacing w:after="0" w:before="360" w:line="360" w:lineRule="auto"/>
        <w:ind w:left="360" w:firstLine="0"/>
        <w:jc w:val="center"/>
        <w:rPr>
          <w:rFonts w:ascii="Times New Roman" w:cs="Times New Roman" w:eastAsia="Times New Roman" w:hAnsi="Times New Roman"/>
          <w:b w:val="1"/>
          <w:bCs w:val="1"/>
          <w:color w:val="000000"/>
          <w:sz w:val="28"/>
          <w:szCs w:val="28"/>
        </w:rPr>
      </w:pPr>
      <w:bookmarkStart w:colFirst="0" w:colLast="0" w:name="_heading=h.6xkuqvg4p4em" w:id="0"/>
      <w:bookmarkEnd w:id="0"/>
      <w:r w:rsidDel="00000000" w:rsidR="00000000" w:rsidRPr="00000000">
        <w:rPr>
          <w:rFonts w:ascii="Times New Roman" w:cs="Times New Roman" w:eastAsia="Times New Roman" w:hAnsi="Times New Roman"/>
          <w:b w:val="1"/>
          <w:bCs w:val="1"/>
          <w:color w:val="000000"/>
          <w:sz w:val="28"/>
          <w:szCs w:val="28"/>
          <w:rtl w:val="0"/>
        </w:rPr>
        <w:t xml:space="preserve">ÍNDICE GENERAL</w:t>
      </w:r>
    </w:p>
    <w:sdt>
      <w:sdtPr>
        <w:id w:val="1508384633"/>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after="0" w:before="60" w:line="36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w:anchor="_heading=h.6xkuqvg4p4em">
            <w:r w:rsidDel="00000000" w:rsidR="00000000" w:rsidRPr="00000000">
              <w:rPr>
                <w:rFonts w:ascii="Times New Roman" w:cs="Times New Roman" w:eastAsia="Times New Roman" w:hAnsi="Times New Roman"/>
                <w:color w:val="000000"/>
                <w:sz w:val="24"/>
                <w:szCs w:val="24"/>
                <w:rtl w:val="0"/>
              </w:rPr>
              <w:t xml:space="preserve">ÍNDICE GENERAL</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360" w:lineRule="auto"/>
            <w:rPr>
              <w:rFonts w:ascii="Times New Roman" w:cs="Times New Roman" w:eastAsia="Times New Roman" w:hAnsi="Times New Roman"/>
              <w:color w:val="000000"/>
              <w:sz w:val="24"/>
              <w:szCs w:val="24"/>
            </w:rPr>
          </w:pPr>
          <w:hyperlink w:anchor="_heading=h.1fob9te">
            <w:r w:rsidDel="00000000" w:rsidR="00000000" w:rsidRPr="00000000">
              <w:rPr>
                <w:rFonts w:ascii="Times New Roman" w:cs="Times New Roman" w:eastAsia="Times New Roman" w:hAnsi="Times New Roman"/>
                <w:color w:val="000000"/>
                <w:sz w:val="24"/>
                <w:szCs w:val="24"/>
                <w:rtl w:val="0"/>
              </w:rPr>
              <w:t xml:space="preserve">1. Generalidades de la empresa</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3znysh7">
            <w:r w:rsidDel="00000000" w:rsidR="00000000" w:rsidRPr="00000000">
              <w:rPr>
                <w:rFonts w:ascii="Times New Roman" w:cs="Times New Roman" w:eastAsia="Times New Roman" w:hAnsi="Times New Roman"/>
                <w:color w:val="000000"/>
                <w:sz w:val="24"/>
                <w:szCs w:val="24"/>
                <w:rtl w:val="0"/>
              </w:rPr>
              <w:t xml:space="preserve">1.1. Nombre de la Empresa</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2et92p0">
            <w:r w:rsidDel="00000000" w:rsidR="00000000" w:rsidRPr="00000000">
              <w:rPr>
                <w:rFonts w:ascii="Times New Roman" w:cs="Times New Roman" w:eastAsia="Times New Roman" w:hAnsi="Times New Roman"/>
                <w:color w:val="000000"/>
                <w:sz w:val="24"/>
                <w:szCs w:val="24"/>
                <w:rtl w:val="0"/>
              </w:rPr>
              <w:t xml:space="preserve">1.2. Visión</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dr49xapn0uqe">
            <w:r w:rsidDel="00000000" w:rsidR="00000000" w:rsidRPr="00000000">
              <w:rPr>
                <w:rFonts w:ascii="Times New Roman" w:cs="Times New Roman" w:eastAsia="Times New Roman" w:hAnsi="Times New Roman"/>
                <w:color w:val="000000"/>
                <w:sz w:val="24"/>
                <w:szCs w:val="24"/>
                <w:rtl w:val="0"/>
              </w:rPr>
              <w:t xml:space="preserve">1.3. Misión</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3dy6vkm">
            <w:r w:rsidDel="00000000" w:rsidR="00000000" w:rsidRPr="00000000">
              <w:rPr>
                <w:rFonts w:ascii="Times New Roman" w:cs="Times New Roman" w:eastAsia="Times New Roman" w:hAnsi="Times New Roman"/>
                <w:color w:val="000000"/>
                <w:sz w:val="24"/>
                <w:szCs w:val="24"/>
                <w:rtl w:val="0"/>
              </w:rPr>
              <w:t xml:space="preserve">1.4. Organigrama</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360" w:lineRule="auto"/>
            <w:rPr>
              <w:rFonts w:ascii="Times New Roman" w:cs="Times New Roman" w:eastAsia="Times New Roman" w:hAnsi="Times New Roman"/>
              <w:color w:val="000000"/>
              <w:sz w:val="24"/>
              <w:szCs w:val="24"/>
            </w:rPr>
          </w:pPr>
          <w:hyperlink w:anchor="_heading=h.cfdbh0ikj4py">
            <w:r w:rsidDel="00000000" w:rsidR="00000000" w:rsidRPr="00000000">
              <w:rPr>
                <w:rFonts w:ascii="Times New Roman" w:cs="Times New Roman" w:eastAsia="Times New Roman" w:hAnsi="Times New Roman"/>
                <w:color w:val="000000"/>
                <w:sz w:val="24"/>
                <w:szCs w:val="24"/>
                <w:rtl w:val="0"/>
              </w:rPr>
              <w:t xml:space="preserve">2. Visionamiento de la Empresa</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8mebvenlu40k">
            <w:r w:rsidDel="00000000" w:rsidR="00000000" w:rsidRPr="00000000">
              <w:rPr>
                <w:rFonts w:ascii="Times New Roman" w:cs="Times New Roman" w:eastAsia="Times New Roman" w:hAnsi="Times New Roman"/>
                <w:color w:val="000000"/>
                <w:sz w:val="24"/>
                <w:szCs w:val="24"/>
                <w:rtl w:val="0"/>
              </w:rPr>
              <w:t xml:space="preserve">2.1. Descripción del Problema</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dhmt6uwetjpz">
            <w:r w:rsidDel="00000000" w:rsidR="00000000" w:rsidRPr="00000000">
              <w:rPr>
                <w:rFonts w:ascii="Times New Roman" w:cs="Times New Roman" w:eastAsia="Times New Roman" w:hAnsi="Times New Roman"/>
                <w:color w:val="000000"/>
                <w:sz w:val="24"/>
                <w:szCs w:val="24"/>
                <w:rtl w:val="0"/>
              </w:rPr>
              <w:t xml:space="preserve">2.2. Objetivos de Negocios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57hgze9icrjb">
            <w:r w:rsidDel="00000000" w:rsidR="00000000" w:rsidRPr="00000000">
              <w:rPr>
                <w:rFonts w:ascii="Times New Roman" w:cs="Times New Roman" w:eastAsia="Times New Roman" w:hAnsi="Times New Roman"/>
                <w:color w:val="000000"/>
                <w:sz w:val="24"/>
                <w:szCs w:val="24"/>
                <w:rtl w:val="0"/>
              </w:rPr>
              <w:t xml:space="preserve">2.3. Objetivos de Diseño</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xqwlfn1htcip">
            <w:r w:rsidDel="00000000" w:rsidR="00000000" w:rsidRPr="00000000">
              <w:rPr>
                <w:rFonts w:ascii="Times New Roman" w:cs="Times New Roman" w:eastAsia="Times New Roman" w:hAnsi="Times New Roman"/>
                <w:color w:val="000000"/>
                <w:sz w:val="24"/>
                <w:szCs w:val="24"/>
                <w:rtl w:val="0"/>
              </w:rPr>
              <w:t xml:space="preserve">2.4. Alcance del Proyecto</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ib5nccxvituj">
            <w:r w:rsidDel="00000000" w:rsidR="00000000" w:rsidRPr="00000000">
              <w:rPr>
                <w:rFonts w:ascii="Times New Roman" w:cs="Times New Roman" w:eastAsia="Times New Roman" w:hAnsi="Times New Roman"/>
                <w:color w:val="000000"/>
                <w:sz w:val="24"/>
                <w:szCs w:val="24"/>
                <w:rtl w:val="0"/>
              </w:rPr>
              <w:t xml:space="preserve">2.5. Viabilidad del Sistema</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kee4xk1x1lmi">
            <w:r w:rsidDel="00000000" w:rsidR="00000000" w:rsidRPr="00000000">
              <w:rPr>
                <w:rFonts w:ascii="Times New Roman" w:cs="Times New Roman" w:eastAsia="Times New Roman" w:hAnsi="Times New Roman"/>
                <w:color w:val="000000"/>
                <w:sz w:val="24"/>
                <w:szCs w:val="24"/>
                <w:rtl w:val="0"/>
              </w:rPr>
              <w:t xml:space="preserve">2.5.1. Viabilidad Técnica</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uyvgsc2314m0">
            <w:r w:rsidDel="00000000" w:rsidR="00000000" w:rsidRPr="00000000">
              <w:rPr>
                <w:rFonts w:ascii="Times New Roman" w:cs="Times New Roman" w:eastAsia="Times New Roman" w:hAnsi="Times New Roman"/>
                <w:color w:val="000000"/>
                <w:sz w:val="24"/>
                <w:szCs w:val="24"/>
                <w:rtl w:val="0"/>
              </w:rPr>
              <w:t xml:space="preserve">2.5.2. Viabilidad Económica</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isjru1hdy9ru">
            <w:r w:rsidDel="00000000" w:rsidR="00000000" w:rsidRPr="00000000">
              <w:rPr>
                <w:rFonts w:ascii="Times New Roman" w:cs="Times New Roman" w:eastAsia="Times New Roman" w:hAnsi="Times New Roman"/>
                <w:color w:val="000000"/>
                <w:sz w:val="24"/>
                <w:szCs w:val="24"/>
                <w:rtl w:val="0"/>
              </w:rPr>
              <w:t xml:space="preserve">2.5.3. Viabilidad Operativa</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vkkkiva79vwn">
            <w:r w:rsidDel="00000000" w:rsidR="00000000" w:rsidRPr="00000000">
              <w:rPr>
                <w:rFonts w:ascii="Times New Roman" w:cs="Times New Roman" w:eastAsia="Times New Roman" w:hAnsi="Times New Roman"/>
                <w:color w:val="000000"/>
                <w:sz w:val="24"/>
                <w:szCs w:val="24"/>
                <w:rtl w:val="0"/>
              </w:rPr>
              <w:t xml:space="preserve">2.5.4. Viabilidad Legal</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44a0y1mwrdgh">
            <w:r w:rsidDel="00000000" w:rsidR="00000000" w:rsidRPr="00000000">
              <w:rPr>
                <w:rFonts w:ascii="Times New Roman" w:cs="Times New Roman" w:eastAsia="Times New Roman" w:hAnsi="Times New Roman"/>
                <w:color w:val="000000"/>
                <w:sz w:val="24"/>
                <w:szCs w:val="24"/>
                <w:rtl w:val="0"/>
              </w:rPr>
              <w:t xml:space="preserve">2.5.5. Viabilidad Social</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iaszph9wlils">
            <w:r w:rsidDel="00000000" w:rsidR="00000000" w:rsidRPr="00000000">
              <w:rPr>
                <w:rFonts w:ascii="Times New Roman" w:cs="Times New Roman" w:eastAsia="Times New Roman" w:hAnsi="Times New Roman"/>
                <w:color w:val="000000"/>
                <w:sz w:val="24"/>
                <w:szCs w:val="24"/>
                <w:rtl w:val="0"/>
              </w:rPr>
              <w:t xml:space="preserve">2.5.6. Viabilidad Ambiental</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hp1rzpcout9c">
            <w:r w:rsidDel="00000000" w:rsidR="00000000" w:rsidRPr="00000000">
              <w:rPr>
                <w:rFonts w:ascii="Times New Roman" w:cs="Times New Roman" w:eastAsia="Times New Roman" w:hAnsi="Times New Roman"/>
                <w:color w:val="000000"/>
                <w:sz w:val="24"/>
                <w:szCs w:val="24"/>
                <w:rtl w:val="0"/>
              </w:rPr>
              <w:t xml:space="preserve">2.6. Información obtenida del Levantamiento de Información</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360" w:lineRule="auto"/>
            <w:rPr>
              <w:rFonts w:ascii="Times New Roman" w:cs="Times New Roman" w:eastAsia="Times New Roman" w:hAnsi="Times New Roman"/>
              <w:color w:val="000000"/>
              <w:sz w:val="24"/>
              <w:szCs w:val="24"/>
            </w:rPr>
          </w:pPr>
          <w:hyperlink w:anchor="_heading=h.nbeyj5kuxvzq">
            <w:r w:rsidDel="00000000" w:rsidR="00000000" w:rsidRPr="00000000">
              <w:rPr>
                <w:rFonts w:ascii="Times New Roman" w:cs="Times New Roman" w:eastAsia="Times New Roman" w:hAnsi="Times New Roman"/>
                <w:color w:val="000000"/>
                <w:sz w:val="24"/>
                <w:szCs w:val="24"/>
                <w:rtl w:val="0"/>
              </w:rPr>
              <w:t xml:space="preserve">3. Análisis de Procesos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z8d6duq7tnk6">
            <w:r w:rsidDel="00000000" w:rsidR="00000000" w:rsidRPr="00000000">
              <w:rPr>
                <w:rFonts w:ascii="Times New Roman" w:cs="Times New Roman" w:eastAsia="Times New Roman" w:hAnsi="Times New Roman"/>
                <w:color w:val="000000"/>
                <w:sz w:val="24"/>
                <w:szCs w:val="24"/>
                <w:rtl w:val="0"/>
              </w:rPr>
              <w:t xml:space="preserve">3.1. Diagrama del Proceso Actual</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9tpbspb6p2xf">
            <w:r w:rsidDel="00000000" w:rsidR="00000000" w:rsidRPr="00000000">
              <w:rPr>
                <w:rFonts w:ascii="Times New Roman" w:cs="Times New Roman" w:eastAsia="Times New Roman" w:hAnsi="Times New Roman"/>
                <w:color w:val="000000"/>
                <w:sz w:val="24"/>
                <w:szCs w:val="24"/>
                <w:rtl w:val="0"/>
              </w:rPr>
              <w:t xml:space="preserve">3.2. Diagrama del Proceso Propuesto</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360" w:lineRule="auto"/>
            <w:rPr>
              <w:rFonts w:ascii="Times New Roman" w:cs="Times New Roman" w:eastAsia="Times New Roman" w:hAnsi="Times New Roman"/>
              <w:color w:val="000000"/>
              <w:sz w:val="24"/>
              <w:szCs w:val="24"/>
            </w:rPr>
          </w:pPr>
          <w:hyperlink w:anchor="_heading=h.u0uokb3cdnz8">
            <w:r w:rsidDel="00000000" w:rsidR="00000000" w:rsidRPr="00000000">
              <w:rPr>
                <w:rFonts w:ascii="Times New Roman" w:cs="Times New Roman" w:eastAsia="Times New Roman" w:hAnsi="Times New Roman"/>
                <w:color w:val="000000"/>
                <w:sz w:val="24"/>
                <w:szCs w:val="24"/>
                <w:rtl w:val="0"/>
              </w:rPr>
              <w:t xml:space="preserve">4. Especificación de Requerimientos de Software</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w5pvwvo3lifv">
            <w:r w:rsidDel="00000000" w:rsidR="00000000" w:rsidRPr="00000000">
              <w:rPr>
                <w:rFonts w:ascii="Times New Roman" w:cs="Times New Roman" w:eastAsia="Times New Roman" w:hAnsi="Times New Roman"/>
                <w:color w:val="000000"/>
                <w:sz w:val="24"/>
                <w:szCs w:val="24"/>
                <w:rtl w:val="0"/>
              </w:rPr>
              <w:t xml:space="preserve">4.1. Cuadro de Requerimientos Obtenidos</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terlb2e9p6it">
            <w:r w:rsidDel="00000000" w:rsidR="00000000" w:rsidRPr="00000000">
              <w:rPr>
                <w:rFonts w:ascii="Times New Roman" w:cs="Times New Roman" w:eastAsia="Times New Roman" w:hAnsi="Times New Roman"/>
                <w:color w:val="000000"/>
                <w:sz w:val="24"/>
                <w:szCs w:val="24"/>
                <w:rtl w:val="0"/>
              </w:rPr>
              <w:t xml:space="preserve">4.2. Cuadro de Requerimientos Funcionales</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a1idutradbym">
            <w:r w:rsidDel="00000000" w:rsidR="00000000" w:rsidRPr="00000000">
              <w:rPr>
                <w:rFonts w:ascii="Times New Roman" w:cs="Times New Roman" w:eastAsia="Times New Roman" w:hAnsi="Times New Roman"/>
                <w:color w:val="000000"/>
                <w:sz w:val="24"/>
                <w:szCs w:val="24"/>
                <w:rtl w:val="0"/>
              </w:rPr>
              <w:t xml:space="preserve">4.3. Cuadro de Requerimientos No Funcionales</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kpluxzjowy5k">
            <w:r w:rsidDel="00000000" w:rsidR="00000000" w:rsidRPr="00000000">
              <w:rPr>
                <w:rFonts w:ascii="Times New Roman" w:cs="Times New Roman" w:eastAsia="Times New Roman" w:hAnsi="Times New Roman"/>
                <w:color w:val="000000"/>
                <w:sz w:val="24"/>
                <w:szCs w:val="24"/>
                <w:rtl w:val="0"/>
              </w:rPr>
              <w:t xml:space="preserve">4.4. Reglas de Negocio </w:t>
              <w:br w:type="textWrapping"/>
              <w:t xml:space="preserve">Tabla 4: Cuadro de Reglas de Negocio. Fuente de origen: Propia.</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360" w:lineRule="auto"/>
            <w:rPr>
              <w:rFonts w:ascii="Times New Roman" w:cs="Times New Roman" w:eastAsia="Times New Roman" w:hAnsi="Times New Roman"/>
              <w:color w:val="000000"/>
              <w:sz w:val="24"/>
              <w:szCs w:val="24"/>
            </w:rPr>
          </w:pPr>
          <w:hyperlink w:anchor="_heading=h.expxnqnpnwvw">
            <w:r w:rsidDel="00000000" w:rsidR="00000000" w:rsidRPr="00000000">
              <w:rPr>
                <w:rFonts w:ascii="Times New Roman" w:cs="Times New Roman" w:eastAsia="Times New Roman" w:hAnsi="Times New Roman"/>
                <w:color w:val="000000"/>
                <w:sz w:val="24"/>
                <w:szCs w:val="24"/>
                <w:rtl w:val="0"/>
              </w:rPr>
              <w:t xml:space="preserve">5. Fase de Desarrollo</w:t>
            </w:r>
          </w:hyperlink>
          <w:hyperlink w:anchor="_heading=h.or3g3emdyuaf">
            <w:r w:rsidDel="00000000" w:rsidR="00000000" w:rsidRPr="00000000">
              <w:rPr>
                <w:rFonts w:ascii="Times New Roman" w:cs="Times New Roman" w:eastAsia="Times New Roman" w:hAnsi="Times New Roman"/>
                <w:color w:val="000000"/>
                <w:sz w:val="24"/>
                <w:szCs w:val="24"/>
                <w:rtl w:val="0"/>
              </w:rPr>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tu14ejx3zcdo">
            <w:r w:rsidDel="00000000" w:rsidR="00000000" w:rsidRPr="00000000">
              <w:rPr>
                <w:rFonts w:ascii="Times New Roman" w:cs="Times New Roman" w:eastAsia="Times New Roman" w:hAnsi="Times New Roman"/>
                <w:color w:val="000000"/>
                <w:sz w:val="24"/>
                <w:szCs w:val="24"/>
                <w:rtl w:val="0"/>
              </w:rPr>
              <w:t xml:space="preserve">5.2. Modelo Conceptual</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ses1b3fci5lg">
            <w:r w:rsidDel="00000000" w:rsidR="00000000" w:rsidRPr="00000000">
              <w:rPr>
                <w:rFonts w:ascii="Times New Roman" w:cs="Times New Roman" w:eastAsia="Times New Roman" w:hAnsi="Times New Roman"/>
                <w:color w:val="000000"/>
                <w:sz w:val="24"/>
                <w:szCs w:val="24"/>
                <w:rtl w:val="0"/>
              </w:rPr>
              <w:t xml:space="preserve">5.2.1. Diagrama de Paquetes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3x0kaa90hyax">
            <w:r w:rsidDel="00000000" w:rsidR="00000000" w:rsidRPr="00000000">
              <w:rPr>
                <w:rFonts w:ascii="Times New Roman" w:cs="Times New Roman" w:eastAsia="Times New Roman" w:hAnsi="Times New Roman"/>
                <w:color w:val="000000"/>
                <w:sz w:val="24"/>
                <w:szCs w:val="24"/>
                <w:rtl w:val="0"/>
              </w:rPr>
              <w:t xml:space="preserve">Comentario: Tenemos el diagrama de paquetes de</w:t>
            </w:r>
          </w:hyperlink>
          <w:hyperlink w:anchor="_heading=h.3x0kaa90hyax">
            <w:r w:rsidDel="00000000" w:rsidR="00000000" w:rsidRPr="00000000">
              <w:rPr>
                <w:rFonts w:ascii="Times New Roman" w:cs="Times New Roman" w:eastAsia="Times New Roman" w:hAnsi="Times New Roman"/>
                <w:sz w:val="24"/>
                <w:szCs w:val="24"/>
                <w:rtl w:val="0"/>
              </w:rPr>
              <w:t xml:space="preserve"> Aplicativo HelpBeacon</w:t>
            </w:r>
          </w:hyperlink>
          <w:hyperlink w:anchor="_heading=h.3x0kaa90hyax">
            <w:r w:rsidDel="00000000" w:rsidR="00000000" w:rsidRPr="00000000">
              <w:rPr>
                <w:rFonts w:ascii="Times New Roman" w:cs="Times New Roman" w:eastAsia="Times New Roman" w:hAnsi="Times New Roman"/>
                <w:color w:val="000000"/>
                <w:sz w:val="24"/>
                <w:szCs w:val="24"/>
                <w:rtl w:val="0"/>
              </w:rPr>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rxwb4twjpu7y">
            <w:r w:rsidDel="00000000" w:rsidR="00000000" w:rsidRPr="00000000">
              <w:rPr>
                <w:rFonts w:ascii="Times New Roman" w:cs="Times New Roman" w:eastAsia="Times New Roman" w:hAnsi="Times New Roman"/>
                <w:color w:val="000000"/>
                <w:sz w:val="24"/>
                <w:szCs w:val="24"/>
                <w:rtl w:val="0"/>
              </w:rPr>
              <w:t xml:space="preserve">Comentario: Tenemos el diagrama de paquetes del </w:t>
            </w:r>
          </w:hyperlink>
          <w:hyperlink w:anchor="_heading=h.3x0kaa90hyax">
            <w:r w:rsidDel="00000000" w:rsidR="00000000" w:rsidRPr="00000000">
              <w:rPr>
                <w:rFonts w:ascii="Times New Roman" w:cs="Times New Roman" w:eastAsia="Times New Roman" w:hAnsi="Times New Roman"/>
                <w:sz w:val="24"/>
                <w:szCs w:val="24"/>
                <w:rtl w:val="0"/>
              </w:rPr>
              <w:t xml:space="preserve">Aplicativo HelpBeacon</w:t>
            </w:r>
          </w:hyperlink>
          <w:hyperlink w:anchor="_heading=h.rxwb4twjpu7y">
            <w:r w:rsidDel="00000000" w:rsidR="00000000" w:rsidRPr="00000000">
              <w:rPr>
                <w:rFonts w:ascii="Times New Roman" w:cs="Times New Roman" w:eastAsia="Times New Roman" w:hAnsi="Times New Roman"/>
                <w:color w:val="000000"/>
                <w:sz w:val="24"/>
                <w:szCs w:val="24"/>
                <w:rtl w:val="0"/>
              </w:rPr>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wjsnnaxqso62">
            <w:r w:rsidDel="00000000" w:rsidR="00000000" w:rsidRPr="00000000">
              <w:rPr>
                <w:rFonts w:ascii="Times New Roman" w:cs="Times New Roman" w:eastAsia="Times New Roman" w:hAnsi="Times New Roman"/>
                <w:color w:val="000000"/>
                <w:sz w:val="24"/>
                <w:szCs w:val="24"/>
                <w:rtl w:val="0"/>
              </w:rPr>
              <w:t xml:space="preserve">5.2.2. Diagrama de Casos de Uso</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9nciw2aa5n0x">
            <w:r w:rsidDel="00000000" w:rsidR="00000000" w:rsidRPr="00000000">
              <w:rPr>
                <w:rFonts w:ascii="Times New Roman" w:cs="Times New Roman" w:eastAsia="Times New Roman" w:hAnsi="Times New Roman"/>
                <w:color w:val="000000"/>
                <w:sz w:val="24"/>
                <w:szCs w:val="24"/>
                <w:rtl w:val="0"/>
              </w:rPr>
              <w:t xml:space="preserve">5.2.3. Escenarios de Caso de Uso (Narrativa)</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360" w:lineRule="auto"/>
            <w:ind w:left="360" w:firstLine="0"/>
            <w:rPr>
              <w:rFonts w:ascii="Times New Roman" w:cs="Times New Roman" w:eastAsia="Times New Roman" w:hAnsi="Times New Roman"/>
              <w:color w:val="000000"/>
              <w:sz w:val="24"/>
              <w:szCs w:val="24"/>
            </w:rPr>
          </w:pPr>
          <w:hyperlink w:anchor="_heading=h.nn3prmijtbxw">
            <w:r w:rsidDel="00000000" w:rsidR="00000000" w:rsidRPr="00000000">
              <w:rPr>
                <w:rFonts w:ascii="Times New Roman" w:cs="Times New Roman" w:eastAsia="Times New Roman" w:hAnsi="Times New Roman"/>
                <w:color w:val="000000"/>
                <w:sz w:val="24"/>
                <w:szCs w:val="24"/>
                <w:rtl w:val="0"/>
              </w:rPr>
              <w:t xml:space="preserve">5.3. Modelo Lógico</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e7cwuedsq20z">
            <w:r w:rsidDel="00000000" w:rsidR="00000000" w:rsidRPr="00000000">
              <w:rPr>
                <w:rFonts w:ascii="Times New Roman" w:cs="Times New Roman" w:eastAsia="Times New Roman" w:hAnsi="Times New Roman"/>
                <w:color w:val="000000"/>
                <w:sz w:val="24"/>
                <w:szCs w:val="24"/>
                <w:rtl w:val="0"/>
              </w:rPr>
              <w:t xml:space="preserve">5.3.1. Analisis de Objetos</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kklcr44g4lq2">
            <w:r w:rsidDel="00000000" w:rsidR="00000000" w:rsidRPr="00000000">
              <w:rPr>
                <w:rFonts w:ascii="Times New Roman" w:cs="Times New Roman" w:eastAsia="Times New Roman" w:hAnsi="Times New Roman"/>
                <w:color w:val="000000"/>
                <w:sz w:val="24"/>
                <w:szCs w:val="24"/>
                <w:rtl w:val="0"/>
              </w:rPr>
              <w:t xml:space="preserve">5.3.2. Diagrama de Secuencia</w:t>
              <w:tab/>
              <w:t xml:space="preserve">49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720" w:firstLine="0"/>
            <w:rPr>
              <w:rFonts w:ascii="Times New Roman" w:cs="Times New Roman" w:eastAsia="Times New Roman" w:hAnsi="Times New Roman"/>
              <w:color w:val="000000"/>
              <w:sz w:val="24"/>
              <w:szCs w:val="24"/>
            </w:rPr>
          </w:pPr>
          <w:hyperlink w:anchor="_heading=h.cosq6z5a9ivf">
            <w:r w:rsidDel="00000000" w:rsidR="00000000" w:rsidRPr="00000000">
              <w:rPr>
                <w:rFonts w:ascii="Times New Roman" w:cs="Times New Roman" w:eastAsia="Times New Roman" w:hAnsi="Times New Roman"/>
                <w:color w:val="000000"/>
                <w:sz w:val="24"/>
                <w:szCs w:val="24"/>
                <w:rtl w:val="0"/>
              </w:rPr>
              <w:t xml:space="preserve">5.3.3. Diagrama de Clases</w:t>
              <w:tab/>
              <w:t xml:space="preserve">53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rPr>
              <w:rFonts w:ascii="Times New Roman" w:cs="Times New Roman" w:eastAsia="Times New Roman" w:hAnsi="Times New Roman"/>
              <w:color w:val="000000"/>
              <w:sz w:val="24"/>
              <w:szCs w:val="24"/>
            </w:rPr>
          </w:pPr>
          <w:hyperlink w:anchor="_heading=h.dywxh6tz9eqh">
            <w:r w:rsidDel="00000000" w:rsidR="00000000" w:rsidRPr="00000000">
              <w:rPr>
                <w:rFonts w:ascii="Times New Roman" w:cs="Times New Roman" w:eastAsia="Times New Roman" w:hAnsi="Times New Roman"/>
                <w:color w:val="000000"/>
                <w:sz w:val="24"/>
                <w:szCs w:val="24"/>
                <w:rtl w:val="0"/>
              </w:rPr>
              <w:t xml:space="preserve">CONCLUSIÓN</w:t>
              <w:tab/>
              <w:t xml:space="preserve">56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rPr>
              <w:rFonts w:ascii="Times New Roman" w:cs="Times New Roman" w:eastAsia="Times New Roman" w:hAnsi="Times New Roman"/>
              <w:color w:val="000000"/>
              <w:sz w:val="24"/>
              <w:szCs w:val="24"/>
            </w:rPr>
          </w:pPr>
          <w:hyperlink w:anchor="_heading=h.cgfxgb2lacqc">
            <w:r w:rsidDel="00000000" w:rsidR="00000000" w:rsidRPr="00000000">
              <w:rPr>
                <w:rFonts w:ascii="Times New Roman" w:cs="Times New Roman" w:eastAsia="Times New Roman" w:hAnsi="Times New Roman"/>
                <w:color w:val="000000"/>
                <w:sz w:val="24"/>
                <w:szCs w:val="24"/>
                <w:rtl w:val="0"/>
              </w:rPr>
              <w:t xml:space="preserve">RECOMENDACIONES</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bookmarkStart w:colFirst="0" w:colLast="0" w:name="_heading=h.3fha4zopoq47" w:id="1"/>
      <w:bookmarkEnd w:id="1"/>
      <w:r w:rsidDel="00000000" w:rsidR="00000000" w:rsidRPr="00000000">
        <w:rPr>
          <w:rFonts w:ascii="Times New Roman" w:cs="Times New Roman" w:eastAsia="Times New Roman" w:hAnsi="Times New Roman"/>
          <w:b w:val="1"/>
          <w:bCs w:val="1"/>
          <w:color w:val="000000"/>
          <w:sz w:val="36"/>
          <w:szCs w:val="36"/>
          <w:rtl w:val="0"/>
        </w:rPr>
        <w:t xml:space="preserve">Documento de Especificación de Requerimientos de Software</w:t>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keepNext w:val="1"/>
        <w:keepLines w:val="1"/>
        <w:numPr>
          <w:ilvl w:val="0"/>
          <w:numId w:val="4"/>
        </w:numPr>
        <w:pBdr>
          <w:top w:space="0" w:sz="0" w:val="nil"/>
          <w:left w:space="0" w:sz="0" w:val="nil"/>
          <w:bottom w:space="0" w:sz="0" w:val="nil"/>
          <w:right w:space="0" w:sz="0" w:val="nil"/>
          <w:between w:space="0" w:sz="0" w:val="nil"/>
        </w:pBdr>
        <w:spacing w:after="0" w:before="360" w:lineRule="auto"/>
        <w:ind w:left="360" w:hanging="360"/>
        <w:jc w:val="both"/>
        <w:rPr>
          <w:rFonts w:ascii="Times New Roman" w:cs="Times New Roman" w:eastAsia="Times New Roman" w:hAnsi="Times New Roman"/>
          <w:b w:val="1"/>
          <w:bCs w:val="1"/>
          <w:color w:val="000000"/>
          <w:sz w:val="28"/>
          <w:szCs w:val="28"/>
        </w:rPr>
      </w:pPr>
      <w:bookmarkStart w:colFirst="0" w:colLast="0" w:name="_heading=h.1fob9te" w:id="2"/>
      <w:bookmarkEnd w:id="2"/>
      <w:r w:rsidDel="00000000" w:rsidR="00000000" w:rsidRPr="00000000">
        <w:rPr>
          <w:rFonts w:ascii="Times New Roman" w:cs="Times New Roman" w:eastAsia="Times New Roman" w:hAnsi="Times New Roman"/>
          <w:b w:val="1"/>
          <w:bCs w:val="1"/>
          <w:color w:val="000000"/>
          <w:sz w:val="28"/>
          <w:szCs w:val="28"/>
          <w:rtl w:val="0"/>
        </w:rPr>
        <w:t xml:space="preserve">Generalidades de la empresa</w:t>
      </w:r>
    </w:p>
    <w:p w:rsidR="00000000" w:rsidDel="00000000" w:rsidP="00000000" w:rsidRDefault="00000000" w:rsidRPr="00000000" w14:paraId="00000070">
      <w:pPr>
        <w:pStyle w:val="Heading2"/>
        <w:numPr>
          <w:ilvl w:val="1"/>
          <w:numId w:val="4"/>
        </w:numPr>
        <w:ind w:left="792" w:hanging="432"/>
        <w:rPr/>
      </w:pPr>
      <w:bookmarkStart w:colFirst="0" w:colLast="0" w:name="_heading=h.3znysh7" w:id="3"/>
      <w:bookmarkEnd w:id="3"/>
      <w:r w:rsidDel="00000000" w:rsidR="00000000" w:rsidRPr="00000000">
        <w:rPr>
          <w:rtl w:val="0"/>
        </w:rPr>
        <w:t xml:space="preserve">Nombre de la Empresa</w:t>
      </w:r>
    </w:p>
    <w:p w:rsidR="00000000" w:rsidDel="00000000" w:rsidP="00000000" w:rsidRDefault="00000000" w:rsidRPr="00000000" w14:paraId="00000071">
      <w:pPr>
        <w:ind w:left="792" w:firstLine="0"/>
        <w:rPr/>
      </w:pPr>
      <w:r w:rsidDel="00000000" w:rsidR="00000000" w:rsidRPr="00000000">
        <w:rPr>
          <w:rtl w:val="0"/>
        </w:rPr>
      </w:r>
    </w:p>
    <w:p w:rsidR="00000000" w:rsidDel="00000000" w:rsidP="00000000" w:rsidRDefault="00000000" w:rsidRPr="00000000" w14:paraId="00000072">
      <w:pPr>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EasyBeca</w:t>
      </w:r>
    </w:p>
    <w:p w:rsidR="00000000" w:rsidDel="00000000" w:rsidP="00000000" w:rsidRDefault="00000000" w:rsidRPr="00000000" w14:paraId="00000073">
      <w:pPr>
        <w:pStyle w:val="Heading2"/>
        <w:numPr>
          <w:ilvl w:val="1"/>
          <w:numId w:val="4"/>
        </w:numPr>
        <w:ind w:left="792" w:hanging="432"/>
        <w:rPr/>
      </w:pPr>
      <w:bookmarkStart w:colFirst="0" w:colLast="0" w:name="_heading=h.2et92p0" w:id="4"/>
      <w:bookmarkEnd w:id="4"/>
      <w:r w:rsidDel="00000000" w:rsidR="00000000" w:rsidRPr="00000000">
        <w:rPr>
          <w:rtl w:val="0"/>
        </w:rPr>
        <w:t xml:space="preserve">Visión</w:t>
      </w:r>
    </w:p>
    <w:p w:rsidR="00000000" w:rsidDel="00000000" w:rsidP="00000000" w:rsidRDefault="00000000" w:rsidRPr="00000000" w14:paraId="00000074">
      <w:pPr>
        <w:ind w:left="792" w:firstLine="0"/>
        <w:rPr/>
      </w:pPr>
      <w:r w:rsidDel="00000000" w:rsidR="00000000" w:rsidRPr="00000000">
        <w:rPr>
          <w:rtl w:val="0"/>
        </w:rPr>
      </w:r>
    </w:p>
    <w:p w:rsidR="00000000" w:rsidDel="00000000" w:rsidP="00000000" w:rsidRDefault="00000000" w:rsidRPr="00000000" w14:paraId="00000075">
      <w:pPr>
        <w:spacing w:line="360" w:lineRule="auto"/>
        <w:ind w:left="993" w:firstLine="447"/>
        <w:jc w:val="both"/>
        <w:rPr/>
      </w:pPr>
      <w:bookmarkStart w:colFirst="0" w:colLast="0" w:name="_heading=h.dr49xapn0uqe" w:id="5"/>
      <w:bookmarkEnd w:id="5"/>
      <w:r w:rsidDel="00000000" w:rsidR="00000000" w:rsidRPr="00000000">
        <w:rPr>
          <w:rFonts w:ascii="Times New Roman" w:cs="Times New Roman" w:eastAsia="Times New Roman" w:hAnsi="Times New Roman"/>
          <w:sz w:val="24"/>
          <w:szCs w:val="24"/>
          <w:rtl w:val="0"/>
        </w:rPr>
        <w:t xml:space="preserve">Ser una plataforma clara y confiable que permita conocer y analizar de forma sencilla cómo se distribuyen las becas en el Perú, ayudando a estudiantes e instituciones a tomar mejores decisiones y promoviendo un acceso más equitativo a la educación superior.</w:t>
      </w:r>
      <w:r w:rsidDel="00000000" w:rsidR="00000000" w:rsidRPr="00000000">
        <w:rPr>
          <w:rtl w:val="0"/>
        </w:rPr>
      </w:r>
    </w:p>
    <w:p w:rsidR="00000000" w:rsidDel="00000000" w:rsidP="00000000" w:rsidRDefault="00000000" w:rsidRPr="00000000" w14:paraId="00000076">
      <w:pPr>
        <w:pStyle w:val="Heading2"/>
        <w:numPr>
          <w:ilvl w:val="1"/>
          <w:numId w:val="4"/>
        </w:numPr>
        <w:ind w:left="792" w:hanging="432"/>
        <w:rPr/>
      </w:pPr>
      <w:bookmarkStart w:colFirst="0" w:colLast="0" w:name="_heading=h.3dy6vkm" w:id="6"/>
      <w:bookmarkEnd w:id="6"/>
      <w:r w:rsidDel="00000000" w:rsidR="00000000" w:rsidRPr="00000000">
        <w:rPr>
          <w:rtl w:val="0"/>
        </w:rPr>
        <w:t xml:space="preserve">Organigrama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left="720" w:firstLine="720"/>
        <w:rPr/>
      </w:pPr>
      <w:r w:rsidDel="00000000" w:rsidR="00000000" w:rsidRPr="00000000">
        <w:rPr>
          <w:rFonts w:ascii="Times New Roman" w:cs="Times New Roman" w:eastAsia="Times New Roman" w:hAnsi="Times New Roman"/>
          <w:sz w:val="24"/>
          <w:szCs w:val="24"/>
          <w:rtl w:val="0"/>
        </w:rPr>
        <w:t xml:space="preserve">Figura 1: Organigrama de la Empresa. Fuente de Origen: Propia.</w:t>
      </w:r>
      <w:r w:rsidDel="00000000" w:rsidR="00000000" w:rsidRPr="00000000">
        <w:rPr>
          <w:rtl w:val="0"/>
        </w:rPr>
      </w:r>
    </w:p>
    <w:p w:rsidR="00000000" w:rsidDel="00000000" w:rsidP="00000000" w:rsidRDefault="00000000" w:rsidRPr="00000000" w14:paraId="00000079">
      <w:pPr>
        <w:ind w:left="720" w:firstLine="720"/>
        <w:rPr/>
      </w:pPr>
      <w:r w:rsidDel="00000000" w:rsidR="00000000" w:rsidRPr="00000000">
        <w:rPr>
          <w:rtl w:val="0"/>
        </w:rPr>
        <w:tab/>
        <w:tab/>
        <w:tab/>
        <w:tab/>
      </w:r>
      <w:r w:rsidDel="00000000" w:rsidR="00000000" w:rsidRPr="00000000">
        <w:rPr/>
        <w:drawing>
          <wp:inline distB="0" distT="0" distL="0" distR="0">
            <wp:extent cx="5087478" cy="3162324"/>
            <wp:effectExtent b="0" l="0" r="0" t="0"/>
            <wp:docPr id="178753313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87478" cy="316232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1"/>
        <w:keepLines w:val="1"/>
        <w:numPr>
          <w:ilvl w:val="0"/>
          <w:numId w:val="4"/>
        </w:numPr>
        <w:pBdr>
          <w:top w:space="0" w:sz="0" w:val="nil"/>
          <w:left w:space="0" w:sz="0" w:val="nil"/>
          <w:bottom w:space="0" w:sz="0" w:val="nil"/>
          <w:right w:space="0" w:sz="0" w:val="nil"/>
          <w:between w:space="0" w:sz="0" w:val="nil"/>
        </w:pBdr>
        <w:spacing w:after="0" w:before="360" w:line="360" w:lineRule="auto"/>
        <w:ind w:left="360" w:hanging="360"/>
        <w:jc w:val="both"/>
        <w:rPr>
          <w:rFonts w:ascii="Times New Roman" w:cs="Times New Roman" w:eastAsia="Times New Roman" w:hAnsi="Times New Roman"/>
          <w:b w:val="1"/>
          <w:bCs w:val="1"/>
          <w:color w:val="000000"/>
          <w:sz w:val="28"/>
          <w:szCs w:val="28"/>
        </w:rPr>
      </w:pPr>
      <w:bookmarkStart w:colFirst="0" w:colLast="0" w:name="_heading=h.cfdbh0ikj4py" w:id="7"/>
      <w:bookmarkEnd w:id="7"/>
      <w:r w:rsidDel="00000000" w:rsidR="00000000" w:rsidRPr="00000000">
        <w:rPr>
          <w:rFonts w:ascii="Times New Roman" w:cs="Times New Roman" w:eastAsia="Times New Roman" w:hAnsi="Times New Roman"/>
          <w:b w:val="1"/>
          <w:bCs w:val="1"/>
          <w:color w:val="000000"/>
          <w:sz w:val="28"/>
          <w:szCs w:val="28"/>
          <w:rtl w:val="0"/>
        </w:rPr>
        <w:t xml:space="preserve">Visionamiento de la Empresa</w:t>
        <w:tab/>
        <w:br w:type="textWrapping"/>
      </w:r>
    </w:p>
    <w:p w:rsidR="00000000" w:rsidDel="00000000" w:rsidP="00000000" w:rsidRDefault="00000000" w:rsidRPr="00000000" w14:paraId="0000007C">
      <w:pPr>
        <w:pStyle w:val="Heading2"/>
        <w:numPr>
          <w:ilvl w:val="1"/>
          <w:numId w:val="4"/>
        </w:numPr>
        <w:spacing w:after="200" w:before="0" w:line="360" w:lineRule="auto"/>
        <w:ind w:left="792" w:hanging="432"/>
        <w:rPr/>
      </w:pPr>
      <w:bookmarkStart w:colFirst="0" w:colLast="0" w:name="_heading=h.8mebvenlu40k" w:id="8"/>
      <w:bookmarkEnd w:id="8"/>
      <w:r w:rsidDel="00000000" w:rsidR="00000000" w:rsidRPr="00000000">
        <w:rPr>
          <w:rtl w:val="0"/>
        </w:rPr>
        <w:t xml:space="preserve">Descripción del Problema</w:t>
      </w:r>
    </w:p>
    <w:p w:rsidR="00000000" w:rsidDel="00000000" w:rsidP="00000000" w:rsidRDefault="00000000" w:rsidRPr="00000000" w14:paraId="0000007D">
      <w:pPr>
        <w:spacing w:after="200" w:line="360" w:lineRule="auto"/>
        <w:ind w:left="720" w:firstLine="791"/>
        <w:jc w:val="both"/>
        <w:rPr/>
      </w:pPr>
      <w:r w:rsidDel="00000000" w:rsidR="00000000" w:rsidRPr="00000000">
        <w:rPr>
          <w:rFonts w:ascii="Times New Roman" w:cs="Times New Roman" w:eastAsia="Times New Roman" w:hAnsi="Times New Roman"/>
          <w:sz w:val="24"/>
          <w:szCs w:val="24"/>
          <w:rtl w:val="0"/>
        </w:rPr>
        <w:t xml:space="preserve">En el Perú, las becas de apoyo constituyen una vía esencial para que estudiantes con buen rendimiento académico y limitaciones económicas accedan a estudios superiores. Sin embargo, en la actualidad la información sobre estas becas se encuentra dispersa, desordenada y poco integrada en distintas fuentes como portales web, reportes institucionales, archivos PDF y bases públicas. Esta situación genera que no exista una visión clara y unificada sobre cuántas becas se otorgan, en qué carreras se concentran, qué instituciones tienen mayor cobertura, cuál es el perfil de los beneficiarios y cómo se distribuyen geográficamente las oportunidades dentro y fuera del país.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La falta de consolidación provoca que los estudiantes y sus familias tengan dificultades para identificar oportunidades reales y tomar decisiones informadas de postulación o elección vocacional. Del mismo modo, las instituciones educativas y entidades públicas no disponen de un análisis centralizado que permita evaluar la efectividad de los programas, detectar desigualdades territoriales o sociales, ni identificar tendencias históricas que sirvan para mejorar políticas de inclusión educativa. En consecuencia, la ausencia de una herramienta analítica accesible limita el aprovechamiento estratégico de los datos disponibles y reduce el impacto potencial de las becas como instrumento de equidad.</w:t>
      </w:r>
      <w:r w:rsidDel="00000000" w:rsidR="00000000" w:rsidRPr="00000000">
        <w:rPr>
          <w:rtl w:val="0"/>
        </w:rPr>
      </w:r>
    </w:p>
    <w:p w:rsidR="00000000" w:rsidDel="00000000" w:rsidP="00000000" w:rsidRDefault="00000000" w:rsidRPr="00000000" w14:paraId="0000007E">
      <w:pPr>
        <w:pStyle w:val="Heading2"/>
        <w:numPr>
          <w:ilvl w:val="1"/>
          <w:numId w:val="4"/>
        </w:numPr>
        <w:spacing w:line="360" w:lineRule="auto"/>
        <w:ind w:left="792" w:hanging="432"/>
        <w:jc w:val="left"/>
        <w:rPr/>
      </w:pPr>
      <w:bookmarkStart w:colFirst="0" w:colLast="0" w:name="_heading=h.dhmt6uwetjpz" w:id="9"/>
      <w:bookmarkEnd w:id="9"/>
      <w:r w:rsidDel="00000000" w:rsidR="00000000" w:rsidRPr="00000000">
        <w:rPr>
          <w:rtl w:val="0"/>
        </w:rPr>
        <w:t xml:space="preserve">Objetivos de Negocios</w:t>
        <w:br w:type="textWrapping"/>
      </w:r>
    </w:p>
    <w:p w:rsidR="00000000" w:rsidDel="00000000" w:rsidP="00000000" w:rsidRDefault="00000000" w:rsidRPr="00000000" w14:paraId="0000007F">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OBJ-001: Centralizar la información de becas de apoyo del período 2020–2025 en una única base estructurada en Excel, integrando datos de diversas fuentes públicas y oficiales.</w:t>
        <w:br w:type="textWrapping"/>
      </w:r>
    </w:p>
    <w:p w:rsidR="00000000" w:rsidDel="00000000" w:rsidP="00000000" w:rsidRDefault="00000000" w:rsidRPr="00000000" w14:paraId="00000080">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OBJ-002: Proporcionar información clara, confiable y accesible que facilite la toma de decisiones educativas de estudiantes, familias y orientadores vocacionales sobre oportunidades de becas.</w:t>
      </w:r>
    </w:p>
    <w:p w:rsidR="00000000" w:rsidDel="00000000" w:rsidP="00000000" w:rsidRDefault="00000000" w:rsidRPr="00000000" w14:paraId="00000081">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OBJ-003: Identificar tendencias y patrones en la distribución de becas por carrera profesional, institución educativa y ubicación geográfica a lo largo del período analizado.</w:t>
      </w:r>
    </w:p>
    <w:p w:rsidR="00000000" w:rsidDel="00000000" w:rsidP="00000000" w:rsidRDefault="00000000" w:rsidRPr="00000000" w14:paraId="00000082">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OBJ-004: Evaluar el enfoque social de los programas de becas mediante la caracterización de becarios según género y estrato socioeconómico..</w:t>
      </w:r>
    </w:p>
    <w:p w:rsidR="00000000" w:rsidDel="00000000" w:rsidP="00000000" w:rsidRDefault="00000000" w:rsidRPr="00000000" w14:paraId="0000008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numPr>
          <w:ilvl w:val="1"/>
          <w:numId w:val="4"/>
        </w:numPr>
        <w:spacing w:before="0" w:line="360" w:lineRule="auto"/>
        <w:ind w:left="792" w:hanging="432"/>
        <w:jc w:val="left"/>
        <w:rPr/>
      </w:pPr>
      <w:bookmarkStart w:colFirst="0" w:colLast="0" w:name="_heading=h.57hgze9icrjb" w:id="10"/>
      <w:bookmarkEnd w:id="10"/>
      <w:r w:rsidDel="00000000" w:rsidR="00000000" w:rsidRPr="00000000">
        <w:rPr>
          <w:rtl w:val="0"/>
        </w:rPr>
        <w:t xml:space="preserve">Objetivos de Diseño</w:t>
        <w:br w:type="textWrapping"/>
      </w:r>
    </w:p>
    <w:p w:rsidR="00000000" w:rsidDel="00000000" w:rsidP="00000000" w:rsidRDefault="00000000" w:rsidRPr="00000000" w14:paraId="00000085">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OD-001: Diseñar un flujo ETL simple y replicable en Python que permita extraer, limpiar y normalizar datos de becas desde múltiples fuentes públicas, asegurando consistencia antes de la visualización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86">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OD-002: Estructurar la base consolidada en Excel con un esquema estable de columnas y categorías (carrera, institución, tipo de beca, ubicación, género, estrato y año), facilitando el refresco del modelo en Power BI. </w:t>
      </w:r>
    </w:p>
    <w:p w:rsidR="00000000" w:rsidDel="00000000" w:rsidP="00000000" w:rsidRDefault="00000000" w:rsidRPr="00000000" w14:paraId="00000087">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OD-003: Implementar dashboards interactivos en Power BI con módulos claros y diferenciados (Becas por carrera, Becas por institución, Becarios por tipo de beca, Mapa geográfico, Caracterización de becarios y Ranking institucional).</w:t>
      </w:r>
    </w:p>
    <w:p w:rsidR="00000000" w:rsidDel="00000000" w:rsidP="00000000" w:rsidRDefault="00000000" w:rsidRPr="00000000" w14:paraId="00000088">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OD-004: Eficiencia en búsquedas geoespaciales</w:t>
      </w:r>
      <w:r w:rsidDel="00000000" w:rsidR="00000000" w:rsidRPr="00000000">
        <w:rPr>
          <w:rFonts w:ascii="Times New Roman" w:cs="Times New Roman" w:eastAsia="Times New Roman" w:hAnsi="Times New Roman"/>
          <w:sz w:val="24"/>
          <w:szCs w:val="24"/>
          <w:rtl w:val="0"/>
        </w:rPr>
        <w:t xml:space="preserve"> Implementar algoritmos optimizados para búsquedas de proximidad que escalen a millones de usuarios. Implementación: Geohashing con biblioteca geofire-common, consultas indexadas en Firestore.</w:t>
      </w:r>
    </w:p>
    <w:p w:rsidR="00000000" w:rsidDel="00000000" w:rsidP="00000000" w:rsidRDefault="00000000" w:rsidRPr="00000000" w14:paraId="00000089">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OD-005: Incorporar filtros dinámicos globales por año, carrera, tipo de beca, institución y ámbito geográfico (nacional/internacional) para permitir exploración personalizada.</w:t>
      </w:r>
    </w:p>
    <w:p w:rsidR="00000000" w:rsidDel="00000000" w:rsidP="00000000" w:rsidRDefault="00000000" w:rsidRPr="00000000" w14:paraId="0000008A">
      <w:pPr>
        <w:numPr>
          <w:ilvl w:val="0"/>
          <w:numId w:val="3"/>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OD-006: Asegurar consistencia gráfica en todo el dashboard (colores, unidades, tipografías y orden de visuales), para mejorar interpretación y profesionalismo del producto.</w:t>
      </w:r>
    </w:p>
    <w:p w:rsidR="00000000" w:rsidDel="00000000" w:rsidP="00000000" w:rsidRDefault="00000000" w:rsidRPr="00000000" w14:paraId="0000008B">
      <w:pPr>
        <w:pStyle w:val="Heading2"/>
        <w:numPr>
          <w:ilvl w:val="1"/>
          <w:numId w:val="4"/>
        </w:numPr>
        <w:spacing w:after="200" w:before="0" w:line="360" w:lineRule="auto"/>
        <w:ind w:left="792" w:hanging="432"/>
        <w:jc w:val="left"/>
        <w:rPr/>
      </w:pPr>
      <w:r w:rsidDel="00000000" w:rsidR="00000000" w:rsidRPr="00000000">
        <w:rPr>
          <w:rtl w:val="0"/>
        </w:rPr>
        <w:t xml:space="preserve">Alcance del Proyecto</w:t>
        <w:br w:type="textWrapping"/>
      </w:r>
    </w:p>
    <w:p w:rsidR="00000000" w:rsidDel="00000000" w:rsidP="00000000" w:rsidRDefault="00000000" w:rsidRPr="00000000" w14:paraId="0000008C">
      <w:pPr>
        <w:spacing w:after="200"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El proyecto “EasyBecaa” comprende el desarrollo de una solución de Inteligencia de Negocios orientada al análisis de becas de apoyo otorgadas en el Perú durante el periodo 2020–2025. Su alcance incluye la recolección de datos desde fuentes públicas y oficiales, como PRONABEC, convocatorias institucionales, portales web y reportes en PDF, con el objetivo de consolidar dicha información en una base estructurada. Posteriormente, los datos son procesados mediante Python para realizar tareas de extracción, limpieza, normalización y transformación, eliminando duplicados y estandarizando categorías clave como carrera profesional, institución educativa, tipo de beca, ubicación geográfica, género y estrato socioeconómico del becario. La base final se organiza en archivos Excel, que actúan como repositorio central del proyecto y permiten actualizar la información de manera periódica.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En cuanto al análisis, el proyecto abarca la elaboración de indicadores y visualizaciones para estudiar la distribución de becas por carreras más beneficiadas, instituciones con mayor cobertura, programas con mayor número de becarios, distribución territorial nacional e internacional, y caracterización del perfil de beneficiarios según género y condición socioeconómica, considerando también la evolución anual dentro del periodo estudiado. Finalmente, el alcance contempla el diseño e implementación de dashboards interactivos en Power BI con filtros dinámicos por año, carrera, tipo de beca, institución y ubicación, permitiendo a los usuarios explorar fácilmente los resultados.</w:t>
      </w:r>
      <w:r w:rsidDel="00000000" w:rsidR="00000000" w:rsidRPr="00000000">
        <w:rPr>
          <w:rtl w:val="0"/>
        </w:rPr>
      </w:r>
    </w:p>
    <w:p w:rsidR="00000000" w:rsidDel="00000000" w:rsidP="00000000" w:rsidRDefault="00000000" w:rsidRPr="00000000" w14:paraId="0000008D">
      <w:pPr>
        <w:pStyle w:val="Heading2"/>
        <w:numPr>
          <w:ilvl w:val="1"/>
          <w:numId w:val="4"/>
        </w:numPr>
        <w:spacing w:line="360" w:lineRule="auto"/>
        <w:ind w:left="792" w:hanging="432"/>
        <w:rPr/>
      </w:pPr>
      <w:bookmarkStart w:colFirst="0" w:colLast="0" w:name="_heading=h.ib5nccxvituj" w:id="11"/>
      <w:bookmarkEnd w:id="11"/>
      <w:r w:rsidDel="00000000" w:rsidR="00000000" w:rsidRPr="00000000">
        <w:rPr>
          <w:rtl w:val="0"/>
        </w:rPr>
        <w:t xml:space="preserve">Viabilidad del Sistema</w:t>
        <w:tab/>
        <w:br w:type="textWrapping"/>
      </w:r>
    </w:p>
    <w:p w:rsidR="00000000" w:rsidDel="00000000" w:rsidP="00000000" w:rsidRDefault="00000000" w:rsidRPr="00000000" w14:paraId="0000008E">
      <w:pPr>
        <w:pStyle w:val="Heading2"/>
        <w:numPr>
          <w:ilvl w:val="2"/>
          <w:numId w:val="4"/>
        </w:numPr>
        <w:ind w:left="1224" w:hanging="504.00000000000006"/>
        <w:rPr/>
      </w:pPr>
      <w:bookmarkStart w:colFirst="0" w:colLast="0" w:name="_heading=h.kee4xk1x1lmi" w:id="12"/>
      <w:bookmarkEnd w:id="12"/>
      <w:r w:rsidDel="00000000" w:rsidR="00000000" w:rsidRPr="00000000">
        <w:rPr>
          <w:rtl w:val="0"/>
        </w:rPr>
        <w:t xml:space="preserve">Viabilidad Técnica</w:t>
      </w:r>
    </w:p>
    <w:p w:rsidR="00000000" w:rsidDel="00000000" w:rsidP="00000000" w:rsidRDefault="00000000" w:rsidRPr="00000000" w14:paraId="0000008F">
      <w:pPr>
        <w:spacing w:after="0" w:line="36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técnicamente viable porque utiliza herramientas accesibles y apropiadas para el tipo de solución BI planteada.</w:t>
      </w:r>
    </w:p>
    <w:p w:rsidR="00000000" w:rsidDel="00000000" w:rsidP="00000000" w:rsidRDefault="00000000" w:rsidRPr="00000000" w14:paraId="00000090">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de datos: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 fuentes públicas y oficiales como PRONABEC, convocatorias web, reportes institucionales en PDF y dashboards abiertos que permiten recolectar información del período 2020–2025.</w:t>
      </w:r>
    </w:p>
    <w:p w:rsidR="00000000" w:rsidDel="00000000" w:rsidP="00000000" w:rsidRDefault="00000000" w:rsidRPr="00000000" w14:paraId="00000093">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Tecnologías adecuadas al alcance:</w:t>
      </w:r>
    </w:p>
    <w:p w:rsidR="00000000" w:rsidDel="00000000" w:rsidP="00000000" w:rsidRDefault="00000000" w:rsidRPr="00000000" w14:paraId="00000095">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permite automatizar la extracción, limpieza y transformación de datos (ETL), incluso desde PDFs y páginas web.</w:t>
      </w:r>
    </w:p>
    <w:p w:rsidR="00000000" w:rsidDel="00000000" w:rsidP="00000000" w:rsidRDefault="00000000" w:rsidRPr="00000000" w14:paraId="00000097">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funciona como repositorio estructurado central, suficiente para consolidar la base de datos del proyecto.</w:t>
      </w:r>
    </w:p>
    <w:p w:rsidR="00000000" w:rsidDel="00000000" w:rsidP="00000000" w:rsidRDefault="00000000" w:rsidRPr="00000000" w14:paraId="00000099">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es ideal para construir dashboards interactivos con filtros, KPIs y mapas, cumpliendo los objetivos del análisis.</w:t>
      </w:r>
    </w:p>
    <w:p w:rsidR="00000000" w:rsidDel="00000000" w:rsidP="00000000" w:rsidRDefault="00000000" w:rsidRPr="00000000" w14:paraId="0000009B">
      <w:pPr>
        <w:spacing w:after="0" w:line="360" w:lineRule="auto"/>
        <w:ind w:left="108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Complejidad controlada: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no requerir servidores ni bases de datos complejas, el desarrollo depende solo de scripts y archivos estructurados, reduciendo riesgos técnicos.</w:t>
      </w:r>
      <w:r w:rsidDel="00000000" w:rsidR="00000000" w:rsidRPr="00000000">
        <w:rPr>
          <w:rtl w:val="0"/>
        </w:rPr>
      </w:r>
    </w:p>
    <w:p w:rsidR="00000000" w:rsidDel="00000000" w:rsidP="00000000" w:rsidRDefault="00000000" w:rsidRPr="00000000" w14:paraId="0000009E">
      <w:pPr>
        <w:spacing w:after="0" w:line="36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F">
      <w:pPr>
        <w:pStyle w:val="Heading2"/>
        <w:numPr>
          <w:ilvl w:val="1"/>
          <w:numId w:val="4"/>
        </w:numPr>
        <w:ind w:left="1440" w:firstLine="0"/>
        <w:rPr/>
      </w:pPr>
      <w:bookmarkStart w:colFirst="0" w:colLast="0" w:name="_heading=h.1goal0xyqxe" w:id="13"/>
      <w:bookmarkEnd w:id="13"/>
      <w:r w:rsidDel="00000000" w:rsidR="00000000" w:rsidRPr="00000000">
        <w:rPr>
          <w:rtl w:val="0"/>
        </w:rPr>
        <w:t xml:space="preserve">Viabilidad Económica</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4"/>
          <w:szCs w:val="24"/>
        </w:rPr>
      </w:pPr>
      <w:bookmarkStart w:colFirst="0" w:colLast="0" w:name="_heading=h.4onx8sgxqghk" w:id="14"/>
      <w:bookmarkEnd w:id="14"/>
      <w:r w:rsidDel="00000000" w:rsidR="00000000" w:rsidRPr="00000000">
        <w:rPr>
          <w:rFonts w:ascii="Times New Roman" w:cs="Times New Roman" w:eastAsia="Times New Roman" w:hAnsi="Times New Roman"/>
          <w:sz w:val="24"/>
          <w:szCs w:val="24"/>
          <w:rtl w:val="0"/>
        </w:rPr>
        <w:t xml:space="preserve">El proyecto es económicamente viable porque no implica costos elevados y utiliza recursos gratuitos o disponibles en el entorno universitario.</w:t>
      </w:r>
    </w:p>
    <w:p w:rsidR="00000000" w:rsidDel="00000000" w:rsidP="00000000" w:rsidRDefault="00000000" w:rsidRPr="00000000" w14:paraId="000000A1">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de software:</w:t>
      </w:r>
      <w:r w:rsidDel="00000000" w:rsidR="00000000" w:rsidRPr="00000000">
        <w:rPr>
          <w:rtl w:val="0"/>
        </w:rPr>
      </w:r>
    </w:p>
    <w:p w:rsidR="00000000" w:rsidDel="00000000" w:rsidP="00000000" w:rsidRDefault="00000000" w:rsidRPr="00000000" w14:paraId="000000A2">
      <w:pPr>
        <w:numPr>
          <w:ilvl w:val="1"/>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y librerías: </w:t>
      </w:r>
      <w:r w:rsidDel="00000000" w:rsidR="00000000" w:rsidRPr="00000000">
        <w:rPr>
          <w:rFonts w:ascii="Times New Roman" w:cs="Times New Roman" w:eastAsia="Times New Roman" w:hAnsi="Times New Roman"/>
          <w:b w:val="1"/>
          <w:bCs w:val="1"/>
          <w:sz w:val="24"/>
          <w:szCs w:val="24"/>
          <w:rtl w:val="0"/>
        </w:rPr>
        <w:t xml:space="preserve">gratuitas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numPr>
          <w:ilvl w:val="1"/>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disponible mediante licencias estudiantiles o institucionales.</w:t>
      </w:r>
    </w:p>
    <w:p w:rsidR="00000000" w:rsidDel="00000000" w:rsidP="00000000" w:rsidRDefault="00000000" w:rsidRPr="00000000" w14:paraId="000000A4">
      <w:pPr>
        <w:numPr>
          <w:ilvl w:val="1"/>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Desktop: </w:t>
      </w:r>
      <w:r w:rsidDel="00000000" w:rsidR="00000000" w:rsidRPr="00000000">
        <w:rPr>
          <w:rFonts w:ascii="Times New Roman" w:cs="Times New Roman" w:eastAsia="Times New Roman" w:hAnsi="Times New Roman"/>
          <w:b w:val="1"/>
          <w:bCs w:val="1"/>
          <w:sz w:val="24"/>
          <w:szCs w:val="24"/>
          <w:rtl w:val="0"/>
        </w:rPr>
        <w:t xml:space="preserve">gratuito</w:t>
      </w:r>
      <w:r w:rsidDel="00000000" w:rsidR="00000000" w:rsidRPr="00000000">
        <w:rPr>
          <w:rFonts w:ascii="Times New Roman" w:cs="Times New Roman" w:eastAsia="Times New Roman" w:hAnsi="Times New Roman"/>
          <w:sz w:val="24"/>
          <w:szCs w:val="24"/>
          <w:rtl w:val="0"/>
        </w:rPr>
        <w:t xml:space="preserve"> para desarrollo.</w:t>
      </w:r>
    </w:p>
    <w:p w:rsidR="00000000" w:rsidDel="00000000" w:rsidP="00000000" w:rsidRDefault="00000000" w:rsidRPr="00000000" w14:paraId="000000A5">
      <w:pPr>
        <w:numPr>
          <w:ilvl w:val="1"/>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r w:rsidDel="00000000" w:rsidR="00000000" w:rsidRPr="00000000">
        <w:rPr>
          <w:rFonts w:ascii="Times New Roman" w:cs="Times New Roman" w:eastAsia="Times New Roman" w:hAnsi="Times New Roman"/>
          <w:b w:val="1"/>
          <w:bCs w:val="1"/>
          <w:sz w:val="24"/>
          <w:szCs w:val="24"/>
          <w:rtl w:val="0"/>
        </w:rPr>
        <w:t xml:space="preserve">gratuito</w:t>
      </w:r>
      <w:r w:rsidDel="00000000" w:rsidR="00000000" w:rsidRPr="00000000">
        <w:rPr>
          <w:rFonts w:ascii="Times New Roman" w:cs="Times New Roman" w:eastAsia="Times New Roman" w:hAnsi="Times New Roman"/>
          <w:sz w:val="24"/>
          <w:szCs w:val="24"/>
          <w:rtl w:val="0"/>
        </w:rPr>
        <w:t xml:space="preserve"> para repositorio académico.</w:t>
      </w:r>
    </w:p>
    <w:p w:rsidR="00000000" w:rsidDel="00000000" w:rsidP="00000000" w:rsidRDefault="00000000" w:rsidRPr="00000000" w14:paraId="000000A6">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de hardware:</w:t>
      </w:r>
      <w:r w:rsidDel="00000000" w:rsidR="00000000" w:rsidRPr="00000000">
        <w:rPr>
          <w:rFonts w:ascii="Times New Roman" w:cs="Times New Roman" w:eastAsia="Times New Roman" w:hAnsi="Times New Roman"/>
          <w:sz w:val="24"/>
          <w:szCs w:val="24"/>
          <w:rtl w:val="0"/>
        </w:rPr>
        <w:br w:type="textWrapping"/>
        <w:t xml:space="preserve">Solo requiere una laptop o PC estándar del estudiante; no se necesita infraestructura adicional.</w:t>
      </w:r>
    </w:p>
    <w:p w:rsidR="00000000" w:rsidDel="00000000" w:rsidP="00000000" w:rsidRDefault="00000000" w:rsidRPr="00000000" w14:paraId="000000A7">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de personal:</w:t>
      </w:r>
      <w:r w:rsidDel="00000000" w:rsidR="00000000" w:rsidRPr="00000000">
        <w:rPr>
          <w:rFonts w:ascii="Times New Roman" w:cs="Times New Roman" w:eastAsia="Times New Roman" w:hAnsi="Times New Roman"/>
          <w:sz w:val="24"/>
          <w:szCs w:val="24"/>
          <w:rtl w:val="0"/>
        </w:rPr>
        <w:br w:type="textWrapping"/>
        <w:t xml:space="preserve">Realizado por el equipo como proyecto académico, sin contratación externa.</w:t>
      </w:r>
    </w:p>
    <w:p w:rsidR="00000000" w:rsidDel="00000000" w:rsidP="00000000" w:rsidRDefault="00000000" w:rsidRPr="00000000" w14:paraId="000000A8">
      <w:pPr>
        <w:spacing w:line="360" w:lineRule="auto"/>
        <w:ind w:left="1080" w:firstLine="360"/>
        <w:jc w:val="both"/>
        <w:rPr/>
      </w:pPr>
      <w:r w:rsidDel="00000000" w:rsidR="00000000" w:rsidRPr="00000000">
        <w:rPr>
          <w:rFonts w:ascii="Times New Roman" w:cs="Times New Roman" w:eastAsia="Times New Roman" w:hAnsi="Times New Roman"/>
          <w:sz w:val="24"/>
          <w:szCs w:val="24"/>
          <w:rtl w:val="0"/>
        </w:rPr>
        <w:t xml:space="preserve">Costos Generales </w:t>
        <w:br w:type="textWrapping"/>
      </w:r>
      <w:r w:rsidDel="00000000" w:rsidR="00000000" w:rsidRPr="00000000">
        <w:rPr>
          <w:rtl w:val="0"/>
        </w:rPr>
        <w:tab/>
      </w:r>
    </w:p>
    <w:sdt>
      <w:sdtPr>
        <w:lock w:val="contentLocked"/>
        <w:id w:val="-33931859"/>
        <w:tag w:val="goog_rdk_0"/>
      </w:sdtPr>
      <w:sdtContent>
        <w:tbl>
          <w:tblPr>
            <w:tblStyle w:val="Table2"/>
            <w:tblpPr w:leftFromText="180" w:rightFromText="180" w:topFromText="180" w:bottomFromText="180" w:vertAnchor="text" w:horzAnchor="text" w:tblpX="0" w:tblpY="0"/>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245"/>
            <w:gridCol w:w="1725"/>
            <w:gridCol w:w="1410"/>
            <w:tblGridChange w:id="0">
              <w:tblGrid>
                <w:gridCol w:w="3375"/>
                <w:gridCol w:w="1245"/>
                <w:gridCol w:w="1725"/>
                <w:gridCol w:w="141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Licencia de ofimática básica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31.30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S/.94</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Lapiceros y Papel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S/.36</w:t>
                </w:r>
                <w:r w:rsidDel="00000000" w:rsidR="00000000" w:rsidRPr="00000000">
                  <w:rPr>
                    <w:rtl w:val="0"/>
                  </w:rPr>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130</w:t>
                </w:r>
              </w:p>
            </w:tc>
          </w:tr>
        </w:tbl>
      </w:sdtContent>
    </w:sdt>
    <w:p w:rsidR="00000000" w:rsidDel="00000000" w:rsidP="00000000" w:rsidRDefault="00000000" w:rsidRPr="00000000" w14:paraId="000000B9">
      <w:pPr>
        <w:spacing w:after="0" w:lineRule="auto"/>
        <w:ind w:left="720" w:hanging="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pStyle w:val="Heading3"/>
        <w:numPr>
          <w:ilvl w:val="2"/>
          <w:numId w:val="4"/>
        </w:numPr>
        <w:spacing w:before="120" w:line="240" w:lineRule="auto"/>
        <w:ind w:left="2160" w:hanging="360"/>
        <w:rPr/>
      </w:pPr>
      <w:bookmarkStart w:colFirst="0" w:colLast="0" w:name="_heading=h.xrm0gsevh86f" w:id="15"/>
      <w:bookmarkEnd w:id="15"/>
      <w:r w:rsidDel="00000000" w:rsidR="00000000" w:rsidRPr="00000000">
        <w:rPr>
          <w:rtl w:val="0"/>
        </w:rPr>
        <w:t xml:space="preserve">Costos operativos durante el desarrollo </w:t>
        <w:br w:type="textWrapping"/>
        <w:br w:type="textWrapping"/>
      </w:r>
    </w:p>
    <w:p w:rsidR="00000000" w:rsidDel="00000000" w:rsidP="00000000" w:rsidRDefault="00000000" w:rsidRPr="00000000" w14:paraId="000000BB">
      <w:pPr>
        <w:spacing w:after="0" w:lineRule="auto"/>
        <w:ind w:left="720" w:hanging="720"/>
        <w:jc w:val="both"/>
        <w:rPr>
          <w:rFonts w:ascii="Times New Roman" w:cs="Times New Roman" w:eastAsia="Times New Roman" w:hAnsi="Times New Roman"/>
          <w:i w:val="1"/>
          <w:iCs w:val="1"/>
          <w:sz w:val="24"/>
          <w:szCs w:val="24"/>
        </w:rPr>
      </w:pPr>
      <w:bookmarkStart w:colFirst="0" w:colLast="0" w:name="_heading=h.rgrk9ehey72o" w:id="16"/>
      <w:bookmarkEnd w:id="1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122880</wp:posOffset>
            </wp:positionH>
            <wp:positionV relativeFrom="paragraph">
              <wp:posOffset>11026</wp:posOffset>
            </wp:positionV>
            <wp:extent cx="5276850" cy="1703110"/>
            <wp:effectExtent b="0" l="0" r="0" t="0"/>
            <wp:wrapTopAndBottom distB="0" distT="0"/>
            <wp:docPr id="17875331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76850" cy="1703110"/>
                    </a:xfrm>
                    <a:prstGeom prst="rect"/>
                    <a:ln/>
                  </pic:spPr>
                </pic:pic>
              </a:graphicData>
            </a:graphic>
          </wp:anchor>
        </w:drawing>
      </w:r>
    </w:p>
    <w:tbl>
      <w:tblPr>
        <w:tblStyle w:val="Table3"/>
        <w:tblpPr w:leftFromText="180" w:rightFromText="180" w:topFromText="180" w:bottomFromText="180" w:vertAnchor="text" w:horzAnchor="text" w:tblpX="0" w:tblpY="838"/>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515"/>
        <w:gridCol w:w="1770"/>
        <w:gridCol w:w="1575"/>
        <w:tblGridChange w:id="0">
          <w:tblGrid>
            <w:gridCol w:w="2850"/>
            <w:gridCol w:w="1515"/>
            <w:gridCol w:w="1770"/>
            <w:gridCol w:w="157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ind w:left="720" w:hanging="720"/>
              <w:jc w:val="center"/>
              <w:rPr/>
            </w:pPr>
            <w:bookmarkStart w:colFirst="0" w:colLast="0" w:name="_heading=h.tcffs0pqqt5e" w:id="17"/>
            <w:bookmarkEnd w:id="17"/>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Duración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Mensual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00b0f0"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Costo Total</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Project Manager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1,000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S/.3,000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Desarrollador FrontEnd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3 meses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2,000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S/.6,000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ind w:left="720" w:firstLine="0"/>
              <w:jc w:val="center"/>
              <w:rPr/>
            </w:pPr>
            <w:r w:rsidDel="00000000" w:rsidR="00000000" w:rsidRPr="00000000">
              <w:rPr>
                <w:rFonts w:ascii="Times New Roman" w:cs="Times New Roman" w:eastAsia="Times New Roman" w:hAnsi="Times New Roman"/>
                <w:rtl w:val="0"/>
              </w:rPr>
              <w:t xml:space="preserve">Desarrollador Backend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meses</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2,000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S/.6,000</w:t>
            </w:r>
            <w:r w:rsidDel="00000000" w:rsidR="00000000" w:rsidRPr="00000000">
              <w:rPr>
                <w:rtl w:val="0"/>
              </w:rPr>
            </w:r>
          </w:p>
        </w:tc>
      </w:tr>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ind w:left="720" w:hanging="720"/>
              <w:jc w:val="center"/>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ind w:left="720" w:hanging="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15,000</w:t>
            </w:r>
          </w:p>
        </w:tc>
      </w:tr>
    </w:tbl>
    <w:p w:rsidR="00000000" w:rsidDel="00000000" w:rsidP="00000000" w:rsidRDefault="00000000" w:rsidRPr="00000000" w14:paraId="000000D0">
      <w:pPr>
        <w:pStyle w:val="Heading3"/>
        <w:numPr>
          <w:ilvl w:val="2"/>
          <w:numId w:val="4"/>
        </w:numPr>
        <w:spacing w:before="120" w:lineRule="auto"/>
        <w:ind w:left="2160" w:hanging="360"/>
        <w:rPr/>
      </w:pPr>
      <w:r w:rsidDel="00000000" w:rsidR="00000000" w:rsidRPr="00000000">
        <w:rPr>
          <w:rtl w:val="0"/>
        </w:rPr>
        <w:t xml:space="preserve">Costos de personal</w:t>
      </w:r>
    </w:p>
    <w:p w:rsidR="00000000" w:rsidDel="00000000" w:rsidP="00000000" w:rsidRDefault="00000000" w:rsidRPr="00000000" w14:paraId="000000D1">
      <w:pPr>
        <w:pStyle w:val="Heading3"/>
        <w:spacing w:before="120" w:line="240" w:lineRule="auto"/>
        <w:ind w:hanging="720"/>
        <w:rPr>
          <w:i w:val="1"/>
          <w:iCs w:val="1"/>
        </w:rPr>
      </w:pPr>
      <w:bookmarkStart w:colFirst="0" w:colLast="0" w:name="_heading=h.7s0gejtdwrj0" w:id="18"/>
      <w:bookmarkEnd w:id="18"/>
      <w:r w:rsidDel="00000000" w:rsidR="00000000" w:rsidRPr="00000000">
        <w:rPr>
          <w:rtl w:val="0"/>
        </w:rPr>
      </w:r>
    </w:p>
    <w:p w:rsidR="00000000" w:rsidDel="00000000" w:rsidP="00000000" w:rsidRDefault="00000000" w:rsidRPr="00000000" w14:paraId="000000D2">
      <w:pPr>
        <w:pStyle w:val="Heading3"/>
        <w:numPr>
          <w:ilvl w:val="2"/>
          <w:numId w:val="4"/>
        </w:numPr>
        <w:spacing w:before="120" w:line="240" w:lineRule="auto"/>
        <w:ind w:left="2160" w:hanging="360"/>
        <w:rPr/>
      </w:pPr>
      <w:bookmarkStart w:colFirst="0" w:colLast="0" w:name="_heading=h.upolkdf5b07j" w:id="19"/>
      <w:bookmarkEnd w:id="19"/>
      <w:r w:rsidDel="00000000" w:rsidR="00000000" w:rsidRPr="00000000">
        <w:rPr>
          <w:rtl w:val="0"/>
        </w:rPr>
        <w:t xml:space="preserve">Costos totales del desarrollo del sistema </w:t>
      </w:r>
    </w:p>
    <w:p w:rsidR="00000000" w:rsidDel="00000000" w:rsidP="00000000" w:rsidRDefault="00000000" w:rsidRPr="00000000" w14:paraId="000000D3">
      <w:pPr>
        <w:pStyle w:val="Heading3"/>
        <w:spacing w:before="120" w:line="240" w:lineRule="auto"/>
        <w:ind w:hanging="720"/>
        <w:rPr/>
      </w:pPr>
      <w:bookmarkStart w:colFirst="0" w:colLast="0" w:name="_heading=h.8arg5c7sack6" w:id="20"/>
      <w:bookmarkEnd w:id="20"/>
      <w:r w:rsidDel="00000000" w:rsidR="00000000" w:rsidRPr="00000000">
        <w:rPr>
          <w:rtl w:val="0"/>
        </w:rPr>
      </w:r>
    </w:p>
    <w:tbl>
      <w:tblPr>
        <w:tblStyle w:val="Table4"/>
        <w:tblpPr w:leftFromText="180" w:rightFromText="180" w:topFromText="180" w:bottomFromText="180" w:vertAnchor="text" w:horzAnchor="text" w:tblpX="0" w:tblpY="0"/>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500"/>
        <w:tblGridChange w:id="0">
          <w:tblGrid>
            <w:gridCol w:w="4080"/>
            <w:gridCol w:w="1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Monto</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Costos Generales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130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Costos Operativos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765</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Costos del Personal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 15,000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Total General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ind w:left="720" w:hanging="720"/>
              <w:jc w:val="center"/>
              <w:rPr/>
            </w:pPr>
            <w:r w:rsidDel="00000000" w:rsidR="00000000" w:rsidRPr="00000000">
              <w:rPr>
                <w:rFonts w:ascii="Times New Roman" w:cs="Times New Roman" w:eastAsia="Times New Roman" w:hAnsi="Times New Roman"/>
                <w:rtl w:val="0"/>
              </w:rPr>
              <w:t xml:space="preserv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15,895</w:t>
            </w:r>
            <w:r w:rsidDel="00000000" w:rsidR="00000000" w:rsidRPr="00000000">
              <w:rPr>
                <w:rtl w:val="0"/>
              </w:rPr>
            </w:r>
          </w:p>
        </w:tc>
      </w:tr>
    </w:tbl>
    <w:p w:rsidR="00000000" w:rsidDel="00000000" w:rsidP="00000000" w:rsidRDefault="00000000" w:rsidRPr="00000000" w14:paraId="000000DE">
      <w:pPr>
        <w:pStyle w:val="Heading3"/>
        <w:spacing w:before="120" w:line="240" w:lineRule="auto"/>
        <w:ind w:hanging="720"/>
        <w:jc w:val="center"/>
        <w:rPr/>
      </w:pPr>
      <w:bookmarkStart w:colFirst="0" w:colLast="0" w:name="_heading=h.n3d2rxuxaevr" w:id="21"/>
      <w:bookmarkEnd w:id="21"/>
      <w:r w:rsidDel="00000000" w:rsidR="00000000" w:rsidRPr="00000000">
        <w:rPr>
          <w:rtl w:val="0"/>
        </w:rPr>
      </w:r>
    </w:p>
    <w:p w:rsidR="00000000" w:rsidDel="00000000" w:rsidP="00000000" w:rsidRDefault="00000000" w:rsidRPr="00000000" w14:paraId="000000DF">
      <w:pPr>
        <w:ind w:left="720" w:hanging="720"/>
        <w:rPr/>
      </w:pPr>
      <w:r w:rsidDel="00000000" w:rsidR="00000000" w:rsidRPr="00000000">
        <w:rPr>
          <w:rtl w:val="0"/>
        </w:rPr>
      </w:r>
    </w:p>
    <w:p w:rsidR="00000000" w:rsidDel="00000000" w:rsidP="00000000" w:rsidRDefault="00000000" w:rsidRPr="00000000" w14:paraId="000000E0">
      <w:pPr>
        <w:ind w:left="720" w:hanging="720"/>
        <w:rPr/>
      </w:pPr>
      <w:r w:rsidDel="00000000" w:rsidR="00000000" w:rsidRPr="00000000">
        <w:rPr>
          <w:rtl w:val="0"/>
        </w:rPr>
      </w:r>
    </w:p>
    <w:p w:rsidR="00000000" w:rsidDel="00000000" w:rsidP="00000000" w:rsidRDefault="00000000" w:rsidRPr="00000000" w14:paraId="000000E1">
      <w:pPr>
        <w:ind w:left="720" w:hanging="720"/>
        <w:rPr/>
      </w:pPr>
      <w:r w:rsidDel="00000000" w:rsidR="00000000" w:rsidRPr="00000000">
        <w:rPr>
          <w:rtl w:val="0"/>
        </w:rPr>
      </w:r>
    </w:p>
    <w:p w:rsidR="00000000" w:rsidDel="00000000" w:rsidP="00000000" w:rsidRDefault="00000000" w:rsidRPr="00000000" w14:paraId="000000E2">
      <w:pPr>
        <w:ind w:left="720" w:hanging="720"/>
        <w:rPr/>
      </w:pPr>
      <w:r w:rsidDel="00000000" w:rsidR="00000000" w:rsidRPr="00000000">
        <w:rPr>
          <w:rtl w:val="0"/>
        </w:rPr>
      </w:r>
    </w:p>
    <w:p w:rsidR="00000000" w:rsidDel="00000000" w:rsidP="00000000" w:rsidRDefault="00000000" w:rsidRPr="00000000" w14:paraId="000000E3">
      <w:pPr>
        <w:ind w:left="720" w:hanging="720"/>
        <w:rPr/>
      </w:pP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6">
      <w:pPr>
        <w:pStyle w:val="Heading2"/>
        <w:ind w:firstLine="360"/>
        <w:rPr/>
      </w:pPr>
      <w:bookmarkStart w:colFirst="0" w:colLast="0" w:name="_heading=h.o8sqjq3z1701" w:id="22"/>
      <w:bookmarkEnd w:id="22"/>
      <w:r w:rsidDel="00000000" w:rsidR="00000000" w:rsidRPr="00000000">
        <w:rPr>
          <w:rtl w:val="0"/>
        </w:rPr>
      </w:r>
    </w:p>
    <w:p w:rsidR="00000000" w:rsidDel="00000000" w:rsidP="00000000" w:rsidRDefault="00000000" w:rsidRPr="00000000" w14:paraId="000000E7">
      <w:pPr>
        <w:pStyle w:val="Heading2"/>
        <w:numPr>
          <w:ilvl w:val="1"/>
          <w:numId w:val="4"/>
        </w:numPr>
        <w:ind w:left="1440" w:firstLine="0"/>
        <w:rPr/>
      </w:pPr>
      <w:bookmarkStart w:colFirst="0" w:colLast="0" w:name="_heading=h.inpa2e3ajblt" w:id="23"/>
      <w:bookmarkEnd w:id="23"/>
      <w:r w:rsidDel="00000000" w:rsidR="00000000" w:rsidRPr="00000000">
        <w:rPr>
          <w:rtl w:val="0"/>
        </w:rPr>
        <w:t xml:space="preserve">Viabilidad Operativa</w:t>
      </w:r>
    </w:p>
    <w:p w:rsidR="00000000" w:rsidDel="00000000" w:rsidP="00000000" w:rsidRDefault="00000000" w:rsidRPr="00000000" w14:paraId="000000E8">
      <w:pPr>
        <w:spacing w:after="240" w:before="240" w:line="360" w:lineRule="auto"/>
        <w:ind w:left="992" w:firstLine="719.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“EasyBeca” es factible operativamente porque puede ser utilizado, gestionado y mantenido con facilidad gracias a que su flujo de trabajo está claramente definido y es replicable. El proceso contempla la extracción de datos desde fuentes oficiales y públicas, su posterior limpieza y normalización mediante scripts en Python, la consolidación estructurada en archivos Excel como repositorio central, y finalmente la visualización interactiva en Power BI. Esta secuencia permite asegurar orden y continuidad en la construcción del sistema. Además, los dashboards desarrollados ofrecen una interfaz intuitiva que no requiere conocimientos técnicos avanzados por parte del usuario final, ya que incluyen filtros dinámicos por año, carrera, institución, tipo de beca y ubicación geográfica, facilitando la exploración de resultados para estudiantes, familias o entidades educativas. En cuanto al mantenimiento, el proyecto también es sostenible, pues ante la incorporación de nuevos registros solo es necesario actualizar el archivo Excel consolidado y refrescar el modelo en Power BI, sin necesidad de rediseñar toda la solución. Por ello, se concluye que el proyecto es operativamente viable, ya que es simple de usar, actualizar y explicar tanto a usuarios académicos como no técnicos.</w:t>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numPr>
          <w:ilvl w:val="1"/>
          <w:numId w:val="4"/>
        </w:numPr>
        <w:ind w:left="1440" w:firstLine="0"/>
        <w:rPr/>
      </w:pPr>
      <w:bookmarkStart w:colFirst="0" w:colLast="0" w:name="_heading=h.gfn5j95ndmuz" w:id="24"/>
      <w:bookmarkEnd w:id="24"/>
      <w:r w:rsidDel="00000000" w:rsidR="00000000" w:rsidRPr="00000000">
        <w:rPr>
          <w:rtl w:val="0"/>
        </w:rPr>
        <w:t xml:space="preserve">Viabilidad Legal</w:t>
      </w:r>
    </w:p>
    <w:p w:rsidR="00000000" w:rsidDel="00000000" w:rsidP="00000000" w:rsidRDefault="00000000" w:rsidRPr="00000000" w14:paraId="000000EB">
      <w:pPr>
        <w:spacing w:after="240" w:before="24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legal y ético, el proyecto es factible porque trabaja exclusivamente con información pública y de carácter abierto proveniente de fuentes oficiales, sin recurrir a bases privadas o restringidas. Asimismo, en caso de manejar datos sensibles relacionados con los beneficiarios, estos se procesan de manera agregada y anónima, evitando cualquier posibilidad de identificación individual y respetando la protección de datos personales. Además, el desarrollo del proyecto tiene fines académicos y de investigación, por lo que los resultados obtenidos no se utilizan con propósitos lucrativos, sino para comprender el comportamiento de las becas en el país y aportar información estratégica para la toma de decisiones educativas. Por lo tanto, se concluye que el proyecto es legal y éticamente viable siempre que se mantenga el uso responsable de las fuentes y la anonimización de los datos.</w:t>
      </w:r>
    </w:p>
    <w:p w:rsidR="00000000" w:rsidDel="00000000" w:rsidP="00000000" w:rsidRDefault="00000000" w:rsidRPr="00000000" w14:paraId="000000EC">
      <w:pPr>
        <w:spacing w:after="0" w:line="240" w:lineRule="auto"/>
        <w:ind w:left="357"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numPr>
          <w:ilvl w:val="1"/>
          <w:numId w:val="4"/>
        </w:numPr>
        <w:ind w:left="1440" w:firstLine="0"/>
        <w:rPr/>
      </w:pPr>
      <w:bookmarkStart w:colFirst="0" w:colLast="0" w:name="_heading=h.a7zcw4kuoqx5" w:id="25"/>
      <w:bookmarkEnd w:id="25"/>
      <w:r w:rsidDel="00000000" w:rsidR="00000000" w:rsidRPr="00000000">
        <w:rPr>
          <w:rtl w:val="0"/>
        </w:rPr>
        <w:t xml:space="preserve">Viabilidad Social</w:t>
      </w:r>
    </w:p>
    <w:p w:rsidR="00000000" w:rsidDel="00000000" w:rsidP="00000000" w:rsidRDefault="00000000" w:rsidRPr="00000000" w14:paraId="000000EF">
      <w:pPr>
        <w:spacing w:after="240" w:before="24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“EasyBeca” es socialmente factible porque responde a una necesidad real de la población estudiantil peruana y contribuye a reducir brechas de información sobre oportunidades educativas. Las becas de apoyo cumplen un rol social clave al permitir que jóvenes con buen rendimiento académico y limitaciones económicas accedan a estudios superiores; sin embargo, la información relacionada con estas becas suele estar dispersa, poco clara o difícil de analizar. En ese sentido, EasyBeca aporta valor social al consolidar y presentar datos relevantes de manera accesible y comprensible, facilitando que los estudiantes, familias y orientadores académicos conozcan qué programas existen, cuáles son las carreras más beneficiadas, qué instituciones ofrecen mayor cobertura y cómo se distribuyen las becas a nivel regional y nacional.</w:t>
      </w:r>
    </w:p>
    <w:p w:rsidR="00000000" w:rsidDel="00000000" w:rsidP="00000000" w:rsidRDefault="00000000" w:rsidRPr="00000000" w14:paraId="000000F0">
      <w:pPr>
        <w:spacing w:after="240" w:before="240" w:line="360" w:lineRule="auto"/>
        <w:ind w:left="992"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proyecto promueve la transparencia y la toma de decisiones informadas, ya que los dashboards permiten visualizar patrones de distribución por género, estrato socioeconómico y procedencia geográfica, evidenciando el enfoque inclusivo de los programas y ayudando a identificar posibles desigualdades o zonas con menor cobertura. De esta forma, la solución no solo beneficia a los postulantes actuales y futuros, sino que también puede servir como referencia para entidades educativas y organismos públicos al momento de evaluar el impacto social de las becas y diseñar nuevas estrategias de apoyo. Por ello, se concluye que el proyecto es socialmente viable, dado que genera un impacto positivo directo en el acceso equitativo a la educación y en la mejora del conocimiento público sobre las becas en el Perú.</w:t>
      </w:r>
    </w:p>
    <w:p w:rsidR="00000000" w:rsidDel="00000000" w:rsidP="00000000" w:rsidRDefault="00000000" w:rsidRPr="00000000" w14:paraId="000000F1">
      <w:pPr>
        <w:pStyle w:val="Heading2"/>
        <w:numPr>
          <w:ilvl w:val="1"/>
          <w:numId w:val="4"/>
        </w:numPr>
        <w:ind w:left="1440" w:firstLine="0"/>
        <w:rPr/>
      </w:pPr>
      <w:bookmarkStart w:colFirst="0" w:colLast="0" w:name="_heading=h.qtp9j4x1yze6" w:id="26"/>
      <w:bookmarkEnd w:id="26"/>
      <w:r w:rsidDel="00000000" w:rsidR="00000000" w:rsidRPr="00000000">
        <w:rPr>
          <w:rtl w:val="0"/>
        </w:rPr>
        <w:t xml:space="preserve">Viabilidad Ambiental</w:t>
      </w:r>
    </w:p>
    <w:p w:rsidR="00000000" w:rsidDel="00000000" w:rsidP="00000000" w:rsidRDefault="00000000" w:rsidRPr="00000000" w14:paraId="000000F2">
      <w:pPr>
        <w:spacing w:after="240" w:before="240" w:line="360" w:lineRule="auto"/>
        <w:ind w:left="992" w:firstLine="447"/>
        <w:jc w:val="both"/>
        <w:rPr>
          <w:rFonts w:ascii="Times New Roman" w:cs="Times New Roman" w:eastAsia="Times New Roman" w:hAnsi="Times New Roman"/>
          <w:sz w:val="24"/>
          <w:szCs w:val="24"/>
        </w:rPr>
      </w:pPr>
      <w:bookmarkStart w:colFirst="0" w:colLast="0" w:name="_heading=h.mn1coj8yt3s" w:id="27"/>
      <w:bookmarkEnd w:id="27"/>
      <w:r w:rsidDel="00000000" w:rsidR="00000000" w:rsidRPr="00000000">
        <w:rPr>
          <w:rFonts w:ascii="Times New Roman" w:cs="Times New Roman" w:eastAsia="Times New Roman" w:hAnsi="Times New Roman"/>
          <w:sz w:val="24"/>
          <w:szCs w:val="24"/>
          <w:rtl w:val="0"/>
        </w:rPr>
        <w:t xml:space="preserve">El proyecto “EasyBeca” es ambientalmente factible porque su desarrollo y funcionamiento no generan impactos negativos significativos sobre el medio ambiente. Al tratarse de una solución digital basada en análisis de datos y visualización en dashboards, su ejecución se realiza íntegramente en entornos informáticos (Python, Excel y Power BI), sin requerir infraestructura física adicional, consumo de materiales industriales ni actividades que impliquen emisiones contaminantes directas.Además, el proyecto aporta un beneficio ambiental indirecto al reducir el uso de recursos físicos, ya que promueve el acceso a información de manera virtual, evitando la impresión de reportes extensos, formularios o documentos de consulta. De igual forma, al centralizar datos en Excel y publicarlos mediante paneles interactivos, se disminuye la necesidad de múltiples copias de información en papel, contribuyendo a un manejo más sostenible de los recursos.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consumo energético del proyecto se limita al uso estándar de equipos de cómputo personales y conectividad a Internet, lo cual representa un impacto bajo y controlado dentro del contexto académico. Por lo tanto, se concluye que el proyecto es ambientalmente viable, debido a que su naturaleza digital minimiza la huella ecológica y favorece prácticas de trabajo más sostenibles.</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F3">
      <w:pPr>
        <w:keepNext w:val="1"/>
        <w:keepLines w:val="1"/>
        <w:pBdr>
          <w:top w:space="0" w:sz="0" w:val="nil"/>
          <w:left w:space="0" w:sz="0" w:val="nil"/>
          <w:bottom w:space="0" w:sz="0" w:val="nil"/>
          <w:right w:space="0" w:sz="0" w:val="nil"/>
          <w:between w:space="0" w:sz="0" w:val="nil"/>
        </w:pBdr>
        <w:spacing w:after="0" w:before="360" w:line="360" w:lineRule="auto"/>
        <w:ind w:left="36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4">
      <w:pPr>
        <w:keepNext w:val="1"/>
        <w:keepLines w:val="1"/>
        <w:numPr>
          <w:ilvl w:val="0"/>
          <w:numId w:val="4"/>
        </w:numPr>
        <w:pBdr>
          <w:top w:space="0" w:sz="0" w:val="nil"/>
          <w:left w:space="0" w:sz="0" w:val="nil"/>
          <w:bottom w:space="0" w:sz="0" w:val="nil"/>
          <w:right w:space="0" w:sz="0" w:val="nil"/>
          <w:between w:space="0" w:sz="0" w:val="nil"/>
        </w:pBdr>
        <w:spacing w:after="0" w:before="360" w:line="360" w:lineRule="auto"/>
        <w:ind w:left="360" w:hanging="360"/>
        <w:jc w:val="both"/>
        <w:rPr>
          <w:rFonts w:ascii="Times New Roman" w:cs="Times New Roman" w:eastAsia="Times New Roman" w:hAnsi="Times New Roman"/>
          <w:b w:val="1"/>
          <w:bCs w:val="1"/>
          <w:color w:val="000000"/>
          <w:sz w:val="28"/>
          <w:szCs w:val="28"/>
        </w:rPr>
      </w:pPr>
      <w:bookmarkStart w:colFirst="0" w:colLast="0" w:name="_heading=h.nbeyj5kuxvzq" w:id="28"/>
      <w:bookmarkEnd w:id="28"/>
      <w:r w:rsidDel="00000000" w:rsidR="00000000" w:rsidRPr="00000000">
        <w:rPr>
          <w:rFonts w:ascii="Times New Roman" w:cs="Times New Roman" w:eastAsia="Times New Roman" w:hAnsi="Times New Roman"/>
          <w:b w:val="1"/>
          <w:bCs w:val="1"/>
          <w:color w:val="000000"/>
          <w:sz w:val="28"/>
          <w:szCs w:val="28"/>
          <w:rtl w:val="0"/>
        </w:rPr>
        <w:t xml:space="preserve">Análisis de Procesos</w:t>
        <w:tab/>
        <w:br w:type="textWrapping"/>
      </w:r>
    </w:p>
    <w:p w:rsidR="00000000" w:rsidDel="00000000" w:rsidP="00000000" w:rsidRDefault="00000000" w:rsidRPr="00000000" w14:paraId="000000F5">
      <w:pPr>
        <w:pStyle w:val="Heading2"/>
        <w:numPr>
          <w:ilvl w:val="1"/>
          <w:numId w:val="4"/>
        </w:numPr>
        <w:spacing w:before="0" w:line="360" w:lineRule="auto"/>
        <w:ind w:left="792" w:hanging="432"/>
        <w:rPr/>
      </w:pPr>
      <w:bookmarkStart w:colFirst="0" w:colLast="0" w:name="_heading=h.z8d6duq7tnk6" w:id="29"/>
      <w:bookmarkEnd w:id="29"/>
      <w:r w:rsidDel="00000000" w:rsidR="00000000" w:rsidRPr="00000000">
        <w:rPr>
          <w:rtl w:val="0"/>
        </w:rPr>
        <w:t xml:space="preserve">Diagrama del Proceso Actual</w:t>
      </w:r>
    </w:p>
    <w:p w:rsidR="00000000" w:rsidDel="00000000" w:rsidP="00000000" w:rsidRDefault="00000000" w:rsidRPr="00000000" w14:paraId="000000F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Diagrama del Proceso Actual. Fuente de Origen: Propia.</w:t>
      </w:r>
    </w:p>
    <w:p w:rsidR="00000000" w:rsidDel="00000000" w:rsidP="00000000" w:rsidRDefault="00000000" w:rsidRPr="00000000" w14:paraId="000000F7">
      <w:pPr>
        <w:ind w:left="720" w:firstLine="720"/>
        <w:jc w:val="center"/>
        <w:rPr/>
      </w:pPr>
      <w:r w:rsidDel="00000000" w:rsidR="00000000" w:rsidRPr="00000000">
        <w:rPr/>
        <w:drawing>
          <wp:inline distB="0" distT="0" distL="0" distR="0">
            <wp:extent cx="5054444" cy="4173601"/>
            <wp:effectExtent b="0" l="0" r="0" t="0"/>
            <wp:docPr id="178753314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54444" cy="417360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720" w:firstLine="720"/>
        <w:jc w:val="center"/>
        <w:rPr/>
      </w:pPr>
      <w:r w:rsidDel="00000000" w:rsidR="00000000" w:rsidRPr="00000000">
        <w:rPr>
          <w:rtl w:val="0"/>
        </w:rPr>
      </w:r>
    </w:p>
    <w:p w:rsidR="00000000" w:rsidDel="00000000" w:rsidP="00000000" w:rsidRDefault="00000000" w:rsidRPr="00000000" w14:paraId="000000F9">
      <w:pPr>
        <w:ind w:left="720" w:firstLine="0"/>
        <w:jc w:val="both"/>
        <w:rPr/>
      </w:pPr>
      <w:r w:rsidDel="00000000" w:rsidR="00000000" w:rsidRPr="00000000">
        <w:rPr>
          <w:rFonts w:ascii="Times New Roman" w:cs="Times New Roman" w:eastAsia="Times New Roman" w:hAnsi="Times New Roman"/>
          <w:sz w:val="24"/>
          <w:szCs w:val="24"/>
          <w:rtl w:val="0"/>
        </w:rPr>
        <w:t xml:space="preserve">Descripción: El diagrama de procesos actual adjunto representa a lo que se llamaría prototipo de mentoría en una situación real. </w:t>
      </w:r>
      <w:r w:rsidDel="00000000" w:rsidR="00000000" w:rsidRPr="00000000">
        <w:rPr>
          <w:rtl w:val="0"/>
        </w:rPr>
      </w:r>
    </w:p>
    <w:p w:rsidR="00000000" w:rsidDel="00000000" w:rsidP="00000000" w:rsidRDefault="00000000" w:rsidRPr="00000000" w14:paraId="000000FA">
      <w:pPr>
        <w:pStyle w:val="Heading2"/>
        <w:spacing w:line="360" w:lineRule="auto"/>
        <w:ind w:firstLine="792"/>
        <w:rPr/>
      </w:pPr>
      <w:bookmarkStart w:colFirst="0" w:colLast="0" w:name="_heading=h.ls2vjhw9z86l" w:id="30"/>
      <w:bookmarkEnd w:id="30"/>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numPr>
          <w:ilvl w:val="1"/>
          <w:numId w:val="4"/>
        </w:numPr>
        <w:spacing w:line="360" w:lineRule="auto"/>
        <w:ind w:left="792" w:hanging="432"/>
        <w:rPr/>
      </w:pPr>
      <w:bookmarkStart w:colFirst="0" w:colLast="0" w:name="_heading=h.9tpbspb6p2xf" w:id="31"/>
      <w:bookmarkEnd w:id="31"/>
      <w:r w:rsidDel="00000000" w:rsidR="00000000" w:rsidRPr="00000000">
        <w:rPr>
          <w:rtl w:val="0"/>
        </w:rPr>
        <w:t xml:space="preserve">Diagrama del Proceso Propuesto </w:t>
      </w:r>
    </w:p>
    <w:p w:rsidR="00000000" w:rsidDel="00000000" w:rsidP="00000000" w:rsidRDefault="00000000" w:rsidRPr="00000000" w14:paraId="000000FC">
      <w:pPr>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Figura 3: Diagrama del Proceso Propuesto. Fuente de Origen: Propia.</w:t>
      </w:r>
    </w:p>
    <w:p w:rsidR="00000000" w:rsidDel="00000000" w:rsidP="00000000" w:rsidRDefault="00000000" w:rsidRPr="00000000" w14:paraId="000000FD">
      <w:pPr>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79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792" w:firstLine="0"/>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5400040" cy="6335395"/>
            <wp:effectExtent b="0" l="0" r="0" t="0"/>
            <wp:docPr id="178753314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00040" cy="6335395"/>
                    </a:xfrm>
                    <a:prstGeom prst="rect"/>
                    <a:ln/>
                  </pic:spPr>
                </pic:pic>
              </a:graphicData>
            </a:graphic>
          </wp:inline>
        </w:drawing>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00">
      <w:pPr>
        <w:keepNext w:val="1"/>
        <w:keepLines w:val="1"/>
        <w:numPr>
          <w:ilvl w:val="0"/>
          <w:numId w:val="4"/>
        </w:numPr>
        <w:pBdr>
          <w:top w:space="0" w:sz="0" w:val="nil"/>
          <w:left w:space="0" w:sz="0" w:val="nil"/>
          <w:bottom w:space="0" w:sz="0" w:val="nil"/>
          <w:right w:space="0" w:sz="0" w:val="nil"/>
          <w:between w:space="0" w:sz="0" w:val="nil"/>
        </w:pBdr>
        <w:spacing w:after="0" w:before="360" w:line="360" w:lineRule="auto"/>
        <w:ind w:left="360" w:hanging="360"/>
        <w:jc w:val="both"/>
        <w:rPr>
          <w:rFonts w:ascii="Times New Roman" w:cs="Times New Roman" w:eastAsia="Times New Roman" w:hAnsi="Times New Roman"/>
          <w:b w:val="1"/>
          <w:bCs w:val="1"/>
          <w:color w:val="000000"/>
          <w:sz w:val="28"/>
          <w:szCs w:val="28"/>
        </w:rPr>
      </w:pPr>
      <w:bookmarkStart w:colFirst="0" w:colLast="0" w:name="_heading=h.u0uokb3cdnz8" w:id="32"/>
      <w:bookmarkEnd w:id="32"/>
      <w:r w:rsidDel="00000000" w:rsidR="00000000" w:rsidRPr="00000000">
        <w:rPr>
          <w:rFonts w:ascii="Times New Roman" w:cs="Times New Roman" w:eastAsia="Times New Roman" w:hAnsi="Times New Roman"/>
          <w:b w:val="1"/>
          <w:bCs w:val="1"/>
          <w:color w:val="000000"/>
          <w:sz w:val="28"/>
          <w:szCs w:val="28"/>
          <w:rtl w:val="0"/>
        </w:rPr>
        <w:t xml:space="preserve">Especificación de Requerimientos de Software</w:t>
      </w:r>
    </w:p>
    <w:p w:rsidR="00000000" w:rsidDel="00000000" w:rsidP="00000000" w:rsidRDefault="00000000" w:rsidRPr="00000000" w14:paraId="00000101">
      <w:pPr>
        <w:pStyle w:val="Heading2"/>
        <w:numPr>
          <w:ilvl w:val="1"/>
          <w:numId w:val="4"/>
        </w:numPr>
        <w:spacing w:before="0" w:line="360" w:lineRule="auto"/>
        <w:ind w:left="792" w:hanging="432"/>
        <w:rPr/>
      </w:pPr>
      <w:bookmarkStart w:colFirst="0" w:colLast="0" w:name="_heading=h.terlb2e9p6it" w:id="33"/>
      <w:bookmarkEnd w:id="33"/>
      <w:r w:rsidDel="00000000" w:rsidR="00000000" w:rsidRPr="00000000">
        <w:rPr>
          <w:rtl w:val="0"/>
        </w:rPr>
        <w:t xml:space="preserve">Cuadro de Requerimientos Funcionales</w:t>
        <w:tab/>
      </w:r>
    </w:p>
    <w:p w:rsidR="00000000" w:rsidDel="00000000" w:rsidP="00000000" w:rsidRDefault="00000000" w:rsidRPr="00000000" w14:paraId="00000102">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Cuadro de Requerimientos Funcionales. Fuente de origen: Propia.</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bl>
      <w:tblPr>
        <w:tblStyle w:val="Table5"/>
        <w:tblW w:w="8827.000000000002"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704"/>
        <w:gridCol w:w="1988"/>
        <w:gridCol w:w="1715"/>
        <w:gridCol w:w="1061"/>
        <w:gridCol w:w="1021"/>
        <w:gridCol w:w="1121"/>
        <w:gridCol w:w="1217"/>
        <w:tblGridChange w:id="0">
          <w:tblGrid>
            <w:gridCol w:w="704"/>
            <w:gridCol w:w="1988"/>
            <w:gridCol w:w="1715"/>
            <w:gridCol w:w="1061"/>
            <w:gridCol w:w="1021"/>
            <w:gridCol w:w="1121"/>
            <w:gridCol w:w="1217"/>
          </w:tblGrid>
        </w:tblGridChange>
      </w:tblGrid>
      <w:tr>
        <w:trPr>
          <w:cantSplit w:val="0"/>
          <w:tblHeader w:val="0"/>
        </w:trPr>
        <w:tc>
          <w:tcPr/>
          <w:p w:rsidR="00000000" w:rsidDel="00000000" w:rsidP="00000000" w:rsidRDefault="00000000" w:rsidRPr="00000000" w14:paraId="00000104">
            <w:pPr>
              <w:spacing w:after="160" w:line="259" w:lineRule="auto"/>
              <w:rPr/>
            </w:pPr>
            <w:r w:rsidDel="00000000" w:rsidR="00000000" w:rsidRPr="00000000">
              <w:rPr>
                <w:rtl w:val="0"/>
              </w:rPr>
              <w:t xml:space="preserve">Id</w:t>
            </w:r>
          </w:p>
        </w:tc>
        <w:tc>
          <w:tcPr/>
          <w:p w:rsidR="00000000" w:rsidDel="00000000" w:rsidP="00000000" w:rsidRDefault="00000000" w:rsidRPr="00000000" w14:paraId="00000105">
            <w:pPr>
              <w:spacing w:after="160" w:line="259" w:lineRule="auto"/>
              <w:rPr/>
            </w:pPr>
            <w:r w:rsidDel="00000000" w:rsidR="00000000" w:rsidRPr="00000000">
              <w:rPr>
                <w:rtl w:val="0"/>
              </w:rPr>
              <w:t xml:space="preserve">Requerimiento</w:t>
            </w:r>
          </w:p>
        </w:tc>
        <w:tc>
          <w:tcPr/>
          <w:p w:rsidR="00000000" w:rsidDel="00000000" w:rsidP="00000000" w:rsidRDefault="00000000" w:rsidRPr="00000000" w14:paraId="00000106">
            <w:pPr>
              <w:spacing w:after="160" w:line="259" w:lineRule="auto"/>
              <w:rPr/>
            </w:pPr>
            <w:r w:rsidDel="00000000" w:rsidR="00000000" w:rsidRPr="00000000">
              <w:rPr>
                <w:rtl w:val="0"/>
              </w:rPr>
              <w:t xml:space="preserve">Descripción</w:t>
            </w:r>
          </w:p>
        </w:tc>
        <w:tc>
          <w:tcPr/>
          <w:p w:rsidR="00000000" w:rsidDel="00000000" w:rsidP="00000000" w:rsidRDefault="00000000" w:rsidRPr="00000000" w14:paraId="00000107">
            <w:pPr>
              <w:spacing w:after="160" w:line="259" w:lineRule="auto"/>
              <w:rPr/>
            </w:pPr>
            <w:r w:rsidDel="00000000" w:rsidR="00000000" w:rsidRPr="00000000">
              <w:rPr>
                <w:rtl w:val="0"/>
              </w:rPr>
              <w:t xml:space="preserve">Prioridad</w:t>
            </w:r>
          </w:p>
        </w:tc>
        <w:tc>
          <w:tcPr/>
          <w:p w:rsidR="00000000" w:rsidDel="00000000" w:rsidP="00000000" w:rsidRDefault="00000000" w:rsidRPr="00000000" w14:paraId="00000108">
            <w:pPr>
              <w:spacing w:after="160" w:line="259" w:lineRule="auto"/>
              <w:rPr/>
            </w:pPr>
            <w:r w:rsidDel="00000000" w:rsidR="00000000" w:rsidRPr="00000000">
              <w:rPr>
                <w:rtl w:val="0"/>
              </w:rPr>
              <w:t xml:space="preserve">Urgencia</w:t>
            </w:r>
          </w:p>
        </w:tc>
        <w:tc>
          <w:tcPr/>
          <w:p w:rsidR="00000000" w:rsidDel="00000000" w:rsidP="00000000" w:rsidRDefault="00000000" w:rsidRPr="00000000" w14:paraId="00000109">
            <w:pPr>
              <w:spacing w:after="160" w:line="259" w:lineRule="auto"/>
              <w:rPr/>
            </w:pPr>
            <w:r w:rsidDel="00000000" w:rsidR="00000000" w:rsidRPr="00000000">
              <w:rPr>
                <w:rtl w:val="0"/>
              </w:rPr>
              <w:t xml:space="preserve">Estado</w:t>
            </w:r>
          </w:p>
        </w:tc>
        <w:tc>
          <w:tcPr/>
          <w:p w:rsidR="00000000" w:rsidDel="00000000" w:rsidP="00000000" w:rsidRDefault="00000000" w:rsidRPr="00000000" w14:paraId="0000010A">
            <w:pPr>
              <w:spacing w:after="160" w:line="259" w:lineRule="auto"/>
              <w:rPr/>
            </w:pPr>
            <w:r w:rsidDel="00000000" w:rsidR="00000000" w:rsidRPr="00000000">
              <w:rPr>
                <w:rtl w:val="0"/>
              </w:rPr>
              <w:t xml:space="preserve">Estabilidad</w:t>
            </w:r>
          </w:p>
        </w:tc>
      </w:tr>
      <w:tr>
        <w:trPr>
          <w:cantSplit w:val="0"/>
          <w:tblHeader w:val="0"/>
        </w:trPr>
        <w:tc>
          <w:tcPr/>
          <w:p w:rsidR="00000000" w:rsidDel="00000000" w:rsidP="00000000" w:rsidRDefault="00000000" w:rsidRPr="00000000" w14:paraId="0000010B">
            <w:pPr>
              <w:spacing w:after="160" w:line="259" w:lineRule="auto"/>
              <w:rPr/>
            </w:pPr>
            <w:r w:rsidDel="00000000" w:rsidR="00000000" w:rsidRPr="00000000">
              <w:rPr>
                <w:rtl w:val="0"/>
              </w:rPr>
              <w:t xml:space="preserve">RF-001</w:t>
            </w:r>
          </w:p>
        </w:tc>
        <w:tc>
          <w:tcPr/>
          <w:p w:rsidR="00000000" w:rsidDel="00000000" w:rsidP="00000000" w:rsidRDefault="00000000" w:rsidRPr="00000000" w14:paraId="0000010C">
            <w:pPr>
              <w:spacing w:after="160" w:line="259" w:lineRule="auto"/>
              <w:rPr/>
            </w:pPr>
            <w:r w:rsidDel="00000000" w:rsidR="00000000" w:rsidRPr="00000000">
              <w:rPr>
                <w:rtl w:val="0"/>
              </w:rPr>
              <w:t xml:space="preserve">Integración de fuentes de datos</w:t>
            </w:r>
          </w:p>
        </w:tc>
        <w:tc>
          <w:tcPr/>
          <w:p w:rsidR="00000000" w:rsidDel="00000000" w:rsidP="00000000" w:rsidRDefault="00000000" w:rsidRPr="00000000" w14:paraId="0000010D">
            <w:pPr>
              <w:spacing w:after="160" w:line="259" w:lineRule="auto"/>
              <w:rPr/>
            </w:pPr>
            <w:r w:rsidDel="00000000" w:rsidR="00000000" w:rsidRPr="00000000">
              <w:rPr>
                <w:rtl w:val="0"/>
              </w:rPr>
              <w:t xml:space="preserve">El sistema debe recolectar datos de becas desde fuentes públicas (PRONABEC, PDFs, portales web, APIs).</w:t>
            </w:r>
          </w:p>
        </w:tc>
        <w:tc>
          <w:tcPr/>
          <w:p w:rsidR="00000000" w:rsidDel="00000000" w:rsidP="00000000" w:rsidRDefault="00000000" w:rsidRPr="00000000" w14:paraId="0000010E">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0F">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10">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11">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12">
            <w:pPr>
              <w:spacing w:after="160" w:line="259" w:lineRule="auto"/>
              <w:rPr/>
            </w:pPr>
            <w:r w:rsidDel="00000000" w:rsidR="00000000" w:rsidRPr="00000000">
              <w:rPr>
                <w:rtl w:val="0"/>
              </w:rPr>
              <w:t xml:space="preserve">RF-002</w:t>
            </w:r>
          </w:p>
        </w:tc>
        <w:tc>
          <w:tcPr/>
          <w:p w:rsidR="00000000" w:rsidDel="00000000" w:rsidP="00000000" w:rsidRDefault="00000000" w:rsidRPr="00000000" w14:paraId="00000113">
            <w:pPr>
              <w:spacing w:after="160" w:line="259" w:lineRule="auto"/>
              <w:rPr/>
            </w:pPr>
            <w:r w:rsidDel="00000000" w:rsidR="00000000" w:rsidRPr="00000000">
              <w:rPr>
                <w:rtl w:val="0"/>
              </w:rPr>
              <w:t xml:space="preserve">Extracción automática</w:t>
            </w:r>
          </w:p>
        </w:tc>
        <w:tc>
          <w:tcPr/>
          <w:p w:rsidR="00000000" w:rsidDel="00000000" w:rsidP="00000000" w:rsidRDefault="00000000" w:rsidRPr="00000000" w14:paraId="00000114">
            <w:pPr>
              <w:spacing w:after="160" w:line="259" w:lineRule="auto"/>
              <w:rPr/>
            </w:pPr>
            <w:r w:rsidDel="00000000" w:rsidR="00000000" w:rsidRPr="00000000">
              <w:rPr>
                <w:rtl w:val="0"/>
              </w:rPr>
              <w:t xml:space="preserve">El sistema debe extraer información relevante de PDFs y web usando Python.</w:t>
            </w:r>
          </w:p>
        </w:tc>
        <w:tc>
          <w:tcPr/>
          <w:p w:rsidR="00000000" w:rsidDel="00000000" w:rsidP="00000000" w:rsidRDefault="00000000" w:rsidRPr="00000000" w14:paraId="00000115">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16">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17">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18">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19">
            <w:pPr>
              <w:spacing w:after="160" w:line="259" w:lineRule="auto"/>
              <w:rPr/>
            </w:pPr>
            <w:r w:rsidDel="00000000" w:rsidR="00000000" w:rsidRPr="00000000">
              <w:rPr>
                <w:rtl w:val="0"/>
              </w:rPr>
              <w:t xml:space="preserve">RF-003</w:t>
            </w:r>
          </w:p>
        </w:tc>
        <w:tc>
          <w:tcPr/>
          <w:p w:rsidR="00000000" w:rsidDel="00000000" w:rsidP="00000000" w:rsidRDefault="00000000" w:rsidRPr="00000000" w14:paraId="0000011A">
            <w:pPr>
              <w:spacing w:after="160" w:line="259" w:lineRule="auto"/>
              <w:rPr/>
            </w:pPr>
            <w:r w:rsidDel="00000000" w:rsidR="00000000" w:rsidRPr="00000000">
              <w:rPr>
                <w:rtl w:val="0"/>
              </w:rPr>
              <w:t xml:space="preserve">Limpieza y normalización</w:t>
            </w:r>
          </w:p>
        </w:tc>
        <w:tc>
          <w:tcPr/>
          <w:p w:rsidR="00000000" w:rsidDel="00000000" w:rsidP="00000000" w:rsidRDefault="00000000" w:rsidRPr="00000000" w14:paraId="0000011B">
            <w:pPr>
              <w:spacing w:after="160" w:line="259" w:lineRule="auto"/>
              <w:rPr/>
            </w:pPr>
            <w:r w:rsidDel="00000000" w:rsidR="00000000" w:rsidRPr="00000000">
              <w:rPr>
                <w:rtl w:val="0"/>
              </w:rPr>
              <w:t xml:space="preserve">El sistema debe depurar datos: eliminar duplicados, corregir formatos, estandarizar nombres.</w:t>
            </w:r>
          </w:p>
        </w:tc>
        <w:tc>
          <w:tcPr/>
          <w:p w:rsidR="00000000" w:rsidDel="00000000" w:rsidP="00000000" w:rsidRDefault="00000000" w:rsidRPr="00000000" w14:paraId="0000011C">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1D">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1E">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1F">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20">
            <w:pPr>
              <w:spacing w:after="160" w:line="259" w:lineRule="auto"/>
              <w:rPr/>
            </w:pPr>
            <w:r w:rsidDel="00000000" w:rsidR="00000000" w:rsidRPr="00000000">
              <w:rPr>
                <w:rtl w:val="0"/>
              </w:rPr>
              <w:t xml:space="preserve">RF-004</w:t>
            </w:r>
          </w:p>
        </w:tc>
        <w:tc>
          <w:tcPr/>
          <w:p w:rsidR="00000000" w:rsidDel="00000000" w:rsidP="00000000" w:rsidRDefault="00000000" w:rsidRPr="00000000" w14:paraId="00000121">
            <w:pPr>
              <w:spacing w:after="160" w:line="259" w:lineRule="auto"/>
              <w:rPr/>
            </w:pPr>
            <w:r w:rsidDel="00000000" w:rsidR="00000000" w:rsidRPr="00000000">
              <w:rPr>
                <w:rtl w:val="0"/>
              </w:rPr>
              <w:t xml:space="preserve">Consolidación en Excel</w:t>
            </w:r>
          </w:p>
        </w:tc>
        <w:tc>
          <w:tcPr/>
          <w:p w:rsidR="00000000" w:rsidDel="00000000" w:rsidP="00000000" w:rsidRDefault="00000000" w:rsidRPr="00000000" w14:paraId="00000122">
            <w:pPr>
              <w:spacing w:after="160" w:line="259" w:lineRule="auto"/>
              <w:rPr/>
            </w:pPr>
            <w:r w:rsidDel="00000000" w:rsidR="00000000" w:rsidRPr="00000000">
              <w:rPr>
                <w:rtl w:val="0"/>
              </w:rPr>
              <w:t xml:space="preserve">El sistema debe almacenar la base final estructurada en archivos Excel.</w:t>
            </w:r>
          </w:p>
        </w:tc>
        <w:tc>
          <w:tcPr/>
          <w:p w:rsidR="00000000" w:rsidDel="00000000" w:rsidP="00000000" w:rsidRDefault="00000000" w:rsidRPr="00000000" w14:paraId="00000123">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24">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25">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26">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27">
            <w:pPr>
              <w:spacing w:after="160" w:line="259" w:lineRule="auto"/>
              <w:rPr/>
            </w:pPr>
            <w:r w:rsidDel="00000000" w:rsidR="00000000" w:rsidRPr="00000000">
              <w:rPr>
                <w:rtl w:val="0"/>
              </w:rPr>
              <w:t xml:space="preserve">RF-005</w:t>
            </w:r>
          </w:p>
        </w:tc>
        <w:tc>
          <w:tcPr/>
          <w:p w:rsidR="00000000" w:rsidDel="00000000" w:rsidP="00000000" w:rsidRDefault="00000000" w:rsidRPr="00000000" w14:paraId="00000128">
            <w:pPr>
              <w:spacing w:after="160" w:line="259" w:lineRule="auto"/>
              <w:rPr/>
            </w:pPr>
            <w:r w:rsidDel="00000000" w:rsidR="00000000" w:rsidRPr="00000000">
              <w:rPr>
                <w:rtl w:val="0"/>
              </w:rPr>
              <w:t xml:space="preserve">Cálculo de KPIs</w:t>
            </w:r>
          </w:p>
        </w:tc>
        <w:tc>
          <w:tcPr/>
          <w:p w:rsidR="00000000" w:rsidDel="00000000" w:rsidP="00000000" w:rsidRDefault="00000000" w:rsidRPr="00000000" w14:paraId="00000129">
            <w:pPr>
              <w:spacing w:after="160" w:line="259" w:lineRule="auto"/>
              <w:rPr/>
            </w:pPr>
            <w:r w:rsidDel="00000000" w:rsidR="00000000" w:rsidRPr="00000000">
              <w:rPr>
                <w:rtl w:val="0"/>
              </w:rPr>
              <w:t xml:space="preserve">Debe calcular KPIs: total becas por año, top carreras, top instituciones, distribución por género y estrato.</w:t>
            </w:r>
          </w:p>
        </w:tc>
        <w:tc>
          <w:tcPr/>
          <w:p w:rsidR="00000000" w:rsidDel="00000000" w:rsidP="00000000" w:rsidRDefault="00000000" w:rsidRPr="00000000" w14:paraId="0000012A">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2B">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2C">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2D">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2E">
            <w:pPr>
              <w:spacing w:after="160" w:line="259" w:lineRule="auto"/>
              <w:rPr/>
            </w:pPr>
            <w:r w:rsidDel="00000000" w:rsidR="00000000" w:rsidRPr="00000000">
              <w:rPr>
                <w:rtl w:val="0"/>
              </w:rPr>
              <w:t xml:space="preserve">RF-006</w:t>
            </w:r>
          </w:p>
        </w:tc>
        <w:tc>
          <w:tcPr/>
          <w:p w:rsidR="00000000" w:rsidDel="00000000" w:rsidP="00000000" w:rsidRDefault="00000000" w:rsidRPr="00000000" w14:paraId="0000012F">
            <w:pPr>
              <w:spacing w:after="160" w:line="259" w:lineRule="auto"/>
              <w:rPr/>
            </w:pPr>
            <w:r w:rsidDel="00000000" w:rsidR="00000000" w:rsidRPr="00000000">
              <w:rPr>
                <w:rtl w:val="0"/>
              </w:rPr>
              <w:t xml:space="preserve">Dashboard Becas por carrera</w:t>
            </w:r>
          </w:p>
        </w:tc>
        <w:tc>
          <w:tcPr/>
          <w:p w:rsidR="00000000" w:rsidDel="00000000" w:rsidP="00000000" w:rsidRDefault="00000000" w:rsidRPr="00000000" w14:paraId="00000130">
            <w:pPr>
              <w:spacing w:after="160" w:line="259" w:lineRule="auto"/>
              <w:rPr/>
            </w:pPr>
            <w:r w:rsidDel="00000000" w:rsidR="00000000" w:rsidRPr="00000000">
              <w:rPr>
                <w:rtl w:val="0"/>
              </w:rPr>
              <w:t xml:space="preserve">Debe mostrar ranking de carreras con más becas y filtros por año/tipo.</w:t>
            </w:r>
          </w:p>
        </w:tc>
        <w:tc>
          <w:tcPr/>
          <w:p w:rsidR="00000000" w:rsidDel="00000000" w:rsidP="00000000" w:rsidRDefault="00000000" w:rsidRPr="00000000" w14:paraId="00000131">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32">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33">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34">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35">
            <w:pPr>
              <w:spacing w:after="160" w:line="259" w:lineRule="auto"/>
              <w:rPr/>
            </w:pPr>
            <w:r w:rsidDel="00000000" w:rsidR="00000000" w:rsidRPr="00000000">
              <w:rPr>
                <w:rtl w:val="0"/>
              </w:rPr>
              <w:t xml:space="preserve">RF-007</w:t>
            </w:r>
          </w:p>
        </w:tc>
        <w:tc>
          <w:tcPr/>
          <w:p w:rsidR="00000000" w:rsidDel="00000000" w:rsidP="00000000" w:rsidRDefault="00000000" w:rsidRPr="00000000" w14:paraId="00000136">
            <w:pPr>
              <w:spacing w:after="160" w:line="259" w:lineRule="auto"/>
              <w:rPr/>
            </w:pPr>
            <w:r w:rsidDel="00000000" w:rsidR="00000000" w:rsidRPr="00000000">
              <w:rPr>
                <w:rtl w:val="0"/>
              </w:rPr>
              <w:t xml:space="preserve">Dashboard Becas por institución</w:t>
            </w:r>
          </w:p>
        </w:tc>
        <w:tc>
          <w:tcPr/>
          <w:p w:rsidR="00000000" w:rsidDel="00000000" w:rsidP="00000000" w:rsidRDefault="00000000" w:rsidRPr="00000000" w14:paraId="00000137">
            <w:pPr>
              <w:spacing w:after="160" w:line="259" w:lineRule="auto"/>
              <w:rPr/>
            </w:pPr>
            <w:r w:rsidDel="00000000" w:rsidR="00000000" w:rsidRPr="00000000">
              <w:rPr>
                <w:rtl w:val="0"/>
              </w:rPr>
              <w:t xml:space="preserve">Debe mostrar distribución y ranking de instituciones con mayor cobertura.</w:t>
            </w:r>
          </w:p>
        </w:tc>
        <w:tc>
          <w:tcPr/>
          <w:p w:rsidR="00000000" w:rsidDel="00000000" w:rsidP="00000000" w:rsidRDefault="00000000" w:rsidRPr="00000000" w14:paraId="00000138">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39">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3A">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3B">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3C">
            <w:pPr>
              <w:spacing w:after="160" w:line="259" w:lineRule="auto"/>
              <w:rPr/>
            </w:pPr>
            <w:r w:rsidDel="00000000" w:rsidR="00000000" w:rsidRPr="00000000">
              <w:rPr>
                <w:rtl w:val="0"/>
              </w:rPr>
              <w:t xml:space="preserve">RF-008</w:t>
            </w:r>
          </w:p>
        </w:tc>
        <w:tc>
          <w:tcPr/>
          <w:p w:rsidR="00000000" w:rsidDel="00000000" w:rsidP="00000000" w:rsidRDefault="00000000" w:rsidRPr="00000000" w14:paraId="0000013D">
            <w:pPr>
              <w:spacing w:after="160" w:line="259" w:lineRule="auto"/>
              <w:rPr/>
            </w:pPr>
            <w:r w:rsidDel="00000000" w:rsidR="00000000" w:rsidRPr="00000000">
              <w:rPr>
                <w:rtl w:val="0"/>
              </w:rPr>
              <w:t xml:space="preserve">Dashboard Becarios por beca</w:t>
            </w:r>
          </w:p>
        </w:tc>
        <w:tc>
          <w:tcPr/>
          <w:p w:rsidR="00000000" w:rsidDel="00000000" w:rsidP="00000000" w:rsidRDefault="00000000" w:rsidRPr="00000000" w14:paraId="0000013E">
            <w:pPr>
              <w:spacing w:after="160" w:line="259" w:lineRule="auto"/>
              <w:rPr/>
            </w:pPr>
            <w:r w:rsidDel="00000000" w:rsidR="00000000" w:rsidRPr="00000000">
              <w:rPr>
                <w:rtl w:val="0"/>
              </w:rPr>
              <w:t xml:space="preserve">Debe comparar beneficiarios por programa (Beca 18, Permanencia, etc.).</w:t>
            </w:r>
          </w:p>
        </w:tc>
        <w:tc>
          <w:tcPr/>
          <w:p w:rsidR="00000000" w:rsidDel="00000000" w:rsidP="00000000" w:rsidRDefault="00000000" w:rsidRPr="00000000" w14:paraId="0000013F">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40">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41">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42">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43">
            <w:pPr>
              <w:spacing w:after="160" w:line="259" w:lineRule="auto"/>
              <w:rPr/>
            </w:pPr>
            <w:r w:rsidDel="00000000" w:rsidR="00000000" w:rsidRPr="00000000">
              <w:rPr>
                <w:rtl w:val="0"/>
              </w:rPr>
              <w:t xml:space="preserve">RF-009</w:t>
            </w:r>
          </w:p>
        </w:tc>
        <w:tc>
          <w:tcPr/>
          <w:p w:rsidR="00000000" w:rsidDel="00000000" w:rsidP="00000000" w:rsidRDefault="00000000" w:rsidRPr="00000000" w14:paraId="00000144">
            <w:pPr>
              <w:spacing w:after="160" w:line="259" w:lineRule="auto"/>
              <w:rPr/>
            </w:pPr>
            <w:r w:rsidDel="00000000" w:rsidR="00000000" w:rsidRPr="00000000">
              <w:rPr>
                <w:rtl w:val="0"/>
              </w:rPr>
              <w:t xml:space="preserve">Dashboard Mapa de becas</w:t>
            </w:r>
          </w:p>
        </w:tc>
        <w:tc>
          <w:tcPr/>
          <w:p w:rsidR="00000000" w:rsidDel="00000000" w:rsidP="00000000" w:rsidRDefault="00000000" w:rsidRPr="00000000" w14:paraId="00000145">
            <w:pPr>
              <w:spacing w:after="160" w:line="259" w:lineRule="auto"/>
              <w:rPr/>
            </w:pPr>
            <w:r w:rsidDel="00000000" w:rsidR="00000000" w:rsidRPr="00000000">
              <w:rPr>
                <w:rtl w:val="0"/>
              </w:rPr>
              <w:t xml:space="preserve">Debe visualizar distribución geográfica nacional e internacional.</w:t>
            </w:r>
          </w:p>
        </w:tc>
        <w:tc>
          <w:tcPr/>
          <w:p w:rsidR="00000000" w:rsidDel="00000000" w:rsidP="00000000" w:rsidRDefault="00000000" w:rsidRPr="00000000" w14:paraId="00000146">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47">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48">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49">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4A">
            <w:pPr>
              <w:spacing w:after="160" w:line="259" w:lineRule="auto"/>
              <w:rPr/>
            </w:pPr>
            <w:r w:rsidDel="00000000" w:rsidR="00000000" w:rsidRPr="00000000">
              <w:rPr>
                <w:rtl w:val="0"/>
              </w:rPr>
              <w:t xml:space="preserve">RF-010</w:t>
            </w:r>
          </w:p>
        </w:tc>
        <w:tc>
          <w:tcPr/>
          <w:p w:rsidR="00000000" w:rsidDel="00000000" w:rsidP="00000000" w:rsidRDefault="00000000" w:rsidRPr="00000000" w14:paraId="0000014B">
            <w:pPr>
              <w:spacing w:after="160" w:line="259" w:lineRule="auto"/>
              <w:rPr/>
            </w:pPr>
            <w:r w:rsidDel="00000000" w:rsidR="00000000" w:rsidRPr="00000000">
              <w:rPr>
                <w:rtl w:val="0"/>
              </w:rPr>
              <w:t xml:space="preserve">Dashboard Perfil del becario</w:t>
            </w:r>
          </w:p>
        </w:tc>
        <w:tc>
          <w:tcPr/>
          <w:p w:rsidR="00000000" w:rsidDel="00000000" w:rsidP="00000000" w:rsidRDefault="00000000" w:rsidRPr="00000000" w14:paraId="0000014C">
            <w:pPr>
              <w:spacing w:after="160" w:line="259" w:lineRule="auto"/>
              <w:rPr/>
            </w:pPr>
            <w:r w:rsidDel="00000000" w:rsidR="00000000" w:rsidRPr="00000000">
              <w:rPr>
                <w:rtl w:val="0"/>
              </w:rPr>
              <w:t xml:space="preserve">Debe mostrar distribución por género y estrato socioeconómico.</w:t>
            </w:r>
          </w:p>
        </w:tc>
        <w:tc>
          <w:tcPr/>
          <w:p w:rsidR="00000000" w:rsidDel="00000000" w:rsidP="00000000" w:rsidRDefault="00000000" w:rsidRPr="00000000" w14:paraId="0000014D">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4E">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4F">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50">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1">
            <w:pPr>
              <w:spacing w:after="160" w:line="259" w:lineRule="auto"/>
              <w:rPr/>
            </w:pPr>
            <w:r w:rsidDel="00000000" w:rsidR="00000000" w:rsidRPr="00000000">
              <w:rPr>
                <w:rtl w:val="0"/>
              </w:rPr>
              <w:t xml:space="preserve">RF-011</w:t>
            </w:r>
          </w:p>
        </w:tc>
        <w:tc>
          <w:tcPr/>
          <w:p w:rsidR="00000000" w:rsidDel="00000000" w:rsidP="00000000" w:rsidRDefault="00000000" w:rsidRPr="00000000" w14:paraId="00000152">
            <w:pPr>
              <w:spacing w:after="160" w:line="259" w:lineRule="auto"/>
              <w:rPr/>
            </w:pPr>
            <w:r w:rsidDel="00000000" w:rsidR="00000000" w:rsidRPr="00000000">
              <w:rPr>
                <w:rtl w:val="0"/>
              </w:rPr>
              <w:t xml:space="preserve">Filtros interactivos globales</w:t>
            </w:r>
          </w:p>
        </w:tc>
        <w:tc>
          <w:tcPr/>
          <w:p w:rsidR="00000000" w:rsidDel="00000000" w:rsidP="00000000" w:rsidRDefault="00000000" w:rsidRPr="00000000" w14:paraId="00000153">
            <w:pPr>
              <w:spacing w:after="160" w:line="259" w:lineRule="auto"/>
              <w:rPr/>
            </w:pPr>
            <w:r w:rsidDel="00000000" w:rsidR="00000000" w:rsidRPr="00000000">
              <w:rPr>
                <w:rtl w:val="0"/>
              </w:rPr>
              <w:t xml:space="preserve">Debe permitir filtros por año, carrera, institución, tipo de beca y ubicación.</w:t>
            </w:r>
          </w:p>
        </w:tc>
        <w:tc>
          <w:tcPr/>
          <w:p w:rsidR="00000000" w:rsidDel="00000000" w:rsidP="00000000" w:rsidRDefault="00000000" w:rsidRPr="00000000" w14:paraId="00000154">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55">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156">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57">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8">
            <w:pPr>
              <w:spacing w:after="160" w:line="259" w:lineRule="auto"/>
              <w:rPr/>
            </w:pPr>
            <w:r w:rsidDel="00000000" w:rsidR="00000000" w:rsidRPr="00000000">
              <w:rPr>
                <w:rtl w:val="0"/>
              </w:rPr>
              <w:t xml:space="preserve">RF-012</w:t>
            </w:r>
          </w:p>
        </w:tc>
        <w:tc>
          <w:tcPr/>
          <w:p w:rsidR="00000000" w:rsidDel="00000000" w:rsidP="00000000" w:rsidRDefault="00000000" w:rsidRPr="00000000" w14:paraId="00000159">
            <w:pPr>
              <w:spacing w:after="160" w:line="259" w:lineRule="auto"/>
              <w:rPr/>
            </w:pPr>
            <w:r w:rsidDel="00000000" w:rsidR="00000000" w:rsidRPr="00000000">
              <w:rPr>
                <w:rtl w:val="0"/>
              </w:rPr>
              <w:t xml:space="preserve">Actualización de datos</w:t>
            </w:r>
          </w:p>
        </w:tc>
        <w:tc>
          <w:tcPr/>
          <w:p w:rsidR="00000000" w:rsidDel="00000000" w:rsidP="00000000" w:rsidRDefault="00000000" w:rsidRPr="00000000" w14:paraId="0000015A">
            <w:pPr>
              <w:spacing w:after="160" w:line="259" w:lineRule="auto"/>
              <w:rPr/>
            </w:pPr>
            <w:r w:rsidDel="00000000" w:rsidR="00000000" w:rsidRPr="00000000">
              <w:rPr>
                <w:rtl w:val="0"/>
              </w:rPr>
              <w:t xml:space="preserve">Debe permitir actualizar Excel consolidado y refrescar Power BI sin rediseñar.</w:t>
            </w:r>
          </w:p>
        </w:tc>
        <w:tc>
          <w:tcPr/>
          <w:p w:rsidR="00000000" w:rsidDel="00000000" w:rsidP="00000000" w:rsidRDefault="00000000" w:rsidRPr="00000000" w14:paraId="0000015B">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5C">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5D">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5E">
            <w:pPr>
              <w:spacing w:after="160" w:line="259" w:lineRule="auto"/>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5F">
            <w:pPr>
              <w:spacing w:after="160" w:line="259" w:lineRule="auto"/>
              <w:rPr/>
            </w:pPr>
            <w:r w:rsidDel="00000000" w:rsidR="00000000" w:rsidRPr="00000000">
              <w:rPr>
                <w:rtl w:val="0"/>
              </w:rPr>
              <w:t xml:space="preserve">RF-013</w:t>
            </w:r>
          </w:p>
        </w:tc>
        <w:tc>
          <w:tcPr/>
          <w:p w:rsidR="00000000" w:rsidDel="00000000" w:rsidP="00000000" w:rsidRDefault="00000000" w:rsidRPr="00000000" w14:paraId="00000160">
            <w:pPr>
              <w:spacing w:after="160" w:line="259" w:lineRule="auto"/>
              <w:rPr/>
            </w:pPr>
            <w:r w:rsidDel="00000000" w:rsidR="00000000" w:rsidRPr="00000000">
              <w:rPr>
                <w:rtl w:val="0"/>
              </w:rPr>
              <w:t xml:space="preserve">Manejo de datos faltantes</w:t>
            </w:r>
          </w:p>
        </w:tc>
        <w:tc>
          <w:tcPr/>
          <w:p w:rsidR="00000000" w:rsidDel="00000000" w:rsidP="00000000" w:rsidRDefault="00000000" w:rsidRPr="00000000" w14:paraId="00000161">
            <w:pPr>
              <w:spacing w:after="160" w:line="259" w:lineRule="auto"/>
              <w:rPr/>
            </w:pPr>
            <w:r w:rsidDel="00000000" w:rsidR="00000000" w:rsidRPr="00000000">
              <w:rPr>
                <w:rtl w:val="0"/>
              </w:rPr>
              <w:t xml:space="preserve">Debe clasificar nulos como “No especificado” sin afectar KPIs.</w:t>
            </w:r>
          </w:p>
        </w:tc>
        <w:tc>
          <w:tcPr/>
          <w:p w:rsidR="00000000" w:rsidDel="00000000" w:rsidP="00000000" w:rsidRDefault="00000000" w:rsidRPr="00000000" w14:paraId="00000162">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63">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64">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65">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6">
            <w:pPr>
              <w:spacing w:after="160" w:line="259" w:lineRule="auto"/>
              <w:rPr/>
            </w:pPr>
            <w:r w:rsidDel="00000000" w:rsidR="00000000" w:rsidRPr="00000000">
              <w:rPr>
                <w:rtl w:val="0"/>
              </w:rPr>
              <w:t xml:space="preserve">RF-014</w:t>
            </w:r>
          </w:p>
        </w:tc>
        <w:tc>
          <w:tcPr/>
          <w:p w:rsidR="00000000" w:rsidDel="00000000" w:rsidP="00000000" w:rsidRDefault="00000000" w:rsidRPr="00000000" w14:paraId="00000167">
            <w:pPr>
              <w:spacing w:after="160" w:line="259" w:lineRule="auto"/>
              <w:rPr/>
            </w:pPr>
            <w:r w:rsidDel="00000000" w:rsidR="00000000" w:rsidRPr="00000000">
              <w:rPr>
                <w:rtl w:val="0"/>
              </w:rPr>
              <w:t xml:space="preserve">Consulta/Exportación visual</w:t>
            </w:r>
          </w:p>
        </w:tc>
        <w:tc>
          <w:tcPr/>
          <w:p w:rsidR="00000000" w:rsidDel="00000000" w:rsidP="00000000" w:rsidRDefault="00000000" w:rsidRPr="00000000" w14:paraId="00000168">
            <w:pPr>
              <w:spacing w:after="160" w:line="259" w:lineRule="auto"/>
              <w:rPr/>
            </w:pPr>
            <w:r w:rsidDel="00000000" w:rsidR="00000000" w:rsidRPr="00000000">
              <w:rPr>
                <w:rtl w:val="0"/>
              </w:rPr>
              <w:t xml:space="preserve">Debe permitir al usuario consultar gráficos y usarlos en informes.</w:t>
            </w:r>
          </w:p>
        </w:tc>
        <w:tc>
          <w:tcPr/>
          <w:p w:rsidR="00000000" w:rsidDel="00000000" w:rsidP="00000000" w:rsidRDefault="00000000" w:rsidRPr="00000000" w14:paraId="00000169">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6A">
            <w:pPr>
              <w:spacing w:after="160" w:line="259" w:lineRule="auto"/>
              <w:rPr/>
            </w:pPr>
            <w:r w:rsidDel="00000000" w:rsidR="00000000" w:rsidRPr="00000000">
              <w:rPr>
                <w:rtl w:val="0"/>
              </w:rPr>
              <w:t xml:space="preserve">Baja</w:t>
            </w:r>
          </w:p>
        </w:tc>
        <w:tc>
          <w:tcPr/>
          <w:p w:rsidR="00000000" w:rsidDel="00000000" w:rsidP="00000000" w:rsidRDefault="00000000" w:rsidRPr="00000000" w14:paraId="0000016B">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6C">
            <w:pPr>
              <w:spacing w:after="160" w:line="259" w:lineRule="auto"/>
              <w:rPr/>
            </w:pPr>
            <w:r w:rsidDel="00000000" w:rsidR="00000000" w:rsidRPr="00000000">
              <w:rPr>
                <w:rtl w:val="0"/>
              </w:rPr>
              <w:t xml:space="preserve">Media</w:t>
            </w:r>
          </w:p>
        </w:tc>
      </w:tr>
    </w:tbl>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spacing w:before="0" w:line="360" w:lineRule="auto"/>
        <w:ind w:firstLine="792"/>
        <w:rPr/>
      </w:pPr>
      <w:bookmarkStart w:colFirst="0" w:colLast="0" w:name="_heading=h.b8nr2vagdodv" w:id="34"/>
      <w:bookmarkEnd w:id="34"/>
      <w:r w:rsidDel="00000000" w:rsidR="00000000" w:rsidRPr="00000000">
        <w:rPr>
          <w:rtl w:val="0"/>
        </w:rPr>
      </w:r>
    </w:p>
    <w:p w:rsidR="00000000" w:rsidDel="00000000" w:rsidP="00000000" w:rsidRDefault="00000000" w:rsidRPr="00000000" w14:paraId="0000016F">
      <w:pPr>
        <w:pStyle w:val="Heading2"/>
        <w:numPr>
          <w:ilvl w:val="1"/>
          <w:numId w:val="4"/>
        </w:numPr>
        <w:spacing w:before="0" w:line="360" w:lineRule="auto"/>
        <w:ind w:left="792" w:hanging="432"/>
        <w:rPr/>
      </w:pPr>
      <w:bookmarkStart w:colFirst="0" w:colLast="0" w:name="_heading=h.a1idutradbym" w:id="35"/>
      <w:bookmarkEnd w:id="35"/>
      <w:r w:rsidDel="00000000" w:rsidR="00000000" w:rsidRPr="00000000">
        <w:rPr>
          <w:rtl w:val="0"/>
        </w:rPr>
        <w:t xml:space="preserve">Cuadro de Requerimientos No Funcionales</w:t>
        <w:br w:type="textWrapping"/>
      </w:r>
    </w:p>
    <w:p w:rsidR="00000000" w:rsidDel="00000000" w:rsidP="00000000" w:rsidRDefault="00000000" w:rsidRPr="00000000" w14:paraId="00000170">
      <w:pPr>
        <w:ind w:left="360" w:firstLine="0"/>
        <w:jc w:val="center"/>
        <w:rPr>
          <w:rFonts w:ascii="Times New Roman" w:cs="Times New Roman" w:eastAsia="Times New Roman" w:hAnsi="Times New Roman"/>
          <w:sz w:val="24"/>
          <w:szCs w:val="24"/>
        </w:rPr>
      </w:pPr>
      <w:bookmarkStart w:colFirst="0" w:colLast="0" w:name="_heading=h.147n2zr" w:id="36"/>
      <w:bookmarkEnd w:id="36"/>
      <w:r w:rsidDel="00000000" w:rsidR="00000000" w:rsidRPr="00000000">
        <w:rPr>
          <w:rFonts w:ascii="Times New Roman" w:cs="Times New Roman" w:eastAsia="Times New Roman" w:hAnsi="Times New Roman"/>
          <w:sz w:val="24"/>
          <w:szCs w:val="24"/>
          <w:rtl w:val="0"/>
        </w:rPr>
        <w:t xml:space="preserve">Tabla 3: Cuadro de Requerimientos No Funcionales Final. Fuente de origen: Propia.</w:t>
      </w:r>
    </w:p>
    <w:tbl>
      <w:tblPr>
        <w:tblStyle w:val="Table6"/>
        <w:tblW w:w="8400.0" w:type="dxa"/>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Layout w:type="fixed"/>
        <w:tblLook w:val="04A0"/>
      </w:tblPr>
      <w:tblGrid>
        <w:gridCol w:w="726"/>
        <w:gridCol w:w="1587"/>
        <w:gridCol w:w="1619"/>
        <w:gridCol w:w="1073"/>
        <w:gridCol w:w="1043"/>
        <w:gridCol w:w="1131"/>
        <w:gridCol w:w="1221"/>
        <w:tblGridChange w:id="0">
          <w:tblGrid>
            <w:gridCol w:w="726"/>
            <w:gridCol w:w="1587"/>
            <w:gridCol w:w="1619"/>
            <w:gridCol w:w="1073"/>
            <w:gridCol w:w="1043"/>
            <w:gridCol w:w="1131"/>
            <w:gridCol w:w="1221"/>
          </w:tblGrid>
        </w:tblGridChange>
      </w:tblGrid>
      <w:tr>
        <w:trPr>
          <w:cantSplit w:val="0"/>
          <w:trHeight w:val="600" w:hRule="atLeast"/>
          <w:tblHeader w:val="0"/>
        </w:trPr>
        <w:tc>
          <w:tcPr/>
          <w:p w:rsidR="00000000" w:rsidDel="00000000" w:rsidP="00000000" w:rsidRDefault="00000000" w:rsidRPr="00000000" w14:paraId="00000171">
            <w:pPr>
              <w:jc w:val="center"/>
              <w:rPr>
                <w:rFonts w:ascii="Calibri" w:cs="Calibri" w:eastAsia="Calibri" w:hAnsi="Calibri"/>
                <w:color w:val="000000"/>
              </w:rPr>
            </w:pPr>
            <w:bookmarkStart w:colFirst="0" w:colLast="0" w:name="_heading=h.coqao6dpriwl" w:id="37"/>
            <w:bookmarkEnd w:id="37"/>
            <w:r w:rsidDel="00000000" w:rsidR="00000000" w:rsidRPr="00000000">
              <w:rPr>
                <w:rFonts w:ascii="Calibri" w:cs="Calibri" w:eastAsia="Calibri" w:hAnsi="Calibri"/>
                <w:color w:val="000000"/>
                <w:rtl w:val="0"/>
              </w:rPr>
              <w:t xml:space="preserve">Id</w:t>
            </w:r>
          </w:p>
        </w:tc>
        <w:tc>
          <w:tcPr/>
          <w:p w:rsidR="00000000" w:rsidDel="00000000" w:rsidP="00000000" w:rsidRDefault="00000000" w:rsidRPr="00000000" w14:paraId="0000017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Requerimiento</w:t>
            </w:r>
          </w:p>
        </w:tc>
        <w:tc>
          <w:tcPr/>
          <w:p w:rsidR="00000000" w:rsidDel="00000000" w:rsidP="00000000" w:rsidRDefault="00000000" w:rsidRPr="00000000" w14:paraId="0000017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Descripción</w:t>
            </w:r>
          </w:p>
        </w:tc>
        <w:tc>
          <w:tcPr/>
          <w:p w:rsidR="00000000" w:rsidDel="00000000" w:rsidP="00000000" w:rsidRDefault="00000000" w:rsidRPr="00000000" w14:paraId="0000017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Prioridad</w:t>
            </w:r>
          </w:p>
        </w:tc>
        <w:tc>
          <w:tcPr/>
          <w:p w:rsidR="00000000" w:rsidDel="00000000" w:rsidP="00000000" w:rsidRDefault="00000000" w:rsidRPr="00000000" w14:paraId="0000017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Urgencia</w:t>
            </w:r>
          </w:p>
        </w:tc>
        <w:tc>
          <w:tcPr/>
          <w:p w:rsidR="00000000" w:rsidDel="00000000" w:rsidP="00000000" w:rsidRDefault="00000000" w:rsidRPr="00000000" w14:paraId="0000017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Estado</w:t>
            </w:r>
          </w:p>
        </w:tc>
        <w:tc>
          <w:tcPr/>
          <w:p w:rsidR="00000000" w:rsidDel="00000000" w:rsidP="00000000" w:rsidRDefault="00000000" w:rsidRPr="00000000" w14:paraId="0000017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Estabilidad</w:t>
            </w:r>
          </w:p>
        </w:tc>
      </w:tr>
      <w:tr>
        <w:trPr>
          <w:cantSplit w:val="0"/>
          <w:trHeight w:val="3600" w:hRule="atLeast"/>
          <w:tblHeader w:val="0"/>
        </w:trPr>
        <w:tc>
          <w:tcPr/>
          <w:p w:rsidR="00000000" w:rsidDel="00000000" w:rsidP="00000000" w:rsidRDefault="00000000" w:rsidRPr="00000000" w14:paraId="00000178">
            <w:pPr>
              <w:rPr>
                <w:rFonts w:ascii="Calibri" w:cs="Calibri" w:eastAsia="Calibri" w:hAnsi="Calibri"/>
                <w:color w:val="000000"/>
              </w:rPr>
            </w:pPr>
            <w:r w:rsidDel="00000000" w:rsidR="00000000" w:rsidRPr="00000000">
              <w:rPr>
                <w:rFonts w:ascii="Calibri" w:cs="Calibri" w:eastAsia="Calibri" w:hAnsi="Calibri"/>
                <w:color w:val="000000"/>
                <w:rtl w:val="0"/>
              </w:rPr>
              <w:t xml:space="preserve">RNF-001</w:t>
            </w:r>
          </w:p>
        </w:tc>
        <w:tc>
          <w:tcPr/>
          <w:p w:rsidR="00000000" w:rsidDel="00000000" w:rsidP="00000000" w:rsidRDefault="00000000" w:rsidRPr="00000000" w14:paraId="00000179">
            <w:pPr>
              <w:rPr>
                <w:rFonts w:ascii="Calibri" w:cs="Calibri" w:eastAsia="Calibri" w:hAnsi="Calibri"/>
                <w:color w:val="000000"/>
              </w:rPr>
            </w:pPr>
            <w:r w:rsidDel="00000000" w:rsidR="00000000" w:rsidRPr="00000000">
              <w:rPr>
                <w:rFonts w:ascii="Calibri" w:cs="Calibri" w:eastAsia="Calibri" w:hAnsi="Calibri"/>
                <w:color w:val="000000"/>
                <w:rtl w:val="0"/>
              </w:rPr>
              <w:t xml:space="preserve">Usabilidad</w:t>
            </w:r>
          </w:p>
        </w:tc>
        <w:tc>
          <w:tcPr/>
          <w:p w:rsidR="00000000" w:rsidDel="00000000" w:rsidP="00000000" w:rsidRDefault="00000000" w:rsidRPr="00000000" w14:paraId="0000017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dashboard debe ser intuitivo, con etiquetas claras y fácil de interpretar para usuarios no técnicos.</w:t>
            </w:r>
          </w:p>
        </w:tc>
        <w:tc>
          <w:tcPr/>
          <w:p w:rsidR="00000000" w:rsidDel="00000000" w:rsidP="00000000" w:rsidRDefault="00000000" w:rsidRPr="00000000" w14:paraId="0000017B">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7C">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7D">
            <w:pPr>
              <w:rPr>
                <w:rFonts w:ascii="Calibri" w:cs="Calibri" w:eastAsia="Calibri" w:hAnsi="Calibri"/>
                <w:color w:val="000000"/>
              </w:rPr>
            </w:pPr>
            <w:r w:rsidDel="00000000" w:rsidR="00000000" w:rsidRPr="00000000">
              <w:rPr>
                <w:rFonts w:ascii="Calibri" w:cs="Calibri" w:eastAsia="Calibri" w:hAnsi="Calibri"/>
                <w:color w:val="000000"/>
                <w:rtl w:val="0"/>
              </w:rPr>
              <w:t xml:space="preserve">Pendiente</w:t>
            </w:r>
          </w:p>
        </w:tc>
        <w:tc>
          <w:tcPr/>
          <w:p w:rsidR="00000000" w:rsidDel="00000000" w:rsidP="00000000" w:rsidRDefault="00000000" w:rsidRPr="00000000" w14:paraId="0000017E">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r>
      <w:tr>
        <w:trPr>
          <w:cantSplit w:val="0"/>
          <w:trHeight w:val="3000" w:hRule="atLeast"/>
          <w:tblHeader w:val="0"/>
        </w:trPr>
        <w:tc>
          <w:tcPr/>
          <w:p w:rsidR="00000000" w:rsidDel="00000000" w:rsidP="00000000" w:rsidRDefault="00000000" w:rsidRPr="00000000" w14:paraId="0000017F">
            <w:pPr>
              <w:rPr>
                <w:rFonts w:ascii="Calibri" w:cs="Calibri" w:eastAsia="Calibri" w:hAnsi="Calibri"/>
                <w:color w:val="000000"/>
              </w:rPr>
            </w:pPr>
            <w:r w:rsidDel="00000000" w:rsidR="00000000" w:rsidRPr="00000000">
              <w:rPr>
                <w:rFonts w:ascii="Calibri" w:cs="Calibri" w:eastAsia="Calibri" w:hAnsi="Calibri"/>
                <w:color w:val="000000"/>
                <w:rtl w:val="0"/>
              </w:rPr>
              <w:t xml:space="preserve">RNF-002</w:t>
            </w:r>
          </w:p>
        </w:tc>
        <w:tc>
          <w:tcPr/>
          <w:p w:rsidR="00000000" w:rsidDel="00000000" w:rsidP="00000000" w:rsidRDefault="00000000" w:rsidRPr="00000000" w14:paraId="00000180">
            <w:pPr>
              <w:rPr>
                <w:rFonts w:ascii="Calibri" w:cs="Calibri" w:eastAsia="Calibri" w:hAnsi="Calibri"/>
                <w:color w:val="000000"/>
              </w:rPr>
            </w:pPr>
            <w:r w:rsidDel="00000000" w:rsidR="00000000" w:rsidRPr="00000000">
              <w:rPr>
                <w:rFonts w:ascii="Calibri" w:cs="Calibri" w:eastAsia="Calibri" w:hAnsi="Calibri"/>
                <w:color w:val="000000"/>
                <w:rtl w:val="0"/>
              </w:rPr>
              <w:t xml:space="preserve">Rendimiento</w:t>
            </w:r>
          </w:p>
        </w:tc>
        <w:tc>
          <w:tcPr/>
          <w:p w:rsidR="00000000" w:rsidDel="00000000" w:rsidP="00000000" w:rsidRDefault="00000000" w:rsidRPr="00000000" w14:paraId="00000181">
            <w:pPr>
              <w:rPr>
                <w:rFonts w:ascii="Calibri" w:cs="Calibri" w:eastAsia="Calibri" w:hAnsi="Calibri"/>
                <w:color w:val="000000"/>
              </w:rPr>
            </w:pPr>
            <w:r w:rsidDel="00000000" w:rsidR="00000000" w:rsidRPr="00000000">
              <w:rPr>
                <w:rFonts w:ascii="Calibri" w:cs="Calibri" w:eastAsia="Calibri" w:hAnsi="Calibri"/>
                <w:color w:val="000000"/>
                <w:rtl w:val="0"/>
              </w:rPr>
              <w:t xml:space="preserve">Las visualizaciones y filtros deben responder en ≤ 5 segundos en una laptop/PC estándar.</w:t>
            </w:r>
          </w:p>
        </w:tc>
        <w:tc>
          <w:tcPr/>
          <w:p w:rsidR="00000000" w:rsidDel="00000000" w:rsidP="00000000" w:rsidRDefault="00000000" w:rsidRPr="00000000" w14:paraId="00000182">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83">
            <w:pPr>
              <w:rPr>
                <w:rFonts w:ascii="Calibri" w:cs="Calibri" w:eastAsia="Calibri" w:hAnsi="Calibri"/>
                <w:color w:val="000000"/>
              </w:rPr>
            </w:pPr>
            <w:r w:rsidDel="00000000" w:rsidR="00000000" w:rsidRPr="00000000">
              <w:rPr>
                <w:rFonts w:ascii="Calibri" w:cs="Calibri" w:eastAsia="Calibri" w:hAnsi="Calibri"/>
                <w:color w:val="000000"/>
                <w:rtl w:val="0"/>
              </w:rPr>
              <w:t xml:space="preserve">Media</w:t>
            </w:r>
          </w:p>
        </w:tc>
        <w:tc>
          <w:tcPr/>
          <w:p w:rsidR="00000000" w:rsidDel="00000000" w:rsidP="00000000" w:rsidRDefault="00000000" w:rsidRPr="00000000" w14:paraId="00000184">
            <w:pPr>
              <w:rPr>
                <w:rFonts w:ascii="Calibri" w:cs="Calibri" w:eastAsia="Calibri" w:hAnsi="Calibri"/>
                <w:color w:val="000000"/>
              </w:rPr>
            </w:pPr>
            <w:r w:rsidDel="00000000" w:rsidR="00000000" w:rsidRPr="00000000">
              <w:rPr>
                <w:rFonts w:ascii="Calibri" w:cs="Calibri" w:eastAsia="Calibri" w:hAnsi="Calibri"/>
                <w:color w:val="000000"/>
                <w:rtl w:val="0"/>
              </w:rPr>
              <w:t xml:space="preserve">Pendiente</w:t>
            </w:r>
          </w:p>
        </w:tc>
        <w:tc>
          <w:tcPr/>
          <w:p w:rsidR="00000000" w:rsidDel="00000000" w:rsidP="00000000" w:rsidRDefault="00000000" w:rsidRPr="00000000" w14:paraId="00000185">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r>
      <w:tr>
        <w:trPr>
          <w:cantSplit w:val="0"/>
          <w:trHeight w:val="3000" w:hRule="atLeast"/>
          <w:tblHeader w:val="0"/>
        </w:trPr>
        <w:tc>
          <w:tcPr/>
          <w:p w:rsidR="00000000" w:rsidDel="00000000" w:rsidP="00000000" w:rsidRDefault="00000000" w:rsidRPr="00000000" w14:paraId="00000186">
            <w:pPr>
              <w:rPr>
                <w:rFonts w:ascii="Calibri" w:cs="Calibri" w:eastAsia="Calibri" w:hAnsi="Calibri"/>
                <w:color w:val="000000"/>
              </w:rPr>
            </w:pPr>
            <w:r w:rsidDel="00000000" w:rsidR="00000000" w:rsidRPr="00000000">
              <w:rPr>
                <w:rFonts w:ascii="Calibri" w:cs="Calibri" w:eastAsia="Calibri" w:hAnsi="Calibri"/>
                <w:color w:val="000000"/>
                <w:rtl w:val="0"/>
              </w:rPr>
              <w:t xml:space="preserve">RNF-003</w:t>
            </w:r>
          </w:p>
        </w:tc>
        <w:tc>
          <w:tcPr/>
          <w:p w:rsidR="00000000" w:rsidDel="00000000" w:rsidP="00000000" w:rsidRDefault="00000000" w:rsidRPr="00000000" w14:paraId="00000187">
            <w:pPr>
              <w:rPr>
                <w:rFonts w:ascii="Calibri" w:cs="Calibri" w:eastAsia="Calibri" w:hAnsi="Calibri"/>
                <w:color w:val="000000"/>
              </w:rPr>
            </w:pPr>
            <w:r w:rsidDel="00000000" w:rsidR="00000000" w:rsidRPr="00000000">
              <w:rPr>
                <w:rFonts w:ascii="Calibri" w:cs="Calibri" w:eastAsia="Calibri" w:hAnsi="Calibri"/>
                <w:color w:val="000000"/>
                <w:rtl w:val="0"/>
              </w:rPr>
              <w:t xml:space="preserve">Confiabilidad</w:t>
            </w:r>
          </w:p>
        </w:tc>
        <w:tc>
          <w:tcPr/>
          <w:p w:rsidR="00000000" w:rsidDel="00000000" w:rsidP="00000000" w:rsidRDefault="00000000" w:rsidRPr="00000000" w14:paraId="00000188">
            <w:pPr>
              <w:rPr>
                <w:rFonts w:ascii="Calibri" w:cs="Calibri" w:eastAsia="Calibri" w:hAnsi="Calibri"/>
                <w:color w:val="000000"/>
              </w:rPr>
            </w:pPr>
            <w:r w:rsidDel="00000000" w:rsidR="00000000" w:rsidRPr="00000000">
              <w:rPr>
                <w:rFonts w:ascii="Calibri" w:cs="Calibri" w:eastAsia="Calibri" w:hAnsi="Calibri"/>
                <w:color w:val="000000"/>
                <w:rtl w:val="0"/>
              </w:rPr>
              <w:t xml:space="preserve">Los KPIs y gráficos deben reflejar correctamente la base consolidada sin inconsistencias.</w:t>
            </w:r>
          </w:p>
        </w:tc>
        <w:tc>
          <w:tcPr/>
          <w:p w:rsidR="00000000" w:rsidDel="00000000" w:rsidP="00000000" w:rsidRDefault="00000000" w:rsidRPr="00000000" w14:paraId="00000189">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8A">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8B">
            <w:pPr>
              <w:rPr>
                <w:rFonts w:ascii="Calibri" w:cs="Calibri" w:eastAsia="Calibri" w:hAnsi="Calibri"/>
                <w:color w:val="000000"/>
              </w:rPr>
            </w:pPr>
            <w:r w:rsidDel="00000000" w:rsidR="00000000" w:rsidRPr="00000000">
              <w:rPr>
                <w:rFonts w:ascii="Calibri" w:cs="Calibri" w:eastAsia="Calibri" w:hAnsi="Calibri"/>
                <w:color w:val="000000"/>
                <w:rtl w:val="0"/>
              </w:rPr>
              <w:t xml:space="preserve">Pendiente</w:t>
            </w:r>
          </w:p>
        </w:tc>
        <w:tc>
          <w:tcPr/>
          <w:p w:rsidR="00000000" w:rsidDel="00000000" w:rsidP="00000000" w:rsidRDefault="00000000" w:rsidRPr="00000000" w14:paraId="0000018C">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r>
      <w:tr>
        <w:trPr>
          <w:cantSplit w:val="0"/>
          <w:trHeight w:val="3600" w:hRule="atLeast"/>
          <w:tblHeader w:val="0"/>
        </w:trPr>
        <w:tc>
          <w:tcPr/>
          <w:p w:rsidR="00000000" w:rsidDel="00000000" w:rsidP="00000000" w:rsidRDefault="00000000" w:rsidRPr="00000000" w14:paraId="0000018D">
            <w:pPr>
              <w:rPr>
                <w:rFonts w:ascii="Calibri" w:cs="Calibri" w:eastAsia="Calibri" w:hAnsi="Calibri"/>
                <w:color w:val="000000"/>
              </w:rPr>
            </w:pPr>
            <w:r w:rsidDel="00000000" w:rsidR="00000000" w:rsidRPr="00000000">
              <w:rPr>
                <w:rFonts w:ascii="Calibri" w:cs="Calibri" w:eastAsia="Calibri" w:hAnsi="Calibri"/>
                <w:color w:val="000000"/>
                <w:rtl w:val="0"/>
              </w:rPr>
              <w:t xml:space="preserve">RNF-004</w:t>
            </w:r>
          </w:p>
        </w:tc>
        <w:tc>
          <w:tcPr/>
          <w:p w:rsidR="00000000" w:rsidDel="00000000" w:rsidP="00000000" w:rsidRDefault="00000000" w:rsidRPr="00000000" w14:paraId="0000018E">
            <w:pPr>
              <w:rPr>
                <w:rFonts w:ascii="Calibri" w:cs="Calibri" w:eastAsia="Calibri" w:hAnsi="Calibri"/>
                <w:color w:val="000000"/>
              </w:rPr>
            </w:pPr>
            <w:r w:rsidDel="00000000" w:rsidR="00000000" w:rsidRPr="00000000">
              <w:rPr>
                <w:rFonts w:ascii="Calibri" w:cs="Calibri" w:eastAsia="Calibri" w:hAnsi="Calibri"/>
                <w:color w:val="000000"/>
                <w:rtl w:val="0"/>
              </w:rPr>
              <w:t xml:space="preserve">Integridad de datos</w:t>
            </w:r>
          </w:p>
        </w:tc>
        <w:tc>
          <w:tcPr/>
          <w:p w:rsidR="00000000" w:rsidDel="00000000" w:rsidP="00000000" w:rsidRDefault="00000000" w:rsidRPr="00000000" w14:paraId="0000018F">
            <w:pPr>
              <w:rPr>
                <w:rFonts w:ascii="Calibri" w:cs="Calibri" w:eastAsia="Calibri" w:hAnsi="Calibri"/>
                <w:color w:val="000000"/>
              </w:rPr>
            </w:pPr>
            <w:r w:rsidDel="00000000" w:rsidR="00000000" w:rsidRPr="00000000">
              <w:rPr>
                <w:rFonts w:ascii="Calibri" w:cs="Calibri" w:eastAsia="Calibri" w:hAnsi="Calibri"/>
                <w:color w:val="000000"/>
                <w:rtl w:val="0"/>
              </w:rPr>
              <w:t xml:space="preserve">La estructura del Excel (columnas, tipos y formatos) debe mantenerse estable para no romper Power BI.</w:t>
            </w:r>
          </w:p>
        </w:tc>
        <w:tc>
          <w:tcPr/>
          <w:p w:rsidR="00000000" w:rsidDel="00000000" w:rsidP="00000000" w:rsidRDefault="00000000" w:rsidRPr="00000000" w14:paraId="00000190">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91">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92">
            <w:pPr>
              <w:rPr>
                <w:rFonts w:ascii="Calibri" w:cs="Calibri" w:eastAsia="Calibri" w:hAnsi="Calibri"/>
                <w:color w:val="000000"/>
              </w:rPr>
            </w:pPr>
            <w:r w:rsidDel="00000000" w:rsidR="00000000" w:rsidRPr="00000000">
              <w:rPr>
                <w:rFonts w:ascii="Calibri" w:cs="Calibri" w:eastAsia="Calibri" w:hAnsi="Calibri"/>
                <w:color w:val="000000"/>
                <w:rtl w:val="0"/>
              </w:rPr>
              <w:t xml:space="preserve">Pendiente</w:t>
            </w:r>
          </w:p>
        </w:tc>
        <w:tc>
          <w:tcPr/>
          <w:p w:rsidR="00000000" w:rsidDel="00000000" w:rsidP="00000000" w:rsidRDefault="00000000" w:rsidRPr="00000000" w14:paraId="00000193">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r>
      <w:tr>
        <w:trPr>
          <w:cantSplit w:val="0"/>
          <w:trHeight w:val="3300" w:hRule="atLeast"/>
          <w:tblHeader w:val="0"/>
        </w:trPr>
        <w:tc>
          <w:tcPr/>
          <w:p w:rsidR="00000000" w:rsidDel="00000000" w:rsidP="00000000" w:rsidRDefault="00000000" w:rsidRPr="00000000" w14:paraId="00000194">
            <w:pPr>
              <w:rPr>
                <w:rFonts w:ascii="Calibri" w:cs="Calibri" w:eastAsia="Calibri" w:hAnsi="Calibri"/>
                <w:color w:val="000000"/>
              </w:rPr>
            </w:pPr>
            <w:r w:rsidDel="00000000" w:rsidR="00000000" w:rsidRPr="00000000">
              <w:rPr>
                <w:rFonts w:ascii="Calibri" w:cs="Calibri" w:eastAsia="Calibri" w:hAnsi="Calibri"/>
                <w:color w:val="000000"/>
                <w:rtl w:val="0"/>
              </w:rPr>
              <w:t xml:space="preserve">RNF-005</w:t>
            </w:r>
          </w:p>
        </w:tc>
        <w:tc>
          <w:tcPr/>
          <w:p w:rsidR="00000000" w:rsidDel="00000000" w:rsidP="00000000" w:rsidRDefault="00000000" w:rsidRPr="00000000" w14:paraId="00000195">
            <w:pPr>
              <w:rPr>
                <w:rFonts w:ascii="Calibri" w:cs="Calibri" w:eastAsia="Calibri" w:hAnsi="Calibri"/>
                <w:color w:val="000000"/>
              </w:rPr>
            </w:pPr>
            <w:r w:rsidDel="00000000" w:rsidR="00000000" w:rsidRPr="00000000">
              <w:rPr>
                <w:rFonts w:ascii="Calibri" w:cs="Calibri" w:eastAsia="Calibri" w:hAnsi="Calibri"/>
                <w:color w:val="000000"/>
                <w:rtl w:val="0"/>
              </w:rPr>
              <w:t xml:space="preserve">Seguridad y privacidad</w:t>
            </w:r>
          </w:p>
        </w:tc>
        <w:tc>
          <w:tcPr/>
          <w:p w:rsidR="00000000" w:rsidDel="00000000" w:rsidP="00000000" w:rsidRDefault="00000000" w:rsidRPr="00000000" w14:paraId="0000019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no debe mostrar datos personales individuales; todo debe ser agregado y anonimizado.</w:t>
            </w:r>
          </w:p>
        </w:tc>
        <w:tc>
          <w:tcPr/>
          <w:p w:rsidR="00000000" w:rsidDel="00000000" w:rsidP="00000000" w:rsidRDefault="00000000" w:rsidRPr="00000000" w14:paraId="00000197">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98">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c>
          <w:tcPr/>
          <w:p w:rsidR="00000000" w:rsidDel="00000000" w:rsidP="00000000" w:rsidRDefault="00000000" w:rsidRPr="00000000" w14:paraId="00000199">
            <w:pPr>
              <w:rPr>
                <w:rFonts w:ascii="Calibri" w:cs="Calibri" w:eastAsia="Calibri" w:hAnsi="Calibri"/>
                <w:color w:val="000000"/>
              </w:rPr>
            </w:pPr>
            <w:r w:rsidDel="00000000" w:rsidR="00000000" w:rsidRPr="00000000">
              <w:rPr>
                <w:rFonts w:ascii="Calibri" w:cs="Calibri" w:eastAsia="Calibri" w:hAnsi="Calibri"/>
                <w:color w:val="000000"/>
                <w:rtl w:val="0"/>
              </w:rPr>
              <w:t xml:space="preserve">Pendiente</w:t>
            </w:r>
          </w:p>
        </w:tc>
        <w:tc>
          <w:tcPr/>
          <w:p w:rsidR="00000000" w:rsidDel="00000000" w:rsidP="00000000" w:rsidRDefault="00000000" w:rsidRPr="00000000" w14:paraId="0000019A">
            <w:pPr>
              <w:rPr>
                <w:rFonts w:ascii="Calibri" w:cs="Calibri" w:eastAsia="Calibri" w:hAnsi="Calibri"/>
                <w:color w:val="000000"/>
              </w:rPr>
            </w:pPr>
            <w:r w:rsidDel="00000000" w:rsidR="00000000" w:rsidRPr="00000000">
              <w:rPr>
                <w:rFonts w:ascii="Calibri" w:cs="Calibri" w:eastAsia="Calibri" w:hAnsi="Calibri"/>
                <w:color w:val="000000"/>
                <w:rtl w:val="0"/>
              </w:rPr>
              <w:t xml:space="preserve">Alta</w:t>
            </w:r>
          </w:p>
        </w:tc>
      </w:tr>
    </w:tbl>
    <w:p w:rsidR="00000000" w:rsidDel="00000000" w:rsidP="00000000" w:rsidRDefault="00000000" w:rsidRPr="00000000" w14:paraId="0000019B">
      <w:pPr>
        <w:pStyle w:val="Heading2"/>
        <w:spacing w:after="200" w:before="0" w:line="36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numPr>
          <w:ilvl w:val="1"/>
          <w:numId w:val="4"/>
        </w:numPr>
        <w:spacing w:after="200" w:before="0" w:line="360" w:lineRule="auto"/>
        <w:ind w:left="792" w:hanging="432"/>
        <w:rPr/>
      </w:pPr>
      <w:bookmarkStart w:colFirst="0" w:colLast="0" w:name="_heading=h.kpluxzjowy5k" w:id="38"/>
      <w:bookmarkEnd w:id="38"/>
      <w:r w:rsidDel="00000000" w:rsidR="00000000" w:rsidRPr="00000000">
        <w:rPr>
          <w:rtl w:val="0"/>
        </w:rPr>
        <w:t xml:space="preserve">Reglas de Negocio</w:t>
        <w:tab/>
      </w:r>
    </w:p>
    <w:p w:rsidR="00000000" w:rsidDel="00000000" w:rsidP="00000000" w:rsidRDefault="00000000" w:rsidRPr="00000000" w14:paraId="0000019E">
      <w:pPr>
        <w:ind w:left="7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Cuadro de Reglas de Negocio. Fuente de origen: Propia.</w:t>
      </w:r>
    </w:p>
    <w:p w:rsidR="00000000" w:rsidDel="00000000" w:rsidP="00000000" w:rsidRDefault="00000000" w:rsidRPr="00000000" w14:paraId="0000019F">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t xml:space="preserve">Descripción: Se presenta el Cuadro de Reglas de Negocio para el sistema propuesto. Cada regla de negocio describe una normativa o procedimiento específico que debe seguirse dentro del sistema para cumplir con los objetivos comerciales y las políticas establecidas.</w:t>
      </w:r>
      <w:r w:rsidDel="00000000" w:rsidR="00000000" w:rsidRPr="00000000">
        <w:rPr>
          <w:rtl w:val="0"/>
        </w:rPr>
      </w:r>
    </w:p>
    <w:p w:rsidR="00000000" w:rsidDel="00000000" w:rsidP="00000000" w:rsidRDefault="00000000" w:rsidRPr="00000000" w14:paraId="000001A0">
      <w:pPr>
        <w:keepNext w:val="1"/>
        <w:keepLines w:val="1"/>
        <w:pBdr>
          <w:top w:space="0" w:sz="0" w:val="nil"/>
          <w:left w:space="0" w:sz="0" w:val="nil"/>
          <w:bottom w:space="0" w:sz="0" w:val="nil"/>
          <w:right w:space="0" w:sz="0" w:val="nil"/>
          <w:between w:space="0" w:sz="0" w:val="nil"/>
        </w:pBdr>
        <w:spacing w:after="0" w:before="360" w:line="360" w:lineRule="auto"/>
        <w:ind w:left="360" w:firstLine="0"/>
        <w:jc w:val="both"/>
        <w:rPr>
          <w:rFonts w:ascii="Times New Roman" w:cs="Times New Roman" w:eastAsia="Times New Roman" w:hAnsi="Times New Roman"/>
          <w:b w:val="1"/>
          <w:bCs w:val="1"/>
          <w:sz w:val="28"/>
          <w:szCs w:val="28"/>
        </w:rPr>
      </w:pPr>
      <w:bookmarkStart w:colFirst="0" w:colLast="0" w:name="_heading=h.h86qnh6n991m" w:id="39"/>
      <w:bookmarkEnd w:id="39"/>
      <w:r w:rsidDel="00000000" w:rsidR="00000000" w:rsidRPr="00000000">
        <w:br w:type="page"/>
      </w:r>
      <w:r w:rsidDel="00000000" w:rsidR="00000000" w:rsidRPr="00000000">
        <w:rPr>
          <w:rtl w:val="0"/>
        </w:rPr>
      </w:r>
    </w:p>
    <w:tbl>
      <w:tblPr>
        <w:tblStyle w:val="Table7"/>
        <w:tblW w:w="9520.0" w:type="dxa"/>
        <w:jc w:val="left"/>
        <w:tblLayout w:type="fixed"/>
        <w:tblLook w:val="0400"/>
      </w:tblPr>
      <w:tblGrid>
        <w:gridCol w:w="1076"/>
        <w:gridCol w:w="1277"/>
        <w:gridCol w:w="2632"/>
        <w:gridCol w:w="1387"/>
        <w:gridCol w:w="1218"/>
        <w:gridCol w:w="1930"/>
        <w:tblGridChange w:id="0">
          <w:tblGrid>
            <w:gridCol w:w="1076"/>
            <w:gridCol w:w="1277"/>
            <w:gridCol w:w="2632"/>
            <w:gridCol w:w="1387"/>
            <w:gridCol w:w="1218"/>
            <w:gridCol w:w="193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0" w:line="24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after="0" w:line="240" w:lineRule="auto"/>
              <w:jc w:val="center"/>
              <w:rPr>
                <w:b w:val="1"/>
                <w:bCs w:val="1"/>
                <w:color w:val="000000"/>
              </w:rPr>
            </w:pPr>
            <w:r w:rsidDel="00000000" w:rsidR="00000000" w:rsidRPr="00000000">
              <w:rPr>
                <w:b w:val="1"/>
                <w:bCs w:val="1"/>
                <w:color w:val="000000"/>
                <w:rtl w:val="0"/>
              </w:rPr>
              <w:t xml:space="preserve">Nombre de la regla de negocio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3">
            <w:pPr>
              <w:spacing w:after="0" w:line="24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4">
            <w:pPr>
              <w:spacing w:after="0" w:line="240" w:lineRule="auto"/>
              <w:jc w:val="center"/>
              <w:rPr>
                <w:b w:val="1"/>
                <w:bCs w:val="1"/>
                <w:color w:val="000000"/>
              </w:rPr>
            </w:pPr>
            <w:r w:rsidDel="00000000" w:rsidR="00000000" w:rsidRPr="00000000">
              <w:rPr>
                <w:b w:val="1"/>
                <w:bCs w:val="1"/>
                <w:color w:val="000000"/>
                <w:rtl w:val="0"/>
              </w:rPr>
              <w:t xml:space="preserve">Autoridad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5">
            <w:pPr>
              <w:spacing w:after="0" w:line="240" w:lineRule="auto"/>
              <w:jc w:val="center"/>
              <w:rPr>
                <w:b w:val="1"/>
                <w:bCs w:val="1"/>
                <w:color w:val="000000"/>
              </w:rPr>
            </w:pPr>
            <w:r w:rsidDel="00000000" w:rsidR="00000000" w:rsidRPr="00000000">
              <w:rPr>
                <w:b w:val="1"/>
                <w:bCs w:val="1"/>
                <w:color w:val="000000"/>
                <w:rtl w:val="0"/>
              </w:rPr>
              <w:t xml:space="preserve">Use Case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240" w:lineRule="auto"/>
              <w:jc w:val="center"/>
              <w:rPr>
                <w:b w:val="1"/>
                <w:bCs w:val="1"/>
                <w:color w:val="000000"/>
              </w:rPr>
            </w:pPr>
            <w:r w:rsidDel="00000000" w:rsidR="00000000" w:rsidRPr="00000000">
              <w:rPr>
                <w:b w:val="1"/>
                <w:bCs w:val="1"/>
                <w:color w:val="000000"/>
                <w:rtl w:val="0"/>
              </w:rPr>
              <w:t xml:space="preserve">Proceso Actual</w:t>
            </w:r>
          </w:p>
        </w:tc>
      </w:tr>
      <w:tr>
        <w:trPr>
          <w:cantSplit w:val="0"/>
          <w:trHeight w:val="21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0" w:line="240" w:lineRule="auto"/>
              <w:rPr>
                <w:color w:val="000000"/>
              </w:rPr>
            </w:pPr>
            <w:r w:rsidDel="00000000" w:rsidR="00000000" w:rsidRPr="00000000">
              <w:rPr>
                <w:color w:val="000000"/>
                <w:rtl w:val="0"/>
              </w:rPr>
              <w:t xml:space="preserve">RN-001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after="0" w:line="240" w:lineRule="auto"/>
              <w:rPr>
                <w:color w:val="000000"/>
              </w:rPr>
            </w:pPr>
            <w:r w:rsidDel="00000000" w:rsidR="00000000" w:rsidRPr="00000000">
              <w:rPr>
                <w:color w:val="000000"/>
                <w:rtl w:val="0"/>
              </w:rPr>
              <w:t xml:space="preserve">Unificación de carreras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9">
            <w:pPr>
              <w:spacing w:after="0" w:line="240" w:lineRule="auto"/>
              <w:rPr>
                <w:color w:val="000000"/>
              </w:rPr>
            </w:pPr>
            <w:r w:rsidDel="00000000" w:rsidR="00000000" w:rsidRPr="00000000">
              <w:rPr>
                <w:color w:val="000000"/>
                <w:rtl w:val="0"/>
              </w:rPr>
              <w:t xml:space="preserve">Toda carrera registrada en las fuentes debe normalizarse a un nombre estándar único (ej.: “Ing. Sistemas”, “Ingeniería de Sistemas” → “Ingeniería de Sistemas”).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after="0" w:line="240" w:lineRule="auto"/>
              <w:rPr>
                <w:color w:val="000000"/>
              </w:rPr>
            </w:pPr>
            <w:r w:rsidDel="00000000" w:rsidR="00000000" w:rsidRPr="00000000">
              <w:rPr>
                <w:color w:val="000000"/>
                <w:rtl w:val="0"/>
              </w:rPr>
              <w:t xml:space="preserve">Equipo EasyBecaa / criterios académicos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after="0" w:line="240" w:lineRule="auto"/>
              <w:rPr>
                <w:color w:val="000000"/>
              </w:rPr>
            </w:pPr>
            <w:r w:rsidDel="00000000" w:rsidR="00000000" w:rsidRPr="00000000">
              <w:rPr>
                <w:color w:val="000000"/>
                <w:rtl w:val="0"/>
              </w:rPr>
              <w:t xml:space="preserve">UC-01 Analizar becas por carrera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after="0" w:line="240" w:lineRule="auto"/>
              <w:rPr>
                <w:color w:val="000000"/>
              </w:rPr>
            </w:pPr>
            <w:r w:rsidDel="00000000" w:rsidR="00000000" w:rsidRPr="00000000">
              <w:rPr>
                <w:color w:val="000000"/>
                <w:rtl w:val="0"/>
              </w:rPr>
              <w:t xml:space="preserve">Los nombres aparecen con múltiples variantes en PDFs y webs, causando duplicados en conteos.</w:t>
            </w:r>
          </w:p>
        </w:tc>
      </w:tr>
      <w:tr>
        <w:trPr>
          <w:cantSplit w:val="0"/>
          <w:trHeight w:val="21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after="0" w:line="240" w:lineRule="auto"/>
              <w:rPr>
                <w:color w:val="000000"/>
              </w:rPr>
            </w:pPr>
            <w:r w:rsidDel="00000000" w:rsidR="00000000" w:rsidRPr="00000000">
              <w:rPr>
                <w:color w:val="000000"/>
                <w:rtl w:val="0"/>
              </w:rPr>
              <w:t xml:space="preserve">RN-002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after="0" w:line="240" w:lineRule="auto"/>
              <w:rPr>
                <w:color w:val="000000"/>
              </w:rPr>
            </w:pPr>
            <w:r w:rsidDel="00000000" w:rsidR="00000000" w:rsidRPr="00000000">
              <w:rPr>
                <w:color w:val="000000"/>
                <w:rtl w:val="0"/>
              </w:rPr>
              <w:t xml:space="preserve">Unificación de instituciones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F">
            <w:pPr>
              <w:spacing w:after="0" w:line="240" w:lineRule="auto"/>
              <w:rPr>
                <w:color w:val="000000"/>
              </w:rPr>
            </w:pPr>
            <w:r w:rsidDel="00000000" w:rsidR="00000000" w:rsidRPr="00000000">
              <w:rPr>
                <w:color w:val="000000"/>
                <w:rtl w:val="0"/>
              </w:rPr>
              <w:t xml:space="preserve">Toda institución educativa debe estandarizarse a una denominación oficial única (siglas y nombres incompletos deben unificarse).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0">
            <w:pPr>
              <w:spacing w:after="0" w:line="240" w:lineRule="auto"/>
              <w:rPr>
                <w:color w:val="000000"/>
              </w:rPr>
            </w:pPr>
            <w:r w:rsidDel="00000000" w:rsidR="00000000" w:rsidRPr="00000000">
              <w:rPr>
                <w:color w:val="000000"/>
                <w:rtl w:val="0"/>
              </w:rPr>
              <w:t xml:space="preserve">Equipo EasyBecaa / fuentes oficiales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after="0" w:line="240" w:lineRule="auto"/>
              <w:rPr>
                <w:color w:val="000000"/>
              </w:rPr>
            </w:pPr>
            <w:r w:rsidDel="00000000" w:rsidR="00000000" w:rsidRPr="00000000">
              <w:rPr>
                <w:color w:val="000000"/>
                <w:rtl w:val="0"/>
              </w:rPr>
              <w:t xml:space="preserve">UC-02 Analizar becas por institución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240" w:lineRule="auto"/>
              <w:rPr>
                <w:color w:val="000000"/>
              </w:rPr>
            </w:pPr>
            <w:r w:rsidDel="00000000" w:rsidR="00000000" w:rsidRPr="00000000">
              <w:rPr>
                <w:color w:val="000000"/>
                <w:rtl w:val="0"/>
              </w:rPr>
              <w:t xml:space="preserve">Las instituciones se listan con siglas o nombres genéricos (“Universidad”), distorsionando rankings.</w:t>
            </w:r>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after="0" w:line="240" w:lineRule="auto"/>
              <w:rPr>
                <w:color w:val="000000"/>
              </w:rPr>
            </w:pPr>
            <w:r w:rsidDel="00000000" w:rsidR="00000000" w:rsidRPr="00000000">
              <w:rPr>
                <w:color w:val="000000"/>
                <w:rtl w:val="0"/>
              </w:rPr>
              <w:t xml:space="preserve">RN-003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4">
            <w:pPr>
              <w:spacing w:after="0" w:line="240" w:lineRule="auto"/>
              <w:rPr>
                <w:color w:val="000000"/>
              </w:rPr>
            </w:pPr>
            <w:r w:rsidDel="00000000" w:rsidR="00000000" w:rsidRPr="00000000">
              <w:rPr>
                <w:color w:val="000000"/>
                <w:rtl w:val="0"/>
              </w:rPr>
              <w:t xml:space="preserve">Clasificación del tipo de beca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0" w:line="240" w:lineRule="auto"/>
              <w:rPr>
                <w:color w:val="000000"/>
              </w:rPr>
            </w:pPr>
            <w:r w:rsidDel="00000000" w:rsidR="00000000" w:rsidRPr="00000000">
              <w:rPr>
                <w:color w:val="000000"/>
                <w:rtl w:val="0"/>
              </w:rPr>
              <w:t xml:space="preserve">Cada registro debe clasificarse en un tipo de beca válido: Pregrado, Posgrado, Especial, Crédito, u “Otro”.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after="0" w:line="240" w:lineRule="auto"/>
              <w:rPr>
                <w:color w:val="000000"/>
              </w:rPr>
            </w:pPr>
            <w:r w:rsidDel="00000000" w:rsidR="00000000" w:rsidRPr="00000000">
              <w:rPr>
                <w:color w:val="000000"/>
                <w:rtl w:val="0"/>
              </w:rPr>
              <w:t xml:space="preserve">PRONABEC / convocatorias oficiales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7">
            <w:pPr>
              <w:spacing w:after="0" w:line="240" w:lineRule="auto"/>
              <w:rPr>
                <w:color w:val="000000"/>
              </w:rPr>
            </w:pPr>
            <w:r w:rsidDel="00000000" w:rsidR="00000000" w:rsidRPr="00000000">
              <w:rPr>
                <w:color w:val="000000"/>
                <w:rtl w:val="0"/>
              </w:rPr>
              <w:t xml:space="preserve">UC-03 Analizar becarios por programa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8">
            <w:pPr>
              <w:spacing w:after="0" w:line="240" w:lineRule="auto"/>
              <w:rPr>
                <w:color w:val="000000"/>
              </w:rPr>
            </w:pPr>
            <w:r w:rsidDel="00000000" w:rsidR="00000000" w:rsidRPr="00000000">
              <w:rPr>
                <w:color w:val="000000"/>
                <w:rtl w:val="0"/>
              </w:rPr>
              <w:t xml:space="preserve">La categoría de beca varía entre fuentes y no siempre está explícita.</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after="0" w:line="240" w:lineRule="auto"/>
              <w:rPr>
                <w:color w:val="000000"/>
              </w:rPr>
            </w:pPr>
            <w:r w:rsidDel="00000000" w:rsidR="00000000" w:rsidRPr="00000000">
              <w:rPr>
                <w:color w:val="000000"/>
                <w:rtl w:val="0"/>
              </w:rPr>
              <w:t xml:space="preserve">RN-004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after="0" w:line="240" w:lineRule="auto"/>
              <w:rPr>
                <w:color w:val="000000"/>
              </w:rPr>
            </w:pPr>
            <w:r w:rsidDel="00000000" w:rsidR="00000000" w:rsidRPr="00000000">
              <w:rPr>
                <w:color w:val="000000"/>
                <w:rtl w:val="0"/>
              </w:rPr>
              <w:t xml:space="preserve">Tratamiento de datos faltantes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spacing w:after="0" w:line="240" w:lineRule="auto"/>
              <w:rPr>
                <w:color w:val="000000"/>
              </w:rPr>
            </w:pPr>
            <w:r w:rsidDel="00000000" w:rsidR="00000000" w:rsidRPr="00000000">
              <w:rPr>
                <w:color w:val="000000"/>
                <w:rtl w:val="0"/>
              </w:rPr>
              <w:t xml:space="preserve">Si un campo clave (género, estrato, institución, carrera, ubicación) no existe en la fuente, se asigna “No especificado” sin eliminar el registro.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after="0" w:line="240" w:lineRule="auto"/>
              <w:rPr>
                <w:color w:val="000000"/>
              </w:rPr>
            </w:pPr>
            <w:r w:rsidDel="00000000" w:rsidR="00000000" w:rsidRPr="00000000">
              <w:rPr>
                <w:color w:val="000000"/>
                <w:rtl w:val="0"/>
              </w:rPr>
              <w:t xml:space="preserve">Equipo EasyBecaa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after="0" w:line="240" w:lineRule="auto"/>
              <w:rPr>
                <w:color w:val="000000"/>
              </w:rPr>
            </w:pPr>
            <w:r w:rsidDel="00000000" w:rsidR="00000000" w:rsidRPr="00000000">
              <w:rPr>
                <w:color w:val="000000"/>
                <w:rtl w:val="0"/>
              </w:rPr>
              <w:t xml:space="preserve">UC-04 Caracterizar becarios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E">
            <w:pPr>
              <w:spacing w:after="0" w:line="240" w:lineRule="auto"/>
              <w:rPr>
                <w:color w:val="000000"/>
              </w:rPr>
            </w:pPr>
            <w:r w:rsidDel="00000000" w:rsidR="00000000" w:rsidRPr="00000000">
              <w:rPr>
                <w:color w:val="000000"/>
                <w:rtl w:val="0"/>
              </w:rPr>
              <w:t xml:space="preserve">Los reportes actuales omiten datos incompletos o quedan sin análisis.</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after="0" w:line="240" w:lineRule="auto"/>
              <w:rPr>
                <w:color w:val="000000"/>
              </w:rPr>
            </w:pPr>
            <w:r w:rsidDel="00000000" w:rsidR="00000000" w:rsidRPr="00000000">
              <w:rPr>
                <w:color w:val="000000"/>
                <w:rtl w:val="0"/>
              </w:rPr>
              <w:t xml:space="preserve">RN-005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after="0" w:line="240" w:lineRule="auto"/>
              <w:rPr>
                <w:color w:val="000000"/>
              </w:rPr>
            </w:pPr>
            <w:r w:rsidDel="00000000" w:rsidR="00000000" w:rsidRPr="00000000">
              <w:rPr>
                <w:color w:val="000000"/>
                <w:rtl w:val="0"/>
              </w:rPr>
              <w:t xml:space="preserve">Periodo de análisis fijo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0" w:line="240" w:lineRule="auto"/>
              <w:rPr>
                <w:color w:val="000000"/>
              </w:rPr>
            </w:pPr>
            <w:r w:rsidDel="00000000" w:rsidR="00000000" w:rsidRPr="00000000">
              <w:rPr>
                <w:color w:val="000000"/>
                <w:rtl w:val="0"/>
              </w:rPr>
              <w:t xml:space="preserve">Solo se consideran registros entre los años 2020 y 2025 para cálculos y visualizaciones.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after="0" w:line="240" w:lineRule="auto"/>
              <w:rPr>
                <w:color w:val="000000"/>
              </w:rPr>
            </w:pPr>
            <w:r w:rsidDel="00000000" w:rsidR="00000000" w:rsidRPr="00000000">
              <w:rPr>
                <w:color w:val="000000"/>
                <w:rtl w:val="0"/>
              </w:rPr>
              <w:t xml:space="preserve">Alcance del proyecto EasyBecaa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spacing w:after="0" w:line="240" w:lineRule="auto"/>
              <w:rPr>
                <w:color w:val="000000"/>
              </w:rPr>
            </w:pPr>
            <w:r w:rsidDel="00000000" w:rsidR="00000000" w:rsidRPr="00000000">
              <w:rPr>
                <w:color w:val="000000"/>
                <w:rtl w:val="0"/>
              </w:rPr>
              <w:t xml:space="preserve">UC-05 Consultar tendencias temporales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after="0" w:line="240" w:lineRule="auto"/>
              <w:rPr>
                <w:color w:val="000000"/>
              </w:rPr>
            </w:pPr>
            <w:r w:rsidDel="00000000" w:rsidR="00000000" w:rsidRPr="00000000">
              <w:rPr>
                <w:color w:val="000000"/>
                <w:rtl w:val="0"/>
              </w:rPr>
              <w:t xml:space="preserve">La información histórica se consulta sin límites claros y no se compara por periodo.</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240" w:lineRule="auto"/>
              <w:rPr>
                <w:color w:val="000000"/>
              </w:rPr>
            </w:pPr>
            <w:r w:rsidDel="00000000" w:rsidR="00000000" w:rsidRPr="00000000">
              <w:rPr>
                <w:color w:val="000000"/>
                <w:rtl w:val="0"/>
              </w:rPr>
              <w:t xml:space="preserve">RN-006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after="0" w:line="240" w:lineRule="auto"/>
              <w:rPr>
                <w:color w:val="000000"/>
              </w:rPr>
            </w:pPr>
            <w:r w:rsidDel="00000000" w:rsidR="00000000" w:rsidRPr="00000000">
              <w:rPr>
                <w:color w:val="000000"/>
                <w:rtl w:val="0"/>
              </w:rPr>
              <w:t xml:space="preserve">Ámbito geográfico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7">
            <w:pPr>
              <w:spacing w:after="0" w:line="240" w:lineRule="auto"/>
              <w:rPr>
                <w:color w:val="000000"/>
              </w:rPr>
            </w:pPr>
            <w:r w:rsidDel="00000000" w:rsidR="00000000" w:rsidRPr="00000000">
              <w:rPr>
                <w:color w:val="000000"/>
                <w:rtl w:val="0"/>
              </w:rPr>
              <w:t xml:space="preserve">Toda ubicación debe clasificarse como “Nacional” (departamento del Perú) o “Internacional” (país).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after="0" w:line="240" w:lineRule="auto"/>
              <w:rPr>
                <w:color w:val="000000"/>
              </w:rPr>
            </w:pPr>
            <w:r w:rsidDel="00000000" w:rsidR="00000000" w:rsidRPr="00000000">
              <w:rPr>
                <w:color w:val="000000"/>
                <w:rtl w:val="0"/>
              </w:rPr>
              <w:t xml:space="preserve">Equipo EasyBecaa / INEI / fuentes oficiales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color w:val="000000"/>
              </w:rPr>
            </w:pPr>
            <w:r w:rsidDel="00000000" w:rsidR="00000000" w:rsidRPr="00000000">
              <w:rPr>
                <w:color w:val="000000"/>
                <w:rtl w:val="0"/>
              </w:rPr>
              <w:t xml:space="preserve">UC-06 Visualizar mapa de becas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color w:val="000000"/>
              </w:rPr>
            </w:pPr>
            <w:r w:rsidDel="00000000" w:rsidR="00000000" w:rsidRPr="00000000">
              <w:rPr>
                <w:color w:val="000000"/>
                <w:rtl w:val="0"/>
              </w:rPr>
              <w:t xml:space="preserve">Las ubicaciones se mezclan sin diferenciar país/departamento, generando confusión.</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after="0" w:line="240" w:lineRule="auto"/>
              <w:rPr>
                <w:color w:val="000000"/>
              </w:rPr>
            </w:pPr>
            <w:r w:rsidDel="00000000" w:rsidR="00000000" w:rsidRPr="00000000">
              <w:rPr>
                <w:color w:val="000000"/>
                <w:rtl w:val="0"/>
              </w:rPr>
              <w:t xml:space="preserve">RN-007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C">
            <w:pPr>
              <w:spacing w:after="0" w:line="240" w:lineRule="auto"/>
              <w:rPr>
                <w:color w:val="000000"/>
              </w:rPr>
            </w:pPr>
            <w:r w:rsidDel="00000000" w:rsidR="00000000" w:rsidRPr="00000000">
              <w:rPr>
                <w:color w:val="000000"/>
                <w:rtl w:val="0"/>
              </w:rPr>
              <w:t xml:space="preserve">Cálculo de KPIs con base validada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240" w:lineRule="auto"/>
              <w:rPr>
                <w:color w:val="000000"/>
              </w:rPr>
            </w:pPr>
            <w:r w:rsidDel="00000000" w:rsidR="00000000" w:rsidRPr="00000000">
              <w:rPr>
                <w:color w:val="000000"/>
                <w:rtl w:val="0"/>
              </w:rPr>
              <w:t xml:space="preserve">Los KPIs solo se calculan usando la base consolidada final en Excel (no con datos crudos).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240" w:lineRule="auto"/>
              <w:rPr>
                <w:color w:val="000000"/>
              </w:rPr>
            </w:pPr>
            <w:r w:rsidDel="00000000" w:rsidR="00000000" w:rsidRPr="00000000">
              <w:rPr>
                <w:color w:val="000000"/>
                <w:rtl w:val="0"/>
              </w:rPr>
              <w:t xml:space="preserve">Equipo EasyBecaa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F">
            <w:pPr>
              <w:spacing w:after="0" w:line="240" w:lineRule="auto"/>
              <w:rPr>
                <w:color w:val="000000"/>
              </w:rPr>
            </w:pPr>
            <w:r w:rsidDel="00000000" w:rsidR="00000000" w:rsidRPr="00000000">
              <w:rPr>
                <w:color w:val="000000"/>
                <w:rtl w:val="0"/>
              </w:rPr>
              <w:t xml:space="preserve">UC-07 Consultar KPIs generales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0">
            <w:pPr>
              <w:spacing w:after="0" w:line="240" w:lineRule="auto"/>
              <w:rPr>
                <w:color w:val="000000"/>
              </w:rPr>
            </w:pPr>
            <w:r w:rsidDel="00000000" w:rsidR="00000000" w:rsidRPr="00000000">
              <w:rPr>
                <w:color w:val="000000"/>
                <w:rtl w:val="0"/>
              </w:rPr>
              <w:t xml:space="preserve">Actualmente los conteos se hacen manualmente con datos parciales.</w:t>
            </w:r>
          </w:p>
        </w:tc>
      </w:tr>
    </w:tbl>
    <w:p w:rsidR="00000000" w:rsidDel="00000000" w:rsidP="00000000" w:rsidRDefault="00000000" w:rsidRPr="00000000" w14:paraId="000001D1">
      <w:pPr>
        <w:keepNext w:val="1"/>
        <w:keepLines w:val="1"/>
        <w:pBdr>
          <w:top w:space="0" w:sz="0" w:val="nil"/>
          <w:left w:space="0" w:sz="0" w:val="nil"/>
          <w:bottom w:space="0" w:sz="0" w:val="nil"/>
          <w:right w:space="0" w:sz="0" w:val="nil"/>
          <w:between w:space="0" w:sz="0" w:val="nil"/>
        </w:pBdr>
        <w:spacing w:after="0" w:before="3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keepNext w:val="1"/>
        <w:keepLines w:val="1"/>
        <w:numPr>
          <w:ilvl w:val="0"/>
          <w:numId w:val="4"/>
        </w:numPr>
        <w:pBdr>
          <w:top w:space="0" w:sz="0" w:val="nil"/>
          <w:left w:space="0" w:sz="0" w:val="nil"/>
          <w:bottom w:space="0" w:sz="0" w:val="nil"/>
          <w:right w:space="0" w:sz="0" w:val="nil"/>
          <w:between w:space="0" w:sz="0" w:val="nil"/>
        </w:pBdr>
        <w:spacing w:after="0" w:before="360" w:line="360" w:lineRule="auto"/>
        <w:ind w:left="360" w:hanging="360"/>
        <w:jc w:val="both"/>
        <w:rPr>
          <w:rFonts w:ascii="Times New Roman" w:cs="Times New Roman" w:eastAsia="Times New Roman" w:hAnsi="Times New Roman"/>
          <w:b w:val="1"/>
          <w:bCs w:val="1"/>
          <w:color w:val="000000"/>
          <w:sz w:val="28"/>
          <w:szCs w:val="28"/>
        </w:rPr>
      </w:pPr>
      <w:bookmarkStart w:colFirst="0" w:colLast="0" w:name="_heading=h.expxnqnpnwvw" w:id="40"/>
      <w:bookmarkEnd w:id="40"/>
      <w:r w:rsidDel="00000000" w:rsidR="00000000" w:rsidRPr="00000000">
        <w:rPr>
          <w:rFonts w:ascii="Times New Roman" w:cs="Times New Roman" w:eastAsia="Times New Roman" w:hAnsi="Times New Roman"/>
          <w:b w:val="1"/>
          <w:bCs w:val="1"/>
          <w:color w:val="000000"/>
          <w:sz w:val="28"/>
          <w:szCs w:val="28"/>
          <w:rtl w:val="0"/>
        </w:rPr>
        <w:t xml:space="preserve">Fase de Desarrollo</w:t>
        <w:br w:type="textWrapping"/>
        <w:tab/>
      </w:r>
    </w:p>
    <w:p w:rsidR="00000000" w:rsidDel="00000000" w:rsidP="00000000" w:rsidRDefault="00000000" w:rsidRPr="00000000" w14:paraId="000001D3">
      <w:pPr>
        <w:pStyle w:val="Heading2"/>
        <w:numPr>
          <w:ilvl w:val="1"/>
          <w:numId w:val="4"/>
        </w:numPr>
        <w:spacing w:before="0" w:line="360" w:lineRule="auto"/>
        <w:ind w:left="792" w:hanging="432"/>
        <w:rPr/>
      </w:pPr>
      <w:bookmarkStart w:colFirst="0" w:colLast="0" w:name="_heading=h.a7uizowpl43n" w:id="41"/>
      <w:bookmarkEnd w:id="41"/>
      <w:r w:rsidDel="00000000" w:rsidR="00000000" w:rsidRPr="00000000">
        <w:rPr>
          <w:rtl w:val="0"/>
        </w:rPr>
        <w:t xml:space="preserve">Perfiles de Usuario</w:t>
        <w:tab/>
        <w:br w:type="textWrapping"/>
      </w:r>
    </w:p>
    <w:p w:rsidR="00000000" w:rsidDel="00000000" w:rsidP="00000000" w:rsidRDefault="00000000" w:rsidRPr="00000000" w14:paraId="000001D4">
      <w:pPr>
        <w:pStyle w:val="Heading3"/>
        <w:numPr>
          <w:ilvl w:val="0"/>
          <w:numId w:val="5"/>
        </w:numPr>
        <w:spacing w:after="0" w:lineRule="auto"/>
        <w:ind w:left="1440" w:hanging="360"/>
        <w:rPr/>
      </w:pPr>
      <w:bookmarkStart w:colFirst="0" w:colLast="0" w:name="_heading=h.72r6mgypc8y5" w:id="42"/>
      <w:bookmarkEnd w:id="42"/>
      <w:r w:rsidDel="00000000" w:rsidR="00000000" w:rsidRPr="00000000">
        <w:rPr>
          <w:rtl w:val="0"/>
        </w:rPr>
        <w:t xml:space="preserve">Usuario</w:t>
      </w:r>
    </w:p>
    <w:p w:rsidR="00000000" w:rsidDel="00000000" w:rsidP="00000000" w:rsidRDefault="00000000" w:rsidRPr="00000000" w14:paraId="000001D5">
      <w:pPr>
        <w:spacing w:after="0" w:lineRule="auto"/>
        <w:ind w:left="1440" w:firstLine="0"/>
        <w:jc w:val="both"/>
        <w:rPr/>
      </w:pPr>
      <w:r w:rsidDel="00000000" w:rsidR="00000000" w:rsidRPr="00000000">
        <w:rPr>
          <w:rtl w:val="0"/>
        </w:rPr>
      </w:r>
    </w:p>
    <w:p w:rsidR="00000000" w:rsidDel="00000000" w:rsidP="00000000" w:rsidRDefault="00000000" w:rsidRPr="00000000" w14:paraId="000001D6">
      <w:pPr>
        <w:spacing w:after="0" w:line="360" w:lineRule="auto"/>
        <w:ind w:left="1440" w:firstLine="720"/>
        <w:jc w:val="both"/>
        <w:rPr/>
      </w:pPr>
      <w:r w:rsidDel="00000000" w:rsidR="00000000" w:rsidRPr="00000000">
        <w:rPr>
          <w:rFonts w:ascii="Times New Roman" w:cs="Times New Roman" w:eastAsia="Times New Roman" w:hAnsi="Times New Roman"/>
          <w:sz w:val="24"/>
          <w:szCs w:val="24"/>
          <w:rtl w:val="0"/>
        </w:rPr>
        <w:t xml:space="preserve">El usuario principal de EasyBecaa es el estudiante postulante a becas, quien utiliza el dashboard para informarse y tomar decisiones sobre su futuro académico. Este usuario busca conocer qué programas de becas están disponibles en el período 2020–2025, cuáles son las carreras con mayor número de becas, qué instituciones concentran más beneficiarios y en qué regiones existen más oportunidades. Su nivel técnico es básico, por lo que necesita una interfaz sencilla con gráficos claros y filtros intuitivos por año, carrera, tipo de beca, institución y ubicación. A través de EasyBecaa, el estudiante puede explorar información confiable y consolidada que le permita orientar su postulación y elegir una carrera o institución con mayores posibilidades de apoyo.</w:t>
      </w:r>
      <w:r w:rsidDel="00000000" w:rsidR="00000000" w:rsidRPr="00000000">
        <w:rPr>
          <w:rtl w:val="0"/>
        </w:rPr>
        <w:br w:type="textWrapping"/>
        <w:tab/>
      </w:r>
    </w:p>
    <w:p w:rsidR="00000000" w:rsidDel="00000000" w:rsidP="00000000" w:rsidRDefault="00000000" w:rsidRPr="00000000" w14:paraId="000001D7">
      <w:pPr>
        <w:spacing w:after="0" w:line="360" w:lineRule="auto"/>
        <w:ind w:left="1440" w:firstLine="0"/>
        <w:jc w:val="both"/>
        <w:rPr>
          <w:rFonts w:ascii="Times New Roman" w:cs="Times New Roman" w:eastAsia="Times New Roman" w:hAnsi="Times New Roman"/>
          <w:sz w:val="24"/>
          <w:szCs w:val="24"/>
        </w:rPr>
      </w:pPr>
      <w:bookmarkStart w:colFirst="0" w:colLast="0" w:name="_heading=h.acdhwufnhpe9" w:id="43"/>
      <w:bookmarkEnd w:id="43"/>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D8">
      <w:pPr>
        <w:spacing w:after="0" w:line="360" w:lineRule="auto"/>
        <w:ind w:left="1440" w:firstLine="720"/>
        <w:rPr/>
      </w:pPr>
      <w:r w:rsidDel="00000000" w:rsidR="00000000" w:rsidRPr="00000000">
        <w:rPr>
          <w:rtl w:val="0"/>
        </w:rPr>
        <w:br w:type="textWrapping"/>
      </w:r>
    </w:p>
    <w:p w:rsidR="00000000" w:rsidDel="00000000" w:rsidP="00000000" w:rsidRDefault="00000000" w:rsidRPr="00000000" w14:paraId="000001D9">
      <w:pPr>
        <w:pStyle w:val="Heading2"/>
        <w:spacing w:before="0" w:line="360" w:lineRule="auto"/>
        <w:ind w:firstLine="792"/>
        <w:rPr/>
      </w:pPr>
      <w:bookmarkStart w:colFirst="0" w:colLast="0" w:name="_heading=h.mggqskdx7wvz" w:id="44"/>
      <w:bookmarkEnd w:id="44"/>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2"/>
        <w:numPr>
          <w:ilvl w:val="1"/>
          <w:numId w:val="4"/>
        </w:numPr>
        <w:spacing w:before="0" w:line="360" w:lineRule="auto"/>
        <w:ind w:left="792" w:hanging="432"/>
        <w:rPr/>
      </w:pPr>
      <w:bookmarkStart w:colFirst="0" w:colLast="0" w:name="_heading=h.tu14ejx3zcdo" w:id="45"/>
      <w:bookmarkEnd w:id="45"/>
      <w:r w:rsidDel="00000000" w:rsidR="00000000" w:rsidRPr="00000000">
        <w:rPr>
          <w:rtl w:val="0"/>
        </w:rPr>
        <w:t xml:space="preserve">Modelo Conceptual</w:t>
        <w:tab/>
        <w:br w:type="textWrapping"/>
      </w:r>
    </w:p>
    <w:p w:rsidR="00000000" w:rsidDel="00000000" w:rsidP="00000000" w:rsidRDefault="00000000" w:rsidRPr="00000000" w14:paraId="000001DB">
      <w:pPr>
        <w:pStyle w:val="Heading3"/>
        <w:numPr>
          <w:ilvl w:val="2"/>
          <w:numId w:val="4"/>
        </w:numPr>
        <w:spacing w:line="240" w:lineRule="auto"/>
        <w:ind w:left="1224" w:hanging="504.00000000000006"/>
        <w:rPr/>
      </w:pPr>
      <w:bookmarkStart w:colFirst="0" w:colLast="0" w:name="_heading=h.ses1b3fci5lg" w:id="46"/>
      <w:bookmarkEnd w:id="46"/>
      <w:r w:rsidDel="00000000" w:rsidR="00000000" w:rsidRPr="00000000">
        <w:rPr>
          <w:rtl w:val="0"/>
        </w:rPr>
        <w:t xml:space="preserve">Diagrama de Paquetes</w:t>
        <w:br w:type="textWrapping"/>
      </w:r>
    </w:p>
    <w:p w:rsidR="00000000" w:rsidDel="00000000" w:rsidP="00000000" w:rsidRDefault="00000000" w:rsidRPr="00000000" w14:paraId="000001DC">
      <w:pPr>
        <w:pStyle w:val="Heading4"/>
        <w:numPr>
          <w:ilvl w:val="3"/>
          <w:numId w:val="4"/>
        </w:numPr>
        <w:spacing w:line="240" w:lineRule="auto"/>
        <w:ind w:left="1728" w:hanging="647"/>
        <w:rPr/>
      </w:pPr>
      <w:bookmarkStart w:colFirst="0" w:colLast="0" w:name="_heading=h.mssef5dzsr4t" w:id="47"/>
      <w:bookmarkEnd w:id="47"/>
      <w:r w:rsidDel="00000000" w:rsidR="00000000" w:rsidRPr="00000000">
        <w:rPr>
          <w:rtl w:val="0"/>
        </w:rPr>
        <w:t xml:space="preserve">Diagrama de Paquetes de Sistema EasyBeca</w:t>
      </w:r>
    </w:p>
    <w:p w:rsidR="00000000" w:rsidDel="00000000" w:rsidP="00000000" w:rsidRDefault="00000000" w:rsidRPr="00000000" w14:paraId="000001DD">
      <w:pPr>
        <w:spacing w:after="0" w:lineRule="auto"/>
        <w:ind w:left="25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Diagrama de Paquetes de Sistema EasyBeca. Fuente de origen: Propia.</w:t>
      </w:r>
    </w:p>
    <w:p w:rsidR="00000000" w:rsidDel="00000000" w:rsidP="00000000" w:rsidRDefault="00000000" w:rsidRPr="00000000" w14:paraId="000001DE">
      <w:pPr>
        <w:spacing w:after="0" w:lineRule="auto"/>
        <w:ind w:left="-56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Rule="auto"/>
        <w:rPr>
          <w:rFonts w:ascii="Times New Roman" w:cs="Times New Roman" w:eastAsia="Times New Roman" w:hAnsi="Times New Roman"/>
          <w:sz w:val="24"/>
          <w:szCs w:val="24"/>
        </w:rPr>
      </w:pPr>
      <w:r w:rsidDel="00000000" w:rsidR="00000000" w:rsidRPr="00000000">
        <w:rPr/>
        <w:drawing>
          <wp:inline distB="0" distT="0" distL="0" distR="0">
            <wp:extent cx="5400040" cy="4000500"/>
            <wp:effectExtent b="0" l="0" r="0" t="0"/>
            <wp:docPr id="178753314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04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3"/>
        <w:keepLines w:val="0"/>
        <w:spacing w:after="0" w:lineRule="auto"/>
        <w:ind w:left="1944" w:firstLine="215"/>
        <w:rPr>
          <w:sz w:val="10"/>
          <w:szCs w:val="10"/>
        </w:rPr>
      </w:pPr>
      <w:bookmarkStart w:colFirst="0" w:colLast="0" w:name="_heading=h.3x0kaa90hyax" w:id="48"/>
      <w:bookmarkEnd w:id="48"/>
      <w:r w:rsidDel="00000000" w:rsidR="00000000" w:rsidRPr="00000000">
        <w:rPr>
          <w:i w:val="1"/>
          <w:iCs w:val="1"/>
          <w:rtl w:val="0"/>
        </w:rPr>
        <w:t xml:space="preserve">Comentario:</w:t>
      </w:r>
      <w:r w:rsidDel="00000000" w:rsidR="00000000" w:rsidRPr="00000000">
        <w:rPr>
          <w:b w:val="0"/>
          <w:bCs w:val="0"/>
          <w:rtl w:val="0"/>
        </w:rPr>
        <w:t xml:space="preserve"> Tenemos el diagrama de paquetes del Sistema </w:t>
      </w:r>
      <w:r w:rsidDel="00000000" w:rsidR="00000000" w:rsidRPr="00000000">
        <w:rPr>
          <w:rtl w:val="0"/>
        </w:rPr>
        <w:t xml:space="preserve">EasyBeca</w:t>
      </w:r>
      <w:r w:rsidDel="00000000" w:rsidR="00000000" w:rsidRPr="00000000">
        <w:rPr>
          <w:b w:val="0"/>
          <w:bCs w:val="0"/>
          <w:rtl w:val="0"/>
        </w:rPr>
        <w:t xml:space="preserve">.</w:t>
        <w:br w:type="textWrapping"/>
      </w:r>
      <w:r w:rsidDel="00000000" w:rsidR="00000000" w:rsidRPr="00000000">
        <w:rPr>
          <w:rtl w:val="0"/>
        </w:rPr>
      </w:r>
    </w:p>
    <w:p w:rsidR="00000000" w:rsidDel="00000000" w:rsidP="00000000" w:rsidRDefault="00000000" w:rsidRPr="00000000" w14:paraId="000001E5">
      <w:pPr>
        <w:pStyle w:val="Heading3"/>
        <w:spacing w:after="0" w:lineRule="auto"/>
        <w:ind w:left="0" w:firstLine="0"/>
        <w:rPr>
          <w:b w:val="0"/>
          <w:bCs w:val="0"/>
        </w:rPr>
      </w:pPr>
      <w:bookmarkStart w:colFirst="0" w:colLast="0" w:name="_heading=h.rxwb4twjpu7y" w:id="49"/>
      <w:bookmarkEnd w:id="49"/>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3"/>
        <w:numPr>
          <w:ilvl w:val="2"/>
          <w:numId w:val="4"/>
        </w:numPr>
        <w:spacing w:after="0" w:lineRule="auto"/>
        <w:ind w:left="1224" w:hanging="504.00000000000006"/>
        <w:rPr/>
      </w:pPr>
      <w:bookmarkStart w:colFirst="0" w:colLast="0" w:name="_heading=h.wjsnnaxqso62" w:id="50"/>
      <w:bookmarkEnd w:id="50"/>
      <w:r w:rsidDel="00000000" w:rsidR="00000000" w:rsidRPr="00000000">
        <w:rPr>
          <w:rtl w:val="0"/>
        </w:rPr>
        <w:t xml:space="preserve">Diagrama de Casos de Uso</w:t>
      </w:r>
    </w:p>
    <w:p w:rsidR="00000000" w:rsidDel="00000000" w:rsidP="00000000" w:rsidRDefault="00000000" w:rsidRPr="00000000" w14:paraId="000001E7">
      <w:pPr>
        <w:pStyle w:val="Heading4"/>
        <w:numPr>
          <w:ilvl w:val="3"/>
          <w:numId w:val="4"/>
        </w:numPr>
        <w:ind w:left="1728" w:hanging="647"/>
        <w:rPr/>
      </w:pPr>
      <w:bookmarkStart w:colFirst="0" w:colLast="0" w:name="_heading=h.rz33a5vqjhz8" w:id="51"/>
      <w:bookmarkEnd w:id="51"/>
      <w:r w:rsidDel="00000000" w:rsidR="00000000" w:rsidRPr="00000000">
        <w:rPr>
          <w:rtl w:val="0"/>
        </w:rPr>
        <w:t xml:space="preserve">Diagrama de Casos de Uso del Sistema EasyBeca</w:t>
      </w:r>
    </w:p>
    <w:p w:rsidR="00000000" w:rsidDel="00000000" w:rsidP="00000000" w:rsidRDefault="00000000" w:rsidRPr="00000000" w14:paraId="000001E8">
      <w:pPr>
        <w:spacing w:after="0" w:line="360" w:lineRule="auto"/>
        <w:ind w:left="2551" w:firstLine="327.000000000000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Diagrama de Casos de Uso del Sistema EasyBeca. Fuente de origen: Propia.</w:t>
      </w:r>
    </w:p>
    <w:p w:rsidR="00000000" w:rsidDel="00000000" w:rsidP="00000000" w:rsidRDefault="00000000" w:rsidRPr="00000000" w14:paraId="000001E9">
      <w:pPr>
        <w:spacing w:after="0" w:line="360" w:lineRule="auto"/>
        <w:jc w:val="center"/>
        <w:rPr>
          <w:i w:val="1"/>
          <w:iCs w:val="1"/>
        </w:rPr>
      </w:pPr>
      <w:r w:rsidDel="00000000" w:rsidR="00000000" w:rsidRPr="00000000">
        <w:rPr/>
        <w:drawing>
          <wp:inline distB="0" distT="0" distL="0" distR="0">
            <wp:extent cx="3670954" cy="5516119"/>
            <wp:effectExtent b="0" l="0" r="0" t="0"/>
            <wp:docPr id="178753314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70954" cy="5516119"/>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3"/>
        <w:spacing w:after="0" w:lineRule="auto"/>
        <w:ind w:left="0" w:firstLine="0"/>
        <w:rPr>
          <w:i w:val="1"/>
          <w:iCs w:val="1"/>
        </w:rPr>
      </w:pPr>
      <w:bookmarkStart w:colFirst="0" w:colLast="0" w:name="_heading=h.fbil5r9l68uk" w:id="52"/>
      <w:bookmarkEnd w:id="52"/>
      <w:r w:rsidDel="00000000" w:rsidR="00000000" w:rsidRPr="00000000">
        <w:rPr>
          <w:rtl w:val="0"/>
        </w:rPr>
      </w:r>
    </w:p>
    <w:p w:rsidR="00000000" w:rsidDel="00000000" w:rsidP="00000000" w:rsidRDefault="00000000" w:rsidRPr="00000000" w14:paraId="000001EB">
      <w:pPr>
        <w:pStyle w:val="Heading3"/>
        <w:spacing w:after="0" w:lineRule="auto"/>
        <w:ind w:left="2664" w:firstLine="0"/>
        <w:rPr>
          <w:b w:val="0"/>
          <w:bCs w:val="0"/>
        </w:rPr>
      </w:pPr>
      <w:bookmarkStart w:colFirst="0" w:colLast="0" w:name="_heading=h.i6c4ql3uhzdu" w:id="53"/>
      <w:bookmarkEnd w:id="53"/>
      <w:r w:rsidDel="00000000" w:rsidR="00000000" w:rsidRPr="00000000">
        <w:rPr>
          <w:i w:val="1"/>
          <w:iCs w:val="1"/>
          <w:rtl w:val="0"/>
        </w:rPr>
        <w:t xml:space="preserve">Comentario:</w:t>
      </w:r>
      <w:r w:rsidDel="00000000" w:rsidR="00000000" w:rsidRPr="00000000">
        <w:rPr>
          <w:b w:val="0"/>
          <w:bCs w:val="0"/>
          <w:rtl w:val="0"/>
        </w:rPr>
        <w:t xml:space="preserve"> Tenemos el diagrama de Casos de Uso del </w:t>
      </w:r>
    </w:p>
    <w:p w:rsidR="00000000" w:rsidDel="00000000" w:rsidP="00000000" w:rsidRDefault="00000000" w:rsidRPr="00000000" w14:paraId="000001EC">
      <w:pPr>
        <w:pStyle w:val="Heading3"/>
        <w:spacing w:after="0" w:lineRule="auto"/>
        <w:ind w:left="2664" w:firstLine="0"/>
        <w:rPr/>
      </w:pPr>
      <w:bookmarkStart w:colFirst="0" w:colLast="0" w:name="_heading=h.t43evjoujkw8" w:id="54"/>
      <w:bookmarkEnd w:id="54"/>
      <w:r w:rsidDel="00000000" w:rsidR="00000000" w:rsidRPr="00000000">
        <w:rPr>
          <w:b w:val="0"/>
          <w:bCs w:val="0"/>
          <w:rtl w:val="0"/>
        </w:rPr>
        <w:t xml:space="preserve">Sistema </w:t>
      </w:r>
      <w:r w:rsidDel="00000000" w:rsidR="00000000" w:rsidRPr="00000000">
        <w:rPr>
          <w:rtl w:val="0"/>
        </w:rPr>
        <w:t xml:space="preserve">EasyBeca</w:t>
      </w:r>
      <w:r w:rsidDel="00000000" w:rsidR="00000000" w:rsidRPr="00000000">
        <w:rPr>
          <w:b w:val="0"/>
          <w:bCs w:val="0"/>
          <w:rtl w:val="0"/>
        </w:rPr>
        <w:t xml:space="preserve">.</w:t>
        <w:br w:type="textWrapping"/>
      </w:r>
      <w:r w:rsidDel="00000000" w:rsidR="00000000" w:rsidRPr="00000000">
        <w:rPr>
          <w:rtl w:val="0"/>
        </w:rPr>
      </w:r>
    </w:p>
    <w:p w:rsidR="00000000" w:rsidDel="00000000" w:rsidP="00000000" w:rsidRDefault="00000000" w:rsidRPr="00000000" w14:paraId="000001ED">
      <w:pPr>
        <w:pStyle w:val="Heading4"/>
        <w:ind w:firstLine="1728"/>
        <w:rPr/>
      </w:pPr>
      <w:bookmarkStart w:colFirst="0" w:colLast="0" w:name="_heading=h.9nciw2aa5n0x" w:id="55"/>
      <w:bookmarkEnd w:id="55"/>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3"/>
        <w:numPr>
          <w:ilvl w:val="2"/>
          <w:numId w:val="4"/>
        </w:numPr>
        <w:ind w:left="1224" w:hanging="504.00000000000006"/>
        <w:rPr/>
      </w:pPr>
      <w:r w:rsidDel="00000000" w:rsidR="00000000" w:rsidRPr="00000000">
        <w:rPr>
          <w:rtl w:val="0"/>
        </w:rPr>
        <w:t xml:space="preserve">Escenarios de Caso de Uso (Narrativa)</w:t>
      </w:r>
    </w:p>
    <w:p w:rsidR="00000000" w:rsidDel="00000000" w:rsidP="00000000" w:rsidRDefault="00000000" w:rsidRPr="00000000" w14:paraId="000001EF">
      <w:pPr>
        <w:pStyle w:val="Heading4"/>
        <w:numPr>
          <w:ilvl w:val="3"/>
          <w:numId w:val="4"/>
        </w:numPr>
        <w:ind w:left="1728" w:hanging="647"/>
        <w:rPr/>
      </w:pPr>
      <w:bookmarkStart w:colFirst="0" w:colLast="0" w:name="_heading=h.amfju55zm3k" w:id="56"/>
      <w:bookmarkEnd w:id="56"/>
      <w:r w:rsidDel="00000000" w:rsidR="00000000" w:rsidRPr="00000000">
        <w:rPr>
          <w:rtl w:val="0"/>
        </w:rPr>
        <w:t xml:space="preserve">Caso de Uso (UC-001): Analizar becas por carrera</w:t>
      </w:r>
    </w:p>
    <w:p w:rsidR="00000000" w:rsidDel="00000000" w:rsidP="00000000" w:rsidRDefault="00000000" w:rsidRPr="00000000" w14:paraId="000001F0">
      <w:pPr>
        <w:ind w:left="2160" w:firstLine="0"/>
        <w:rPr/>
      </w:pPr>
      <w:r w:rsidDel="00000000" w:rsidR="00000000" w:rsidRPr="00000000">
        <w:rPr>
          <w:rFonts w:ascii="Times New Roman" w:cs="Times New Roman" w:eastAsia="Times New Roman" w:hAnsi="Times New Roman"/>
          <w:sz w:val="24"/>
          <w:szCs w:val="24"/>
          <w:rtl w:val="0"/>
        </w:rPr>
        <w:t xml:space="preserve">Tabla: Caso de Uso (UC-002): Analizar becas por carrera. Fuente de origen: Propia.</w:t>
      </w:r>
      <w:r w:rsidDel="00000000" w:rsidR="00000000" w:rsidRPr="00000000">
        <w:rPr>
          <w:rtl w:val="0"/>
        </w:rPr>
      </w:r>
    </w:p>
    <w:tbl>
      <w:tblPr>
        <w:tblStyle w:val="Table8"/>
        <w:tblpPr w:leftFromText="180" w:rightFromText="180" w:topFromText="180" w:bottomFromText="180" w:vertAnchor="text" w:horzAnchor="text" w:tblpX="1164" w:tblpY="0"/>
        <w:tblW w:w="8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4"/>
        <w:gridCol w:w="1317"/>
        <w:gridCol w:w="4108"/>
        <w:tblGridChange w:id="0">
          <w:tblGrid>
            <w:gridCol w:w="2624"/>
            <w:gridCol w:w="1317"/>
            <w:gridCol w:w="4108"/>
          </w:tblGrid>
        </w:tblGridChange>
      </w:tblGrid>
      <w:tr>
        <w:trPr>
          <w:cantSplit w:val="0"/>
          <w:trHeight w:val="257" w:hRule="atLeast"/>
          <w:tblHeader w:val="0"/>
        </w:trPr>
        <w:tc>
          <w:tcPr>
            <w:shd w:fill="c1e4f5" w:val="clear"/>
          </w:tcPr>
          <w:p w:rsidR="00000000" w:rsidDel="00000000" w:rsidP="00000000" w:rsidRDefault="00000000" w:rsidRPr="00000000" w14:paraId="000001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Caso de Uso</w:t>
            </w:r>
          </w:p>
        </w:tc>
        <w:tc>
          <w:tcPr>
            <w:gridSpan w:val="2"/>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UC-001</w:t>
            </w:r>
          </w:p>
        </w:tc>
      </w:tr>
      <w:tr>
        <w:trPr>
          <w:cantSplit w:val="0"/>
          <w:trHeight w:val="257" w:hRule="atLeast"/>
          <w:tblHeader w:val="0"/>
        </w:trPr>
        <w:tc>
          <w:tcPr>
            <w:shd w:fill="c1e4f5" w:val="clear"/>
          </w:tcPr>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gridSpan w:val="2"/>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becas por carrera</w:t>
            </w:r>
          </w:p>
        </w:tc>
      </w:tr>
      <w:tr>
        <w:trPr>
          <w:cantSplit w:val="0"/>
          <w:trHeight w:val="257" w:hRule="atLeast"/>
          <w:tblHeader w:val="0"/>
        </w:trPr>
        <w:tc>
          <w:tcPr>
            <w:shd w:fill="c1e4f5" w:val="clear"/>
          </w:tcPr>
          <w:p w:rsidR="00000000" w:rsidDel="00000000" w:rsidP="00000000" w:rsidRDefault="00000000" w:rsidRPr="00000000" w14:paraId="000001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gridSpan w:val="2"/>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Obligatorio (X) / Opcional (    )</w:t>
            </w:r>
          </w:p>
        </w:tc>
      </w:tr>
      <w:tr>
        <w:trPr>
          <w:cantSplit w:val="0"/>
          <w:trHeight w:val="246" w:hRule="atLeast"/>
          <w:tblHeader w:val="0"/>
        </w:trPr>
        <w:tc>
          <w:tcPr>
            <w:shd w:fill="c1e4f5" w:val="clear"/>
          </w:tcPr>
          <w:p w:rsidR="00000000" w:rsidDel="00000000" w:rsidP="00000000" w:rsidRDefault="00000000" w:rsidRPr="00000000" w14:paraId="000001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 ID (RF)</w:t>
            </w:r>
          </w:p>
        </w:tc>
        <w:tc>
          <w:tcPr>
            <w:gridSpan w:val="2"/>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RF-001</w:t>
            </w:r>
          </w:p>
        </w:tc>
      </w:tr>
      <w:tr>
        <w:trPr>
          <w:cantSplit w:val="0"/>
          <w:trHeight w:val="257" w:hRule="atLeast"/>
          <w:tblHeader w:val="0"/>
        </w:trPr>
        <w:tc>
          <w:tcPr>
            <w:shd w:fill="c1e4f5" w:val="clear"/>
          </w:tcPr>
          <w:p w:rsidR="00000000" w:rsidDel="00000000" w:rsidP="00000000" w:rsidRDefault="00000000" w:rsidRPr="00000000" w14:paraId="000001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Versión</w:t>
            </w:r>
          </w:p>
        </w:tc>
        <w:tc>
          <w:tcPr>
            <w:gridSpan w:val="2"/>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7" w:hRule="atLeast"/>
          <w:tblHeader w:val="0"/>
        </w:trPr>
        <w:tc>
          <w:tcPr>
            <w:shd w:fill="c1e4f5" w:val="clear"/>
          </w:tcPr>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w:t>
            </w:r>
          </w:p>
        </w:tc>
        <w:tc>
          <w:tcPr>
            <w:gridSpan w:val="2"/>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Castillo</w:t>
            </w:r>
          </w:p>
        </w:tc>
      </w:tr>
      <w:tr>
        <w:trPr>
          <w:cantSplit w:val="0"/>
          <w:trHeight w:val="287" w:hRule="atLeast"/>
          <w:tblHeader w:val="0"/>
        </w:trPr>
        <w:tc>
          <w:tcPr>
            <w:shd w:fill="c1e4f5" w:val="clear"/>
          </w:tcPr>
          <w:p w:rsidR="00000000" w:rsidDel="00000000" w:rsidP="00000000" w:rsidRDefault="00000000" w:rsidRPr="00000000" w14:paraId="000002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gridSpan w:val="2"/>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257" w:hRule="atLeast"/>
          <w:tblHeader w:val="0"/>
        </w:trPr>
        <w:tc>
          <w:tcPr>
            <w:shd w:fill="c1e4f5" w:val="clear"/>
          </w:tcPr>
          <w:p w:rsidR="00000000" w:rsidDel="00000000" w:rsidP="00000000" w:rsidRDefault="00000000" w:rsidRPr="00000000" w14:paraId="000002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w:t>
            </w:r>
          </w:p>
        </w:tc>
        <w:tc>
          <w:tcPr>
            <w:gridSpan w:val="2"/>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de Elaboración / Iteración 1.0</w:t>
            </w:r>
          </w:p>
        </w:tc>
      </w:tr>
      <w:tr>
        <w:trPr>
          <w:cantSplit w:val="0"/>
          <w:trHeight w:val="842" w:hRule="atLeast"/>
          <w:tblHeader w:val="0"/>
        </w:trPr>
        <w:tc>
          <w:tcPr>
            <w:shd w:fill="c1e4f5" w:val="clear"/>
          </w:tcPr>
          <w:p w:rsidR="00000000" w:rsidDel="00000000" w:rsidP="00000000" w:rsidRDefault="00000000" w:rsidRPr="00000000" w14:paraId="000002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w:t>
            </w:r>
          </w:p>
        </w:tc>
        <w:tc>
          <w:tcPr>
            <w:gridSpan w:val="2"/>
          </w:tcPr>
          <w:p w:rsidR="00000000" w:rsidDel="00000000" w:rsidP="00000000" w:rsidRDefault="00000000" w:rsidRPr="00000000" w14:paraId="0000020A">
            <w:pPr>
              <w:spacing w:line="276" w:lineRule="auto"/>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Permite al estudiante visualizar y analizar el ranking de carreras con mayor número de becas otorgadas en el período 2020–2025, usando gráficos interactivos</w:t>
            </w:r>
            <w:r w:rsidDel="00000000" w:rsidR="00000000" w:rsidRPr="00000000">
              <w:rPr>
                <w:rtl w:val="0"/>
              </w:rPr>
            </w:r>
          </w:p>
        </w:tc>
      </w:tr>
      <w:tr>
        <w:trPr>
          <w:cantSplit w:val="0"/>
          <w:trHeight w:val="774" w:hRule="atLeast"/>
          <w:tblHeader w:val="0"/>
        </w:trPr>
        <w:tc>
          <w:tcPr>
            <w:shd w:fill="c1e4f5" w:val="clear"/>
          </w:tcPr>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w:t>
            </w:r>
          </w:p>
        </w:tc>
        <w:tc>
          <w:tcPr>
            <w:gridSpan w:val="2"/>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 SWEBOK</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Manuela de diseño de la ACM</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ICACIT</w:t>
            </w:r>
          </w:p>
        </w:tc>
      </w:tr>
      <w:tr>
        <w:trPr>
          <w:cantSplit w:val="0"/>
          <w:trHeight w:val="286" w:hRule="atLeast"/>
          <w:tblHeader w:val="0"/>
        </w:trPr>
        <w:tc>
          <w:tcPr>
            <w:shd w:fill="c1e4f5" w:val="clear"/>
          </w:tcPr>
          <w:p w:rsidR="00000000" w:rsidDel="00000000" w:rsidP="00000000" w:rsidRDefault="00000000" w:rsidRPr="00000000" w14:paraId="000002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w:t>
            </w:r>
          </w:p>
        </w:tc>
        <w:tc>
          <w:tcPr>
            <w:gridSpan w:val="2"/>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w:t>
            </w:r>
          </w:p>
        </w:tc>
      </w:tr>
      <w:tr>
        <w:trPr>
          <w:cantSplit w:val="0"/>
          <w:trHeight w:val="1361" w:hRule="atLeast"/>
          <w:tblHeader w:val="0"/>
        </w:trPr>
        <w:tc>
          <w:tcPr>
            <w:shd w:fill="c1e4f5" w:val="clear"/>
          </w:tcPr>
          <w:p w:rsidR="00000000" w:rsidDel="00000000" w:rsidP="00000000" w:rsidRDefault="00000000" w:rsidRPr="00000000" w14:paraId="000002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gridSpan w:val="2"/>
          </w:tcPr>
          <w:p w:rsidR="00000000" w:rsidDel="00000000" w:rsidP="00000000" w:rsidRDefault="00000000" w:rsidRPr="00000000" w14:paraId="000002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El dashboard debe estar abierto en Power BI. 2) La base consolidada en Excel debe estar cargada y validada. 3) Los datos deben estar normalizados (carreras estandarizadas).</w:t>
            </w:r>
          </w:p>
        </w:tc>
      </w:tr>
      <w:tr>
        <w:trPr>
          <w:cantSplit w:val="0"/>
          <w:trHeight w:val="551" w:hRule="atLeast"/>
          <w:tblHeader w:val="0"/>
        </w:trPr>
        <w:tc>
          <w:tcPr>
            <w:shd w:fill="c1e4f5" w:val="clear"/>
          </w:tcPr>
          <w:p w:rsidR="00000000" w:rsidDel="00000000" w:rsidP="00000000" w:rsidRDefault="00000000" w:rsidRPr="00000000" w14:paraId="000002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PostCondiciones</w:t>
            </w:r>
          </w:p>
        </w:tc>
        <w:tc>
          <w:tcPr>
            <w:gridSpan w:val="2"/>
          </w:tcPr>
          <w:p w:rsidR="00000000" w:rsidDel="00000000" w:rsidP="00000000" w:rsidRDefault="00000000" w:rsidRPr="00000000" w14:paraId="0000021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estudiante obtiene el ranking actualizado de carreras y sus totales de becas según filtros seleccionados, permitiendo interpretar tendencias y tomar decisiones informadas.</w:t>
            </w:r>
          </w:p>
        </w:tc>
      </w:tr>
      <w:tr>
        <w:trPr>
          <w:cantSplit w:val="0"/>
          <w:trHeight w:val="299" w:hRule="atLeast"/>
          <w:tblHeader w:val="0"/>
        </w:trPr>
        <w:tc>
          <w:tcPr>
            <w:gridSpan w:val="3"/>
            <w:shd w:fill="c1e4f5" w:val="clear"/>
          </w:tcPr>
          <w:p w:rsidR="00000000" w:rsidDel="00000000" w:rsidP="00000000" w:rsidRDefault="00000000" w:rsidRPr="00000000" w14:paraId="000002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Normal de eventos</w:t>
            </w:r>
          </w:p>
        </w:tc>
      </w:tr>
      <w:tr>
        <w:trPr>
          <w:cantSplit w:val="0"/>
          <w:trHeight w:val="257" w:hRule="atLeast"/>
          <w:tblHeader w:val="0"/>
        </w:trPr>
        <w:tc>
          <w:tcPr>
            <w:gridSpan w:val="2"/>
            <w:shd w:fill="c1e4f5" w:val="clear"/>
          </w:tcPr>
          <w:p w:rsidR="00000000" w:rsidDel="00000000" w:rsidP="00000000" w:rsidRDefault="00000000" w:rsidRPr="00000000" w14:paraId="000002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tc>
        <w:tc>
          <w:tcPr>
            <w:shd w:fill="c1e4f5" w:val="clear"/>
          </w:tcPr>
          <w:p w:rsidR="00000000" w:rsidDel="00000000" w:rsidP="00000000" w:rsidRDefault="00000000" w:rsidRPr="00000000" w14:paraId="000002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224" w:hRule="atLeast"/>
          <w:tblHeader w:val="0"/>
        </w:trPr>
        <w:tc>
          <w:tcPr>
            <w:gridSpan w:val="3"/>
            <w:shd w:fill="a5c9eb" w:val="clear"/>
          </w:tcPr>
          <w:p w:rsidR="00000000" w:rsidDel="00000000" w:rsidP="00000000" w:rsidRDefault="00000000" w:rsidRPr="00000000" w14:paraId="000002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por Dos Factores</w:t>
            </w:r>
          </w:p>
        </w:tc>
      </w:tr>
      <w:tr>
        <w:trPr>
          <w:cantSplit w:val="0"/>
          <w:trHeight w:val="1091" w:hRule="atLeast"/>
          <w:tblHeader w:val="0"/>
        </w:trPr>
        <w:tc>
          <w:tcPr>
            <w:gridSpan w:val="2"/>
          </w:tcPr>
          <w:p w:rsidR="00000000" w:rsidDel="00000000" w:rsidP="00000000" w:rsidRDefault="00000000" w:rsidRPr="00000000" w14:paraId="000002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 al dashboard EasyBecaa y selecciona el módulo “Becas por carrera”. </w:t>
            </w:r>
            <w:r w:rsidDel="00000000" w:rsidR="00000000" w:rsidRPr="00000000">
              <w:rPr>
                <w:rtl w:val="0"/>
              </w:rPr>
            </w:r>
          </w:p>
        </w:tc>
        <w:tc>
          <w:tcPr/>
          <w:p w:rsidR="00000000" w:rsidDel="00000000" w:rsidP="00000000" w:rsidRDefault="00000000" w:rsidRPr="00000000" w14:paraId="00000225">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Muestra el gráfico de ranking de carreras con la cantidad de becas registradas.</w:t>
            </w:r>
            <w:r w:rsidDel="00000000" w:rsidR="00000000" w:rsidRPr="00000000">
              <w:rPr>
                <w:rtl w:val="0"/>
              </w:rPr>
            </w:r>
          </w:p>
        </w:tc>
      </w:tr>
      <w:tr>
        <w:trPr>
          <w:cantSplit w:val="0"/>
          <w:trHeight w:val="833" w:hRule="atLeast"/>
          <w:tblHeader w:val="0"/>
        </w:trPr>
        <w:tc>
          <w:tcPr>
            <w:gridSpan w:val="2"/>
          </w:tcPr>
          <w:p w:rsidR="00000000" w:rsidDel="00000000" w:rsidP="00000000" w:rsidRDefault="00000000" w:rsidRPr="00000000" w14:paraId="00000226">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Selecciona un año (2020–2025) desde los botones superiores.</w:t>
            </w:r>
            <w:r w:rsidDel="00000000" w:rsidR="00000000" w:rsidRPr="00000000">
              <w:rPr>
                <w:rtl w:val="0"/>
              </w:rPr>
            </w:r>
          </w:p>
        </w:tc>
        <w:tc>
          <w:tcPr/>
          <w:p w:rsidR="00000000" w:rsidDel="00000000" w:rsidP="00000000" w:rsidRDefault="00000000" w:rsidRPr="00000000" w14:paraId="00000228">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Filtra automáticamente la data y actualiza el ranking por carrera para ese año.</w:t>
            </w:r>
            <w:r w:rsidDel="00000000" w:rsidR="00000000" w:rsidRPr="00000000">
              <w:rPr>
                <w:rtl w:val="0"/>
              </w:rPr>
            </w:r>
          </w:p>
        </w:tc>
      </w:tr>
      <w:tr>
        <w:trPr>
          <w:cantSplit w:val="0"/>
          <w:trHeight w:val="762" w:hRule="atLeast"/>
          <w:tblHeader w:val="0"/>
        </w:trPr>
        <w:tc>
          <w:tcPr>
            <w:gridSpan w:val="2"/>
          </w:tcPr>
          <w:p w:rsidR="00000000" w:rsidDel="00000000" w:rsidP="00000000" w:rsidRDefault="00000000" w:rsidRPr="00000000" w14:paraId="00000229">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una categoría/tipo de beca (opcional).</w:t>
            </w:r>
          </w:p>
        </w:tc>
        <w:tc>
          <w:tcPr/>
          <w:p w:rsidR="00000000" w:rsidDel="00000000" w:rsidP="00000000" w:rsidRDefault="00000000" w:rsidRPr="00000000" w14:paraId="0000022B">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Recalcula los KPIs y actualiza el gráfico con la categoría elegida.</w:t>
            </w:r>
          </w:p>
        </w:tc>
      </w:tr>
      <w:tr>
        <w:trPr>
          <w:cantSplit w:val="0"/>
          <w:trHeight w:val="774" w:hRule="atLeast"/>
          <w:tblHeader w:val="0"/>
        </w:trPr>
        <w:tc>
          <w:tcPr>
            <w:gridSpan w:val="2"/>
          </w:tcPr>
          <w:p w:rsidR="00000000" w:rsidDel="00000000" w:rsidP="00000000" w:rsidRDefault="00000000" w:rsidRPr="00000000" w14:paraId="0000022C">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 el ranking final y compara carreras.</w:t>
            </w:r>
          </w:p>
        </w:tc>
        <w:tc>
          <w:tcPr/>
          <w:p w:rsidR="00000000" w:rsidDel="00000000" w:rsidP="00000000" w:rsidRDefault="00000000" w:rsidRPr="00000000" w14:paraId="0000022E">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 los resultados visibles y listos para consulta o captura en informes.</w:t>
            </w:r>
          </w:p>
        </w:tc>
      </w:tr>
    </w:tbl>
    <w:p w:rsidR="00000000" w:rsidDel="00000000" w:rsidP="00000000" w:rsidRDefault="00000000" w:rsidRPr="00000000" w14:paraId="0000022F">
      <w:pPr>
        <w:rPr>
          <w:rFonts w:ascii="Aptos" w:cs="Aptos" w:eastAsia="Aptos" w:hAnsi="Aptos"/>
        </w:rPr>
      </w:pPr>
      <w:r w:rsidDel="00000000" w:rsidR="00000000" w:rsidRPr="00000000">
        <w:rPr>
          <w:rtl w:val="0"/>
        </w:rPr>
      </w:r>
    </w:p>
    <w:p w:rsidR="00000000" w:rsidDel="00000000" w:rsidP="00000000" w:rsidRDefault="00000000" w:rsidRPr="00000000" w14:paraId="00000230">
      <w:pPr>
        <w:rPr>
          <w:rFonts w:ascii="Aptos" w:cs="Aptos" w:eastAsia="Aptos" w:hAnsi="Aptos"/>
        </w:rPr>
      </w:pPr>
      <w:r w:rsidDel="00000000" w:rsidR="00000000" w:rsidRPr="00000000">
        <w:rPr>
          <w:rtl w:val="0"/>
        </w:rPr>
      </w:r>
    </w:p>
    <w:p w:rsidR="00000000" w:rsidDel="00000000" w:rsidP="00000000" w:rsidRDefault="00000000" w:rsidRPr="00000000" w14:paraId="00000231">
      <w:pPr>
        <w:pStyle w:val="Heading4"/>
        <w:numPr>
          <w:ilvl w:val="3"/>
          <w:numId w:val="4"/>
        </w:numPr>
        <w:ind w:left="1728" w:hanging="647"/>
        <w:rPr/>
      </w:pPr>
      <w:bookmarkStart w:colFirst="0" w:colLast="0" w:name="_heading=h.71wcdpmt0sjj" w:id="57"/>
      <w:bookmarkEnd w:id="57"/>
      <w:r w:rsidDel="00000000" w:rsidR="00000000" w:rsidRPr="00000000">
        <w:rPr>
          <w:rtl w:val="0"/>
        </w:rPr>
        <w:t xml:space="preserve">Caso de Uso (UC-003): Analizar becas por institución</w:t>
      </w:r>
    </w:p>
    <w:p w:rsidR="00000000" w:rsidDel="00000000" w:rsidP="00000000" w:rsidRDefault="00000000" w:rsidRPr="00000000" w14:paraId="0000023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Caso de Uso (UC-003): Analizar becas por institución. Fuente de origen: Propia.</w:t>
      </w:r>
    </w:p>
    <w:sdt>
      <w:sdtPr>
        <w:lock w:val="contentLocked"/>
        <w:id w:val="-1047179058"/>
        <w:tag w:val="goog_rdk_1"/>
      </w:sdtPr>
      <w:sdtContent>
        <w:tbl>
          <w:tblPr>
            <w:tblStyle w:val="Table9"/>
            <w:tblpPr w:leftFromText="180" w:rightFromText="180" w:topFromText="180" w:bottomFromText="180" w:vertAnchor="text" w:horzAnchor="text" w:tblpX="1209" w:tblpY="206"/>
            <w:tblW w:w="86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9"/>
            <w:gridCol w:w="1419"/>
            <w:gridCol w:w="4428"/>
            <w:tblGridChange w:id="0">
              <w:tblGrid>
                <w:gridCol w:w="2829"/>
                <w:gridCol w:w="1419"/>
                <w:gridCol w:w="4428"/>
              </w:tblGrid>
            </w:tblGridChange>
          </w:tblGrid>
          <w:tr>
            <w:trPr>
              <w:cantSplit w:val="0"/>
              <w:tblHeader w:val="0"/>
            </w:trPr>
            <w:tc>
              <w:tcPr>
                <w:gridSpan w:val="3"/>
                <w:shd w:fill="c1e4f5" w:val="clear"/>
              </w:tcPr>
              <w:p w:rsidR="00000000" w:rsidDel="00000000" w:rsidP="00000000" w:rsidRDefault="00000000" w:rsidRPr="00000000" w14:paraId="00000233">
                <w:pPr>
                  <w:rPr>
                    <w:rFonts w:ascii="Times New Roman" w:cs="Times New Roman" w:eastAsia="Times New Roman" w:hAnsi="Times New Roman"/>
                    <w:color w:val="ffffff"/>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2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Caso de Uso</w:t>
                </w:r>
              </w:p>
            </w:tc>
            <w:tc>
              <w:tcPr>
                <w:gridSpan w:val="2"/>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UC-002</w:t>
                </w:r>
              </w:p>
            </w:tc>
          </w:tr>
          <w:tr>
            <w:trPr>
              <w:cantSplit w:val="0"/>
              <w:tblHeader w:val="0"/>
            </w:trPr>
            <w:tc>
              <w:tcPr>
                <w:shd w:fill="c1e4f5" w:val="clear"/>
              </w:tcPr>
              <w:p w:rsidR="00000000" w:rsidDel="00000000" w:rsidP="00000000" w:rsidRDefault="00000000" w:rsidRPr="00000000" w14:paraId="000002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gridSpan w:val="2"/>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contactos de confianza</w:t>
                </w:r>
              </w:p>
            </w:tc>
          </w:tr>
          <w:tr>
            <w:trPr>
              <w:cantSplit w:val="0"/>
              <w:tblHeader w:val="0"/>
            </w:trPr>
            <w:tc>
              <w:tcPr>
                <w:shd w:fill="c1e4f5" w:val="clear"/>
              </w:tcPr>
              <w:p w:rsidR="00000000" w:rsidDel="00000000" w:rsidP="00000000" w:rsidRDefault="00000000" w:rsidRPr="00000000" w14:paraId="000002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gridSpan w:val="2"/>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Obligatorio (X) / Opcional (    )</w:t>
                </w:r>
              </w:p>
            </w:tc>
          </w:tr>
          <w:tr>
            <w:trPr>
              <w:cantSplit w:val="0"/>
              <w:tblHeader w:val="0"/>
            </w:trPr>
            <w:tc>
              <w:tcPr>
                <w:shd w:fill="c1e4f5" w:val="clear"/>
              </w:tcPr>
              <w:p w:rsidR="00000000" w:rsidDel="00000000" w:rsidP="00000000" w:rsidRDefault="00000000" w:rsidRPr="00000000" w14:paraId="000002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 ID (RF)</w:t>
                </w:r>
              </w:p>
            </w:tc>
            <w:tc>
              <w:tcPr>
                <w:gridSpan w:val="2"/>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RF-003</w:t>
                </w:r>
              </w:p>
            </w:tc>
          </w:tr>
          <w:tr>
            <w:trPr>
              <w:cantSplit w:val="0"/>
              <w:tblHeader w:val="0"/>
            </w:trPr>
            <w:tc>
              <w:tcPr>
                <w:shd w:fill="c1e4f5" w:val="clear"/>
              </w:tcPr>
              <w:p w:rsidR="00000000" w:rsidDel="00000000" w:rsidP="00000000" w:rsidRDefault="00000000" w:rsidRPr="00000000" w14:paraId="000002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Versión</w:t>
                </w:r>
              </w:p>
            </w:tc>
            <w:tc>
              <w:tcPr>
                <w:gridSpan w:val="2"/>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07" w:hRule="atLeast"/>
              <w:tblHeader w:val="0"/>
            </w:trPr>
            <w:tc>
              <w:tcPr>
                <w:shd w:fill="c1e4f5" w:val="clear"/>
              </w:tcPr>
              <w:p w:rsidR="00000000" w:rsidDel="00000000" w:rsidP="00000000" w:rsidRDefault="00000000" w:rsidRPr="00000000" w14:paraId="000002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w:t>
                </w:r>
              </w:p>
            </w:tc>
            <w:tc>
              <w:tcPr>
                <w:gridSpan w:val="2"/>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Castillo</w:t>
                </w:r>
              </w:p>
            </w:tc>
          </w:tr>
          <w:tr>
            <w:trPr>
              <w:cantSplit w:val="0"/>
              <w:trHeight w:val="307" w:hRule="atLeast"/>
              <w:tblHeader w:val="0"/>
            </w:trPr>
            <w:tc>
              <w:tcPr>
                <w:shd w:fill="c1e4f5" w:val="clear"/>
              </w:tcPr>
              <w:p w:rsidR="00000000" w:rsidDel="00000000" w:rsidP="00000000" w:rsidRDefault="00000000" w:rsidRPr="00000000" w14:paraId="000002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gridSpan w:val="2"/>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blHeader w:val="0"/>
            </w:trPr>
            <w:tc>
              <w:tcPr>
                <w:shd w:fill="c1e4f5" w:val="clear"/>
              </w:tcPr>
              <w:p w:rsidR="00000000" w:rsidDel="00000000" w:rsidP="00000000" w:rsidRDefault="00000000" w:rsidRPr="00000000" w14:paraId="000002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w:t>
                </w:r>
              </w:p>
            </w:tc>
            <w:tc>
              <w:tcPr>
                <w:gridSpan w:val="2"/>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de Elaboración / Iteración 1.0</w:t>
                </w:r>
              </w:p>
            </w:tc>
          </w:tr>
          <w:tr>
            <w:trPr>
              <w:cantSplit w:val="0"/>
              <w:trHeight w:val="899" w:hRule="atLeast"/>
              <w:tblHeader w:val="0"/>
            </w:trPr>
            <w:tc>
              <w:tcPr>
                <w:shd w:fill="c1e4f5" w:val="clear"/>
              </w:tcPr>
              <w:p w:rsidR="00000000" w:rsidDel="00000000" w:rsidP="00000000" w:rsidRDefault="00000000" w:rsidRPr="00000000" w14:paraId="000002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w:t>
                </w:r>
              </w:p>
            </w:tc>
            <w:tc>
              <w:tcPr>
                <w:gridSpan w:val="2"/>
              </w:tcPr>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estudiante visualizar la distribución y ranking de instituciones educativas (universidades e institutos) que concentran mayor número de becas, identificando su porcentaje de participación y comparando resultados por año y tipo de beca.</w:t>
                </w:r>
              </w:p>
            </w:tc>
          </w:tr>
          <w:tr>
            <w:trPr>
              <w:cantSplit w:val="0"/>
              <w:tblHeader w:val="0"/>
            </w:trPr>
            <w:tc>
              <w:tcPr>
                <w:shd w:fill="c1e4f5" w:val="clear"/>
              </w:tcPr>
              <w:p w:rsidR="00000000" w:rsidDel="00000000" w:rsidP="00000000" w:rsidRDefault="00000000" w:rsidRPr="00000000" w14:paraId="000002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w:t>
                </w:r>
              </w:p>
            </w:tc>
            <w:tc>
              <w:tcPr>
                <w:gridSpan w:val="2"/>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 SWEBOK</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Manuela de diseño de la ACM</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ICACIT</w:t>
                </w:r>
              </w:p>
            </w:tc>
          </w:tr>
          <w:tr>
            <w:trPr>
              <w:cantSplit w:val="0"/>
              <w:trHeight w:val="306" w:hRule="atLeast"/>
              <w:tblHeader w:val="0"/>
            </w:trPr>
            <w:tc>
              <w:tcPr>
                <w:shd w:fill="c1e4f5" w:val="clear"/>
              </w:tcPr>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w:t>
                </w:r>
              </w:p>
            </w:tc>
            <w:tc>
              <w:tcPr>
                <w:gridSpan w:val="2"/>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shd w:fill="c1e4f5" w:val="clear"/>
              </w:tcPr>
              <w:p w:rsidR="00000000" w:rsidDel="00000000" w:rsidP="00000000" w:rsidRDefault="00000000" w:rsidRPr="00000000" w14:paraId="000002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gridSpan w:val="2"/>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dashboard debe estar abierto. 2) Datos validados en Excel. 3) Instituciones estandarizadas y sin duplicación.</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tc>
          </w:tr>
          <w:tr>
            <w:trPr>
              <w:cantSplit w:val="0"/>
              <w:tblHeader w:val="0"/>
            </w:trPr>
            <w:tc>
              <w:tcPr>
                <w:shd w:fill="c1e4f5" w:val="clear"/>
              </w:tcPr>
              <w:p w:rsidR="00000000" w:rsidDel="00000000" w:rsidP="00000000" w:rsidRDefault="00000000" w:rsidRPr="00000000" w14:paraId="000002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PostCondiciones</w:t>
                </w:r>
              </w:p>
            </w:tc>
            <w:tc>
              <w:tcPr>
                <w:gridSpan w:val="2"/>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obtiene el top de instituciones beneficiadas y su distribución porcentual según filtros seleccionados.</w:t>
                </w:r>
              </w:p>
            </w:tc>
          </w:tr>
          <w:tr>
            <w:trPr>
              <w:cantSplit w:val="0"/>
              <w:trHeight w:val="320" w:hRule="atLeast"/>
              <w:tblHeader w:val="0"/>
            </w:trPr>
            <w:tc>
              <w:tcPr>
                <w:gridSpan w:val="3"/>
                <w:shd w:fill="c1e4f5" w:val="clear"/>
              </w:tcPr>
              <w:p w:rsidR="00000000" w:rsidDel="00000000" w:rsidP="00000000" w:rsidRDefault="00000000" w:rsidRPr="00000000" w14:paraId="000002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Normal de eventos</w:t>
                </w:r>
              </w:p>
            </w:tc>
          </w:tr>
          <w:tr>
            <w:trPr>
              <w:cantSplit w:val="0"/>
              <w:tblHeader w:val="0"/>
            </w:trPr>
            <w:tc>
              <w:tcPr>
                <w:gridSpan w:val="2"/>
                <w:shd w:fill="c1e4f5" w:val="clear"/>
              </w:tcPr>
              <w:p w:rsidR="00000000" w:rsidDel="00000000" w:rsidP="00000000" w:rsidRDefault="00000000" w:rsidRPr="00000000" w14:paraId="000002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tc>
            <w:tc>
              <w:tcPr>
                <w:shd w:fill="c1e4f5" w:val="clear"/>
              </w:tcPr>
              <w:p w:rsidR="00000000" w:rsidDel="00000000" w:rsidP="00000000" w:rsidRDefault="00000000" w:rsidRPr="00000000" w14:paraId="000002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blHeader w:val="0"/>
            </w:trPr>
            <w:tc>
              <w:tcPr>
                <w:gridSpan w:val="2"/>
              </w:tcPr>
              <w:p w:rsidR="00000000" w:rsidDel="00000000" w:rsidP="00000000" w:rsidRDefault="00000000" w:rsidRPr="00000000" w14:paraId="00000266">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 al dashboard y ubica el gráfico “Becas por institución”.</w:t>
                </w:r>
              </w:p>
            </w:tc>
            <w:tc>
              <w:tcPr/>
              <w:p w:rsidR="00000000" w:rsidDel="00000000" w:rsidP="00000000" w:rsidRDefault="00000000" w:rsidRPr="00000000" w14:paraId="00000268">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gráfico de distribución (donut o barras) con instituciones y total de becas.</w:t>
                  <w:br w:type="textWrapping"/>
                </w:r>
              </w:p>
            </w:tc>
          </w:tr>
          <w:tr>
            <w:trPr>
              <w:cantSplit w:val="0"/>
              <w:tblHeader w:val="0"/>
            </w:trPr>
            <w:tc>
              <w:tcPr>
                <w:gridSpan w:val="2"/>
              </w:tcPr>
              <w:p w:rsidR="00000000" w:rsidDel="00000000" w:rsidP="00000000" w:rsidRDefault="00000000" w:rsidRPr="00000000" w14:paraId="00000269">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un año (2020–2025).</w:t>
                </w:r>
              </w:p>
            </w:tc>
            <w:tc>
              <w:tcPr/>
              <w:p w:rsidR="00000000" w:rsidDel="00000000" w:rsidP="00000000" w:rsidRDefault="00000000" w:rsidRPr="00000000" w14:paraId="0000026B">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 datos por año y actualiza la distribución.</w:t>
                </w:r>
              </w:p>
            </w:tc>
          </w:tr>
          <w:tr>
            <w:trPr>
              <w:cantSplit w:val="0"/>
              <w:tblHeader w:val="0"/>
            </w:trPr>
            <w:tc>
              <w:tcPr>
                <w:gridSpan w:val="2"/>
              </w:tcPr>
              <w:p w:rsidR="00000000" w:rsidDel="00000000" w:rsidP="00000000" w:rsidRDefault="00000000" w:rsidRPr="00000000" w14:paraId="0000026C">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Selecciona un tipo/categoría de beca (opcional).</w:t>
                </w:r>
              </w:p>
            </w:tc>
            <w:tc>
              <w:tcPr/>
              <w:p w:rsidR="00000000" w:rsidDel="00000000" w:rsidP="00000000" w:rsidRDefault="00000000" w:rsidRPr="00000000" w14:paraId="0000026E">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Recalcula KPIs y actualiza porcentajes por institución.</w:t>
                </w:r>
              </w:p>
            </w:tc>
          </w:tr>
        </w:tbl>
      </w:sdtContent>
    </w:sdt>
    <w:p w:rsidR="00000000" w:rsidDel="00000000" w:rsidP="00000000" w:rsidRDefault="00000000" w:rsidRPr="00000000" w14:paraId="0000026F">
      <w:pPr>
        <w:rPr>
          <w:rFonts w:ascii="Aptos" w:cs="Aptos" w:eastAsia="Aptos" w:hAnsi="Aptos"/>
        </w:rPr>
      </w:pPr>
      <w:r w:rsidDel="00000000" w:rsidR="00000000" w:rsidRPr="00000000">
        <w:rPr>
          <w:rtl w:val="0"/>
        </w:rPr>
      </w:r>
    </w:p>
    <w:p w:rsidR="00000000" w:rsidDel="00000000" w:rsidP="00000000" w:rsidRDefault="00000000" w:rsidRPr="00000000" w14:paraId="00000270">
      <w:pPr>
        <w:rPr>
          <w:rFonts w:ascii="Aptos" w:cs="Aptos" w:eastAsia="Aptos" w:hAnsi="Aptos"/>
        </w:rPr>
      </w:pPr>
      <w:r w:rsidDel="00000000" w:rsidR="00000000" w:rsidRPr="00000000">
        <w:rPr>
          <w:rtl w:val="0"/>
        </w:rPr>
      </w:r>
    </w:p>
    <w:p w:rsidR="00000000" w:rsidDel="00000000" w:rsidP="00000000" w:rsidRDefault="00000000" w:rsidRPr="00000000" w14:paraId="00000271">
      <w:pPr>
        <w:rPr>
          <w:rFonts w:ascii="Aptos" w:cs="Aptos" w:eastAsia="Aptos" w:hAnsi="Aptos"/>
        </w:rPr>
      </w:pPr>
      <w:r w:rsidDel="00000000" w:rsidR="00000000" w:rsidRPr="00000000">
        <w:rPr>
          <w:rtl w:val="0"/>
        </w:rPr>
      </w:r>
    </w:p>
    <w:p w:rsidR="00000000" w:rsidDel="00000000" w:rsidP="00000000" w:rsidRDefault="00000000" w:rsidRPr="00000000" w14:paraId="00000272">
      <w:pPr>
        <w:rPr>
          <w:rFonts w:ascii="Aptos" w:cs="Aptos" w:eastAsia="Aptos" w:hAnsi="Aptos"/>
        </w:rPr>
      </w:pPr>
      <w:r w:rsidDel="00000000" w:rsidR="00000000" w:rsidRPr="00000000">
        <w:rPr>
          <w:rtl w:val="0"/>
        </w:rPr>
      </w:r>
    </w:p>
    <w:p w:rsidR="00000000" w:rsidDel="00000000" w:rsidP="00000000" w:rsidRDefault="00000000" w:rsidRPr="00000000" w14:paraId="00000273">
      <w:pPr>
        <w:pStyle w:val="Heading4"/>
        <w:ind w:firstLine="1728"/>
        <w:rPr/>
      </w:pPr>
      <w:bookmarkStart w:colFirst="0" w:colLast="0" w:name="_heading=h.ueev011n6v4b" w:id="58"/>
      <w:bookmarkEnd w:id="58"/>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4"/>
        <w:numPr>
          <w:ilvl w:val="3"/>
          <w:numId w:val="4"/>
        </w:numPr>
        <w:ind w:left="1728" w:hanging="647"/>
        <w:rPr/>
      </w:pPr>
      <w:bookmarkStart w:colFirst="0" w:colLast="0" w:name="_heading=h.4plwcjn6oaxu" w:id="59"/>
      <w:bookmarkEnd w:id="59"/>
      <w:r w:rsidDel="00000000" w:rsidR="00000000" w:rsidRPr="00000000">
        <w:rPr>
          <w:rtl w:val="0"/>
        </w:rPr>
        <w:t xml:space="preserve">Caso de Uso (UC-005): Visualizar mapa de becas</w:t>
      </w:r>
      <w:r w:rsidDel="00000000" w:rsidR="00000000" w:rsidRPr="00000000">
        <w:rPr>
          <w:rtl w:val="0"/>
        </w:rPr>
      </w:r>
    </w:p>
    <w:p w:rsidR="00000000" w:rsidDel="00000000" w:rsidP="00000000" w:rsidRDefault="00000000" w:rsidRPr="00000000" w14:paraId="0000027A">
      <w:pPr>
        <w:ind w:left="2160" w:firstLine="0"/>
        <w:rPr>
          <w:rFonts w:ascii="Aptos" w:cs="Aptos" w:eastAsia="Aptos" w:hAnsi="Aptos"/>
        </w:rPr>
      </w:pPr>
      <w:r w:rsidDel="00000000" w:rsidR="00000000" w:rsidRPr="00000000">
        <w:rPr>
          <w:rFonts w:ascii="Times New Roman" w:cs="Times New Roman" w:eastAsia="Times New Roman" w:hAnsi="Times New Roman"/>
          <w:sz w:val="24"/>
          <w:szCs w:val="24"/>
          <w:rtl w:val="0"/>
        </w:rPr>
        <w:t xml:space="preserve">Tabla: Caso de Uso (UC-005): Visualizar mapa de becas. Fuente de origen: Propia.</w:t>
      </w:r>
      <w:r w:rsidDel="00000000" w:rsidR="00000000" w:rsidRPr="00000000">
        <w:rPr>
          <w:rtl w:val="0"/>
        </w:rPr>
      </w:r>
    </w:p>
    <w:sdt>
      <w:sdtPr>
        <w:lock w:val="contentLocked"/>
        <w:id w:val="-1311545759"/>
        <w:tag w:val="goog_rdk_2"/>
      </w:sdtPr>
      <w:sdtContent>
        <w:tbl>
          <w:tblPr>
            <w:tblStyle w:val="Table10"/>
            <w:tblpPr w:leftFromText="180" w:rightFromText="180" w:topFromText="180" w:bottomFromText="180" w:vertAnchor="text" w:horzAnchor="text" w:tblpX="1194" w:tblpY="0"/>
            <w:tblW w:w="86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9"/>
            <w:gridCol w:w="1419"/>
            <w:gridCol w:w="4428"/>
            <w:tblGridChange w:id="0">
              <w:tblGrid>
                <w:gridCol w:w="2829"/>
                <w:gridCol w:w="1419"/>
                <w:gridCol w:w="4428"/>
              </w:tblGrid>
            </w:tblGridChange>
          </w:tblGrid>
          <w:tr>
            <w:trPr>
              <w:cantSplit w:val="0"/>
              <w:trHeight w:val="260" w:hRule="atLeast"/>
              <w:tblHeader w:val="0"/>
            </w:trPr>
            <w:tc>
              <w:tcPr>
                <w:shd w:fill="c1e4f5" w:val="clear"/>
              </w:tcPr>
              <w:p w:rsidR="00000000" w:rsidDel="00000000" w:rsidP="00000000" w:rsidRDefault="00000000" w:rsidRPr="00000000" w14:paraId="000002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Caso de Uso</w:t>
                </w:r>
              </w:p>
            </w:tc>
            <w:tc>
              <w:tcPr>
                <w:gridSpan w:val="2"/>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UC-003</w:t>
                </w:r>
              </w:p>
            </w:tc>
          </w:tr>
          <w:tr>
            <w:trPr>
              <w:cantSplit w:val="0"/>
              <w:tblHeader w:val="0"/>
            </w:trPr>
            <w:tc>
              <w:tcPr>
                <w:shd w:fill="c1e4f5" w:val="clear"/>
              </w:tcPr>
              <w:p w:rsidR="00000000" w:rsidDel="00000000" w:rsidP="00000000" w:rsidRDefault="00000000" w:rsidRPr="00000000" w14:paraId="000002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gridSpan w:val="2"/>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mapa de becas</w:t>
                </w:r>
              </w:p>
            </w:tc>
          </w:tr>
          <w:tr>
            <w:trPr>
              <w:cantSplit w:val="0"/>
              <w:tblHeader w:val="0"/>
            </w:trPr>
            <w:tc>
              <w:tcPr>
                <w:shd w:fill="c1e4f5" w:val="clear"/>
              </w:tcPr>
              <w:p w:rsidR="00000000" w:rsidDel="00000000" w:rsidP="00000000" w:rsidRDefault="00000000" w:rsidRPr="00000000" w14:paraId="000002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gridSpan w:val="2"/>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Obligatorio (X) / Opcional (    )</w:t>
                </w:r>
              </w:p>
            </w:tc>
          </w:tr>
          <w:tr>
            <w:trPr>
              <w:cantSplit w:val="0"/>
              <w:tblHeader w:val="0"/>
            </w:trPr>
            <w:tc>
              <w:tcPr>
                <w:shd w:fill="c1e4f5" w:val="clear"/>
              </w:tcPr>
              <w:p w:rsidR="00000000" w:rsidDel="00000000" w:rsidP="00000000" w:rsidRDefault="00000000" w:rsidRPr="00000000" w14:paraId="000002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 ID (RF)</w:t>
                </w:r>
              </w:p>
            </w:tc>
            <w:tc>
              <w:tcPr>
                <w:gridSpan w:val="2"/>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RF-005</w:t>
                </w:r>
              </w:p>
            </w:tc>
          </w:tr>
          <w:tr>
            <w:trPr>
              <w:cantSplit w:val="0"/>
              <w:tblHeader w:val="0"/>
            </w:trPr>
            <w:tc>
              <w:tcPr>
                <w:shd w:fill="c1e4f5" w:val="clear"/>
              </w:tcPr>
              <w:p w:rsidR="00000000" w:rsidDel="00000000" w:rsidP="00000000" w:rsidRDefault="00000000" w:rsidRPr="00000000" w14:paraId="000002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Versión</w:t>
                </w:r>
              </w:p>
            </w:tc>
            <w:tc>
              <w:tcPr>
                <w:gridSpan w:val="2"/>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07" w:hRule="atLeast"/>
              <w:tblHeader w:val="0"/>
            </w:trPr>
            <w:tc>
              <w:tcPr>
                <w:shd w:fill="c1e4f5" w:val="clear"/>
              </w:tcPr>
              <w:p w:rsidR="00000000" w:rsidDel="00000000" w:rsidP="00000000" w:rsidRDefault="00000000" w:rsidRPr="00000000" w14:paraId="000002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w:t>
                </w:r>
              </w:p>
            </w:tc>
            <w:tc>
              <w:tcPr>
                <w:gridSpan w:val="2"/>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Castillo</w:t>
                </w:r>
              </w:p>
            </w:tc>
          </w:tr>
          <w:tr>
            <w:trPr>
              <w:cantSplit w:val="0"/>
              <w:trHeight w:val="307" w:hRule="atLeast"/>
              <w:tblHeader w:val="0"/>
            </w:trPr>
            <w:tc>
              <w:tcPr>
                <w:shd w:fill="c1e4f5" w:val="clear"/>
              </w:tcPr>
              <w:p w:rsidR="00000000" w:rsidDel="00000000" w:rsidP="00000000" w:rsidRDefault="00000000" w:rsidRPr="00000000" w14:paraId="000002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gridSpan w:val="2"/>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tc>
          </w:tr>
          <w:tr>
            <w:trPr>
              <w:cantSplit w:val="0"/>
              <w:trHeight w:val="305" w:hRule="atLeast"/>
              <w:tblHeader w:val="0"/>
            </w:trPr>
            <w:tc>
              <w:tcPr>
                <w:shd w:fill="c1e4f5" w:val="clear"/>
              </w:tcPr>
              <w:p w:rsidR="00000000" w:rsidDel="00000000" w:rsidP="00000000" w:rsidRDefault="00000000" w:rsidRPr="00000000" w14:paraId="000002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w:t>
                </w:r>
              </w:p>
            </w:tc>
            <w:tc>
              <w:tcPr>
                <w:gridSpan w:val="2"/>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de Elaboración / Iteración 1.0</w:t>
                </w:r>
              </w:p>
            </w:tc>
          </w:tr>
          <w:tr>
            <w:trPr>
              <w:cantSplit w:val="0"/>
              <w:trHeight w:val="705" w:hRule="atLeast"/>
              <w:tblHeader w:val="0"/>
            </w:trPr>
            <w:tc>
              <w:tcPr>
                <w:shd w:fill="c1e4f5" w:val="clear"/>
              </w:tcPr>
              <w:p w:rsidR="00000000" w:rsidDel="00000000" w:rsidP="00000000" w:rsidRDefault="00000000" w:rsidRPr="00000000" w14:paraId="000002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w:t>
                </w:r>
              </w:p>
            </w:tc>
            <w:tc>
              <w:tcPr>
                <w:gridSpan w:val="2"/>
              </w:tcPr>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estudiante visualizar la distribución geográfica de las becas a nivel nacional (departamentos del Perú) e internacional (países), detectando regiones con mayor o menor cobertura de oportunidades en el período analizado.</w:t>
                </w:r>
              </w:p>
            </w:tc>
          </w:tr>
          <w:tr>
            <w:trPr>
              <w:cantSplit w:val="0"/>
              <w:tblHeader w:val="0"/>
            </w:trPr>
            <w:tc>
              <w:tcPr>
                <w:shd w:fill="c1e4f5" w:val="clear"/>
              </w:tcPr>
              <w:p w:rsidR="00000000" w:rsidDel="00000000" w:rsidP="00000000" w:rsidRDefault="00000000" w:rsidRPr="00000000" w14:paraId="000002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w:t>
                </w:r>
              </w:p>
            </w:tc>
            <w:tc>
              <w:tcPr>
                <w:gridSpan w:val="2"/>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 SWEBOK</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Manuela de diseño de la ACM</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ICACIT</w:t>
                </w:r>
              </w:p>
            </w:tc>
          </w:tr>
          <w:tr>
            <w:trPr>
              <w:cantSplit w:val="0"/>
              <w:trHeight w:val="306" w:hRule="atLeast"/>
              <w:tblHeader w:val="0"/>
            </w:trPr>
            <w:tc>
              <w:tcPr>
                <w:shd w:fill="c1e4f5" w:val="clear"/>
              </w:tcPr>
              <w:p w:rsidR="00000000" w:rsidDel="00000000" w:rsidP="00000000" w:rsidRDefault="00000000" w:rsidRPr="00000000" w14:paraId="000002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w:t>
                </w:r>
              </w:p>
            </w:tc>
            <w:tc>
              <w:tcPr>
                <w:gridSpan w:val="2"/>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historial</w:t>
                </w:r>
              </w:p>
            </w:tc>
          </w:tr>
          <w:tr>
            <w:trPr>
              <w:cantSplit w:val="0"/>
              <w:tblHeader w:val="0"/>
            </w:trPr>
            <w:tc>
              <w:tcPr>
                <w:shd w:fill="c1e4f5" w:val="clear"/>
              </w:tcPr>
              <w:p w:rsidR="00000000" w:rsidDel="00000000" w:rsidP="00000000" w:rsidRDefault="00000000" w:rsidRPr="00000000" w14:paraId="000002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Precondiciones</w:t>
                </w:r>
              </w:p>
            </w:tc>
            <w:tc>
              <w:tcPr>
                <w:gridSpan w:val="2"/>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dashboard debe estar abierto. 2) Ubicaciones clasificadas como Nacional/Internacional en Excel. 3) Datos cargados en Power BI.</w:t>
                </w:r>
              </w:p>
            </w:tc>
          </w:tr>
          <w:tr>
            <w:trPr>
              <w:cantSplit w:val="0"/>
              <w:tblHeader w:val="0"/>
            </w:trPr>
            <w:tc>
              <w:tcPr>
                <w:shd w:fill="c1e4f5" w:val="clear"/>
              </w:tcPr>
              <w:p w:rsidR="00000000" w:rsidDel="00000000" w:rsidP="00000000" w:rsidRDefault="00000000" w:rsidRPr="00000000" w14:paraId="000002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PostCondiciones</w:t>
                </w:r>
              </w:p>
            </w:tc>
            <w:tc>
              <w:tcPr>
                <w:gridSpan w:val="2"/>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identifica zonas con mayor presencia de becas y observa su distribución según filtros activos.</w:t>
                </w:r>
              </w:p>
            </w:tc>
          </w:tr>
          <w:tr>
            <w:trPr>
              <w:cantSplit w:val="0"/>
              <w:trHeight w:val="320" w:hRule="atLeast"/>
              <w:tblHeader w:val="0"/>
            </w:trPr>
            <w:tc>
              <w:tcPr>
                <w:gridSpan w:val="3"/>
                <w:shd w:fill="c1e4f5" w:val="clear"/>
              </w:tcPr>
              <w:p w:rsidR="00000000" w:rsidDel="00000000" w:rsidP="00000000" w:rsidRDefault="00000000" w:rsidRPr="00000000" w14:paraId="000002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Normal de eventos</w:t>
                </w:r>
              </w:p>
            </w:tc>
          </w:tr>
          <w:tr>
            <w:trPr>
              <w:cantSplit w:val="0"/>
              <w:tblHeader w:val="0"/>
            </w:trPr>
            <w:tc>
              <w:tcPr>
                <w:gridSpan w:val="2"/>
                <w:shd w:fill="c1e4f5" w:val="clear"/>
              </w:tcPr>
              <w:p w:rsidR="00000000" w:rsidDel="00000000" w:rsidP="00000000" w:rsidRDefault="00000000" w:rsidRPr="00000000" w14:paraId="000002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tc>
            <w:tc>
              <w:tcPr>
                <w:shd w:fill="c1e4f5" w:val="clear"/>
              </w:tcPr>
              <w:p w:rsidR="00000000" w:rsidDel="00000000" w:rsidP="00000000" w:rsidRDefault="00000000" w:rsidRPr="00000000" w14:paraId="000002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240" w:hRule="atLeast"/>
              <w:tblHeader w:val="0"/>
            </w:trPr>
            <w:tc>
              <w:tcPr>
                <w:gridSpan w:val="3"/>
                <w:shd w:fill="a5c9eb" w:val="clear"/>
              </w:tcPr>
              <w:p w:rsidR="00000000" w:rsidDel="00000000" w:rsidP="00000000" w:rsidRDefault="00000000" w:rsidRPr="00000000" w14:paraId="000002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r>
          <w:tr>
            <w:trPr>
              <w:cantSplit w:val="0"/>
              <w:tblHeader w:val="0"/>
            </w:trPr>
            <w:tc>
              <w:tcPr>
                <w:gridSpan w:val="2"/>
              </w:tcPr>
              <w:p w:rsidR="00000000" w:rsidDel="00000000" w:rsidP="00000000" w:rsidRDefault="00000000" w:rsidRPr="00000000" w14:paraId="000002AD">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al módulo “Mapa de becas”.</w:t>
                </w:r>
              </w:p>
            </w:tc>
            <w:tc>
              <w:tcPr/>
              <w:p w:rsidR="00000000" w:rsidDel="00000000" w:rsidP="00000000" w:rsidRDefault="00000000" w:rsidRPr="00000000" w14:paraId="000002AF">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el mapa con puntos/colores según cantidad de becas por lugar.</w:t>
                </w:r>
              </w:p>
            </w:tc>
          </w:tr>
          <w:tr>
            <w:trPr>
              <w:cantSplit w:val="0"/>
              <w:tblHeader w:val="0"/>
            </w:trPr>
            <w:tc>
              <w:tcPr>
                <w:gridSpan w:val="2"/>
              </w:tcPr>
              <w:p w:rsidR="00000000" w:rsidDel="00000000" w:rsidP="00000000" w:rsidRDefault="00000000" w:rsidRPr="00000000" w14:paraId="000002B0">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Selecciona un año (2020–2025).</w:t>
                </w:r>
              </w:p>
            </w:tc>
            <w:tc>
              <w:tcPr/>
              <w:p w:rsidR="00000000" w:rsidDel="00000000" w:rsidP="00000000" w:rsidRDefault="00000000" w:rsidRPr="00000000" w14:paraId="000002B2">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 la distribución geográfica y actualiza el mapa.</w:t>
                </w:r>
              </w:p>
            </w:tc>
          </w:tr>
          <w:tr>
            <w:trPr>
              <w:cantSplit w:val="0"/>
              <w:tblHeader w:val="0"/>
            </w:trPr>
            <w:tc>
              <w:tcPr>
                <w:gridSpan w:val="2"/>
              </w:tcPr>
              <w:p w:rsidR="00000000" w:rsidDel="00000000" w:rsidP="00000000" w:rsidRDefault="00000000" w:rsidRPr="00000000" w14:paraId="000002B3">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Selecciona ámbito (Nacional o Internacional) si está disponible.</w:t>
                </w:r>
              </w:p>
            </w:tc>
            <w:tc>
              <w:tcPr/>
              <w:p w:rsidR="00000000" w:rsidDel="00000000" w:rsidP="00000000" w:rsidRDefault="00000000" w:rsidRPr="00000000" w14:paraId="000002B5">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Muestra solo departamentos o países, según elección.</w:t>
                </w:r>
              </w:p>
            </w:tc>
          </w:tr>
          <w:tr>
            <w:trPr>
              <w:cantSplit w:val="0"/>
              <w:trHeight w:val="983.90625" w:hRule="atLeast"/>
              <w:tblHeader w:val="0"/>
            </w:trPr>
            <w:tc>
              <w:tcPr>
                <w:gridSpan w:val="2"/>
              </w:tcPr>
              <w:p w:rsidR="00000000" w:rsidDel="00000000" w:rsidP="00000000" w:rsidRDefault="00000000" w:rsidRPr="00000000" w14:paraId="000002B6">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Pasa el cursor sobre un lugar específico (opcional).</w:t>
                </w:r>
              </w:p>
            </w:tc>
            <w:tc>
              <w:tcPr/>
              <w:p w:rsidR="00000000" w:rsidDel="00000000" w:rsidP="00000000" w:rsidRDefault="00000000" w:rsidRPr="00000000" w14:paraId="000002B8">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Muestra tooltip con total de becas del lugar.</w:t>
                </w:r>
              </w:p>
            </w:tc>
          </w:tr>
        </w:tbl>
      </w:sdtContent>
    </w:sdt>
    <w:p w:rsidR="00000000" w:rsidDel="00000000" w:rsidP="00000000" w:rsidRDefault="00000000" w:rsidRPr="00000000" w14:paraId="000002B9">
      <w:pPr>
        <w:rPr>
          <w:rFonts w:ascii="Aptos" w:cs="Aptos" w:eastAsia="Aptos" w:hAnsi="Aptos"/>
        </w:rPr>
      </w:pPr>
      <w:r w:rsidDel="00000000" w:rsidR="00000000" w:rsidRPr="00000000">
        <w:rPr>
          <w:rtl w:val="0"/>
        </w:rPr>
      </w:r>
    </w:p>
    <w:p w:rsidR="00000000" w:rsidDel="00000000" w:rsidP="00000000" w:rsidRDefault="00000000" w:rsidRPr="00000000" w14:paraId="000002BA">
      <w:pPr>
        <w:rPr>
          <w:rFonts w:ascii="Aptos" w:cs="Aptos" w:eastAsia="Aptos" w:hAnsi="Aptos"/>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numPr>
          <w:ilvl w:val="1"/>
          <w:numId w:val="4"/>
        </w:numPr>
        <w:ind w:left="792" w:hanging="432"/>
        <w:rPr/>
      </w:pPr>
      <w:bookmarkStart w:colFirst="0" w:colLast="0" w:name="_heading=h.nn3prmijtbxw" w:id="60"/>
      <w:bookmarkEnd w:id="60"/>
      <w:r w:rsidDel="00000000" w:rsidR="00000000" w:rsidRPr="00000000">
        <w:rPr>
          <w:rtl w:val="0"/>
        </w:rPr>
        <w:t xml:space="preserve">Modelo Lógico</w:t>
        <w:br w:type="textWrapping"/>
        <w:tab/>
      </w:r>
    </w:p>
    <w:p w:rsidR="00000000" w:rsidDel="00000000" w:rsidP="00000000" w:rsidRDefault="00000000" w:rsidRPr="00000000" w14:paraId="000002C0">
      <w:pPr>
        <w:pStyle w:val="Heading3"/>
        <w:numPr>
          <w:ilvl w:val="2"/>
          <w:numId w:val="4"/>
        </w:numPr>
        <w:ind w:left="1224" w:hanging="504.00000000000006"/>
        <w:rPr/>
      </w:pPr>
      <w:bookmarkStart w:colFirst="0" w:colLast="0" w:name="_heading=h.e7cwuedsq20z" w:id="61"/>
      <w:bookmarkEnd w:id="61"/>
      <w:r w:rsidDel="00000000" w:rsidR="00000000" w:rsidRPr="00000000">
        <w:rPr>
          <w:rtl w:val="0"/>
        </w:rPr>
        <w:t xml:space="preserve">Analisis de Objetos</w:t>
      </w:r>
    </w:p>
    <w:p w:rsidR="00000000" w:rsidDel="00000000" w:rsidP="00000000" w:rsidRDefault="00000000" w:rsidRPr="00000000" w14:paraId="000002C1">
      <w:pPr>
        <w:pStyle w:val="Heading4"/>
        <w:numPr>
          <w:ilvl w:val="3"/>
          <w:numId w:val="4"/>
        </w:numPr>
        <w:ind w:left="1728" w:hanging="647"/>
        <w:rPr/>
      </w:pPr>
      <w:bookmarkStart w:colFirst="0" w:colLast="0" w:name="_heading=h.oc5qczz4g8p9" w:id="62"/>
      <w:bookmarkEnd w:id="62"/>
      <w:r w:rsidDel="00000000" w:rsidR="00000000" w:rsidRPr="00000000">
        <w:rPr>
          <w:rtl w:val="0"/>
        </w:rPr>
        <w:t xml:space="preserve">UC-002: Extraer Datos de Becas desde PRONABEC </w:t>
      </w:r>
    </w:p>
    <w:p w:rsidR="00000000" w:rsidDel="00000000" w:rsidP="00000000" w:rsidRDefault="00000000" w:rsidRPr="00000000" w14:paraId="000002C2">
      <w:pPr>
        <w:spacing w:after="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Análisis de Objetos del Caso de Uso: Extraer Datos de Becas desde PRONABEC. Fuente de origen: Propia.</w:t>
      </w:r>
    </w:p>
    <w:p w:rsidR="00000000" w:rsidDel="00000000" w:rsidP="00000000" w:rsidRDefault="00000000" w:rsidRPr="00000000" w14:paraId="000002C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994400"/>
            <wp:effectExtent b="0" l="0" r="0" t="0"/>
            <wp:docPr id="178753314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9973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4"/>
        <w:numPr>
          <w:ilvl w:val="3"/>
          <w:numId w:val="4"/>
        </w:numPr>
        <w:ind w:left="1728" w:hanging="647"/>
        <w:rPr/>
      </w:pPr>
      <w:bookmarkStart w:colFirst="0" w:colLast="0" w:name="_heading=h.twlhu46adxlh" w:id="63"/>
      <w:bookmarkEnd w:id="63"/>
      <w:r w:rsidDel="00000000" w:rsidR="00000000" w:rsidRPr="00000000">
        <w:rPr>
          <w:rtl w:val="0"/>
        </w:rPr>
        <w:t xml:space="preserve">UC-002 </w:t>
      </w:r>
      <w:r w:rsidDel="00000000" w:rsidR="00000000" w:rsidRPr="00000000">
        <w:rPr>
          <w:sz w:val="26"/>
          <w:szCs w:val="26"/>
          <w:rtl w:val="0"/>
        </w:rPr>
        <w:t xml:space="preserve">Generar Dashboard Power BI</w:t>
      </w:r>
      <w:r w:rsidDel="00000000" w:rsidR="00000000" w:rsidRPr="00000000">
        <w:rPr>
          <w:rtl w:val="0"/>
        </w:rPr>
      </w:r>
    </w:p>
    <w:p w:rsidR="00000000" w:rsidDel="00000000" w:rsidP="00000000" w:rsidRDefault="00000000" w:rsidRPr="00000000" w14:paraId="000002C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Análisis de Objetos del Caso de Uso: Generar Dashboard Power BI. Fuente de origen: Propia.</w:t>
      </w:r>
    </w:p>
    <w:p w:rsidR="00000000" w:rsidDel="00000000" w:rsidP="00000000" w:rsidRDefault="00000000" w:rsidRPr="00000000" w14:paraId="000002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372100"/>
            <wp:effectExtent b="0" l="0" r="0" t="0"/>
            <wp:docPr id="178753313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39973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pStyle w:val="Heading4"/>
        <w:numPr>
          <w:ilvl w:val="3"/>
          <w:numId w:val="4"/>
        </w:numPr>
        <w:ind w:left="1728" w:hanging="647"/>
        <w:rPr/>
      </w:pPr>
      <w:bookmarkStart w:colFirst="0" w:colLast="0" w:name="_heading=h.13ddctr6gn6i" w:id="64"/>
      <w:bookmarkEnd w:id="64"/>
      <w:r w:rsidDel="00000000" w:rsidR="00000000" w:rsidRPr="00000000">
        <w:rPr>
          <w:rtl w:val="0"/>
        </w:rPr>
        <w:t xml:space="preserve">UC-003 Consultar Caracterización</w:t>
      </w:r>
    </w:p>
    <w:p w:rsidR="00000000" w:rsidDel="00000000" w:rsidP="00000000" w:rsidRDefault="00000000" w:rsidRPr="00000000" w14:paraId="000002CA">
      <w:pPr>
        <w:spacing w:after="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Análisis de Objetos del Caso de Uso: Consultar Caracterización. Fuente de origen: Propia.Propia.</w:t>
      </w:r>
    </w:p>
    <w:p w:rsidR="00000000" w:rsidDel="00000000" w:rsidP="00000000" w:rsidRDefault="00000000" w:rsidRPr="00000000" w14:paraId="000002C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4800600"/>
            <wp:effectExtent b="0" l="0" r="0" t="0"/>
            <wp:docPr id="178753314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39973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ab/>
      </w:r>
    </w:p>
    <w:p w:rsidR="00000000" w:rsidDel="00000000" w:rsidP="00000000" w:rsidRDefault="00000000" w:rsidRPr="00000000" w14:paraId="000002CF">
      <w:pPr>
        <w:pStyle w:val="Heading3"/>
        <w:numPr>
          <w:ilvl w:val="2"/>
          <w:numId w:val="4"/>
        </w:numPr>
        <w:ind w:left="1224" w:hanging="504.00000000000006"/>
        <w:rPr/>
      </w:pPr>
      <w:bookmarkStart w:colFirst="0" w:colLast="0" w:name="_heading=h.kklcr44g4lq2" w:id="65"/>
      <w:bookmarkEnd w:id="65"/>
      <w:r w:rsidDel="00000000" w:rsidR="00000000" w:rsidRPr="00000000">
        <w:rPr>
          <w:rtl w:val="0"/>
        </w:rPr>
        <w:t xml:space="preserve">Diagrama de Secuencia</w:t>
      </w:r>
    </w:p>
    <w:p w:rsidR="00000000" w:rsidDel="00000000" w:rsidP="00000000" w:rsidRDefault="00000000" w:rsidRPr="00000000" w14:paraId="000002D0">
      <w:pPr>
        <w:pStyle w:val="Heading4"/>
        <w:numPr>
          <w:ilvl w:val="3"/>
          <w:numId w:val="4"/>
        </w:numPr>
        <w:ind w:left="1728" w:hanging="647"/>
        <w:rPr/>
      </w:pPr>
      <w:bookmarkStart w:colFirst="0" w:colLast="0" w:name="_heading=h.yot9a9kvfprt" w:id="66"/>
      <w:bookmarkEnd w:id="66"/>
      <w:r w:rsidDel="00000000" w:rsidR="00000000" w:rsidRPr="00000000">
        <w:rPr>
          <w:rtl w:val="0"/>
        </w:rPr>
        <w:t xml:space="preserve">SD-UC-002 Extracción de Datos de Becas</w:t>
      </w:r>
    </w:p>
    <w:p w:rsidR="00000000" w:rsidDel="00000000" w:rsidP="00000000" w:rsidRDefault="00000000" w:rsidRPr="00000000" w14:paraId="000002D1">
      <w:pPr>
        <w:spacing w:after="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Diagrama de Secuencia – Extracción de Datos de Becas en EasyBeca. Fuente: </w:t>
      </w:r>
    </w:p>
    <w:p w:rsidR="00000000" w:rsidDel="00000000" w:rsidP="00000000" w:rsidRDefault="00000000" w:rsidRPr="00000000" w14:paraId="000002D2">
      <w:pPr>
        <w:spacing w:after="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propia.</w:t>
      </w:r>
    </w:p>
    <w:p w:rsidR="00000000" w:rsidDel="00000000" w:rsidP="00000000" w:rsidRDefault="00000000" w:rsidRPr="00000000" w14:paraId="000002D3">
      <w:pPr>
        <w:pStyle w:val="Heading4"/>
        <w:ind w:firstLine="1728"/>
        <w:rPr/>
      </w:pPr>
      <w:bookmarkStart w:colFirst="0" w:colLast="0" w:name="_heading=h.uadgas9lhcdy" w:id="67"/>
      <w:bookmarkEnd w:id="67"/>
      <w:r w:rsidDel="00000000" w:rsidR="00000000" w:rsidRPr="00000000">
        <w:rPr/>
        <w:drawing>
          <wp:inline distB="114300" distT="114300" distL="114300" distR="114300">
            <wp:extent cx="4125278" cy="2812689"/>
            <wp:effectExtent b="0" l="0" r="0" t="0"/>
            <wp:docPr id="178753313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125278" cy="2812689"/>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4"/>
        <w:numPr>
          <w:ilvl w:val="3"/>
          <w:numId w:val="4"/>
        </w:numPr>
        <w:ind w:left="1728" w:hanging="647"/>
        <w:rPr/>
      </w:pPr>
      <w:bookmarkStart w:colFirst="0" w:colLast="0" w:name="_heading=h.uhn1ings7z0q" w:id="68"/>
      <w:bookmarkEnd w:id="68"/>
      <w:r w:rsidDel="00000000" w:rsidR="00000000" w:rsidRPr="00000000">
        <w:rPr>
          <w:rtl w:val="0"/>
        </w:rPr>
        <w:t xml:space="preserve">SD-UC-003 Generación de Dashboard en Power BI</w:t>
      </w:r>
    </w:p>
    <w:p w:rsidR="00000000" w:rsidDel="00000000" w:rsidP="00000000" w:rsidRDefault="00000000" w:rsidRPr="00000000" w14:paraId="000002D5">
      <w:pPr>
        <w:spacing w:after="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Diagrama de Secuencia – Generación de Dashboard en Power BI</w:t>
      </w:r>
    </w:p>
    <w:p w:rsidR="00000000" w:rsidDel="00000000" w:rsidP="00000000" w:rsidRDefault="00000000" w:rsidRPr="00000000" w14:paraId="000002D6">
      <w:pPr>
        <w:spacing w:after="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2D7">
      <w:pPr>
        <w:spacing w:after="0"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pStyle w:val="Heading3"/>
        <w:ind w:left="0" w:firstLine="0"/>
        <w:jc w:val="center"/>
        <w:rPr/>
      </w:pPr>
      <w:bookmarkStart w:colFirst="0" w:colLast="0" w:name="_heading=h.8juwoukofn26" w:id="69"/>
      <w:bookmarkEnd w:id="69"/>
      <w:r w:rsidDel="00000000" w:rsidR="00000000" w:rsidRPr="00000000">
        <w:rPr/>
        <w:drawing>
          <wp:inline distB="114300" distT="114300" distL="114300" distR="114300">
            <wp:extent cx="4544378" cy="3781453"/>
            <wp:effectExtent b="0" l="0" r="0" t="0"/>
            <wp:docPr id="178753313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544378" cy="3781453"/>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4"/>
        <w:numPr>
          <w:ilvl w:val="3"/>
          <w:numId w:val="4"/>
        </w:numPr>
        <w:ind w:left="1728" w:hanging="647"/>
        <w:rPr/>
      </w:pPr>
      <w:bookmarkStart w:colFirst="0" w:colLast="0" w:name="_heading=h.7ua4jhkavk0v" w:id="70"/>
      <w:bookmarkEnd w:id="70"/>
      <w:r w:rsidDel="00000000" w:rsidR="00000000" w:rsidRPr="00000000">
        <w:rPr>
          <w:rtl w:val="0"/>
        </w:rPr>
        <w:t xml:space="preserve">SD-UC-004 Análisis de Datos de Becarios</w:t>
      </w:r>
    </w:p>
    <w:p w:rsidR="00000000" w:rsidDel="00000000" w:rsidP="00000000" w:rsidRDefault="00000000" w:rsidRPr="00000000" w14:paraId="000002E0">
      <w:pPr>
        <w:spacing w:after="0" w:line="360" w:lineRule="auto"/>
        <w:ind w:left="2880" w:firstLine="0"/>
        <w:rPr/>
      </w:pPr>
      <w:r w:rsidDel="00000000" w:rsidR="00000000" w:rsidRPr="00000000">
        <w:rPr>
          <w:rFonts w:ascii="Times New Roman" w:cs="Times New Roman" w:eastAsia="Times New Roman" w:hAnsi="Times New Roman"/>
          <w:sz w:val="24"/>
          <w:szCs w:val="24"/>
          <w:rtl w:val="0"/>
        </w:rPr>
        <w:t xml:space="preserve">Figura 13: Diagrama de Secuencia: Análisis de Datos de Becarios. Fuente de origen: Propia.</w:t>
      </w:r>
      <w:r w:rsidDel="00000000" w:rsidR="00000000" w:rsidRPr="00000000">
        <w:rPr>
          <w:rtl w:val="0"/>
        </w:rPr>
      </w:r>
    </w:p>
    <w:p w:rsidR="00000000" w:rsidDel="00000000" w:rsidP="00000000" w:rsidRDefault="00000000" w:rsidRPr="00000000" w14:paraId="000002E1">
      <w:pPr>
        <w:pStyle w:val="Heading3"/>
        <w:ind w:left="0" w:firstLine="0"/>
        <w:rPr/>
      </w:pPr>
      <w:bookmarkStart w:colFirst="0" w:colLast="0" w:name="_heading=h.1a21eu9bm7iw" w:id="71"/>
      <w:bookmarkEnd w:id="71"/>
      <w:r w:rsidDel="00000000" w:rsidR="00000000" w:rsidRPr="00000000">
        <w:rPr>
          <w:rtl w:val="0"/>
        </w:rPr>
      </w:r>
    </w:p>
    <w:p w:rsidR="00000000" w:rsidDel="00000000" w:rsidP="00000000" w:rsidRDefault="00000000" w:rsidRPr="00000000" w14:paraId="000002E2">
      <w:pPr>
        <w:rPr/>
      </w:pPr>
      <w:r w:rsidDel="00000000" w:rsidR="00000000" w:rsidRPr="00000000">
        <w:rPr/>
        <w:drawing>
          <wp:inline distB="114300" distT="114300" distL="114300" distR="114300">
            <wp:extent cx="5399730" cy="4114800"/>
            <wp:effectExtent b="0" l="0" r="0" t="0"/>
            <wp:docPr id="178753313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numPr>
          <w:ilvl w:val="2"/>
          <w:numId w:val="4"/>
        </w:numPr>
        <w:ind w:left="1224" w:hanging="504.00000000000006"/>
        <w:rPr/>
      </w:pPr>
      <w:bookmarkStart w:colFirst="0" w:colLast="0" w:name="_heading=h.cosq6z5a9ivf" w:id="72"/>
      <w:bookmarkEnd w:id="72"/>
      <w:r w:rsidDel="00000000" w:rsidR="00000000" w:rsidRPr="00000000">
        <w:rPr>
          <w:rtl w:val="0"/>
        </w:rPr>
        <w:t xml:space="preserve">Diagrama de Clases</w:t>
      </w:r>
    </w:p>
    <w:p w:rsidR="00000000" w:rsidDel="00000000" w:rsidP="00000000" w:rsidRDefault="00000000" w:rsidRPr="00000000" w14:paraId="000002F1">
      <w:pPr>
        <w:ind w:left="1224" w:firstLine="0"/>
        <w:rPr/>
      </w:pPr>
      <w:r w:rsidDel="00000000" w:rsidR="00000000" w:rsidRPr="00000000">
        <w:rPr>
          <w:rtl w:val="0"/>
        </w:rPr>
      </w:r>
    </w:p>
    <w:p w:rsidR="00000000" w:rsidDel="00000000" w:rsidP="00000000" w:rsidRDefault="00000000" w:rsidRPr="00000000" w14:paraId="000002F2">
      <w:pPr>
        <w:spacing w:after="0" w:before="28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22: Diagrama de Clases Principal - Parte 1. Fuente: Elaboración Propia.</w:t>
      </w:r>
    </w:p>
    <w:p w:rsidR="00000000" w:rsidDel="00000000" w:rsidP="00000000" w:rsidRDefault="00000000" w:rsidRPr="00000000" w14:paraId="000002F3">
      <w:pPr>
        <w:spacing w:after="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after="0" w:before="2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68378" cy="4281042"/>
            <wp:effectExtent b="0" l="0" r="0" t="0"/>
            <wp:docPr id="178753313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068378" cy="4281042"/>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0" w:before="280" w:line="276" w:lineRule="auto"/>
        <w:ind w:left="7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6">
      <w:pPr>
        <w:spacing w:after="0" w:before="280" w:line="276" w:lineRule="auto"/>
        <w:ind w:left="7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7">
      <w:pPr>
        <w:spacing w:after="0" w:before="280" w:line="276" w:lineRule="auto"/>
        <w:ind w:left="7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8">
      <w:pPr>
        <w:spacing w:after="0" w:before="280" w:line="276" w:lineRule="auto"/>
        <w:ind w:left="7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spacing w:after="0" w:before="280" w:line="276" w:lineRule="auto"/>
        <w:ind w:left="7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A">
      <w:pPr>
        <w:spacing w:after="0" w:before="280" w:line="276" w:lineRule="auto"/>
        <w:ind w:left="7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B">
      <w:pPr>
        <w:spacing w:after="0" w:before="2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C">
      <w:pPr>
        <w:spacing w:after="0" w:before="2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D">
      <w:pPr>
        <w:spacing w:after="0" w:before="280" w:line="276" w:lineRule="auto"/>
        <w:ind w:left="720" w:firstLine="72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CONCLUSIÓN</w:t>
        <w:tab/>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keepNext w:val="1"/>
        <w:keepLines w:val="1"/>
        <w:pBdr>
          <w:top w:space="0" w:sz="0" w:val="nil"/>
          <w:left w:space="0" w:sz="0" w:val="nil"/>
          <w:bottom w:space="0" w:sz="0" w:val="nil"/>
          <w:right w:space="0" w:sz="0" w:val="nil"/>
          <w:between w:space="0" w:sz="0" w:val="nil"/>
        </w:pBdr>
        <w:spacing w:after="0" w:before="360" w:line="360" w:lineRule="auto"/>
        <w:ind w:left="360" w:firstLine="360"/>
        <w:jc w:val="both"/>
        <w:rPr>
          <w:rFonts w:ascii="Times New Roman" w:cs="Times New Roman" w:eastAsia="Times New Roman" w:hAnsi="Times New Roman"/>
          <w:sz w:val="24"/>
          <w:szCs w:val="24"/>
        </w:rPr>
      </w:pPr>
      <w:bookmarkStart w:colFirst="0" w:colLast="0" w:name="_heading=h.uwm6fw7l7op5" w:id="73"/>
      <w:bookmarkEnd w:id="73"/>
      <w:r w:rsidDel="00000000" w:rsidR="00000000" w:rsidRPr="00000000">
        <w:rPr>
          <w:rFonts w:ascii="Times New Roman" w:cs="Times New Roman" w:eastAsia="Times New Roman" w:hAnsi="Times New Roman"/>
          <w:sz w:val="24"/>
          <w:szCs w:val="24"/>
          <w:rtl w:val="0"/>
        </w:rPr>
        <w:t xml:space="preserve">El proyecto EasyBecaa demuestra que, al integrar y depurar datos de becas 2020–2025 con Python y consolidarlos en Excel, es posible convertir información pública dispersa en una base única y confiable. Esto permite generar indicadores claros sobre qué carreras, instituciones y regiones concentran más oportunidades, algo que antes era difícil de identificar por la fragmentación de fuentes.</w:t>
      </w:r>
    </w:p>
    <w:p w:rsidR="00000000" w:rsidDel="00000000" w:rsidP="00000000" w:rsidRDefault="00000000" w:rsidRPr="00000000" w14:paraId="00000300">
      <w:pPr>
        <w:keepNext w:val="1"/>
        <w:keepLines w:val="1"/>
        <w:pBdr>
          <w:top w:space="0" w:sz="0" w:val="nil"/>
          <w:left w:space="0" w:sz="0" w:val="nil"/>
          <w:bottom w:space="0" w:sz="0" w:val="nil"/>
          <w:right w:space="0" w:sz="0" w:val="nil"/>
          <w:between w:space="0" w:sz="0" w:val="nil"/>
        </w:pBdr>
        <w:spacing w:after="0" w:before="360" w:line="360" w:lineRule="auto"/>
        <w:ind w:left="360" w:firstLine="360"/>
        <w:jc w:val="both"/>
        <w:rPr>
          <w:rFonts w:ascii="Times New Roman" w:cs="Times New Roman" w:eastAsia="Times New Roman" w:hAnsi="Times New Roman"/>
          <w:sz w:val="24"/>
          <w:szCs w:val="24"/>
        </w:rPr>
      </w:pPr>
      <w:bookmarkStart w:colFirst="0" w:colLast="0" w:name="_heading=h.fs83wowxsocw" w:id="74"/>
      <w:bookmarkEnd w:id="74"/>
      <w:r w:rsidDel="00000000" w:rsidR="00000000" w:rsidRPr="00000000">
        <w:rPr>
          <w:rFonts w:ascii="Times New Roman" w:cs="Times New Roman" w:eastAsia="Times New Roman" w:hAnsi="Times New Roman"/>
          <w:sz w:val="24"/>
          <w:szCs w:val="24"/>
          <w:rtl w:val="0"/>
        </w:rPr>
        <w:t xml:space="preserve">Los dashboards en Power BI validan que la Inteligencia de Negocios aplicada al sector educativo aporta valor real para la toma de decisiones. EasyBecaa facilita que estudiantes y actores educativos exploren tendencias, perfiles socioeconómicos y distribución geográfica de becarios sin requerir conocimientos técnicos, promoviendo transparencia y mejor orientación en el acceso a becas.</w:t>
      </w:r>
    </w:p>
    <w:p w:rsidR="00000000" w:rsidDel="00000000" w:rsidP="00000000" w:rsidRDefault="00000000" w:rsidRPr="00000000" w14:paraId="00000301">
      <w:pPr>
        <w:keepNext w:val="1"/>
        <w:keepLines w:val="1"/>
        <w:pBdr>
          <w:top w:space="0" w:sz="0" w:val="nil"/>
          <w:left w:space="0" w:sz="0" w:val="nil"/>
          <w:bottom w:space="0" w:sz="0" w:val="nil"/>
          <w:right w:space="0" w:sz="0" w:val="nil"/>
          <w:between w:space="0" w:sz="0" w:val="nil"/>
        </w:pBdr>
        <w:spacing w:after="0" w:before="360" w:line="360" w:lineRule="auto"/>
        <w:ind w:left="360" w:firstLine="0"/>
        <w:jc w:val="both"/>
        <w:rPr>
          <w:rFonts w:ascii="Times New Roman" w:cs="Times New Roman" w:eastAsia="Times New Roman" w:hAnsi="Times New Roman"/>
          <w:b w:val="1"/>
          <w:bCs w:val="1"/>
          <w:sz w:val="28"/>
          <w:szCs w:val="28"/>
        </w:rPr>
      </w:pPr>
      <w:bookmarkStart w:colFirst="0" w:colLast="0" w:name="_heading=h.9vwn9xuzl9r8" w:id="75"/>
      <w:bookmarkEnd w:id="75"/>
      <w:r w:rsidDel="00000000" w:rsidR="00000000" w:rsidRPr="00000000">
        <w:br w:type="page"/>
      </w:r>
      <w:r w:rsidDel="00000000" w:rsidR="00000000" w:rsidRPr="00000000">
        <w:rPr>
          <w:rtl w:val="0"/>
        </w:rPr>
      </w:r>
    </w:p>
    <w:p w:rsidR="00000000" w:rsidDel="00000000" w:rsidP="00000000" w:rsidRDefault="00000000" w:rsidRPr="00000000" w14:paraId="00000302">
      <w:pPr>
        <w:keepNext w:val="1"/>
        <w:keepLines w:val="1"/>
        <w:pBdr>
          <w:top w:space="0" w:sz="0" w:val="nil"/>
          <w:left w:space="0" w:sz="0" w:val="nil"/>
          <w:bottom w:space="0" w:sz="0" w:val="nil"/>
          <w:right w:space="0" w:sz="0" w:val="nil"/>
          <w:between w:space="0" w:sz="0" w:val="nil"/>
        </w:pBdr>
        <w:spacing w:after="0" w:before="360" w:line="360" w:lineRule="auto"/>
        <w:ind w:left="360" w:firstLine="0"/>
        <w:jc w:val="both"/>
        <w:rPr>
          <w:rFonts w:ascii="Times New Roman" w:cs="Times New Roman" w:eastAsia="Times New Roman" w:hAnsi="Times New Roman"/>
          <w:b w:val="1"/>
          <w:bCs w:val="1"/>
          <w:color w:val="000000"/>
          <w:sz w:val="28"/>
          <w:szCs w:val="28"/>
        </w:rPr>
      </w:pPr>
      <w:bookmarkStart w:colFirst="0" w:colLast="0" w:name="_heading=h.cgfxgb2lacqc" w:id="76"/>
      <w:bookmarkEnd w:id="76"/>
      <w:r w:rsidDel="00000000" w:rsidR="00000000" w:rsidRPr="00000000">
        <w:rPr>
          <w:rFonts w:ascii="Times New Roman" w:cs="Times New Roman" w:eastAsia="Times New Roman" w:hAnsi="Times New Roman"/>
          <w:b w:val="1"/>
          <w:bCs w:val="1"/>
          <w:color w:val="000000"/>
          <w:sz w:val="28"/>
          <w:szCs w:val="28"/>
          <w:rtl w:val="0"/>
        </w:rPr>
        <w:t xml:space="preserve">RECOMENDACIONES</w:t>
        <w:br w:type="textWrapping"/>
      </w:r>
    </w:p>
    <w:p w:rsidR="00000000" w:rsidDel="00000000" w:rsidP="00000000" w:rsidRDefault="00000000" w:rsidRPr="00000000" w14:paraId="00000303">
      <w:pPr>
        <w:widowControl w:val="0"/>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Estandarizar permanentemente carreras e instituciones.</w:t>
        <w:br w:type="textWrapping"/>
      </w:r>
      <w:r w:rsidDel="00000000" w:rsidR="00000000" w:rsidRPr="00000000">
        <w:rPr>
          <w:rFonts w:ascii="Times New Roman" w:cs="Times New Roman" w:eastAsia="Times New Roman" w:hAnsi="Times New Roman"/>
          <w:sz w:val="24"/>
          <w:szCs w:val="24"/>
          <w:rtl w:val="0"/>
        </w:rPr>
        <w:t xml:space="preserve"> Crear un diccionario maestro en Excel/Python para normalizar nombres (siglas, variantes, errores) y así evitar duplicados que alteren rankings y porcentajes.</w:t>
        <w:br w:type="textWrapping"/>
      </w:r>
    </w:p>
    <w:p w:rsidR="00000000" w:rsidDel="00000000" w:rsidP="00000000" w:rsidRDefault="00000000" w:rsidRPr="00000000" w14:paraId="00000304">
      <w:pPr>
        <w:widowControl w:val="0"/>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Añadir un campo explícito de “Ámbito” (Nacional/Internacional).</w:t>
        <w:br w:type="textWrapping"/>
      </w:r>
      <w:r w:rsidDel="00000000" w:rsidR="00000000" w:rsidRPr="00000000">
        <w:rPr>
          <w:rFonts w:ascii="Times New Roman" w:cs="Times New Roman" w:eastAsia="Times New Roman" w:hAnsi="Times New Roman"/>
          <w:sz w:val="24"/>
          <w:szCs w:val="24"/>
          <w:rtl w:val="0"/>
        </w:rPr>
        <w:t xml:space="preserve"> Esto permitirá separar claramente becas dentro del Perú y en el extranjero, mejorando la lectura del mapa y los análisis comparativos.</w:t>
        <w:br w:type="textWrapping"/>
      </w:r>
    </w:p>
    <w:p w:rsidR="00000000" w:rsidDel="00000000" w:rsidP="00000000" w:rsidRDefault="00000000" w:rsidRPr="00000000" w14:paraId="00000305">
      <w:pPr>
        <w:widowControl w:val="0"/>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Optimizar visualizaciones con Top N + “Otros”.</w:t>
        <w:br w:type="textWrapping"/>
      </w:r>
      <w:r w:rsidDel="00000000" w:rsidR="00000000" w:rsidRPr="00000000">
        <w:rPr>
          <w:rFonts w:ascii="Times New Roman" w:cs="Times New Roman" w:eastAsia="Times New Roman" w:hAnsi="Times New Roman"/>
          <w:sz w:val="24"/>
          <w:szCs w:val="24"/>
          <w:rtl w:val="0"/>
        </w:rPr>
        <w:t xml:space="preserve"> En gráficos con muchas categorías (instituciones o carreras) usar Top 10/15 y agrupar el resto como “Otros”, para que el dashboard sea más limpio y fácil de interpretar.</w:t>
        <w:br w:type="textWrapping"/>
      </w:r>
    </w:p>
    <w:p w:rsidR="00000000" w:rsidDel="00000000" w:rsidP="00000000" w:rsidRDefault="00000000" w:rsidRPr="00000000" w14:paraId="00000306">
      <w:pPr>
        <w:widowControl w:val="0"/>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Definir un protocolo de actualización periódica.</w:t>
        <w:br w:type="textWrapping"/>
      </w:r>
      <w:r w:rsidDel="00000000" w:rsidR="00000000" w:rsidRPr="00000000">
        <w:rPr>
          <w:rFonts w:ascii="Times New Roman" w:cs="Times New Roman" w:eastAsia="Times New Roman" w:hAnsi="Times New Roman"/>
          <w:sz w:val="24"/>
          <w:szCs w:val="24"/>
          <w:rtl w:val="0"/>
        </w:rPr>
        <w:t xml:space="preserve"> Establecer una rutina (mensual o semestral) para actualizar la base Excel, validar datos nuevos y refrescar Power BI, manteniendo vigente la información.</w:t>
        <w:br w:type="textWrapping"/>
      </w:r>
    </w:p>
    <w:p w:rsidR="00000000" w:rsidDel="00000000" w:rsidP="00000000" w:rsidRDefault="00000000" w:rsidRPr="00000000" w14:paraId="00000307">
      <w:pPr>
        <w:widowControl w:val="0"/>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Evolucionar a análisis predictivo en versiones futuras.</w:t>
        <w:br w:type="textWrapping"/>
      </w:r>
      <w:r w:rsidDel="00000000" w:rsidR="00000000" w:rsidRPr="00000000">
        <w:rPr>
          <w:rFonts w:ascii="Times New Roman" w:cs="Times New Roman" w:eastAsia="Times New Roman" w:hAnsi="Times New Roman"/>
          <w:sz w:val="24"/>
          <w:szCs w:val="24"/>
          <w:rtl w:val="0"/>
        </w:rPr>
        <w:t xml:space="preserve"> Incorporar modelos simples que proyecten demanda de becas por carrera o región, y eventualmente un módulo de recomendación según perfil del estudiante, aumentando el valor estratégico del sistema.</w:t>
      </w:r>
    </w:p>
    <w:p w:rsidR="00000000" w:rsidDel="00000000" w:rsidP="00000000" w:rsidRDefault="00000000" w:rsidRPr="00000000" w14:paraId="00000308">
      <w:pPr>
        <w:widowControl w:val="0"/>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sectPr>
      <w:headerReference r:id="rId21" w:type="default"/>
      <w:footerReference r:id="rId22" w:type="default"/>
      <w:pgSz w:h="16838" w:w="11906" w:orient="portrait"/>
      <w:pgMar w:bottom="1403"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spacing w:after="0" w:lineRule="auto"/>
      <w:rPr/>
    </w:pPr>
    <w:r w:rsidDel="00000000" w:rsidR="00000000" w:rsidRPr="00000000">
      <w:rPr/>
      <w:drawing>
        <wp:anchor allowOverlap="1" behindDoc="0" distB="0" distT="0" distL="0" distR="0" hidden="0" layoutInCell="1" locked="0" relativeHeight="0" simplePos="0">
          <wp:simplePos x="0" y="0"/>
          <wp:positionH relativeFrom="page">
            <wp:posOffset>6422715</wp:posOffset>
          </wp:positionH>
          <wp:positionV relativeFrom="page">
            <wp:posOffset>204470</wp:posOffset>
          </wp:positionV>
          <wp:extent cx="528612" cy="642620"/>
          <wp:effectExtent b="0" l="0" r="0" t="0"/>
          <wp:wrapNone/>
          <wp:docPr id="1787533146"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528612" cy="64262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-304799</wp:posOffset>
          </wp:positionV>
          <wp:extent cx="683533" cy="644842"/>
          <wp:effectExtent b="0" l="0" r="0" t="0"/>
          <wp:wrapNone/>
          <wp:docPr id="1787533132" name="image9.png"/>
          <a:graphic>
            <a:graphicData uri="http://schemas.openxmlformats.org/drawingml/2006/picture">
              <pic:pic>
                <pic:nvPicPr>
                  <pic:cNvPr id="0" name="image9.png"/>
                  <pic:cNvPicPr preferRelativeResize="0"/>
                </pic:nvPicPr>
                <pic:blipFill>
                  <a:blip r:embed="rId2"/>
                  <a:srcRect b="17462" l="15342" r="16199" t="18173"/>
                  <a:stretch>
                    <a:fillRect/>
                  </a:stretch>
                </pic:blipFill>
                <pic:spPr>
                  <a:xfrm>
                    <a:off x="0" y="0"/>
                    <a:ext cx="683533" cy="6448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rFonts w:ascii="Times New Roman" w:cs="Times New Roman" w:eastAsia="Times New Roman" w:hAnsi="Times New Roman"/>
        <w:b w:val="1"/>
        <w:bCs w:val="1"/>
        <w:i w:val="0"/>
        <w:iCs w:val="0"/>
        <w:smallCaps w:val="0"/>
        <w:strike w:val="0"/>
        <w:u w:val="none"/>
        <w:vertAlign w:val="baseline"/>
      </w:rPr>
    </w:lvl>
    <w:lvl w:ilvl="3">
      <w:start w:val="1"/>
      <w:numFmt w:val="decimal"/>
      <w:lvlText w:val="%1.%2.%3.%4."/>
      <w:lvlJc w:val="left"/>
      <w:pPr>
        <w:ind w:left="1728" w:hanging="647"/>
      </w:pPr>
      <w:rPr>
        <w:rFonts w:ascii="Times New Roman" w:cs="Times New Roman" w:eastAsia="Times New Roman" w:hAnsi="Times New Roman"/>
        <w:b w:val="1"/>
        <w:bCs w:val="1"/>
        <w:sz w:val="24"/>
        <w:szCs w:val="24"/>
      </w:rPr>
    </w:lvl>
    <w:lvl w:ilvl="4">
      <w:start w:val="1"/>
      <w:numFmt w:val="decimal"/>
      <w:lvlText w:val="%1.%2.%3.%4.%5."/>
      <w:lvlJc w:val="left"/>
      <w:pPr>
        <w:ind w:left="2232" w:hanging="792"/>
      </w:pPr>
      <w:rPr>
        <w:rFonts w:ascii="Times New Roman" w:cs="Times New Roman" w:eastAsia="Times New Roman" w:hAnsi="Times New Roman"/>
        <w:b w:val="1"/>
        <w:bCs w:val="1"/>
        <w:sz w:val="22"/>
        <w:szCs w:val="22"/>
      </w:rPr>
    </w:lvl>
    <w:lvl w:ilvl="5">
      <w:start w:val="1"/>
      <w:numFmt w:val="decimal"/>
      <w:lvlText w:val="%1.%2.%3.%4.%5.%6."/>
      <w:lvlJc w:val="left"/>
      <w:pPr>
        <w:ind w:left="2736" w:hanging="933.9999999999998"/>
      </w:pPr>
      <w:rPr>
        <w:rFonts w:ascii="Arial" w:cs="Arial" w:eastAsia="Arial" w:hAnsi="Arial"/>
        <w:b w:val="1"/>
        <w:bCs w:val="1"/>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5.1.%1."/>
      <w:lvlJc w:val="right"/>
      <w:pPr>
        <w:ind w:left="1440" w:hanging="360"/>
      </w:pPr>
      <w:rPr>
        <w:rFonts w:ascii="Times New Roman" w:cs="Times New Roman" w:eastAsia="Times New Roman" w:hAnsi="Times New Roman"/>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360" w:lineRule="auto"/>
      <w:ind w:left="792" w:hanging="432"/>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00" w:line="360" w:lineRule="auto"/>
      <w:ind w:left="1224" w:hanging="504.00000000000006"/>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ind w:left="1728" w:hanging="647"/>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paragraph" w:styleId="Default" w:customStyle="1">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next w:val="Normal"/>
    <w:uiPriority w:val="39"/>
    <w:unhideWhenUsed w:val="1"/>
    <w:qFormat w:val="1"/>
    <w:rsid w:val="008055BC"/>
    <w:pPr>
      <w:spacing w:before="480" w:line="276" w:lineRule="auto"/>
    </w:pPr>
    <w:rPr>
      <w:b w:val="1"/>
      <w:bCs w:val="1"/>
      <w:sz w:val="28"/>
      <w:szCs w:val="28"/>
    </w:rPr>
  </w:style>
  <w:style w:type="paragraph" w:styleId="TDC1">
    <w:name w:val="toc 1"/>
    <w:basedOn w:val="Normal"/>
    <w:next w:val="Normal"/>
    <w:autoRedefine w:val="1"/>
    <w:uiPriority w:val="39"/>
    <w:unhideWhenUsed w:val="1"/>
    <w:qFormat w:val="1"/>
    <w:rsid w:val="008055BC"/>
    <w:pPr>
      <w:spacing w:after="100" w:line="240" w:lineRule="auto"/>
      <w:jc w:val="both"/>
    </w:pPr>
    <w:rPr>
      <w:rFonts w:cs="Times New Roman"/>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cs="Times New Roman"/>
    </w:rPr>
  </w:style>
  <w:style w:type="character" w:styleId="Hipervnculo">
    <w:name w:val="Hyperlink"/>
    <w:basedOn w:val="Fuentedeprrafopredeter"/>
    <w:uiPriority w:val="99"/>
    <w:unhideWhenUsed w:val="1"/>
    <w:rsid w:val="008055BC"/>
    <w:rPr>
      <w:color w:val="0563c1" w:themeColor="hyperlink"/>
      <w:u w:val="single"/>
    </w:rPr>
  </w:style>
  <w:style w:type="character" w:styleId="TtuloCar" w:customStyle="1">
    <w:name w:val="Título Car"/>
    <w:basedOn w:val="Fuentedeprrafopredeter"/>
    <w:rsid w:val="00425B69"/>
    <w:rPr>
      <w:rFonts w:ascii="Arial" w:cs="Times New Roman" w:eastAsia="Times New Roman" w:hAnsi="Arial"/>
      <w:b w:val="1"/>
      <w:sz w:val="36"/>
      <w:szCs w:val="20"/>
      <w:lang w:val="en-US"/>
    </w:rPr>
  </w:style>
  <w:style w:type="table" w:styleId="a" w:customStyle="1">
    <w:basedOn w:val="TableNormal4"/>
    <w:tblPr>
      <w:tblStyleRowBandSize w:val="1"/>
      <w:tblStyleColBandSize w:val="1"/>
      <w:tblCellMar>
        <w:left w:w="70.0" w:type="dxa"/>
        <w:right w:w="70.0" w:type="dxa"/>
      </w:tblCellMar>
    </w:tblPr>
  </w:style>
  <w:style w:type="table" w:styleId="a0" w:customStyle="1">
    <w:basedOn w:val="TableNormal4"/>
    <w:tblPr>
      <w:tblStyleRowBandSize w:val="1"/>
      <w:tblStyleColBandSize w:val="1"/>
      <w:tblCellMar>
        <w:left w:w="70.0" w:type="dxa"/>
        <w:right w:w="70.0" w:type="dxa"/>
      </w:tblCellMar>
    </w:tblPr>
  </w:style>
  <w:style w:type="table" w:styleId="a1" w:customStyle="1">
    <w:basedOn w:val="TableNormal4"/>
    <w:tblPr>
      <w:tblStyleRowBandSize w:val="1"/>
      <w:tblStyleColBandSize w:val="1"/>
    </w:tblPr>
  </w:style>
  <w:style w:type="table" w:styleId="a2" w:customStyle="1">
    <w:basedOn w:val="TableNormal4"/>
    <w:tblPr>
      <w:tblStyleRowBandSize w:val="1"/>
      <w:tblStyleColBandSize w:val="1"/>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Pr>
  </w:style>
  <w:style w:type="table" w:styleId="a7"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8"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9"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a"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b"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c"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d"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e"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8"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c"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d"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e"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0"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1"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2"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3"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4"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5"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6"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7"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8"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9"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a"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b"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c"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d"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e"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0"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1"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2"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3"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4"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5"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6"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7"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8"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9"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a"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b"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c"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d"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e"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0"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1"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2"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3"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4"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5"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6"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7"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8"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9"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a"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b"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c"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d"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e"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f"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f0"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f1"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f2"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f3" w:customStyle="1">
    <w:basedOn w:val="TableNormal4"/>
    <w:pPr>
      <w:spacing w:after="0" w:line="240" w:lineRule="auto"/>
    </w:pPr>
    <w:rPr>
      <w:sz w:val="24"/>
      <w:szCs w:val="24"/>
    </w:rPr>
    <w:tblPr>
      <w:tblStyleRowBandSize w:val="1"/>
      <w:tblStyleColBandSize w:val="1"/>
      <w:tblCellMar>
        <w:left w:w="108.0" w:type="dxa"/>
        <w:right w:w="108.0" w:type="dxa"/>
      </w:tblCellMar>
    </w:tblPr>
  </w:style>
  <w:style w:type="table" w:styleId="afffff4"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5"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6" w:customStyle="1">
    <w:basedOn w:val="TableNormal0"/>
    <w:tblPr>
      <w:tblStyleRowBandSize w:val="1"/>
      <w:tblStyleColBandSize w:val="1"/>
    </w:tblPr>
  </w:style>
  <w:style w:type="table" w:styleId="afffff7" w:customStyle="1">
    <w:basedOn w:val="TableNormal0"/>
    <w:tblPr>
      <w:tblStyleRowBandSize w:val="1"/>
      <w:tblStyleColBandSize w:val="1"/>
      <w:tblCellMar>
        <w:top w:w="0.0" w:type="dxa"/>
        <w:left w:w="70.0" w:type="dxa"/>
        <w:bottom w:w="0.0" w:type="dxa"/>
        <w:right w:w="70.0" w:type="dxa"/>
      </w:tblCellMar>
    </w:tblPr>
  </w:style>
  <w:style w:type="table" w:styleId="afffff8"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9"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a"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b"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c"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d"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afffffe" w:customStyle="1">
    <w:basedOn w:val="TableNormal0"/>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aconcuadrcula5oscura-nfasis6">
    <w:name w:val="Grid Table 5 Dark Accent 6"/>
    <w:basedOn w:val="Tablanormal"/>
    <w:uiPriority w:val="50"/>
    <w:rsid w:val="00072C1F"/>
    <w:pPr>
      <w:spacing w:after="0" w:line="240" w:lineRule="auto"/>
    </w:pPr>
    <w:rPr>
      <w:rFonts w:asciiTheme="minorHAnsi" w:cstheme="minorBidi" w:eastAsiaTheme="minorHAnsi" w:hAnsiTheme="minorHAnsi"/>
      <w:kern w:val="2"/>
      <w:lang w:eastAsia="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70ad47"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70ad47" w:themeFill="accent6" w:val="clear"/>
      </w:tcPr>
    </w:tblStylePr>
    <w:tblStylePr w:type="band1Vert">
      <w:tblPr/>
      <w:tcPr>
        <w:shd w:color="auto" w:fill="c5e0b3" w:themeFill="accent6" w:themeFillTint="000066" w:val="clear"/>
      </w:tcPr>
    </w:tblStylePr>
    <w:tblStylePr w:type="band1Horz">
      <w:tblPr/>
      <w:tcPr>
        <w:shd w:color="auto" w:fill="c5e0b3" w:themeFill="accent6" w:themeFillTint="000066" w:val="clear"/>
      </w:tcPr>
    </w:tblStylePr>
  </w:style>
  <w:style w:type="table" w:styleId="Tablaconcuadrcula4-nfasis2">
    <w:name w:val="Grid Table 4 Accent 2"/>
    <w:basedOn w:val="Tablanormal"/>
    <w:uiPriority w:val="49"/>
    <w:rsid w:val="00072C1F"/>
    <w:pPr>
      <w:spacing w:after="0" w:line="240" w:lineRule="auto"/>
    </w:pPr>
    <w:rPr>
      <w:rFonts w:asciiTheme="minorHAnsi" w:cstheme="minorBidi" w:eastAsiaTheme="minorHAnsi" w:hAnsiTheme="minorHAnsi"/>
      <w:kern w:val="2"/>
      <w:lang w:eastAsia="en-US"/>
    </w:r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bCs w:val="1"/>
      </w:rPr>
    </w:tblStylePr>
    <w:tblStylePr w:type="firstRow">
      <w:rPr>
        <w:b w:val="1"/>
        <w:bCs w:val="1"/>
        <w:color w:val="ffffff"/>
      </w:rPr>
      <w:tcPr>
        <w:tcBorders>
          <w:top w:color="ed7d31" w:space="0" w:sz="4" w:val="single"/>
          <w:left w:color="ed7d31" w:space="0" w:sz="4" w:val="single"/>
          <w:bottom w:color="ed7d31" w:space="0" w:sz="4" w:val="single"/>
          <w:right w:color="ed7d31" w:space="0" w:sz="4" w:val="single"/>
          <w:insideH w:color="000000" w:space="0" w:sz="0" w:val="nil"/>
          <w:insideV w:color="000000" w:space="0" w:sz="0" w:val="nil"/>
        </w:tcBorders>
        <w:shd w:fill="ed7d31" w:val="clear"/>
      </w:tcPr>
    </w:tblStylePr>
    <w:tblStylePr w:type="lastCol">
      <w:rPr>
        <w:b w:val="1"/>
        <w:bCs w:val="1"/>
      </w:rPr>
    </w:tblStylePr>
    <w:tblStylePr w:type="lastRow">
      <w:rPr>
        <w:b w:val="1"/>
        <w:bCs w:val="1"/>
      </w:rPr>
      <w:tcPr>
        <w:tcBorders>
          <w:top w:color="ed7d31" w:space="0" w:sz="4" w:val="single"/>
        </w:tcBorders>
      </w:tcPr>
    </w:tblStyle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YXQ3Zlb702wPByg9eRE8N0RQ==">CgMxLjAaHwoBMBIaChgICVIUChJ0YWJsZS5hdW8yNjAyanFyZGEaHwoBMRIaChgICVIUChJ0YWJsZS5lZGZndzJ3bTJnYnAaHwoBMhIaChgICVIUChJ0YWJsZS5sbmV3cXFhZTU5cngyDmguNnhrdXF2ZzRwNGVtMg5oLjNmaGE0em9wb3E0NzIJaC4xZm9iOXRlMgloLjN6bnlzaDcyCWguMmV0OTJwMDIOaC5kcjQ5eGFwbjB1cWUyCWguM2R5NnZrbTIOaC5jZmRiaDBpa2o0cHkyDmguOG1lYnZlbmx1NDBrMg5oLmRobXQ2dXdldGpwejIOaC41N2hnemU5aWNyamIyDmguaWI1bmNjeHZpdHVqMg5oLmtlZTR4azF4MWxtaTINaC4xZ29hbDB4eXF4ZTIOaC40b254OHNneHFnaGsyDmgueHJtMGdzZXZoODZmMg5oLnJncms5ZWhleTcybzIOaC50Y2ZmczBwcXF0NWUyDmguN3MwZ2VqdGR3cmowMg5oLnVwb2xrZGY1YjA3ajIOaC44YXJnNWM3c2FjazYyDmgubjNkMnJ4dXhhZXZyMg5oLm84c3FqcTN6MTcwMTIOaC5pbnBhMmUzYWpibHQyDmguZ2ZuNWo5NW5kbXV6Mg5oLmE3emN3NGt1b3F4NTIOaC5xdHA5ajR4MXl6ZTYyDWgubW4xY29qOHl0M3MyDmgubmJleWo1a3V4dnpxMg5oLno4ZDZkdXE3dG5rNjIOaC5sczJ2amh3OXo4NmwyDmguOXRwYnNwYjZwMnhmMg5oLnUwdW9rYjNjZG56ODIOaC50ZXJsYjJlOXA2aXQyDmguYjhucjJ2YWdkb2R2Mg5oLmExaWR1dHJhZGJ5bTIJaC4xNDduMnpyMg5oLmNvcWFvNmRwcml3bDIOaC5rcGx1eHpqb3d5NWsyDmguaDg2cW5oNm45OTFtMg5oLmV4cHhucW5wbnd2dzIOaC5hN3Vpem93cGw0M24yDmguNzJyNm1neXBjOHk1Mg5oLmFjZGh3dWZuaHBlOTIOaC5tZ2dxc2tkeDd3dnoyDmgudHUxNGVqeDN6Y2RvMg5oLnNlczFiM2ZjaTVsZzIOaC5tc3NlZjVkenNyNHQyDmguM3gwa2FhOTBoeWF4Mg5oLnJ4d2I0dHdqcHU3eTIOaC53anNubmF4cXNvNjIyDmgucnozM2E1dnFqaHo4Mg5oLmZiaWw1cjlsNjh1azIOaC5pNmM0cWwzdWh6ZHUyDmgudDQzZXZqb3Vqa3c4Mg5oLjluY2l3MmFhNW4weDINaC5hbWZqdTU1em0zazIOaC43MXdjZHBtdDBzamoyDmgudWVldjAxMW42djRiMg5oLjRwbHdjam42b2F4dTIOaC5ubjNwcm1panRieHcyDmguZTdjd3VlZHNxMjB6Mg5oLm9jNXFjeno0ZzhwOTIOaC50d2xodTQ2YWR4bGgyDmguMTNkZGN0cjZnbjZpMg5oLmtrbGNyNDRnNGxxMjIOaC55b3Q5YTlrdmZwcnQyDmgudWFkZ2FzOWxoY2R5Mg5oLnVobjFpbmdzN3owcTIOaC44anV3b3Vrb2ZuMjYyDmguN3VhNGpoa2F2azB2Mg5oLjFhMjFldTlibTdpdzIOaC5jb3NxNno1YTlpdmYyDmgudXdtNmZ3N2w3b3A1Mg5oLmZzODN3b3d4c29jdzIOaC45dnduOXh1emw5cjgyDmguY2dmeGdiMmxhY3FjOAByITEwR0t2WjMzSWpQWU1ZZlpMbXN4RGFDUXZIX2RGN085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2025-11-29T16:21:00Z</dcterms:created>
  <dc:creator>USUARIO</dc:creator>
</cp:coreProperties>
</file>