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28"/>
          <w:szCs w:val="28"/>
          <w:rtl w:val="0"/>
        </w:rPr>
        <w:t xml:space="preserve">“Año de la recuperación y consolidación de la economía peruana”</w:t>
      </w:r>
      <w:r w:rsidDel="00000000" w:rsidR="00000000" w:rsidRPr="00000000">
        <w:rPr>
          <w:rFonts w:ascii="Times New Roman" w:cs="Times New Roman" w:eastAsia="Times New Roman" w:hAnsi="Times New Roman"/>
          <w:b w:val="1"/>
          <w:bCs w:val="1"/>
          <w:sz w:val="38"/>
          <w:szCs w:val="38"/>
          <w:rtl w:val="0"/>
        </w:rPr>
        <w:t xml:space="preserve"> </w:t>
      </w:r>
    </w:p>
    <w:p w:rsidR="00000000" w:rsidDel="00000000" w:rsidP="00000000" w:rsidRDefault="00000000" w:rsidRPr="00000000" w14:paraId="00000002">
      <w:pPr>
        <w:spacing w:after="0" w:lineRule="auto"/>
        <w:jc w:val="center"/>
        <w:rPr>
          <w:rFonts w:ascii="Times New Roman" w:cs="Times New Roman" w:eastAsia="Times New Roman" w:hAnsi="Times New Roman"/>
          <w:b w:val="1"/>
          <w:bCs w:val="1"/>
          <w:sz w:val="36"/>
          <w:szCs w:val="36"/>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2219325</wp:posOffset>
            </wp:positionH>
            <wp:positionV relativeFrom="paragraph">
              <wp:posOffset>161925</wp:posOffset>
            </wp:positionV>
            <wp:extent cx="1048702" cy="1314450"/>
            <wp:effectExtent b="0" l="0" r="0" t="0"/>
            <wp:wrapTopAndBottom distB="0" distT="0"/>
            <wp:docPr descr="C:\Users\EPIS\Documents\upt.png" id="32" name="image1.png"/>
            <a:graphic>
              <a:graphicData uri="http://schemas.openxmlformats.org/drawingml/2006/picture">
                <pic:pic>
                  <pic:nvPicPr>
                    <pic:cNvPr descr="C:\Users\EPIS\Documents\upt.png" id="0" name="image1.png"/>
                    <pic:cNvPicPr preferRelativeResize="0"/>
                  </pic:nvPicPr>
                  <pic:blipFill>
                    <a:blip r:embed="rId7"/>
                    <a:srcRect b="0" l="0" r="0" t="0"/>
                    <a:stretch>
                      <a:fillRect/>
                    </a:stretch>
                  </pic:blipFill>
                  <pic:spPr>
                    <a:xfrm>
                      <a:off x="0" y="0"/>
                      <a:ext cx="1048702" cy="1314450"/>
                    </a:xfrm>
                    <a:prstGeom prst="rect"/>
                    <a:ln/>
                  </pic:spPr>
                </pic:pic>
              </a:graphicData>
            </a:graphic>
          </wp:anchor>
        </w:drawing>
      </w:r>
    </w:p>
    <w:p w:rsidR="00000000" w:rsidDel="00000000" w:rsidP="00000000" w:rsidRDefault="00000000" w:rsidRPr="00000000" w14:paraId="00000003">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6"/>
          <w:szCs w:val="36"/>
          <w:rtl w:val="0"/>
        </w:rPr>
        <w:t xml:space="preserve">UNIVERSIDAD PRIVADA DE TACNA</w:t>
        <w:br w:type="textWrapping"/>
      </w:r>
      <w:r w:rsidDel="00000000" w:rsidR="00000000" w:rsidRPr="00000000">
        <w:rPr>
          <w:rtl w:val="0"/>
        </w:rPr>
      </w:r>
    </w:p>
    <w:p w:rsidR="00000000" w:rsidDel="00000000" w:rsidP="00000000" w:rsidRDefault="00000000" w:rsidRPr="00000000" w14:paraId="00000004">
      <w:pPr>
        <w:spacing w:after="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FACULTAD DE INGENIERÍA</w:t>
      </w:r>
    </w:p>
    <w:p w:rsidR="00000000" w:rsidDel="00000000" w:rsidP="00000000" w:rsidRDefault="00000000" w:rsidRPr="00000000" w14:paraId="00000005">
      <w:pPr>
        <w:spacing w:after="0" w:line="360" w:lineRule="auto"/>
        <w:jc w:val="center"/>
        <w:rPr>
          <w:rFonts w:ascii="Times New Roman" w:cs="Times New Roman" w:eastAsia="Times New Roman" w:hAnsi="Times New Roman"/>
          <w:b w:val="1"/>
          <w:bCs w:val="1"/>
          <w:i w:val="1"/>
          <w:iCs w:val="1"/>
          <w:color w:val="5b9bd5"/>
          <w:sz w:val="16"/>
          <w:szCs w:val="16"/>
        </w:rPr>
      </w:pPr>
      <w:r w:rsidDel="00000000" w:rsidR="00000000" w:rsidRPr="00000000">
        <w:rPr>
          <w:rtl w:val="0"/>
        </w:rPr>
      </w:r>
    </w:p>
    <w:p w:rsidR="00000000" w:rsidDel="00000000" w:rsidP="00000000" w:rsidRDefault="00000000" w:rsidRPr="00000000" w14:paraId="00000006">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Escuela Profesional de Ingeniería de Sistemas</w:t>
      </w:r>
      <w:r w:rsidDel="00000000" w:rsidR="00000000" w:rsidRPr="00000000">
        <w:rPr>
          <w:rtl w:val="0"/>
        </w:rPr>
      </w:r>
    </w:p>
    <w:p w:rsidR="00000000" w:rsidDel="00000000" w:rsidP="00000000" w:rsidRDefault="00000000" w:rsidRPr="00000000" w14:paraId="00000007">
      <w:pPr>
        <w:spacing w:after="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PROYECTO DE UNIDAD II </w:t>
      </w:r>
    </w:p>
    <w:p w:rsidR="00000000" w:rsidDel="00000000" w:rsidP="00000000" w:rsidRDefault="00000000" w:rsidRPr="00000000" w14:paraId="00000009">
      <w:pPr>
        <w:spacing w:after="0"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“EasyBeca”</w:t>
        <w:br w:type="textWrapping"/>
      </w:r>
    </w:p>
    <w:p w:rsidR="00000000" w:rsidDel="00000000" w:rsidP="00000000" w:rsidRDefault="00000000" w:rsidRPr="00000000" w14:paraId="0000000A">
      <w:pPr>
        <w:spacing w:after="0"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Curso: Inteligencia de negocios</w:t>
      </w:r>
      <w:r w:rsidDel="00000000" w:rsidR="00000000" w:rsidRPr="00000000">
        <w:rPr>
          <w:rtl w:val="0"/>
        </w:rPr>
      </w:r>
    </w:p>
    <w:p w:rsidR="00000000" w:rsidDel="00000000" w:rsidP="00000000" w:rsidRDefault="00000000" w:rsidRPr="00000000" w14:paraId="0000000B">
      <w:pPr>
        <w:spacing w:after="0" w:line="36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2"/>
          <w:szCs w:val="32"/>
          <w:rtl w:val="0"/>
        </w:rPr>
        <w:t xml:space="preserve">Docente: </w:t>
      </w:r>
      <w:r w:rsidDel="00000000" w:rsidR="00000000" w:rsidRPr="00000000">
        <w:rPr>
          <w:rFonts w:ascii="Times New Roman" w:cs="Times New Roman" w:eastAsia="Times New Roman" w:hAnsi="Times New Roman"/>
          <w:i w:val="1"/>
          <w:iCs w:val="1"/>
          <w:sz w:val="32"/>
          <w:szCs w:val="32"/>
          <w:rtl w:val="0"/>
        </w:rPr>
        <w:t xml:space="preserve">Ing. Patrick Jose Cuadros Quiroga</w:t>
      </w:r>
      <w:r w:rsidDel="00000000" w:rsidR="00000000" w:rsidRPr="00000000">
        <w:rPr>
          <w:rtl w:val="0"/>
        </w:rPr>
      </w:r>
    </w:p>
    <w:p w:rsidR="00000000" w:rsidDel="00000000" w:rsidP="00000000" w:rsidRDefault="00000000" w:rsidRPr="00000000" w14:paraId="0000000C">
      <w:pPr>
        <w:spacing w:after="0" w:line="240" w:lineRule="auto"/>
        <w:jc w:val="center"/>
        <w:rPr>
          <w:rFonts w:ascii="Times New Roman" w:cs="Times New Roman" w:eastAsia="Times New Roman" w:hAnsi="Times New Roman"/>
          <w:b w:val="1"/>
          <w:bCs w:val="1"/>
          <w:color w:val="4472c4"/>
          <w:sz w:val="20"/>
          <w:szCs w:val="20"/>
        </w:rPr>
      </w:pPr>
      <w:r w:rsidDel="00000000" w:rsidR="00000000" w:rsidRPr="00000000">
        <w:rPr>
          <w:rtl w:val="0"/>
        </w:rPr>
      </w:r>
    </w:p>
    <w:p w:rsidR="00000000" w:rsidDel="00000000" w:rsidP="00000000" w:rsidRDefault="00000000" w:rsidRPr="00000000" w14:paraId="0000000D">
      <w:pPr>
        <w:spacing w:after="0" w:line="240" w:lineRule="auto"/>
        <w:ind w:left="72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Integrantes:</w:t>
      </w:r>
    </w:p>
    <w:p w:rsidR="00000000" w:rsidDel="00000000" w:rsidP="00000000" w:rsidRDefault="00000000" w:rsidRPr="00000000" w14:paraId="0000000E">
      <w:pPr>
        <w:spacing w:after="0" w:line="360" w:lineRule="auto"/>
        <w:ind w:left="720" w:firstLine="0"/>
        <w:jc w:val="both"/>
        <w:rPr>
          <w:rFonts w:ascii="Times New Roman" w:cs="Times New Roman" w:eastAsia="Times New Roman" w:hAnsi="Times New Roman"/>
          <w:b w:val="1"/>
          <w:bCs w:val="1"/>
          <w:i w:val="1"/>
          <w:iCs w:val="1"/>
          <w:sz w:val="32"/>
          <w:szCs w:val="32"/>
        </w:rPr>
      </w:pPr>
      <w:r w:rsidDel="00000000" w:rsidR="00000000" w:rsidRPr="00000000">
        <w:rPr>
          <w:rtl w:val="0"/>
        </w:rPr>
      </w:r>
    </w:p>
    <w:p w:rsidR="00000000" w:rsidDel="00000000" w:rsidP="00000000" w:rsidRDefault="00000000" w:rsidRPr="00000000" w14:paraId="0000000F">
      <w:pPr>
        <w:spacing w:after="0" w:line="360" w:lineRule="auto"/>
        <w:ind w:left="720" w:firstLine="0"/>
        <w:jc w:val="both"/>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Vargas Gutierrez, Angel Jose</w:t>
        <w:tab/>
        <w:tab/>
        <w:t xml:space="preserve">          (2022073504)</w:t>
      </w:r>
    </w:p>
    <w:p w:rsidR="00000000" w:rsidDel="00000000" w:rsidP="00000000" w:rsidRDefault="00000000" w:rsidRPr="00000000" w14:paraId="00000010">
      <w:pPr>
        <w:spacing w:after="0" w:line="360" w:lineRule="auto"/>
        <w:ind w:left="720" w:firstLine="0"/>
        <w:jc w:val="both"/>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Castillo Mamani, Diego Fernando</w:t>
        <w:tab/>
        <w:tab/>
        <w:t xml:space="preserve">(2022073895)</w:t>
      </w:r>
    </w:p>
    <w:p w:rsidR="00000000" w:rsidDel="00000000" w:rsidP="00000000" w:rsidRDefault="00000000" w:rsidRPr="00000000" w14:paraId="00000011">
      <w:pPr>
        <w:spacing w:after="0" w:line="360" w:lineRule="auto"/>
        <w:ind w:left="720" w:firstLine="0"/>
        <w:jc w:val="both"/>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Colque Ponce, Sergio Alberto</w:t>
        <w:tab/>
        <w:tab/>
        <w:tab/>
        <w:t xml:space="preserve">(2022073503)</w:t>
      </w:r>
    </w:p>
    <w:p w:rsidR="00000000" w:rsidDel="00000000" w:rsidP="00000000" w:rsidRDefault="00000000" w:rsidRPr="00000000" w14:paraId="00000012">
      <w:pPr>
        <w:spacing w:after="0" w:line="360" w:lineRule="auto"/>
        <w:ind w:left="720" w:firstLine="0"/>
        <w:jc w:val="both"/>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Calizaya Ladera, Andy Michael</w:t>
        <w:tab/>
        <w:tab/>
        <w:t xml:space="preserve">         (2022074258)</w:t>
      </w:r>
    </w:p>
    <w:p w:rsidR="00000000" w:rsidDel="00000000" w:rsidP="00000000" w:rsidRDefault="00000000" w:rsidRPr="00000000" w14:paraId="00000013">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spacing w:after="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Tacna – Perú</w:t>
        <w:br w:type="textWrapping"/>
      </w:r>
    </w:p>
    <w:p w:rsidR="00000000" w:rsidDel="00000000" w:rsidP="00000000" w:rsidRDefault="00000000" w:rsidRPr="00000000" w14:paraId="00000015">
      <w:pPr>
        <w:spacing w:after="0" w:line="240" w:lineRule="auto"/>
        <w:jc w:val="center"/>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2025</w:t>
      </w:r>
    </w:p>
    <w:p w:rsidR="00000000" w:rsidDel="00000000" w:rsidP="00000000" w:rsidRDefault="00000000" w:rsidRPr="00000000" w14:paraId="00000016">
      <w:pPr>
        <w:spacing w:after="0" w:line="240" w:lineRule="auto"/>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7">
      <w:pPr>
        <w:spacing w:after="0" w:lineRule="auto"/>
        <w:jc w:val="center"/>
        <w:rPr>
          <w:rFonts w:ascii="Times New Roman" w:cs="Times New Roman" w:eastAsia="Times New Roman" w:hAnsi="Times New Roman"/>
          <w:b w:val="1"/>
          <w:bCs w:val="1"/>
          <w:i w:val="1"/>
          <w:iCs w:val="1"/>
          <w:sz w:val="32"/>
          <w:szCs w:val="32"/>
        </w:rPr>
      </w:pPr>
      <w:r w:rsidDel="00000000" w:rsidR="00000000" w:rsidRPr="00000000">
        <w:rPr>
          <w:rtl w:val="0"/>
        </w:rPr>
      </w:r>
    </w:p>
    <w:p w:rsidR="00000000" w:rsidDel="00000000" w:rsidP="00000000" w:rsidRDefault="00000000" w:rsidRPr="00000000" w14:paraId="00000018">
      <w:pPr>
        <w:spacing w:after="0" w:lineRule="auto"/>
        <w:rPr>
          <w:rFonts w:ascii="Times New Roman" w:cs="Times New Roman" w:eastAsia="Times New Roman" w:hAnsi="Times New Roman"/>
          <w:b w:val="1"/>
          <w:bCs w:val="1"/>
          <w:color w:val="000000"/>
          <w:sz w:val="24"/>
          <w:szCs w:val="24"/>
        </w:rPr>
      </w:pP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19">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1F">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w:t>
            </w:r>
          </w:p>
        </w:tc>
        <w:tc>
          <w:tcPr>
            <w:shd w:fill="f2f2f2" w:val="clear"/>
            <w:vAlign w:val="center"/>
          </w:tcPr>
          <w:p w:rsidR="00000000" w:rsidDel="00000000" w:rsidP="00000000" w:rsidRDefault="00000000" w:rsidRPr="00000000" w14:paraId="00000020">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Hecha por</w:t>
            </w:r>
          </w:p>
        </w:tc>
        <w:tc>
          <w:tcPr>
            <w:shd w:fill="f2f2f2" w:val="clear"/>
            <w:vAlign w:val="center"/>
          </w:tcPr>
          <w:p w:rsidR="00000000" w:rsidDel="00000000" w:rsidP="00000000" w:rsidRDefault="00000000" w:rsidRPr="00000000" w14:paraId="00000021">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Revisada por</w:t>
            </w:r>
          </w:p>
        </w:tc>
        <w:tc>
          <w:tcPr>
            <w:shd w:fill="f2f2f2" w:val="clear"/>
            <w:vAlign w:val="center"/>
          </w:tcPr>
          <w:p w:rsidR="00000000" w:rsidDel="00000000" w:rsidP="00000000" w:rsidRDefault="00000000" w:rsidRPr="00000000" w14:paraId="00000022">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Aprobada por</w:t>
            </w:r>
          </w:p>
        </w:tc>
        <w:tc>
          <w:tcPr>
            <w:shd w:fill="f2f2f2" w:val="clear"/>
            <w:vAlign w:val="center"/>
          </w:tcPr>
          <w:p w:rsidR="00000000" w:rsidDel="00000000" w:rsidP="00000000" w:rsidRDefault="00000000" w:rsidRPr="00000000" w14:paraId="00000023">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Fecha</w:t>
            </w:r>
          </w:p>
        </w:tc>
        <w:tc>
          <w:tcPr>
            <w:shd w:fill="f2f2f2" w:val="clear"/>
            <w:vAlign w:val="center"/>
          </w:tcPr>
          <w:p w:rsidR="00000000" w:rsidDel="00000000" w:rsidP="00000000" w:rsidRDefault="00000000" w:rsidRPr="00000000" w14:paraId="00000024">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Motivo</w:t>
            </w:r>
          </w:p>
        </w:tc>
      </w:tr>
      <w:tr>
        <w:trPr>
          <w:cantSplit w:val="0"/>
          <w:trHeight w:val="227" w:hRule="atLeast"/>
          <w:tblHeader w:val="0"/>
        </w:trPr>
        <w:tc>
          <w:tcPr/>
          <w:p w:rsidR="00000000" w:rsidDel="00000000" w:rsidP="00000000" w:rsidRDefault="00000000" w:rsidRPr="00000000" w14:paraId="00000025">
            <w:pPr>
              <w:spacing w:after="0" w:before="200"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3.0</w:t>
            </w:r>
          </w:p>
        </w:tc>
        <w:tc>
          <w:tcPr/>
          <w:p w:rsidR="00000000" w:rsidDel="00000000" w:rsidP="00000000" w:rsidRDefault="00000000" w:rsidRPr="00000000" w14:paraId="00000026">
            <w:pPr>
              <w:spacing w:after="0" w:before="200"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DFCM</w:t>
            </w:r>
          </w:p>
        </w:tc>
        <w:tc>
          <w:tcPr/>
          <w:p w:rsidR="00000000" w:rsidDel="00000000" w:rsidP="00000000" w:rsidRDefault="00000000" w:rsidRPr="00000000" w14:paraId="00000027">
            <w:pPr>
              <w:spacing w:after="0" w:before="200"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SACP</w:t>
            </w:r>
          </w:p>
        </w:tc>
        <w:tc>
          <w:tcPr/>
          <w:p w:rsidR="00000000" w:rsidDel="00000000" w:rsidP="00000000" w:rsidRDefault="00000000" w:rsidRPr="00000000" w14:paraId="00000028">
            <w:pPr>
              <w:spacing w:after="0" w:before="200"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WESJ -  RAAM</w:t>
            </w:r>
          </w:p>
        </w:tc>
        <w:tc>
          <w:tcPr>
            <w:vAlign w:val="center"/>
          </w:tcPr>
          <w:p w:rsidR="00000000" w:rsidDel="00000000" w:rsidP="00000000" w:rsidRDefault="00000000" w:rsidRPr="00000000" w14:paraId="00000029">
            <w:pPr>
              <w:spacing w:after="0" w:before="200"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27/11/2025</w:t>
            </w:r>
          </w:p>
        </w:tc>
        <w:tc>
          <w:tcPr>
            <w:vAlign w:val="center"/>
          </w:tcPr>
          <w:p w:rsidR="00000000" w:rsidDel="00000000" w:rsidP="00000000" w:rsidRDefault="00000000" w:rsidRPr="00000000" w14:paraId="0000002A">
            <w:pPr>
              <w:spacing w:after="0" w:before="200"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CONTROL Versión Original</w:t>
            </w:r>
          </w:p>
        </w:tc>
      </w:tr>
    </w:tbl>
    <w:p w:rsidR="00000000" w:rsidDel="00000000" w:rsidP="00000000" w:rsidRDefault="00000000" w:rsidRPr="00000000" w14:paraId="0000002B">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33">
      <w:pPr>
        <w:widowControl w:val="0"/>
        <w:spacing w:after="0" w:line="240" w:lineRule="auto"/>
        <w:jc w:val="righ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Proyecto </w:t>
      </w:r>
    </w:p>
    <w:p w:rsidR="00000000" w:rsidDel="00000000" w:rsidP="00000000" w:rsidRDefault="00000000" w:rsidRPr="00000000" w14:paraId="00000034">
      <w:pPr>
        <w:spacing w:after="0" w:line="360" w:lineRule="auto"/>
        <w:jc w:val="righ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“EasyBeca”</w:t>
      </w:r>
    </w:p>
    <w:p w:rsidR="00000000" w:rsidDel="00000000" w:rsidP="00000000" w:rsidRDefault="00000000" w:rsidRPr="00000000" w14:paraId="00000035">
      <w:pPr>
        <w:widowControl w:val="0"/>
        <w:spacing w:after="0" w:line="240" w:lineRule="auto"/>
        <w:jc w:val="righ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Informe Final</w:t>
      </w:r>
    </w:p>
    <w:p w:rsidR="00000000" w:rsidDel="00000000" w:rsidP="00000000" w:rsidRDefault="00000000" w:rsidRPr="00000000" w14:paraId="00000036">
      <w:pPr>
        <w:widowControl w:val="0"/>
        <w:spacing w:after="0" w:line="240" w:lineRule="auto"/>
        <w:jc w:val="righ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37">
      <w:pPr>
        <w:widowControl w:val="0"/>
        <w:spacing w:after="0" w:line="240" w:lineRule="auto"/>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Versión </w:t>
      </w:r>
      <w:r w:rsidDel="00000000" w:rsidR="00000000" w:rsidRPr="00000000">
        <w:rPr>
          <w:rFonts w:ascii="Times New Roman" w:cs="Times New Roman" w:eastAsia="Times New Roman" w:hAnsi="Times New Roman"/>
          <w:b w:val="1"/>
          <w:bCs w:val="1"/>
          <w:i w:val="1"/>
          <w:iCs w:val="1"/>
          <w:sz w:val="28"/>
          <w:szCs w:val="28"/>
          <w:rtl w:val="0"/>
        </w:rPr>
        <w:t xml:space="preserve">3.0</w:t>
      </w: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7">
      <w:pPr>
        <w:pStyle w:val="Heading1"/>
        <w:widowControl w:val="0"/>
        <w:spacing w:after="0" w:line="240" w:lineRule="auto"/>
        <w:jc w:val="center"/>
        <w:rPr/>
      </w:pPr>
      <w:bookmarkStart w:colFirst="0" w:colLast="0" w:name="_heading=h.55hmgsekd0gp" w:id="0"/>
      <w:bookmarkEnd w:id="0"/>
      <w:r w:rsidDel="00000000" w:rsidR="00000000" w:rsidRPr="00000000">
        <w:rPr>
          <w:rtl w:val="0"/>
        </w:rPr>
        <w:t xml:space="preserve">ÍNDICE GENERAL</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sdt>
      <w:sdtPr>
        <w:id w:val="1372717251"/>
        <w:docPartObj>
          <w:docPartGallery w:val="Table of Contents"/>
          <w:docPartUnique w:val="1"/>
        </w:docPartObj>
      </w:sdtPr>
      <w:sdtContent>
        <w:p w:rsidR="00000000" w:rsidDel="00000000" w:rsidP="00000000" w:rsidRDefault="00000000" w:rsidRPr="00000000" w14:paraId="0000004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55hmgsekd0g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 GENERAL</w:t>
              <w:tab/>
              <w:t xml:space="preserve">3</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akz35ib8i6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Aplicación EasyBeca</w:t>
              <w:tab/>
              <w:t xml:space="preserve">4</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whwml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sh70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Antecedentes</w:t>
              <w:tab/>
              <w:t xml:space="preserve">5</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uoxa425co0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Planteamiento del Problema</w:t>
              <w:tab/>
              <w:t xml:space="preserve">5</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as4po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Problema</w:t>
              <w:tab/>
              <w:t xml:space="preserve">5</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pxezw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Justificación</w:t>
              <w:tab/>
              <w:t xml:space="preserve">6</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9x2ik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Alcance</w:t>
              <w:tab/>
              <w:t xml:space="preserve">6</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p2csr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Objetivos</w:t>
              <w:tab/>
              <w:t xml:space="preserve">6</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47n2z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Objetivo general</w:t>
              <w:tab/>
              <w:t xml:space="preserve">6</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o7al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Objetivos Específicos</w:t>
              <w:tab/>
              <w:t xml:space="preserve">7</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3ckvv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Marco Teórico</w:t>
              <w:tab/>
              <w:t xml:space="preserve">8</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2hioq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Análisis de Factibilidad</w:t>
              <w:tab/>
              <w:t xml:space="preserve">9</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Tecnología de Desarrollo</w:t>
              <w:tab/>
              <w:t xml:space="preserve">12</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1mghm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Metodología de implementación</w:t>
              <w:tab/>
              <w:t xml:space="preserve">12</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1px83xwp3w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 Etapas del Proceso de Desarrollo</w:t>
              <w:tab/>
              <w:t xml:space="preserve">13</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v11hho8dlr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 Anexos</w:t>
              <w:tab/>
              <w:t xml:space="preserve">13</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fwokq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Conclusiones</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spacing w:after="0" w:line="240" w:lineRule="auto"/>
        <w:jc w:val="center"/>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spacing w:after="200" w:before="200" w:line="360" w:lineRule="auto"/>
        <w:jc w:val="center"/>
        <w:rPr>
          <w:color w:val="000000"/>
          <w:sz w:val="24"/>
          <w:szCs w:val="24"/>
        </w:rPr>
      </w:pPr>
      <w:bookmarkStart w:colFirst="0" w:colLast="0" w:name="_heading=h.1akz35ib8i64" w:id="1"/>
      <w:bookmarkEnd w:id="1"/>
      <w:r w:rsidDel="00000000" w:rsidR="00000000" w:rsidRPr="00000000">
        <w:rPr>
          <w:sz w:val="24"/>
          <w:szCs w:val="24"/>
          <w:rtl w:val="0"/>
        </w:rPr>
        <w:t xml:space="preserve">Aplicación EasyBeca</w:t>
      </w:r>
      <w:r w:rsidDel="00000000" w:rsidR="00000000" w:rsidRPr="00000000">
        <w:rPr>
          <w:color w:val="000000"/>
          <w:sz w:val="24"/>
          <w:szCs w:val="24"/>
          <w:rtl w:val="0"/>
        </w:rPr>
        <w:tab/>
        <w:tab/>
      </w:r>
    </w:p>
    <w:p w:rsidR="00000000" w:rsidDel="00000000" w:rsidP="00000000" w:rsidRDefault="00000000" w:rsidRPr="00000000" w14:paraId="00000065">
      <w:pPr>
        <w:pStyle w:val="Heading2"/>
        <w:numPr>
          <w:ilvl w:val="0"/>
          <w:numId w:val="2"/>
        </w:numPr>
        <w:spacing w:after="200" w:before="200" w:line="360" w:lineRule="auto"/>
        <w:ind w:left="720" w:hanging="360"/>
        <w:jc w:val="both"/>
        <w:rPr>
          <w:rFonts w:ascii="Times New Roman" w:cs="Times New Roman" w:eastAsia="Times New Roman" w:hAnsi="Times New Roman"/>
          <w:b w:val="1"/>
          <w:bCs w:val="1"/>
          <w:color w:val="000000"/>
          <w:sz w:val="24"/>
          <w:szCs w:val="24"/>
        </w:rPr>
      </w:pPr>
      <w:bookmarkStart w:colFirst="0" w:colLast="0" w:name="_heading=h.3whwml4" w:id="2"/>
      <w:bookmarkEnd w:id="2"/>
      <w:r w:rsidDel="00000000" w:rsidR="00000000" w:rsidRPr="00000000">
        <w:rPr>
          <w:rFonts w:ascii="Times New Roman" w:cs="Times New Roman" w:eastAsia="Times New Roman" w:hAnsi="Times New Roman"/>
          <w:b w:val="1"/>
          <w:bCs w:val="1"/>
          <w:color w:val="000000"/>
          <w:sz w:val="24"/>
          <w:szCs w:val="24"/>
          <w:rtl w:val="0"/>
        </w:rPr>
        <w:t xml:space="preserve">Introducción</w:t>
      </w:r>
    </w:p>
    <w:p w:rsidR="00000000" w:rsidDel="00000000" w:rsidP="00000000" w:rsidRDefault="00000000" w:rsidRPr="00000000" w14:paraId="00000066">
      <w:pPr>
        <w:spacing w:after="200" w:before="200" w:line="360" w:lineRule="auto"/>
        <w:ind w:left="720" w:firstLine="720"/>
        <w:jc w:val="both"/>
        <w:rPr>
          <w:rFonts w:ascii="Times New Roman" w:cs="Times New Roman" w:eastAsia="Times New Roman" w:hAnsi="Times New Roman"/>
          <w:sz w:val="24"/>
          <w:szCs w:val="24"/>
        </w:rPr>
      </w:pPr>
      <w:bookmarkStart w:colFirst="0" w:colLast="0" w:name="_heading=h.rlce3wgxq0rn" w:id="3"/>
      <w:bookmarkEnd w:id="3"/>
      <w:r w:rsidDel="00000000" w:rsidR="00000000" w:rsidRPr="00000000">
        <w:rPr>
          <w:rFonts w:ascii="Times New Roman" w:cs="Times New Roman" w:eastAsia="Times New Roman" w:hAnsi="Times New Roman"/>
          <w:sz w:val="24"/>
          <w:szCs w:val="24"/>
          <w:rtl w:val="0"/>
        </w:rPr>
        <w:t xml:space="preserve">En el Perú, las becas de apoyo representan una herramienta fundamental para reducir las brechas de acceso a la educación superior, especialmente para estudiantes con alto desempeño académico y condiciones socioeconómicas vulnerables. Sin embargo, la información sobre distribución de becas, caracterización de becarios y cobertura institucional se encuentra dispersa en múltiples fuentes (PDFs, convocatorias web, portales públicos), lo que dificulta su análisis integral.</w:t>
      </w:r>
    </w:p>
    <w:p w:rsidR="00000000" w:rsidDel="00000000" w:rsidP="00000000" w:rsidRDefault="00000000" w:rsidRPr="00000000" w14:paraId="00000067">
      <w:pPr>
        <w:spacing w:after="200" w:before="200" w:line="360" w:lineRule="auto"/>
        <w:ind w:left="720" w:firstLine="720"/>
        <w:jc w:val="both"/>
        <w:rPr>
          <w:rFonts w:ascii="Times New Roman" w:cs="Times New Roman" w:eastAsia="Times New Roman" w:hAnsi="Times New Roman"/>
          <w:sz w:val="24"/>
          <w:szCs w:val="24"/>
        </w:rPr>
      </w:pPr>
      <w:bookmarkStart w:colFirst="0" w:colLast="0" w:name="_heading=h.70jl6bi998pv" w:id="4"/>
      <w:bookmarkEnd w:id="4"/>
      <w:r w:rsidDel="00000000" w:rsidR="00000000" w:rsidRPr="00000000">
        <w:rPr>
          <w:rFonts w:ascii="Times New Roman" w:cs="Times New Roman" w:eastAsia="Times New Roman" w:hAnsi="Times New Roman"/>
          <w:sz w:val="24"/>
          <w:szCs w:val="24"/>
          <w:rtl w:val="0"/>
        </w:rPr>
        <w:t xml:space="preserve">El proyecto “EasyBeca” es una solución de Inteligencia de Negocios (BI) orientada a analizar, organizar y visualizar información sobre las becas de apoyo otorgadas en el Perú durante el período 2020–2025. Su propósito es consolidar datos dispersos para proporcionar una visión estratégica sobre la realidad de estas oportunidades educativas, permitiendo a estudiantes y entidades tomar decisiones informadas.</w:t>
      </w:r>
    </w:p>
    <w:p w:rsidR="00000000" w:rsidDel="00000000" w:rsidP="00000000" w:rsidRDefault="00000000" w:rsidRPr="00000000" w14:paraId="00000068">
      <w:pPr>
        <w:spacing w:after="200" w:before="200"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2"/>
        <w:numPr>
          <w:ilvl w:val="0"/>
          <w:numId w:val="2"/>
        </w:numPr>
        <w:spacing w:after="200" w:before="200" w:line="360" w:lineRule="auto"/>
        <w:ind w:left="720" w:hanging="360"/>
        <w:jc w:val="both"/>
        <w:rPr>
          <w:rFonts w:ascii="Times New Roman" w:cs="Times New Roman" w:eastAsia="Times New Roman" w:hAnsi="Times New Roman"/>
          <w:b w:val="1"/>
          <w:bCs w:val="1"/>
          <w:color w:val="000000"/>
          <w:sz w:val="24"/>
          <w:szCs w:val="24"/>
        </w:rPr>
      </w:pPr>
      <w:bookmarkStart w:colFirst="0" w:colLast="0" w:name="_heading=h.qsh70q" w:id="5"/>
      <w:bookmarkEnd w:id="5"/>
      <w:r w:rsidDel="00000000" w:rsidR="00000000" w:rsidRPr="00000000">
        <w:rPr>
          <w:rFonts w:ascii="Times New Roman" w:cs="Times New Roman" w:eastAsia="Times New Roman" w:hAnsi="Times New Roman"/>
          <w:b w:val="1"/>
          <w:bCs w:val="1"/>
          <w:color w:val="000000"/>
          <w:sz w:val="24"/>
          <w:szCs w:val="24"/>
          <w:rtl w:val="0"/>
        </w:rPr>
        <w:t xml:space="preserve">Antecedentes</w:t>
      </w:r>
    </w:p>
    <w:p w:rsidR="00000000" w:rsidDel="00000000" w:rsidP="00000000" w:rsidRDefault="00000000" w:rsidRPr="00000000" w14:paraId="0000006A">
      <w:pPr>
        <w:spacing w:after="200" w:before="20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Históricamente, la gestión y difusión de la información sobre becas en el Perú ha carecido de un sistema centralizado de análisis. Los datos sobre convocatorias y beneficiarios suelen publicarse en formatos no estructurados (reportes PDF, comunicados aislados), lo que genera una fragmentación de la información.</w:t>
      </w:r>
    </w:p>
    <w:p w:rsidR="00000000" w:rsidDel="00000000" w:rsidP="00000000" w:rsidRDefault="00000000" w:rsidRPr="00000000" w14:paraId="0000006B">
      <w:pPr>
        <w:spacing w:after="200" w:before="200"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after="200" w:before="20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Aunque existen portales oficiales como el de PRONABEC, no se cuenta con herramientas analíticas públicas que permitan cruzar variables como carrera, institución y ubicación geográfica de manera dinámica para evaluar el impacto real de los programas. Esta carencia impide identificar patrones históricos y tendencias de demanda, limitando la capacidad de los postulantes para elegir estratégicamente y de las instituciones para evaluar su cobertura. EasyBeca surge como respuesta a esta necesidad de transformar datos aislados en conocimiento útil mediante técnicas modernas de BI y ETL (Extracción, Transformación y Carga).</w:t>
      </w:r>
    </w:p>
    <w:p w:rsidR="00000000" w:rsidDel="00000000" w:rsidP="00000000" w:rsidRDefault="00000000" w:rsidRPr="00000000" w14:paraId="0000006D">
      <w:pPr>
        <w:spacing w:after="200" w:before="200"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pStyle w:val="Heading2"/>
        <w:numPr>
          <w:ilvl w:val="0"/>
          <w:numId w:val="2"/>
        </w:numPr>
        <w:spacing w:after="200" w:before="200" w:line="360" w:lineRule="auto"/>
        <w:ind w:left="720" w:hanging="360"/>
        <w:jc w:val="both"/>
        <w:rPr>
          <w:rFonts w:ascii="Times New Roman" w:cs="Times New Roman" w:eastAsia="Times New Roman" w:hAnsi="Times New Roman"/>
          <w:b w:val="1"/>
          <w:bCs w:val="1"/>
          <w:color w:val="000000"/>
          <w:sz w:val="24"/>
          <w:szCs w:val="24"/>
        </w:rPr>
      </w:pPr>
      <w:bookmarkStart w:colFirst="0" w:colLast="0" w:name="_heading=h.auoxa425co0t" w:id="6"/>
      <w:bookmarkEnd w:id="6"/>
      <w:r w:rsidDel="00000000" w:rsidR="00000000" w:rsidRPr="00000000">
        <w:rPr>
          <w:rFonts w:ascii="Times New Roman" w:cs="Times New Roman" w:eastAsia="Times New Roman" w:hAnsi="Times New Roman"/>
          <w:b w:val="1"/>
          <w:bCs w:val="1"/>
          <w:color w:val="000000"/>
          <w:sz w:val="24"/>
          <w:szCs w:val="24"/>
          <w:rtl w:val="0"/>
        </w:rPr>
        <w:t xml:space="preserve">Planteamiento del Problema</w:t>
      </w:r>
    </w:p>
    <w:p w:rsidR="00000000" w:rsidDel="00000000" w:rsidP="00000000" w:rsidRDefault="00000000" w:rsidRPr="00000000" w14:paraId="0000006F">
      <w:pPr>
        <w:pStyle w:val="Heading3"/>
        <w:numPr>
          <w:ilvl w:val="0"/>
          <w:numId w:val="5"/>
        </w:numPr>
        <w:spacing w:after="200" w:before="200" w:line="360" w:lineRule="auto"/>
        <w:ind w:left="993" w:hanging="283"/>
        <w:jc w:val="both"/>
        <w:rPr>
          <w:rFonts w:ascii="Times New Roman" w:cs="Times New Roman" w:eastAsia="Times New Roman" w:hAnsi="Times New Roman"/>
          <w:b w:val="1"/>
          <w:bCs w:val="1"/>
          <w:color w:val="000000"/>
        </w:rPr>
      </w:pPr>
      <w:bookmarkStart w:colFirst="0" w:colLast="0" w:name="_heading=h.3as4poj" w:id="7"/>
      <w:bookmarkEnd w:id="7"/>
      <w:r w:rsidDel="00000000" w:rsidR="00000000" w:rsidRPr="00000000">
        <w:rPr>
          <w:rFonts w:ascii="Times New Roman" w:cs="Times New Roman" w:eastAsia="Times New Roman" w:hAnsi="Times New Roman"/>
          <w:b w:val="1"/>
          <w:bCs w:val="1"/>
          <w:color w:val="000000"/>
          <w:rtl w:val="0"/>
        </w:rPr>
        <w:t xml:space="preserve">Problema</w:t>
      </w:r>
    </w:p>
    <w:p w:rsidR="00000000" w:rsidDel="00000000" w:rsidP="00000000" w:rsidRDefault="00000000" w:rsidRPr="00000000" w14:paraId="00000070">
      <w:pPr>
        <w:spacing w:after="200" w:before="20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becas universitarias son una oportunidad esencial, pero no existe un sistema centralizado que permita analizar de manera clara su distribución. La información se encuentra fragmentada en reportes PDF y páginas web, dificultando la evaluación integral del fenómeno. Esto genera interrogantes clave sin respuesta clara: ¿Qué carreras tienen mayor demanda de becas? ¿Qué instituciones concentran más beneficiarios? ¿Cómo se distribuyen las becas geográficamente?</w:t>
      </w:r>
    </w:p>
    <w:p w:rsidR="00000000" w:rsidDel="00000000" w:rsidP="00000000" w:rsidRDefault="00000000" w:rsidRPr="00000000" w14:paraId="00000071">
      <w:pPr>
        <w:spacing w:after="200" w:before="200"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pStyle w:val="Heading3"/>
        <w:numPr>
          <w:ilvl w:val="0"/>
          <w:numId w:val="5"/>
        </w:numPr>
        <w:spacing w:after="200" w:before="200" w:line="360" w:lineRule="auto"/>
        <w:ind w:left="993" w:hanging="283"/>
        <w:jc w:val="both"/>
        <w:rPr>
          <w:rFonts w:ascii="Times New Roman" w:cs="Times New Roman" w:eastAsia="Times New Roman" w:hAnsi="Times New Roman"/>
          <w:b w:val="1"/>
          <w:bCs w:val="1"/>
          <w:color w:val="000000"/>
        </w:rPr>
      </w:pPr>
      <w:bookmarkStart w:colFirst="0" w:colLast="0" w:name="_heading=h.1pxezwc" w:id="8"/>
      <w:bookmarkEnd w:id="8"/>
      <w:r w:rsidDel="00000000" w:rsidR="00000000" w:rsidRPr="00000000">
        <w:rPr>
          <w:rFonts w:ascii="Times New Roman" w:cs="Times New Roman" w:eastAsia="Times New Roman" w:hAnsi="Times New Roman"/>
          <w:b w:val="1"/>
          <w:bCs w:val="1"/>
          <w:color w:val="000000"/>
          <w:rtl w:val="0"/>
        </w:rPr>
        <w:t xml:space="preserve">Justificación</w:t>
      </w:r>
    </w:p>
    <w:p w:rsidR="00000000" w:rsidDel="00000000" w:rsidP="00000000" w:rsidRDefault="00000000" w:rsidRPr="00000000" w14:paraId="00000073">
      <w:pPr>
        <w:spacing w:after="200"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El desarrollo de EasyBeca se justifica por la necesidad de transparencia y acceso a la información en el sector educativo.</w:t>
      </w:r>
    </w:p>
    <w:p w:rsidR="00000000" w:rsidDel="00000000" w:rsidP="00000000" w:rsidRDefault="00000000" w:rsidRPr="00000000" w14:paraId="00000074">
      <w:pPr>
        <w:spacing w:after="200"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Académica:</w:t>
      </w:r>
      <w:r w:rsidDel="00000000" w:rsidR="00000000" w:rsidRPr="00000000">
        <w:rPr>
          <w:rFonts w:ascii="Times New Roman" w:cs="Times New Roman" w:eastAsia="Times New Roman" w:hAnsi="Times New Roman"/>
          <w:sz w:val="24"/>
          <w:szCs w:val="24"/>
          <w:rtl w:val="0"/>
        </w:rPr>
        <w:t xml:space="preserve"> Permite aplicar un enfoque completo de Inteligencia de Negocios (ETL, análisis y visualización) fortaleciendo competencias en Python y Power BI.</w:t>
      </w:r>
    </w:p>
    <w:p w:rsidR="00000000" w:rsidDel="00000000" w:rsidP="00000000" w:rsidRDefault="00000000" w:rsidRPr="00000000" w14:paraId="00000075">
      <w:pPr>
        <w:spacing w:after="200"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Social:</w:t>
      </w:r>
      <w:r w:rsidDel="00000000" w:rsidR="00000000" w:rsidRPr="00000000">
        <w:rPr>
          <w:rFonts w:ascii="Times New Roman" w:cs="Times New Roman" w:eastAsia="Times New Roman" w:hAnsi="Times New Roman"/>
          <w:sz w:val="24"/>
          <w:szCs w:val="24"/>
          <w:rtl w:val="0"/>
        </w:rPr>
        <w:t xml:space="preserve"> Brinda a estudiantes y familias información clara sobre oportunidades reales, apoyando la orientación vocacional y reduciendo la asimetría de información.</w:t>
      </w:r>
    </w:p>
    <w:p w:rsidR="00000000" w:rsidDel="00000000" w:rsidP="00000000" w:rsidRDefault="00000000" w:rsidRPr="00000000" w14:paraId="00000076">
      <w:pPr>
        <w:spacing w:after="200"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Estratégica:</w:t>
      </w:r>
      <w:r w:rsidDel="00000000" w:rsidR="00000000" w:rsidRPr="00000000">
        <w:rPr>
          <w:rFonts w:ascii="Times New Roman" w:cs="Times New Roman" w:eastAsia="Times New Roman" w:hAnsi="Times New Roman"/>
          <w:sz w:val="24"/>
          <w:szCs w:val="24"/>
          <w:rtl w:val="0"/>
        </w:rPr>
        <w:t xml:space="preserve"> Consolida datos del período 2020–2025, identificando tendencias de demanda y cobertura institucional, sirviendo de referencia para la mejora de políticas educativas.</w:t>
      </w:r>
    </w:p>
    <w:p w:rsidR="00000000" w:rsidDel="00000000" w:rsidP="00000000" w:rsidRDefault="00000000" w:rsidRPr="00000000" w14:paraId="00000077">
      <w:pPr>
        <w:spacing w:after="200" w:before="20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pStyle w:val="Heading3"/>
        <w:numPr>
          <w:ilvl w:val="1"/>
          <w:numId w:val="5"/>
        </w:numPr>
        <w:spacing w:after="200" w:before="200" w:line="360" w:lineRule="auto"/>
        <w:ind w:left="1440" w:hanging="360"/>
        <w:jc w:val="both"/>
        <w:rPr>
          <w:rFonts w:ascii="Times New Roman" w:cs="Times New Roman" w:eastAsia="Times New Roman" w:hAnsi="Times New Roman"/>
          <w:b w:val="1"/>
          <w:bCs w:val="1"/>
          <w:color w:val="000000"/>
        </w:rPr>
      </w:pPr>
      <w:bookmarkStart w:colFirst="0" w:colLast="0" w:name="_heading=h.49x2ik5" w:id="9"/>
      <w:bookmarkEnd w:id="9"/>
      <w:r w:rsidDel="00000000" w:rsidR="00000000" w:rsidRPr="00000000">
        <w:rPr>
          <w:rFonts w:ascii="Times New Roman" w:cs="Times New Roman" w:eastAsia="Times New Roman" w:hAnsi="Times New Roman"/>
          <w:b w:val="1"/>
          <w:bCs w:val="1"/>
          <w:color w:val="000000"/>
          <w:rtl w:val="0"/>
        </w:rPr>
        <w:t xml:space="preserve">Alcance</w:t>
      </w:r>
    </w:p>
    <w:p w:rsidR="00000000" w:rsidDel="00000000" w:rsidP="00000000" w:rsidRDefault="00000000" w:rsidRPr="00000000" w14:paraId="00000079">
      <w:pPr>
        <w:spacing w:after="200" w:before="20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abarca el análisis de becas otorgadas en el Perú entre 2020 y 2025. Integra información de fuentes oficiales como PRONABEC, becas internacionales (Chevening, Fulbright) y otras convocatorias. El sistema incluye:</w:t>
      </w:r>
    </w:p>
    <w:p w:rsidR="00000000" w:rsidDel="00000000" w:rsidP="00000000" w:rsidRDefault="00000000" w:rsidRPr="00000000" w14:paraId="0000007A">
      <w:pPr>
        <w:numPr>
          <w:ilvl w:val="0"/>
          <w:numId w:val="11"/>
        </w:numPr>
        <w:spacing w:after="0" w:afterAutospacing="0" w:before="200"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Consolidación de datos en un repositorio estructurado (Excel).</w:t>
      </w:r>
    </w:p>
    <w:p w:rsidR="00000000" w:rsidDel="00000000" w:rsidP="00000000" w:rsidRDefault="00000000" w:rsidRPr="00000000" w14:paraId="0000007B">
      <w:pPr>
        <w:numPr>
          <w:ilvl w:val="0"/>
          <w:numId w:val="11"/>
        </w:numPr>
        <w:spacing w:after="0" w:afterAutospacing="0" w:before="0" w:beforeAutospacing="0"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Procesamiento y limpieza de datos con Python.</w:t>
      </w:r>
    </w:p>
    <w:p w:rsidR="00000000" w:rsidDel="00000000" w:rsidP="00000000" w:rsidRDefault="00000000" w:rsidRPr="00000000" w14:paraId="0000007C">
      <w:pPr>
        <w:numPr>
          <w:ilvl w:val="0"/>
          <w:numId w:val="11"/>
        </w:numPr>
        <w:spacing w:after="200" w:before="0" w:beforeAutospacing="0"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Visualización interactiva en Power BI con análisis por carrera, institución, ubicación y perfil socioeconómico.</w:t>
      </w:r>
    </w:p>
    <w:p w:rsidR="00000000" w:rsidDel="00000000" w:rsidP="00000000" w:rsidRDefault="00000000" w:rsidRPr="00000000" w14:paraId="0000007D">
      <w:pPr>
        <w:pStyle w:val="Heading2"/>
        <w:numPr>
          <w:ilvl w:val="0"/>
          <w:numId w:val="2"/>
        </w:numPr>
        <w:spacing w:after="200" w:before="200" w:line="360" w:lineRule="auto"/>
        <w:ind w:left="720" w:hanging="360"/>
        <w:jc w:val="both"/>
        <w:rPr>
          <w:rFonts w:ascii="Times New Roman" w:cs="Times New Roman" w:eastAsia="Times New Roman" w:hAnsi="Times New Roman"/>
          <w:b w:val="1"/>
          <w:bCs w:val="1"/>
          <w:color w:val="000000"/>
          <w:sz w:val="24"/>
          <w:szCs w:val="24"/>
        </w:rPr>
      </w:pPr>
      <w:bookmarkStart w:colFirst="0" w:colLast="0" w:name="_heading=h.2p2csry" w:id="10"/>
      <w:bookmarkEnd w:id="10"/>
      <w:r w:rsidDel="00000000" w:rsidR="00000000" w:rsidRPr="00000000">
        <w:rPr>
          <w:rFonts w:ascii="Times New Roman" w:cs="Times New Roman" w:eastAsia="Times New Roman" w:hAnsi="Times New Roman"/>
          <w:b w:val="1"/>
          <w:bCs w:val="1"/>
          <w:color w:val="000000"/>
          <w:sz w:val="24"/>
          <w:szCs w:val="24"/>
          <w:rtl w:val="0"/>
        </w:rPr>
        <w:t xml:space="preserve">Objetivos</w:t>
      </w:r>
    </w:p>
    <w:p w:rsidR="00000000" w:rsidDel="00000000" w:rsidP="00000000" w:rsidRDefault="00000000" w:rsidRPr="00000000" w14:paraId="0000007E">
      <w:pPr>
        <w:pStyle w:val="Heading3"/>
        <w:numPr>
          <w:ilvl w:val="1"/>
          <w:numId w:val="2"/>
        </w:numPr>
        <w:spacing w:after="200" w:before="200" w:line="360" w:lineRule="auto"/>
        <w:ind w:left="1429" w:hanging="720"/>
        <w:jc w:val="both"/>
        <w:rPr>
          <w:rFonts w:ascii="Times New Roman" w:cs="Times New Roman" w:eastAsia="Times New Roman" w:hAnsi="Times New Roman"/>
          <w:b w:val="1"/>
          <w:bCs w:val="1"/>
          <w:color w:val="000000"/>
        </w:rPr>
      </w:pPr>
      <w:bookmarkStart w:colFirst="0" w:colLast="0" w:name="_heading=h.147n2zr" w:id="11"/>
      <w:bookmarkEnd w:id="11"/>
      <w:r w:rsidDel="00000000" w:rsidR="00000000" w:rsidRPr="00000000">
        <w:rPr>
          <w:rFonts w:ascii="Times New Roman" w:cs="Times New Roman" w:eastAsia="Times New Roman" w:hAnsi="Times New Roman"/>
          <w:b w:val="1"/>
          <w:bCs w:val="1"/>
          <w:color w:val="000000"/>
          <w:rtl w:val="0"/>
        </w:rPr>
        <w:t xml:space="preserve">Objetivo general</w:t>
      </w:r>
    </w:p>
    <w:p w:rsidR="00000000" w:rsidDel="00000000" w:rsidP="00000000" w:rsidRDefault="00000000" w:rsidRPr="00000000" w14:paraId="0000007F">
      <w:pPr>
        <w:numPr>
          <w:ilvl w:val="0"/>
          <w:numId w:val="8"/>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Analizar y visualizar la distribución, caracterización y cobertura de las becas de apoyo otorgadas en el Perú durante el período 2020–2025, mediante un enfoque de Inteligencia de Negocios, consolidando datos en Excel, procesándolos con Python y representándolos en dashboards interactivos en Power BI.</w:t>
      </w:r>
    </w:p>
    <w:p w:rsidR="00000000" w:rsidDel="00000000" w:rsidP="00000000" w:rsidRDefault="00000000" w:rsidRPr="00000000" w14:paraId="00000080">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pStyle w:val="Heading3"/>
        <w:numPr>
          <w:ilvl w:val="1"/>
          <w:numId w:val="2"/>
        </w:numPr>
        <w:spacing w:after="200" w:before="200" w:line="360" w:lineRule="auto"/>
        <w:ind w:left="1429" w:hanging="720"/>
        <w:jc w:val="both"/>
        <w:rPr>
          <w:rFonts w:ascii="Times New Roman" w:cs="Times New Roman" w:eastAsia="Times New Roman" w:hAnsi="Times New Roman"/>
          <w:b w:val="1"/>
          <w:bCs w:val="1"/>
          <w:color w:val="000000"/>
        </w:rPr>
      </w:pPr>
      <w:bookmarkStart w:colFirst="0" w:colLast="0" w:name="_heading=h.3o7alnk" w:id="12"/>
      <w:bookmarkEnd w:id="12"/>
      <w:r w:rsidDel="00000000" w:rsidR="00000000" w:rsidRPr="00000000">
        <w:rPr>
          <w:rFonts w:ascii="Times New Roman" w:cs="Times New Roman" w:eastAsia="Times New Roman" w:hAnsi="Times New Roman"/>
          <w:b w:val="1"/>
          <w:bCs w:val="1"/>
          <w:color w:val="000000"/>
          <w:rtl w:val="0"/>
        </w:rPr>
        <w:t xml:space="preserve">Objetivos Específicos</w:t>
      </w:r>
    </w:p>
    <w:p w:rsidR="00000000" w:rsidDel="00000000" w:rsidP="00000000" w:rsidRDefault="00000000" w:rsidRPr="00000000" w14:paraId="0000008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numPr>
          <w:ilvl w:val="0"/>
          <w:numId w:val="7"/>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Recolectar y consolidar información histórica de becas (2020–2025) de fuentes oficiales (PRONABEC, programas nacionales e internacionales).</w:t>
      </w:r>
    </w:p>
    <w:p w:rsidR="00000000" w:rsidDel="00000000" w:rsidP="00000000" w:rsidRDefault="00000000" w:rsidRPr="00000000" w14:paraId="00000084">
      <w:pPr>
        <w:numPr>
          <w:ilvl w:val="0"/>
          <w:numId w:val="7"/>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Procesar, depurar y normalizar los datos mediante Python, asegurando consistencia en variables clave (carrera, institución, ubicación).</w:t>
      </w:r>
    </w:p>
    <w:p w:rsidR="00000000" w:rsidDel="00000000" w:rsidP="00000000" w:rsidRDefault="00000000" w:rsidRPr="00000000" w14:paraId="00000085">
      <w:pPr>
        <w:numPr>
          <w:ilvl w:val="0"/>
          <w:numId w:val="7"/>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Analizar la distribución de becas por carrera profesional e institución educativa, elaborando rankings de cobertura.</w:t>
      </w:r>
    </w:p>
    <w:p w:rsidR="00000000" w:rsidDel="00000000" w:rsidP="00000000" w:rsidRDefault="00000000" w:rsidRPr="00000000" w14:paraId="00000086">
      <w:pPr>
        <w:numPr>
          <w:ilvl w:val="0"/>
          <w:numId w:val="7"/>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Caracterizar el perfil de los becarios según género y estrato socioeconómico.</w:t>
      </w:r>
    </w:p>
    <w:p w:rsidR="00000000" w:rsidDel="00000000" w:rsidP="00000000" w:rsidRDefault="00000000" w:rsidRPr="00000000" w14:paraId="00000087">
      <w:pPr>
        <w:numPr>
          <w:ilvl w:val="0"/>
          <w:numId w:val="7"/>
        </w:numPr>
        <w:spacing w:after="200" w:before="200"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Diseñar dashboards interactivos en Power BI para visualizar tendencias temporales y geográficas.</w:t>
      </w:r>
    </w:p>
    <w:p w:rsidR="00000000" w:rsidDel="00000000" w:rsidP="00000000" w:rsidRDefault="00000000" w:rsidRPr="00000000" w14:paraId="00000088">
      <w:pPr>
        <w:keepNext w:val="1"/>
        <w:keepLines w:val="1"/>
        <w:pBdr>
          <w:top w:space="0" w:sz="0" w:val="nil"/>
          <w:left w:space="0" w:sz="0" w:val="nil"/>
          <w:bottom w:space="0" w:sz="0" w:val="nil"/>
          <w:right w:space="0" w:sz="0" w:val="nil"/>
          <w:between w:space="0" w:sz="0" w:val="nil"/>
        </w:pBdr>
        <w:spacing w:after="200" w:before="200" w:line="360" w:lineRule="auto"/>
        <w:ind w:left="2160" w:firstLine="0"/>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2"/>
        <w:numPr>
          <w:ilvl w:val="0"/>
          <w:numId w:val="2"/>
        </w:numPr>
        <w:spacing w:after="200" w:before="200" w:line="360" w:lineRule="auto"/>
        <w:ind w:left="720" w:hanging="360"/>
        <w:jc w:val="both"/>
        <w:rPr>
          <w:rFonts w:ascii="Times New Roman" w:cs="Times New Roman" w:eastAsia="Times New Roman" w:hAnsi="Times New Roman"/>
          <w:b w:val="1"/>
          <w:bCs w:val="1"/>
          <w:color w:val="000000"/>
          <w:sz w:val="24"/>
          <w:szCs w:val="24"/>
        </w:rPr>
      </w:pPr>
      <w:bookmarkStart w:colFirst="0" w:colLast="0" w:name="_heading=h.23ckvvd" w:id="13"/>
      <w:bookmarkEnd w:id="13"/>
      <w:r w:rsidDel="00000000" w:rsidR="00000000" w:rsidRPr="00000000">
        <w:rPr>
          <w:rFonts w:ascii="Times New Roman" w:cs="Times New Roman" w:eastAsia="Times New Roman" w:hAnsi="Times New Roman"/>
          <w:b w:val="1"/>
          <w:bCs w:val="1"/>
          <w:color w:val="000000"/>
          <w:sz w:val="24"/>
          <w:szCs w:val="24"/>
          <w:rtl w:val="0"/>
        </w:rPr>
        <w:t xml:space="preserve">Marco Teórico</w:t>
      </w:r>
    </w:p>
    <w:p w:rsidR="00000000" w:rsidDel="00000000" w:rsidP="00000000" w:rsidRDefault="00000000" w:rsidRPr="00000000" w14:paraId="0000008A">
      <w:pPr>
        <w:spacing w:after="200" w:before="20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 EasyBeca se sustenta en conceptos y herramientas de Inteligencia de Negocios:</w:t>
      </w:r>
    </w:p>
    <w:p w:rsidR="00000000" w:rsidDel="00000000" w:rsidP="00000000" w:rsidRDefault="00000000" w:rsidRPr="00000000" w14:paraId="0000008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200" w:line="360" w:lineRule="auto"/>
        <w:ind w:left="1429" w:right="0" w:hanging="72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Inteligencia de Negocios (BI)</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Conjunto de metodologías y herramientas para recolectar, transformar y analizar datos para la toma de decisiones.</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29" w:right="0" w:hanging="72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ETL (Extract, Transform, Load)</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9"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9"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Proceso crítico utilizado en el proyecto para extraer datos de PDFs y webs, transformarlos (limpieza con Python) y cargarlos en un repositorio central.</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29" w:right="0" w:hanging="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Python (Pandas/NumPy)</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9"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9"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Lenguaje de programación utilizado para la manipulación y análisis de datos. Librerías como pandas y PyPDF permiten automatizar la extracción desde formatos complejos</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9"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29" w:right="0" w:hanging="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Power BI</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9"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9" w:right="0" w:firstLine="10.99999999999994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Herramienta de visualización que permite la creación de dashboards interactivos, facilitando la exploración de datos mediante filtros dinámicos y mapas.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9"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bookmarkStart w:colFirst="0" w:colLast="0" w:name="_heading=h.ihv636" w:id="14"/>
      <w:bookmarkEnd w:id="14"/>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Desarrollo de la Solución</w:t>
      </w:r>
      <w:r w:rsidDel="00000000" w:rsidR="00000000" w:rsidRPr="00000000">
        <w:rPr>
          <w:rtl w:val="0"/>
        </w:rPr>
      </w:r>
    </w:p>
    <w:p w:rsidR="00000000" w:rsidDel="00000000" w:rsidP="00000000" w:rsidRDefault="00000000" w:rsidRPr="00000000" w14:paraId="0000009C">
      <w:pPr>
        <w:pStyle w:val="Heading3"/>
        <w:numPr>
          <w:ilvl w:val="0"/>
          <w:numId w:val="6"/>
        </w:numPr>
        <w:spacing w:after="200" w:before="200" w:line="360" w:lineRule="auto"/>
        <w:ind w:left="993" w:hanging="283"/>
        <w:jc w:val="both"/>
        <w:rPr>
          <w:rFonts w:ascii="Times New Roman" w:cs="Times New Roman" w:eastAsia="Times New Roman" w:hAnsi="Times New Roman"/>
          <w:b w:val="1"/>
          <w:bCs w:val="1"/>
          <w:color w:val="000000"/>
        </w:rPr>
      </w:pPr>
      <w:bookmarkStart w:colFirst="0" w:colLast="0" w:name="_heading=h.32hioqz" w:id="15"/>
      <w:bookmarkEnd w:id="15"/>
      <w:r w:rsidDel="00000000" w:rsidR="00000000" w:rsidRPr="00000000">
        <w:rPr>
          <w:rFonts w:ascii="Times New Roman" w:cs="Times New Roman" w:eastAsia="Times New Roman" w:hAnsi="Times New Roman"/>
          <w:b w:val="1"/>
          <w:bCs w:val="1"/>
          <w:color w:val="000000"/>
          <w:rtl w:val="0"/>
        </w:rPr>
        <w:t xml:space="preserve">Análisis de Factibilidad</w:t>
      </w:r>
    </w:p>
    <w:p w:rsidR="00000000" w:rsidDel="00000000" w:rsidP="00000000" w:rsidRDefault="00000000" w:rsidRPr="00000000" w14:paraId="0000009D">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El estudio determinó que el proyecto es viable en todas sus dimensiones:</w:t>
      </w:r>
    </w:p>
    <w:p w:rsidR="00000000" w:rsidDel="00000000" w:rsidP="00000000" w:rsidRDefault="00000000" w:rsidRPr="00000000" w14:paraId="0000009E">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pStyle w:val="Heading4"/>
        <w:spacing w:after="200" w:before="200" w:line="360" w:lineRule="auto"/>
        <w:ind w:left="992" w:firstLine="0"/>
        <w:jc w:val="both"/>
        <w:rPr>
          <w:rFonts w:ascii="Times New Roman" w:cs="Times New Roman" w:eastAsia="Times New Roman" w:hAnsi="Times New Roman"/>
        </w:rPr>
      </w:pPr>
      <w:bookmarkStart w:colFirst="0" w:colLast="0" w:name="_heading=h.wtwx11k7s6wm" w:id="16"/>
      <w:bookmarkEnd w:id="16"/>
      <w:r w:rsidDel="00000000" w:rsidR="00000000" w:rsidRPr="00000000">
        <w:rPr>
          <w:rFonts w:ascii="Times New Roman" w:cs="Times New Roman" w:eastAsia="Times New Roman" w:hAnsi="Times New Roman"/>
          <w:rtl w:val="0"/>
        </w:rPr>
        <w:t xml:space="preserve">Factibilidad Técnica:</w:t>
      </w:r>
    </w:p>
    <w:p w:rsidR="00000000" w:rsidDel="00000000" w:rsidP="00000000" w:rsidRDefault="00000000" w:rsidRPr="00000000" w14:paraId="000000A0">
      <w:pPr>
        <w:spacing w:after="240" w:before="240" w:line="360" w:lineRule="auto"/>
        <w:ind w:left="992" w:firstLine="4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viable al utilizar herramientas accesibles. Python permite la automatización ETL y Power BI la visualización. No se requieren servidores complejos, ya que se basa en scripts y archivos estructurados.</w:t>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200" w:before="200" w:line="360" w:lineRule="auto"/>
        <w:ind w:left="992" w:firstLine="0"/>
        <w:jc w:val="both"/>
        <w:rPr>
          <w:rFonts w:ascii="Times New Roman" w:cs="Times New Roman" w:eastAsia="Times New Roman" w:hAnsi="Times New Roman"/>
          <w:b w:val="1"/>
          <w:bCs w:val="1"/>
          <w:sz w:val="24"/>
          <w:szCs w:val="24"/>
        </w:rPr>
      </w:pPr>
      <w:bookmarkStart w:colFirst="0" w:colLast="0" w:name="_heading=h.sspgdrd2mey6" w:id="17"/>
      <w:bookmarkEnd w:id="17"/>
      <w:r w:rsidDel="00000000" w:rsidR="00000000" w:rsidRPr="00000000">
        <w:rPr>
          <w:rFonts w:ascii="Times New Roman" w:cs="Times New Roman" w:eastAsia="Times New Roman" w:hAnsi="Times New Roman"/>
          <w:b w:val="1"/>
          <w:bCs w:val="1"/>
          <w:sz w:val="24"/>
          <w:szCs w:val="24"/>
          <w:rtl w:val="0"/>
        </w:rPr>
        <w:t xml:space="preserve">Factibilidad Económica:</w:t>
      </w:r>
    </w:p>
    <w:p w:rsidR="00000000" w:rsidDel="00000000" w:rsidP="00000000" w:rsidRDefault="00000000" w:rsidRPr="00000000" w14:paraId="000000A2">
      <w:pPr>
        <w:spacing w:after="200" w:before="200" w:line="360" w:lineRule="auto"/>
        <w:ind w:left="992" w:firstLine="424.9999999999999"/>
        <w:jc w:val="both"/>
        <w:rPr>
          <w:rFonts w:ascii="Times New Roman" w:cs="Times New Roman" w:eastAsia="Times New Roman" w:hAnsi="Times New Roman"/>
          <w:sz w:val="24"/>
          <w:szCs w:val="24"/>
        </w:rPr>
      </w:pPr>
      <w:bookmarkStart w:colFirst="0" w:colLast="0" w:name="_heading=h.8r98ab2w4uoq" w:id="18"/>
      <w:bookmarkEnd w:id="18"/>
      <w:r w:rsidDel="00000000" w:rsidR="00000000" w:rsidRPr="00000000">
        <w:rPr>
          <w:rFonts w:ascii="Times New Roman" w:cs="Times New Roman" w:eastAsia="Times New Roman" w:hAnsi="Times New Roman"/>
          <w:sz w:val="24"/>
          <w:szCs w:val="24"/>
          <w:rtl w:val="0"/>
        </w:rPr>
        <w:t xml:space="preserve">El proyecto es de bajo costo. Utiliza software gratuito o licencias educativas (Python, Power BI Desktop, GitHub). Los costos operativos y de personal son asumidos como inversión académica.</w:t>
      </w:r>
    </w:p>
    <w:p w:rsidR="00000000" w:rsidDel="00000000" w:rsidP="00000000" w:rsidRDefault="00000000" w:rsidRPr="00000000" w14:paraId="000000A3">
      <w:pPr>
        <w:numPr>
          <w:ilvl w:val="0"/>
          <w:numId w:val="4"/>
        </w:numPr>
        <w:spacing w:after="200" w:before="200" w:line="360" w:lineRule="auto"/>
        <w:ind w:left="1440" w:hanging="360"/>
        <w:jc w:val="both"/>
        <w:rPr>
          <w:rFonts w:ascii="Times New Roman" w:cs="Times New Roman" w:eastAsia="Times New Roman" w:hAnsi="Times New Roman"/>
          <w:b w:val="1"/>
          <w:bCs w:val="1"/>
        </w:rPr>
      </w:pPr>
      <w:bookmarkStart w:colFirst="0" w:colLast="0" w:name="_heading=h.m1u0zlhvehe6" w:id="19"/>
      <w:bookmarkEnd w:id="19"/>
      <w:r w:rsidDel="00000000" w:rsidR="00000000" w:rsidRPr="00000000">
        <w:rPr>
          <w:rFonts w:ascii="Times New Roman" w:cs="Times New Roman" w:eastAsia="Times New Roman" w:hAnsi="Times New Roman"/>
          <w:b w:val="1"/>
          <w:bCs w:val="1"/>
          <w:rtl w:val="0"/>
        </w:rPr>
        <w:t xml:space="preserve">Costos Generales</w:t>
      </w:r>
    </w:p>
    <w:p w:rsidR="00000000" w:rsidDel="00000000" w:rsidP="00000000" w:rsidRDefault="00000000" w:rsidRPr="00000000" w14:paraId="000000A4">
      <w:pPr>
        <w:pStyle w:val="Heading3"/>
        <w:spacing w:before="120" w:line="360" w:lineRule="auto"/>
        <w:ind w:left="1440" w:firstLine="0"/>
        <w:jc w:val="both"/>
        <w:rPr>
          <w:rFonts w:ascii="Times New Roman" w:cs="Times New Roman" w:eastAsia="Times New Roman" w:hAnsi="Times New Roman"/>
          <w:b w:val="1"/>
          <w:bCs w:val="1"/>
          <w:color w:val="000000"/>
        </w:rPr>
      </w:pPr>
      <w:bookmarkStart w:colFirst="0" w:colLast="0" w:name="_heading=h.4onx8sgxqghk" w:id="20"/>
      <w:bookmarkEnd w:id="20"/>
      <w:r w:rsidDel="00000000" w:rsidR="00000000" w:rsidRPr="00000000">
        <w:rPr>
          <w:rtl w:val="0"/>
        </w:rPr>
      </w:r>
    </w:p>
    <w:sdt>
      <w:sdtPr>
        <w:lock w:val="contentLocked"/>
        <w:id w:val="-1456684819"/>
        <w:tag w:val="goog_rdk_0"/>
      </w:sdtPr>
      <w:sdtContent>
        <w:tbl>
          <w:tblPr>
            <w:tblStyle w:val="Table2"/>
            <w:tblpPr w:leftFromText="180" w:rightFromText="180" w:topFromText="180" w:bottomFromText="180" w:vertAnchor="text" w:horzAnchor="text" w:tblpX="1410" w:tblpY="0"/>
            <w:tblW w:w="7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75"/>
            <w:gridCol w:w="1245"/>
            <w:gridCol w:w="1725"/>
            <w:gridCol w:w="1410"/>
            <w:tblGridChange w:id="0">
              <w:tblGrid>
                <w:gridCol w:w="3375"/>
                <w:gridCol w:w="1245"/>
                <w:gridCol w:w="1725"/>
                <w:gridCol w:w="1410"/>
              </w:tblGrid>
            </w:tblGridChange>
          </w:tblGrid>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shd w:fill="00b0f0" w:val="clear"/>
                <w:tcMar>
                  <w:top w:w="0.0" w:type="dxa"/>
                  <w:left w:w="40.0" w:type="dxa"/>
                  <w:bottom w:w="0.0" w:type="dxa"/>
                  <w:right w:w="40.0" w:type="dxa"/>
                </w:tcMar>
                <w:vAlign w:val="center"/>
              </w:tcPr>
              <w:p w:rsidR="00000000" w:rsidDel="00000000" w:rsidP="00000000" w:rsidRDefault="00000000" w:rsidRPr="00000000" w14:paraId="000000A5">
                <w:pPr>
                  <w:widowControl w:val="0"/>
                  <w:spacing w:after="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Concepto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00b0f0" w:val="clear"/>
                <w:tcMar>
                  <w:top w:w="0.0" w:type="dxa"/>
                  <w:left w:w="40.0" w:type="dxa"/>
                  <w:bottom w:w="0.0" w:type="dxa"/>
                  <w:right w:w="40.0" w:type="dxa"/>
                </w:tcMar>
                <w:vAlign w:val="center"/>
              </w:tcPr>
              <w:p w:rsidR="00000000" w:rsidDel="00000000" w:rsidP="00000000" w:rsidRDefault="00000000" w:rsidRPr="00000000" w14:paraId="000000A6">
                <w:pPr>
                  <w:widowControl w:val="0"/>
                  <w:spacing w:after="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Duración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00b0f0" w:val="clear"/>
                <w:tcMar>
                  <w:top w:w="0.0" w:type="dxa"/>
                  <w:left w:w="40.0" w:type="dxa"/>
                  <w:bottom w:w="0.0" w:type="dxa"/>
                  <w:right w:w="40.0" w:type="dxa"/>
                </w:tcMar>
                <w:vAlign w:val="center"/>
              </w:tcPr>
              <w:p w:rsidR="00000000" w:rsidDel="00000000" w:rsidP="00000000" w:rsidRDefault="00000000" w:rsidRPr="00000000" w14:paraId="000000A7">
                <w:pPr>
                  <w:widowControl w:val="0"/>
                  <w:spacing w:after="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Costo Mensual</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00b0f0" w:val="clear"/>
                <w:tcMar>
                  <w:top w:w="0.0" w:type="dxa"/>
                  <w:left w:w="40.0" w:type="dxa"/>
                  <w:bottom w:w="0.0" w:type="dxa"/>
                  <w:right w:w="40.0" w:type="dxa"/>
                </w:tcMar>
                <w:vAlign w:val="center"/>
              </w:tcPr>
              <w:p w:rsidR="00000000" w:rsidDel="00000000" w:rsidP="00000000" w:rsidRDefault="00000000" w:rsidRPr="00000000" w14:paraId="000000A8">
                <w:pPr>
                  <w:widowControl w:val="0"/>
                  <w:spacing w:after="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Costo Total</w:t>
                </w:r>
                <w:r w:rsidDel="00000000" w:rsidR="00000000" w:rsidRPr="00000000">
                  <w:rPr>
                    <w:rtl w:val="0"/>
                  </w:rPr>
                </w:r>
              </w:p>
            </w:tc>
          </w:tr>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A9">
                <w:pPr>
                  <w:widowControl w:val="0"/>
                  <w:spacing w:after="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Licencia de ofimática básica</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AA">
                <w:pPr>
                  <w:widowControl w:val="0"/>
                  <w:spacing w:after="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meses</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AB">
                <w:pPr>
                  <w:widowControl w:val="0"/>
                  <w:spacing w:after="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31.30</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AC">
                <w:pPr>
                  <w:widowControl w:val="0"/>
                  <w:spacing w:after="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S/.94</w:t>
                </w:r>
              </w:p>
            </w:tc>
          </w:tr>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AD">
                <w:pPr>
                  <w:widowControl w:val="0"/>
                  <w:spacing w:after="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Lapiceros y Papel</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AE">
                <w:pPr>
                  <w:widowControl w:val="0"/>
                  <w:spacing w:after="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meses</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AF">
                <w:pPr>
                  <w:widowControl w:val="0"/>
                  <w:spacing w:after="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12</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B0">
                <w:pPr>
                  <w:widowControl w:val="0"/>
                  <w:spacing w:after="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S/.36</w:t>
                </w:r>
              </w:p>
            </w:tc>
          </w:tr>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B1">
                <w:pPr>
                  <w:widowControl w:val="0"/>
                  <w:spacing w:after="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B2">
                <w:pPr>
                  <w:widowControl w:val="0"/>
                  <w:spacing w:after="0" w:line="276" w:lineRule="auto"/>
                  <w:ind w:left="720" w:firstLine="0"/>
                  <w:jc w:val="center"/>
                  <w:rPr>
                    <w:rFonts w:ascii="Times New Roman" w:cs="Times New Roman" w:eastAsia="Times New Roman" w:hAnsi="Times New Roman"/>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B3">
                <w:pPr>
                  <w:widowControl w:val="0"/>
                  <w:spacing w:after="0" w:line="276" w:lineRule="auto"/>
                  <w:ind w:left="720" w:firstLine="0"/>
                  <w:jc w:val="center"/>
                  <w:rPr>
                    <w:rFonts w:ascii="Times New Roman" w:cs="Times New Roman" w:eastAsia="Times New Roman" w:hAnsi="Times New Roman"/>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B4">
                <w:pPr>
                  <w:widowControl w:val="0"/>
                  <w:spacing w:after="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130</w:t>
                </w:r>
              </w:p>
            </w:tc>
          </w:tr>
        </w:tbl>
      </w:sdtContent>
    </w:sdt>
    <w:p w:rsidR="00000000" w:rsidDel="00000000" w:rsidP="00000000" w:rsidRDefault="00000000" w:rsidRPr="00000000" w14:paraId="000000B5">
      <w:pPr>
        <w:spacing w:after="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6">
      <w:pPr>
        <w:pStyle w:val="Heading3"/>
        <w:spacing w:before="120" w:line="240" w:lineRule="auto"/>
        <w:ind w:left="1440" w:firstLine="0"/>
        <w:jc w:val="both"/>
        <w:rPr>
          <w:rFonts w:ascii="Times New Roman" w:cs="Times New Roman" w:eastAsia="Times New Roman" w:hAnsi="Times New Roman"/>
        </w:rPr>
      </w:pPr>
      <w:bookmarkStart w:colFirst="0" w:colLast="0" w:name="_heading=h.e896giummv9j" w:id="21"/>
      <w:bookmarkEnd w:id="21"/>
      <w:r w:rsidDel="00000000" w:rsidR="00000000" w:rsidRPr="00000000">
        <w:rPr>
          <w:rtl w:val="0"/>
        </w:rPr>
      </w:r>
    </w:p>
    <w:p w:rsidR="00000000" w:rsidDel="00000000" w:rsidP="00000000" w:rsidRDefault="00000000" w:rsidRPr="00000000" w14:paraId="000000B7">
      <w:pPr>
        <w:numPr>
          <w:ilvl w:val="0"/>
          <w:numId w:val="4"/>
        </w:numPr>
        <w:spacing w:after="200" w:before="200" w:line="360" w:lineRule="auto"/>
        <w:ind w:left="1440" w:hanging="360"/>
        <w:jc w:val="both"/>
        <w:rPr>
          <w:rFonts w:ascii="Times New Roman" w:cs="Times New Roman" w:eastAsia="Times New Roman" w:hAnsi="Times New Roman"/>
          <w:b w:val="1"/>
          <w:bCs w:val="1"/>
        </w:rPr>
      </w:pPr>
      <w:bookmarkStart w:colFirst="0" w:colLast="0" w:name="_heading=h.ssen4hgmr28j" w:id="22"/>
      <w:bookmarkEnd w:id="22"/>
      <w:r w:rsidDel="00000000" w:rsidR="00000000" w:rsidRPr="00000000">
        <w:rPr>
          <w:rFonts w:ascii="Times New Roman" w:cs="Times New Roman" w:eastAsia="Times New Roman" w:hAnsi="Times New Roman"/>
          <w:b w:val="1"/>
          <w:bCs w:val="1"/>
          <w:rtl w:val="0"/>
        </w:rPr>
        <w:t xml:space="preserve">Costos operativos durante el desarrollo</w:t>
      </w:r>
    </w:p>
    <w:p w:rsidR="00000000" w:rsidDel="00000000" w:rsidP="00000000" w:rsidRDefault="00000000" w:rsidRPr="00000000" w14:paraId="000000B8">
      <w:pPr>
        <w:spacing w:after="200" w:before="200" w:line="360" w:lineRule="auto"/>
        <w:ind w:left="1440" w:firstLine="0"/>
        <w:jc w:val="both"/>
        <w:rPr>
          <w:rFonts w:ascii="Times New Roman" w:cs="Times New Roman" w:eastAsia="Times New Roman" w:hAnsi="Times New Roman"/>
          <w:b w:val="1"/>
          <w:bCs w:val="1"/>
        </w:rPr>
      </w:pPr>
      <w:bookmarkStart w:colFirst="0" w:colLast="0" w:name="_heading=h.ksoo9kf9czxo" w:id="23"/>
      <w:bookmarkEnd w:id="23"/>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638175</wp:posOffset>
            </wp:positionH>
            <wp:positionV relativeFrom="paragraph">
              <wp:posOffset>95250</wp:posOffset>
            </wp:positionV>
            <wp:extent cx="5276850" cy="1703110"/>
            <wp:effectExtent b="0" l="0" r="0" t="0"/>
            <wp:wrapTopAndBottom distB="0" distT="0"/>
            <wp:docPr id="3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276850" cy="1703110"/>
                    </a:xfrm>
                    <a:prstGeom prst="rect"/>
                    <a:ln/>
                  </pic:spPr>
                </pic:pic>
              </a:graphicData>
            </a:graphic>
          </wp:anchor>
        </w:drawing>
      </w:r>
    </w:p>
    <w:p w:rsidR="00000000" w:rsidDel="00000000" w:rsidP="00000000" w:rsidRDefault="00000000" w:rsidRPr="00000000" w14:paraId="000000B9">
      <w:pPr>
        <w:spacing w:after="200" w:before="200" w:line="360" w:lineRule="auto"/>
        <w:ind w:left="1440" w:firstLine="0"/>
        <w:jc w:val="both"/>
        <w:rPr>
          <w:rFonts w:ascii="Times New Roman" w:cs="Times New Roman" w:eastAsia="Times New Roman" w:hAnsi="Times New Roman"/>
          <w:b w:val="1"/>
          <w:bCs w:val="1"/>
        </w:rPr>
      </w:pPr>
      <w:bookmarkStart w:colFirst="0" w:colLast="0" w:name="_heading=h.k1sef4fsi6wk" w:id="24"/>
      <w:bookmarkEnd w:id="24"/>
      <w:r w:rsidDel="00000000" w:rsidR="00000000" w:rsidRPr="00000000">
        <w:rPr>
          <w:rtl w:val="0"/>
        </w:rPr>
      </w:r>
    </w:p>
    <w:p w:rsidR="00000000" w:rsidDel="00000000" w:rsidP="00000000" w:rsidRDefault="00000000" w:rsidRPr="00000000" w14:paraId="000000BA">
      <w:pPr>
        <w:spacing w:after="200" w:before="200" w:line="360" w:lineRule="auto"/>
        <w:ind w:left="1440" w:firstLine="0"/>
        <w:jc w:val="both"/>
        <w:rPr>
          <w:rFonts w:ascii="Times New Roman" w:cs="Times New Roman" w:eastAsia="Times New Roman" w:hAnsi="Times New Roman"/>
          <w:b w:val="1"/>
          <w:bCs w:val="1"/>
        </w:rPr>
      </w:pPr>
      <w:bookmarkStart w:colFirst="0" w:colLast="0" w:name="_heading=h.uuxcnr8f8nwh" w:id="25"/>
      <w:bookmarkEnd w:id="25"/>
      <w:r w:rsidDel="00000000" w:rsidR="00000000" w:rsidRPr="00000000">
        <w:rPr>
          <w:rtl w:val="0"/>
        </w:rPr>
      </w:r>
    </w:p>
    <w:p w:rsidR="00000000" w:rsidDel="00000000" w:rsidP="00000000" w:rsidRDefault="00000000" w:rsidRPr="00000000" w14:paraId="000000BB">
      <w:pPr>
        <w:spacing w:after="200" w:before="200" w:line="360" w:lineRule="auto"/>
        <w:ind w:left="1440" w:firstLine="0"/>
        <w:jc w:val="both"/>
        <w:rPr>
          <w:rFonts w:ascii="Times New Roman" w:cs="Times New Roman" w:eastAsia="Times New Roman" w:hAnsi="Times New Roman"/>
          <w:b w:val="1"/>
          <w:bCs w:val="1"/>
        </w:rPr>
      </w:pPr>
      <w:bookmarkStart w:colFirst="0" w:colLast="0" w:name="_heading=h.prtujzx84l1s" w:id="26"/>
      <w:bookmarkEnd w:id="26"/>
      <w:r w:rsidDel="00000000" w:rsidR="00000000" w:rsidRPr="00000000">
        <w:rPr>
          <w:rtl w:val="0"/>
        </w:rPr>
      </w:r>
    </w:p>
    <w:p w:rsidR="00000000" w:rsidDel="00000000" w:rsidP="00000000" w:rsidRDefault="00000000" w:rsidRPr="00000000" w14:paraId="000000BC">
      <w:pPr>
        <w:numPr>
          <w:ilvl w:val="0"/>
          <w:numId w:val="4"/>
        </w:numPr>
        <w:spacing w:after="200" w:before="200" w:line="360" w:lineRule="auto"/>
        <w:ind w:left="1440" w:hanging="360"/>
        <w:jc w:val="both"/>
        <w:rPr>
          <w:rFonts w:ascii="Times New Roman" w:cs="Times New Roman" w:eastAsia="Times New Roman" w:hAnsi="Times New Roman"/>
          <w:b w:val="1"/>
          <w:bCs w:val="1"/>
        </w:rPr>
      </w:pPr>
      <w:bookmarkStart w:colFirst="0" w:colLast="0" w:name="_heading=h.3oyl6bus27f7" w:id="27"/>
      <w:bookmarkEnd w:id="27"/>
      <w:r w:rsidDel="00000000" w:rsidR="00000000" w:rsidRPr="00000000">
        <w:rPr>
          <w:rFonts w:ascii="Times New Roman" w:cs="Times New Roman" w:eastAsia="Times New Roman" w:hAnsi="Times New Roman"/>
          <w:b w:val="1"/>
          <w:bCs w:val="1"/>
          <w:rtl w:val="0"/>
        </w:rPr>
        <w:t xml:space="preserve">Costos del ambiente</w:t>
      </w:r>
    </w:p>
    <w:sdt>
      <w:sdtPr>
        <w:lock w:val="contentLocked"/>
        <w:id w:val="-279714359"/>
        <w:tag w:val="goog_rdk_1"/>
      </w:sdtPr>
      <w:sdtContent>
        <w:tbl>
          <w:tblPr>
            <w:tblStyle w:val="Table3"/>
            <w:tblpPr w:leftFromText="180" w:rightFromText="180" w:topFromText="180" w:bottomFromText="180" w:vertAnchor="text" w:horzAnchor="text" w:tblpX="1410" w:tblpY="0"/>
            <w:tblW w:w="7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10"/>
            <w:gridCol w:w="2025"/>
            <w:gridCol w:w="1740"/>
            <w:tblGridChange w:id="0">
              <w:tblGrid>
                <w:gridCol w:w="4110"/>
                <w:gridCol w:w="2025"/>
                <w:gridCol w:w="1740"/>
              </w:tblGrid>
            </w:tblGridChange>
          </w:tblGrid>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shd w:fill="00b0f0" w:val="clear"/>
                <w:tcMar>
                  <w:top w:w="0.0" w:type="dxa"/>
                  <w:left w:w="40.0" w:type="dxa"/>
                  <w:bottom w:w="0.0" w:type="dxa"/>
                  <w:right w:w="40.0" w:type="dxa"/>
                </w:tcMar>
                <w:vAlign w:val="center"/>
              </w:tcPr>
              <w:p w:rsidR="00000000" w:rsidDel="00000000" w:rsidP="00000000" w:rsidRDefault="00000000" w:rsidRPr="00000000" w14:paraId="000000BD">
                <w:pPr>
                  <w:widowControl w:val="0"/>
                  <w:spacing w:after="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Concepto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00b0f0" w:val="clear"/>
                <w:tcMar>
                  <w:top w:w="0.0" w:type="dxa"/>
                  <w:left w:w="40.0" w:type="dxa"/>
                  <w:bottom w:w="0.0" w:type="dxa"/>
                  <w:right w:w="40.0" w:type="dxa"/>
                </w:tcMar>
                <w:vAlign w:val="center"/>
              </w:tcPr>
              <w:p w:rsidR="00000000" w:rsidDel="00000000" w:rsidP="00000000" w:rsidRDefault="00000000" w:rsidRPr="00000000" w14:paraId="000000BE">
                <w:pPr>
                  <w:widowControl w:val="0"/>
                  <w:spacing w:after="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Costo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00b0f0" w:val="clear"/>
                <w:tcMar>
                  <w:top w:w="0.0" w:type="dxa"/>
                  <w:left w:w="40.0" w:type="dxa"/>
                  <w:bottom w:w="0.0" w:type="dxa"/>
                  <w:right w:w="40.0" w:type="dxa"/>
                </w:tcMar>
                <w:vAlign w:val="center"/>
              </w:tcPr>
              <w:p w:rsidR="00000000" w:rsidDel="00000000" w:rsidP="00000000" w:rsidRDefault="00000000" w:rsidRPr="00000000" w14:paraId="000000BF">
                <w:pPr>
                  <w:widowControl w:val="0"/>
                  <w:spacing w:after="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Costo Total</w:t>
                </w:r>
                <w:r w:rsidDel="00000000" w:rsidR="00000000" w:rsidRPr="00000000">
                  <w:rPr>
                    <w:rtl w:val="0"/>
                  </w:rPr>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C0">
                <w:pPr>
                  <w:widowControl w:val="0"/>
                  <w:spacing w:after="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Licencia Python y Librerías</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C1">
                <w:pPr>
                  <w:widowControl w:val="0"/>
                  <w:spacing w:after="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0</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C2">
                <w:pPr>
                  <w:widowControl w:val="0"/>
                  <w:spacing w:after="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S/.0</w:t>
                </w:r>
              </w:p>
            </w:tc>
          </w:tr>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C3">
                <w:pPr>
                  <w:widowControl w:val="0"/>
                  <w:spacing w:after="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Power BI Desktop (Versión Gratuita)</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C4">
                <w:pPr>
                  <w:widowControl w:val="0"/>
                  <w:spacing w:after="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0</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C5">
                <w:pPr>
                  <w:widowControl w:val="0"/>
                  <w:spacing w:after="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S/.0</w:t>
                </w:r>
              </w:p>
            </w:tc>
          </w:tr>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C6">
                <w:pPr>
                  <w:widowControl w:val="0"/>
                  <w:spacing w:after="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C7">
                <w:pPr>
                  <w:widowControl w:val="0"/>
                  <w:spacing w:after="0" w:line="276" w:lineRule="auto"/>
                  <w:ind w:left="720" w:firstLine="0"/>
                  <w:jc w:val="center"/>
                  <w:rPr>
                    <w:rFonts w:ascii="Times New Roman" w:cs="Times New Roman" w:eastAsia="Times New Roman" w:hAnsi="Times New Roman"/>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C8">
                <w:pPr>
                  <w:widowControl w:val="0"/>
                  <w:spacing w:after="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0</w:t>
                </w:r>
              </w:p>
            </w:tc>
          </w:tr>
        </w:tbl>
      </w:sdtContent>
    </w:sdt>
    <w:p w:rsidR="00000000" w:rsidDel="00000000" w:rsidP="00000000" w:rsidRDefault="00000000" w:rsidRPr="00000000" w14:paraId="000000C9">
      <w:pPr>
        <w:pStyle w:val="Heading3"/>
        <w:spacing w:before="120" w:line="360" w:lineRule="auto"/>
        <w:ind w:left="720" w:firstLine="0"/>
        <w:jc w:val="both"/>
        <w:rPr>
          <w:rFonts w:ascii="Times New Roman" w:cs="Times New Roman" w:eastAsia="Times New Roman" w:hAnsi="Times New Roman"/>
        </w:rPr>
      </w:pPr>
      <w:bookmarkStart w:colFirst="0" w:colLast="0" w:name="_heading=h.fv3084pi61l9" w:id="28"/>
      <w:bookmarkEnd w:id="28"/>
      <w:r w:rsidDel="00000000" w:rsidR="00000000" w:rsidRPr="00000000">
        <w:rPr>
          <w:rtl w:val="0"/>
        </w:rPr>
      </w:r>
    </w:p>
    <w:p w:rsidR="00000000" w:rsidDel="00000000" w:rsidP="00000000" w:rsidRDefault="00000000" w:rsidRPr="00000000" w14:paraId="000000CA">
      <w:pPr>
        <w:spacing w:after="200" w:before="200" w:line="360" w:lineRule="auto"/>
        <w:ind w:left="992" w:firstLine="424.9999999999999"/>
        <w:jc w:val="both"/>
        <w:rPr>
          <w:rFonts w:ascii="Times New Roman" w:cs="Times New Roman" w:eastAsia="Times New Roman" w:hAnsi="Times New Roman"/>
        </w:rPr>
      </w:pPr>
      <w:bookmarkStart w:colFirst="0" w:colLast="0" w:name="_heading=h.qu81creive8y" w:id="29"/>
      <w:bookmarkEnd w:id="29"/>
      <w:r w:rsidDel="00000000" w:rsidR="00000000" w:rsidRPr="00000000">
        <w:rPr>
          <w:rtl w:val="0"/>
        </w:rPr>
      </w:r>
    </w:p>
    <w:p w:rsidR="00000000" w:rsidDel="00000000" w:rsidP="00000000" w:rsidRDefault="00000000" w:rsidRPr="00000000" w14:paraId="000000CB">
      <w:pPr>
        <w:spacing w:after="200" w:before="200" w:line="360" w:lineRule="auto"/>
        <w:ind w:left="992" w:firstLine="424.9999999999999"/>
        <w:jc w:val="both"/>
        <w:rPr>
          <w:rFonts w:ascii="Times New Roman" w:cs="Times New Roman" w:eastAsia="Times New Roman" w:hAnsi="Times New Roman"/>
        </w:rPr>
      </w:pPr>
      <w:bookmarkStart w:colFirst="0" w:colLast="0" w:name="_heading=h.u4r7ldvibsjc" w:id="30"/>
      <w:bookmarkEnd w:id="30"/>
      <w:r w:rsidDel="00000000" w:rsidR="00000000" w:rsidRPr="00000000">
        <w:rPr>
          <w:rtl w:val="0"/>
        </w:rPr>
      </w:r>
    </w:p>
    <w:p w:rsidR="00000000" w:rsidDel="00000000" w:rsidP="00000000" w:rsidRDefault="00000000" w:rsidRPr="00000000" w14:paraId="000000CC">
      <w:pPr>
        <w:numPr>
          <w:ilvl w:val="0"/>
          <w:numId w:val="4"/>
        </w:numPr>
        <w:spacing w:after="200" w:before="200" w:line="360" w:lineRule="auto"/>
        <w:ind w:left="1440" w:hanging="360"/>
        <w:jc w:val="both"/>
        <w:rPr>
          <w:rFonts w:ascii="Times New Roman" w:cs="Times New Roman" w:eastAsia="Times New Roman" w:hAnsi="Times New Roman"/>
          <w:b w:val="1"/>
          <w:bCs w:val="1"/>
        </w:rPr>
      </w:pPr>
      <w:bookmarkStart w:colFirst="0" w:colLast="0" w:name="_heading=h.vln7rkh13qbz" w:id="31"/>
      <w:bookmarkEnd w:id="31"/>
      <w:r w:rsidDel="00000000" w:rsidR="00000000" w:rsidRPr="00000000">
        <w:rPr>
          <w:rFonts w:ascii="Times New Roman" w:cs="Times New Roman" w:eastAsia="Times New Roman" w:hAnsi="Times New Roman"/>
          <w:b w:val="1"/>
          <w:bCs w:val="1"/>
          <w:rtl w:val="0"/>
        </w:rPr>
        <w:t xml:space="preserve">Costos de personal</w:t>
      </w:r>
    </w:p>
    <w:sdt>
      <w:sdtPr>
        <w:lock w:val="contentLocked"/>
        <w:id w:val="989951536"/>
        <w:tag w:val="goog_rdk_2"/>
      </w:sdtPr>
      <w:sdtContent>
        <w:tbl>
          <w:tblPr>
            <w:tblStyle w:val="Table4"/>
            <w:tblpPr w:leftFromText="180" w:rightFromText="180" w:topFromText="180" w:bottomFromText="180" w:vertAnchor="text" w:horzAnchor="text" w:tblpX="1440" w:tblpY="0"/>
            <w:tblW w:w="7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1515"/>
            <w:gridCol w:w="1770"/>
            <w:gridCol w:w="1575"/>
            <w:tblGridChange w:id="0">
              <w:tblGrid>
                <w:gridCol w:w="2850"/>
                <w:gridCol w:w="1515"/>
                <w:gridCol w:w="1770"/>
                <w:gridCol w:w="1575"/>
              </w:tblGrid>
            </w:tblGridChange>
          </w:tblGrid>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shd w:fill="00b0f0" w:val="clear"/>
                <w:tcMar>
                  <w:top w:w="0.0" w:type="dxa"/>
                  <w:left w:w="40.0" w:type="dxa"/>
                  <w:bottom w:w="0.0" w:type="dxa"/>
                  <w:right w:w="40.0" w:type="dxa"/>
                </w:tcMar>
                <w:vAlign w:val="center"/>
              </w:tcPr>
              <w:p w:rsidR="00000000" w:rsidDel="00000000" w:rsidP="00000000" w:rsidRDefault="00000000" w:rsidRPr="00000000" w14:paraId="000000CD">
                <w:pPr>
                  <w:widowControl w:val="0"/>
                  <w:spacing w:after="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Concepto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00b0f0" w:val="clear"/>
                <w:tcMar>
                  <w:top w:w="0.0" w:type="dxa"/>
                  <w:left w:w="40.0" w:type="dxa"/>
                  <w:bottom w:w="0.0" w:type="dxa"/>
                  <w:right w:w="40.0" w:type="dxa"/>
                </w:tcMar>
                <w:vAlign w:val="center"/>
              </w:tcPr>
              <w:p w:rsidR="00000000" w:rsidDel="00000000" w:rsidP="00000000" w:rsidRDefault="00000000" w:rsidRPr="00000000" w14:paraId="000000CE">
                <w:pPr>
                  <w:widowControl w:val="0"/>
                  <w:spacing w:after="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Duración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00b0f0" w:val="clear"/>
                <w:tcMar>
                  <w:top w:w="0.0" w:type="dxa"/>
                  <w:left w:w="40.0" w:type="dxa"/>
                  <w:bottom w:w="0.0" w:type="dxa"/>
                  <w:right w:w="40.0" w:type="dxa"/>
                </w:tcMar>
                <w:vAlign w:val="center"/>
              </w:tcPr>
              <w:p w:rsidR="00000000" w:rsidDel="00000000" w:rsidP="00000000" w:rsidRDefault="00000000" w:rsidRPr="00000000" w14:paraId="000000CF">
                <w:pPr>
                  <w:widowControl w:val="0"/>
                  <w:spacing w:after="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Costo Mensual</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00b0f0" w:val="clear"/>
                <w:tcMar>
                  <w:top w:w="0.0" w:type="dxa"/>
                  <w:left w:w="40.0" w:type="dxa"/>
                  <w:bottom w:w="0.0" w:type="dxa"/>
                  <w:right w:w="40.0" w:type="dxa"/>
                </w:tcMar>
                <w:vAlign w:val="center"/>
              </w:tcPr>
              <w:p w:rsidR="00000000" w:rsidDel="00000000" w:rsidP="00000000" w:rsidRDefault="00000000" w:rsidRPr="00000000" w14:paraId="000000D0">
                <w:pPr>
                  <w:widowControl w:val="0"/>
                  <w:spacing w:after="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Costo Total</w:t>
                </w:r>
                <w:r w:rsidDel="00000000" w:rsidR="00000000" w:rsidRPr="00000000">
                  <w:rPr>
                    <w:rtl w:val="0"/>
                  </w:rPr>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D1">
                <w:pPr>
                  <w:widowControl w:val="0"/>
                  <w:spacing w:after="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Manager</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D2">
                <w:pPr>
                  <w:widowControl w:val="0"/>
                  <w:spacing w:after="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meses</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D3">
                <w:pPr>
                  <w:widowControl w:val="0"/>
                  <w:spacing w:after="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1,150</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D4">
                <w:pPr>
                  <w:widowControl w:val="0"/>
                  <w:spacing w:after="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S/.3,450</w:t>
                </w:r>
              </w:p>
            </w:tc>
          </w:tr>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D5">
                <w:pPr>
                  <w:widowControl w:val="0"/>
                  <w:spacing w:after="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Desarrollador FrontEnd</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D6">
                <w:pPr>
                  <w:widowControl w:val="0"/>
                  <w:spacing w:after="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meses</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D7">
                <w:pPr>
                  <w:widowControl w:val="0"/>
                  <w:spacing w:after="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1,800</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D8">
                <w:pPr>
                  <w:widowControl w:val="0"/>
                  <w:spacing w:after="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S/.5,400</w:t>
                </w:r>
              </w:p>
            </w:tc>
          </w:tr>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D9">
                <w:pPr>
                  <w:widowControl w:val="0"/>
                  <w:spacing w:after="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Desarrollador Backend</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DA">
                <w:pPr>
                  <w:widowControl w:val="0"/>
                  <w:spacing w:after="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meses</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DB">
                <w:pPr>
                  <w:widowControl w:val="0"/>
                  <w:spacing w:after="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2,000</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DC">
                <w:pPr>
                  <w:widowControl w:val="0"/>
                  <w:spacing w:after="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S/.6,000</w:t>
                </w:r>
              </w:p>
            </w:tc>
          </w:tr>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DD">
                <w:pPr>
                  <w:widowControl w:val="0"/>
                  <w:spacing w:after="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Diseñador UX/UI + QA</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DE">
                <w:pPr>
                  <w:widowControl w:val="0"/>
                  <w:spacing w:after="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meses</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DF">
                <w:pPr>
                  <w:widowControl w:val="0"/>
                  <w:spacing w:after="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1,600</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E0">
                <w:pPr>
                  <w:widowControl w:val="0"/>
                  <w:spacing w:after="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S/.4,800</w:t>
                </w:r>
              </w:p>
            </w:tc>
          </w:tr>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E1">
                <w:pPr>
                  <w:widowControl w:val="0"/>
                  <w:spacing w:after="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E2">
                <w:pPr>
                  <w:widowControl w:val="0"/>
                  <w:spacing w:after="0" w:line="276" w:lineRule="auto"/>
                  <w:ind w:left="720" w:firstLine="0"/>
                  <w:jc w:val="center"/>
                  <w:rPr>
                    <w:rFonts w:ascii="Times New Roman" w:cs="Times New Roman" w:eastAsia="Times New Roman" w:hAnsi="Times New Roman"/>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E3">
                <w:pPr>
                  <w:widowControl w:val="0"/>
                  <w:spacing w:after="0" w:line="276" w:lineRule="auto"/>
                  <w:ind w:left="720" w:firstLine="0"/>
                  <w:jc w:val="center"/>
                  <w:rPr>
                    <w:rFonts w:ascii="Times New Roman" w:cs="Times New Roman" w:eastAsia="Times New Roman" w:hAnsi="Times New Roman"/>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E4">
                <w:pPr>
                  <w:widowControl w:val="0"/>
                  <w:spacing w:after="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20,700</w:t>
                </w:r>
              </w:p>
            </w:tc>
          </w:tr>
        </w:tbl>
      </w:sdtContent>
    </w:sdt>
    <w:p w:rsidR="00000000" w:rsidDel="00000000" w:rsidP="00000000" w:rsidRDefault="00000000" w:rsidRPr="00000000" w14:paraId="000000E5">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spacing w:after="200" w:before="200" w:line="360" w:lineRule="auto"/>
        <w:ind w:left="992" w:firstLine="424.9999999999999"/>
        <w:jc w:val="both"/>
        <w:rPr>
          <w:rFonts w:ascii="Times New Roman" w:cs="Times New Roman" w:eastAsia="Times New Roman" w:hAnsi="Times New Roman"/>
        </w:rPr>
      </w:pPr>
      <w:bookmarkStart w:colFirst="0" w:colLast="0" w:name="_heading=h.vsuoqxk7w9bt" w:id="32"/>
      <w:bookmarkEnd w:id="32"/>
      <w:r w:rsidDel="00000000" w:rsidR="00000000" w:rsidRPr="00000000">
        <w:rPr>
          <w:rtl w:val="0"/>
        </w:rPr>
      </w:r>
    </w:p>
    <w:p w:rsidR="00000000" w:rsidDel="00000000" w:rsidP="00000000" w:rsidRDefault="00000000" w:rsidRPr="00000000" w14:paraId="000000E7">
      <w:pPr>
        <w:numPr>
          <w:ilvl w:val="0"/>
          <w:numId w:val="4"/>
        </w:numPr>
        <w:spacing w:after="200" w:before="200" w:line="360" w:lineRule="auto"/>
        <w:ind w:left="1440" w:hanging="360"/>
        <w:jc w:val="both"/>
        <w:rPr>
          <w:rFonts w:ascii="Times New Roman" w:cs="Times New Roman" w:eastAsia="Times New Roman" w:hAnsi="Times New Roman"/>
          <w:b w:val="1"/>
          <w:bCs w:val="1"/>
        </w:rPr>
      </w:pPr>
      <w:bookmarkStart w:colFirst="0" w:colLast="0" w:name="_heading=h.djztrxt7ay6w" w:id="33"/>
      <w:bookmarkEnd w:id="33"/>
      <w:r w:rsidDel="00000000" w:rsidR="00000000" w:rsidRPr="00000000">
        <w:rPr>
          <w:rFonts w:ascii="Times New Roman" w:cs="Times New Roman" w:eastAsia="Times New Roman" w:hAnsi="Times New Roman"/>
          <w:b w:val="1"/>
          <w:bCs w:val="1"/>
          <w:rtl w:val="0"/>
        </w:rPr>
        <w:t xml:space="preserve">Costos totales del desarrollo del sistema</w:t>
      </w:r>
    </w:p>
    <w:p w:rsidR="00000000" w:rsidDel="00000000" w:rsidP="00000000" w:rsidRDefault="00000000" w:rsidRPr="00000000" w14:paraId="000000E8">
      <w:pPr>
        <w:pStyle w:val="Heading3"/>
        <w:spacing w:before="120" w:line="240" w:lineRule="auto"/>
        <w:ind w:left="720" w:firstLine="0"/>
        <w:jc w:val="both"/>
        <w:rPr>
          <w:rFonts w:ascii="Times New Roman" w:cs="Times New Roman" w:eastAsia="Times New Roman" w:hAnsi="Times New Roman"/>
          <w:b w:val="1"/>
          <w:bCs w:val="1"/>
          <w:color w:val="000000"/>
        </w:rPr>
      </w:pPr>
      <w:bookmarkStart w:colFirst="0" w:colLast="0" w:name="_heading=h.8arg5c7sack6" w:id="34"/>
      <w:bookmarkEnd w:id="34"/>
      <w:r w:rsidDel="00000000" w:rsidR="00000000" w:rsidRPr="00000000">
        <w:rPr>
          <w:rtl w:val="0"/>
        </w:rPr>
      </w:r>
    </w:p>
    <w:sdt>
      <w:sdtPr>
        <w:lock w:val="contentLocked"/>
        <w:id w:val="-1985380340"/>
        <w:tag w:val="goog_rdk_3"/>
      </w:sdtPr>
      <w:sdtContent>
        <w:tbl>
          <w:tblPr>
            <w:tblStyle w:val="Table5"/>
            <w:tblpPr w:leftFromText="180" w:rightFromText="180" w:topFromText="180" w:bottomFromText="180" w:vertAnchor="text" w:horzAnchor="text" w:tblpX="1440" w:tblpY="0"/>
            <w:tblW w:w="5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80"/>
            <w:gridCol w:w="1500"/>
            <w:tblGridChange w:id="0">
              <w:tblGrid>
                <w:gridCol w:w="4080"/>
                <w:gridCol w:w="1500"/>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shd w:fill="00b0f0" w:val="clear"/>
                <w:tcMar>
                  <w:top w:w="0.0" w:type="dxa"/>
                  <w:left w:w="40.0" w:type="dxa"/>
                  <w:bottom w:w="0.0" w:type="dxa"/>
                  <w:right w:w="40.0" w:type="dxa"/>
                </w:tcMar>
                <w:vAlign w:val="center"/>
              </w:tcPr>
              <w:p w:rsidR="00000000" w:rsidDel="00000000" w:rsidP="00000000" w:rsidRDefault="00000000" w:rsidRPr="00000000" w14:paraId="000000E9">
                <w:pPr>
                  <w:widowControl w:val="0"/>
                  <w:spacing w:after="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Concepto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00b0f0" w:val="clear"/>
                <w:tcMar>
                  <w:top w:w="0.0" w:type="dxa"/>
                  <w:left w:w="40.0" w:type="dxa"/>
                  <w:bottom w:w="0.0" w:type="dxa"/>
                  <w:right w:w="40.0" w:type="dxa"/>
                </w:tcMar>
                <w:vAlign w:val="center"/>
              </w:tcPr>
              <w:p w:rsidR="00000000" w:rsidDel="00000000" w:rsidP="00000000" w:rsidRDefault="00000000" w:rsidRPr="00000000" w14:paraId="000000EA">
                <w:pPr>
                  <w:widowControl w:val="0"/>
                  <w:spacing w:after="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Monto</w:t>
                </w:r>
                <w:r w:rsidDel="00000000" w:rsidR="00000000" w:rsidRPr="00000000">
                  <w:rPr>
                    <w:rtl w:val="0"/>
                  </w:rPr>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B">
                <w:pPr>
                  <w:widowControl w:val="0"/>
                  <w:spacing w:after="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Costos Generales</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C">
                <w:pPr>
                  <w:widowControl w:val="0"/>
                  <w:spacing w:after="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130</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D">
                <w:pPr>
                  <w:widowControl w:val="0"/>
                  <w:spacing w:after="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Costos Operativos</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E">
                <w:pPr>
                  <w:widowControl w:val="0"/>
                  <w:spacing w:after="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765</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F">
                <w:pPr>
                  <w:widowControl w:val="0"/>
                  <w:spacing w:after="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Costos del Ambiente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0">
                <w:pPr>
                  <w:widowControl w:val="0"/>
                  <w:spacing w:after="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2,350</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1">
                <w:pPr>
                  <w:widowControl w:val="0"/>
                  <w:spacing w:after="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Costos del Personal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2">
                <w:pPr>
                  <w:widowControl w:val="0"/>
                  <w:spacing w:after="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20,700</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3">
                <w:pPr>
                  <w:widowControl w:val="0"/>
                  <w:spacing w:after="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General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4">
                <w:pPr>
                  <w:widowControl w:val="0"/>
                  <w:spacing w:after="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S/.23,945</w:t>
                </w:r>
              </w:p>
            </w:tc>
          </w:tr>
        </w:tbl>
      </w:sdtContent>
    </w:sdt>
    <w:p w:rsidR="00000000" w:rsidDel="00000000" w:rsidP="00000000" w:rsidRDefault="00000000" w:rsidRPr="00000000" w14:paraId="000000F5">
      <w:pPr>
        <w:pStyle w:val="Heading3"/>
        <w:spacing w:before="120" w:line="240" w:lineRule="auto"/>
        <w:ind w:left="720" w:firstLine="0"/>
        <w:jc w:val="center"/>
        <w:rPr>
          <w:rFonts w:ascii="Times New Roman" w:cs="Times New Roman" w:eastAsia="Times New Roman" w:hAnsi="Times New Roman"/>
          <w:b w:val="1"/>
          <w:bCs w:val="1"/>
        </w:rPr>
      </w:pPr>
      <w:bookmarkStart w:colFirst="0" w:colLast="0" w:name="_heading=h.c8grdmcmpgvl" w:id="35"/>
      <w:bookmarkEnd w:id="35"/>
      <w:r w:rsidDel="00000000" w:rsidR="00000000" w:rsidRPr="00000000">
        <w:rPr>
          <w:rtl w:val="0"/>
        </w:rPr>
      </w:r>
    </w:p>
    <w:p w:rsidR="00000000" w:rsidDel="00000000" w:rsidP="00000000" w:rsidRDefault="00000000" w:rsidRPr="00000000" w14:paraId="000000F6">
      <w:pPr>
        <w:spacing w:after="200" w:before="200" w:line="360" w:lineRule="auto"/>
        <w:ind w:left="992" w:firstLine="424.9999999999999"/>
        <w:jc w:val="both"/>
        <w:rPr>
          <w:rFonts w:ascii="Times New Roman" w:cs="Times New Roman" w:eastAsia="Times New Roman" w:hAnsi="Times New Roman"/>
        </w:rPr>
      </w:pPr>
      <w:bookmarkStart w:colFirst="0" w:colLast="0" w:name="_heading=h.mhr8mx20qcjc" w:id="36"/>
      <w:bookmarkEnd w:id="36"/>
      <w:r w:rsidDel="00000000" w:rsidR="00000000" w:rsidRPr="00000000">
        <w:rPr>
          <w:rtl w:val="0"/>
        </w:rPr>
      </w:r>
    </w:p>
    <w:p w:rsidR="00000000" w:rsidDel="00000000" w:rsidP="00000000" w:rsidRDefault="00000000" w:rsidRPr="00000000" w14:paraId="000000F7">
      <w:pPr>
        <w:spacing w:after="200" w:before="200" w:line="360" w:lineRule="auto"/>
        <w:ind w:left="992" w:firstLine="424.9999999999999"/>
        <w:jc w:val="both"/>
        <w:rPr>
          <w:rFonts w:ascii="Times New Roman" w:cs="Times New Roman" w:eastAsia="Times New Roman" w:hAnsi="Times New Roman"/>
        </w:rPr>
      </w:pPr>
      <w:bookmarkStart w:colFirst="0" w:colLast="0" w:name="_heading=h.jwp6bvhesb6e" w:id="37"/>
      <w:bookmarkEnd w:id="37"/>
      <w:r w:rsidDel="00000000" w:rsidR="00000000" w:rsidRPr="00000000">
        <w:rPr>
          <w:rtl w:val="0"/>
        </w:rPr>
      </w:r>
    </w:p>
    <w:p w:rsidR="00000000" w:rsidDel="00000000" w:rsidP="00000000" w:rsidRDefault="00000000" w:rsidRPr="00000000" w14:paraId="000000F8">
      <w:pPr>
        <w:spacing w:after="200" w:before="200" w:line="360" w:lineRule="auto"/>
        <w:ind w:left="992" w:firstLine="424.9999999999999"/>
        <w:jc w:val="both"/>
        <w:rPr>
          <w:rFonts w:ascii="Times New Roman" w:cs="Times New Roman" w:eastAsia="Times New Roman" w:hAnsi="Times New Roman"/>
        </w:rPr>
      </w:pPr>
      <w:bookmarkStart w:colFirst="0" w:colLast="0" w:name="_heading=h.mm19o82omxl4" w:id="38"/>
      <w:bookmarkEnd w:id="38"/>
      <w:r w:rsidDel="00000000" w:rsidR="00000000" w:rsidRPr="00000000">
        <w:rPr>
          <w:rtl w:val="0"/>
        </w:rPr>
      </w:r>
    </w:p>
    <w:p w:rsidR="00000000" w:rsidDel="00000000" w:rsidP="00000000" w:rsidRDefault="00000000" w:rsidRPr="00000000" w14:paraId="000000F9">
      <w:pPr>
        <w:spacing w:after="200" w:before="200" w:line="360" w:lineRule="auto"/>
        <w:ind w:left="0" w:firstLine="0"/>
        <w:jc w:val="both"/>
        <w:rPr>
          <w:rFonts w:ascii="Times New Roman" w:cs="Times New Roman" w:eastAsia="Times New Roman" w:hAnsi="Times New Roman"/>
        </w:rPr>
      </w:pPr>
      <w:bookmarkStart w:colFirst="0" w:colLast="0" w:name="_heading=h.diea2ncz6l1x" w:id="39"/>
      <w:bookmarkEnd w:id="39"/>
      <w:r w:rsidDel="00000000" w:rsidR="00000000" w:rsidRPr="00000000">
        <w:rPr>
          <w:rtl w:val="0"/>
        </w:rPr>
      </w:r>
    </w:p>
    <w:p w:rsidR="00000000" w:rsidDel="00000000" w:rsidP="00000000" w:rsidRDefault="00000000" w:rsidRPr="00000000" w14:paraId="000000FA">
      <w:pPr>
        <w:spacing w:after="200" w:before="200" w:line="360" w:lineRule="auto"/>
        <w:ind w:left="0" w:firstLine="0"/>
        <w:jc w:val="both"/>
        <w:rPr>
          <w:rFonts w:ascii="Times New Roman" w:cs="Times New Roman" w:eastAsia="Times New Roman" w:hAnsi="Times New Roman"/>
        </w:rPr>
      </w:pPr>
      <w:bookmarkStart w:colFirst="0" w:colLast="0" w:name="_heading=h.tqouqnj37q9w" w:id="40"/>
      <w:bookmarkEnd w:id="40"/>
      <w:r w:rsidDel="00000000" w:rsidR="00000000" w:rsidRPr="00000000">
        <w:rPr>
          <w:rtl w:val="0"/>
        </w:rPr>
      </w:r>
    </w:p>
    <w:p w:rsidR="00000000" w:rsidDel="00000000" w:rsidP="00000000" w:rsidRDefault="00000000" w:rsidRPr="00000000" w14:paraId="000000FB">
      <w:pPr>
        <w:spacing w:after="200" w:before="200" w:line="360" w:lineRule="auto"/>
        <w:ind w:left="0" w:firstLine="0"/>
        <w:jc w:val="both"/>
        <w:rPr>
          <w:rFonts w:ascii="Times New Roman" w:cs="Times New Roman" w:eastAsia="Times New Roman" w:hAnsi="Times New Roman"/>
        </w:rPr>
      </w:pPr>
      <w:bookmarkStart w:colFirst="0" w:colLast="0" w:name="_heading=h.zh56n9m1kmyw" w:id="41"/>
      <w:bookmarkEnd w:id="41"/>
      <w:r w:rsidDel="00000000" w:rsidR="00000000" w:rsidRPr="00000000">
        <w:rPr>
          <w:rtl w:val="0"/>
        </w:rPr>
      </w:r>
    </w:p>
    <w:p w:rsidR="00000000" w:rsidDel="00000000" w:rsidP="00000000" w:rsidRDefault="00000000" w:rsidRPr="00000000" w14:paraId="000000FC">
      <w:pPr>
        <w:spacing w:after="200" w:before="200" w:line="360" w:lineRule="auto"/>
        <w:ind w:left="0" w:firstLine="0"/>
        <w:jc w:val="both"/>
        <w:rPr>
          <w:rFonts w:ascii="Times New Roman" w:cs="Times New Roman" w:eastAsia="Times New Roman" w:hAnsi="Times New Roman"/>
        </w:rPr>
      </w:pPr>
      <w:bookmarkStart w:colFirst="0" w:colLast="0" w:name="_heading=h.lxtr0baad7d8" w:id="42"/>
      <w:bookmarkEnd w:id="42"/>
      <w:r w:rsidDel="00000000" w:rsidR="00000000" w:rsidRPr="00000000">
        <w:rPr>
          <w:rtl w:val="0"/>
        </w:rPr>
      </w:r>
    </w:p>
    <w:p w:rsidR="00000000" w:rsidDel="00000000" w:rsidP="00000000" w:rsidRDefault="00000000" w:rsidRPr="00000000" w14:paraId="000000FD">
      <w:pPr>
        <w:spacing w:after="200" w:before="200" w:line="360" w:lineRule="auto"/>
        <w:ind w:left="992" w:firstLine="424.999999999999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Factibilidad Operativa:</w:t>
      </w:r>
    </w:p>
    <w:p w:rsidR="00000000" w:rsidDel="00000000" w:rsidP="00000000" w:rsidRDefault="00000000" w:rsidRPr="00000000" w14:paraId="000000FE">
      <w:pPr>
        <w:spacing w:after="200" w:before="200" w:line="360" w:lineRule="auto"/>
        <w:ind w:left="992" w:firstLine="424.9999999999999"/>
        <w:jc w:val="both"/>
        <w:rPr>
          <w:rFonts w:ascii="Times New Roman" w:cs="Times New Roman" w:eastAsia="Times New Roman" w:hAnsi="Times New Roman"/>
          <w:sz w:val="24"/>
          <w:szCs w:val="24"/>
        </w:rPr>
      </w:pPr>
      <w:bookmarkStart w:colFirst="0" w:colLast="0" w:name="_heading=h.uh3nfxq2xe1n" w:id="43"/>
      <w:bookmarkEnd w:id="43"/>
      <w:r w:rsidDel="00000000" w:rsidR="00000000" w:rsidRPr="00000000">
        <w:rPr>
          <w:rFonts w:ascii="Times New Roman" w:cs="Times New Roman" w:eastAsia="Times New Roman" w:hAnsi="Times New Roman"/>
          <w:sz w:val="24"/>
          <w:szCs w:val="24"/>
          <w:rtl w:val="0"/>
        </w:rPr>
        <w:t xml:space="preserve">El sistema EasyBeca se diseñó con el objetivo de ser una aplicación confiable, eficiente y de fácil uso. El flujo de trabajo es replicable y fácil de mantener. La actualización de datos solo requiere correr los scripts y refrescar el dashboard, sin rediseñar la solución.</w:t>
      </w:r>
    </w:p>
    <w:p w:rsidR="00000000" w:rsidDel="00000000" w:rsidP="00000000" w:rsidRDefault="00000000" w:rsidRPr="00000000" w14:paraId="000000FF">
      <w:pPr>
        <w:spacing w:after="200" w:before="0" w:line="360" w:lineRule="auto"/>
        <w:ind w:left="1440" w:firstLine="0"/>
        <w:jc w:val="both"/>
        <w:rPr>
          <w:rFonts w:ascii="Times New Roman" w:cs="Times New Roman" w:eastAsia="Times New Roman" w:hAnsi="Times New Roman"/>
          <w:sz w:val="24"/>
          <w:szCs w:val="24"/>
        </w:rPr>
      </w:pPr>
      <w:bookmarkStart w:colFirst="0" w:colLast="0" w:name="_heading=h.opyosyhz4tpy" w:id="44"/>
      <w:bookmarkEnd w:id="44"/>
      <w:r w:rsidDel="00000000" w:rsidR="00000000" w:rsidRPr="00000000">
        <w:rPr>
          <w:rtl w:val="0"/>
        </w:rPr>
      </w:r>
    </w:p>
    <w:p w:rsidR="00000000" w:rsidDel="00000000" w:rsidP="00000000" w:rsidRDefault="00000000" w:rsidRPr="00000000" w14:paraId="00000100">
      <w:pPr>
        <w:spacing w:after="200" w:before="200" w:line="360" w:lineRule="auto"/>
        <w:ind w:left="992" w:firstLine="424.999999999999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Factibilidad Social:</w:t>
      </w:r>
    </w:p>
    <w:p w:rsidR="00000000" w:rsidDel="00000000" w:rsidP="00000000" w:rsidRDefault="00000000" w:rsidRPr="00000000" w14:paraId="00000101">
      <w:pPr>
        <w:spacing w:after="200" w:before="200" w:line="360" w:lineRule="auto"/>
        <w:ind w:left="992" w:firstLine="424.9999999999999"/>
        <w:jc w:val="both"/>
        <w:rPr>
          <w:rFonts w:ascii="Times New Roman" w:cs="Times New Roman" w:eastAsia="Times New Roman" w:hAnsi="Times New Roman"/>
          <w:sz w:val="24"/>
          <w:szCs w:val="24"/>
        </w:rPr>
      </w:pPr>
      <w:bookmarkStart w:colFirst="0" w:colLast="0" w:name="_heading=h.vdpjq717p666" w:id="45"/>
      <w:bookmarkEnd w:id="45"/>
      <w:r w:rsidDel="00000000" w:rsidR="00000000" w:rsidRPr="00000000">
        <w:rPr>
          <w:rFonts w:ascii="Times New Roman" w:cs="Times New Roman" w:eastAsia="Times New Roman" w:hAnsi="Times New Roman"/>
          <w:sz w:val="24"/>
          <w:szCs w:val="24"/>
          <w:rtl w:val="0"/>
        </w:rPr>
        <w:t xml:space="preserve">Responde a una necesidad real, reduciendo brechas de información y promoviendo la transparencia y el acceso equitativo a la educación.</w:t>
      </w:r>
    </w:p>
    <w:p w:rsidR="00000000" w:rsidDel="00000000" w:rsidP="00000000" w:rsidRDefault="00000000" w:rsidRPr="00000000" w14:paraId="00000102">
      <w:pPr>
        <w:spacing w:after="200" w:before="200" w:line="360" w:lineRule="auto"/>
        <w:ind w:left="992" w:firstLine="424.9999999999999"/>
        <w:jc w:val="both"/>
        <w:rPr>
          <w:rFonts w:ascii="Times New Roman" w:cs="Times New Roman" w:eastAsia="Times New Roman" w:hAnsi="Times New Roman"/>
          <w:sz w:val="24"/>
          <w:szCs w:val="24"/>
        </w:rPr>
      </w:pPr>
      <w:bookmarkStart w:colFirst="0" w:colLast="0" w:name="_heading=h.99y5q87p8sbw" w:id="46"/>
      <w:bookmarkEnd w:id="46"/>
      <w:r w:rsidDel="00000000" w:rsidR="00000000" w:rsidRPr="00000000">
        <w:rPr>
          <w:rtl w:val="0"/>
        </w:rPr>
      </w:r>
    </w:p>
    <w:p w:rsidR="00000000" w:rsidDel="00000000" w:rsidP="00000000" w:rsidRDefault="00000000" w:rsidRPr="00000000" w14:paraId="00000103">
      <w:pPr>
        <w:spacing w:after="200" w:before="200" w:line="360" w:lineRule="auto"/>
        <w:ind w:left="992" w:firstLine="424.999999999999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Factibilidad Legal:</w:t>
      </w:r>
    </w:p>
    <w:p w:rsidR="00000000" w:rsidDel="00000000" w:rsidP="00000000" w:rsidRDefault="00000000" w:rsidRPr="00000000" w14:paraId="00000104">
      <w:pPr>
        <w:spacing w:after="200" w:before="200" w:line="360" w:lineRule="auto"/>
        <w:ind w:left="992" w:firstLine="4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Trabaja exclusivamente con información pública y datos anonimizados, respetando la Ley de Protección de Datos Personales.</w:t>
      </w:r>
    </w:p>
    <w:p w:rsidR="00000000" w:rsidDel="00000000" w:rsidP="00000000" w:rsidRDefault="00000000" w:rsidRPr="00000000" w14:paraId="00000105">
      <w:pPr>
        <w:spacing w:after="200" w:before="200" w:line="360" w:lineRule="auto"/>
        <w:ind w:left="992" w:firstLine="4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200" w:before="200" w:line="360" w:lineRule="auto"/>
        <w:ind w:left="992" w:firstLine="0"/>
        <w:jc w:val="both"/>
        <w:rPr>
          <w:rFonts w:ascii="Times New Roman" w:cs="Times New Roman" w:eastAsia="Times New Roman" w:hAnsi="Times New Roman"/>
          <w:b w:val="1"/>
          <w:bCs w:val="1"/>
          <w:sz w:val="24"/>
          <w:szCs w:val="24"/>
        </w:rPr>
      </w:pPr>
      <w:bookmarkStart w:colFirst="0" w:colLast="0" w:name="_heading=h.e6dfkhze5hoe" w:id="47"/>
      <w:bookmarkEnd w:id="47"/>
      <w:r w:rsidDel="00000000" w:rsidR="00000000" w:rsidRPr="00000000">
        <w:rPr>
          <w:rFonts w:ascii="Times New Roman" w:cs="Times New Roman" w:eastAsia="Times New Roman" w:hAnsi="Times New Roman"/>
          <w:b w:val="1"/>
          <w:bCs w:val="1"/>
          <w:sz w:val="24"/>
          <w:szCs w:val="24"/>
          <w:rtl w:val="0"/>
        </w:rPr>
        <w:t xml:space="preserve">Factibilidad Ambiental:</w:t>
      </w:r>
    </w:p>
    <w:p w:rsidR="00000000" w:rsidDel="00000000" w:rsidP="00000000" w:rsidRDefault="00000000" w:rsidRPr="00000000" w14:paraId="00000107">
      <w:pPr>
        <w:spacing w:after="200" w:before="200" w:line="360" w:lineRule="auto"/>
        <w:ind w:left="992" w:firstLine="424.9999999999999"/>
        <w:jc w:val="both"/>
        <w:rPr>
          <w:rFonts w:ascii="Times New Roman" w:cs="Times New Roman" w:eastAsia="Times New Roman" w:hAnsi="Times New Roman"/>
          <w:sz w:val="24"/>
          <w:szCs w:val="24"/>
        </w:rPr>
      </w:pPr>
      <w:bookmarkStart w:colFirst="0" w:colLast="0" w:name="_heading=h.1hmsyys" w:id="48"/>
      <w:bookmarkEnd w:id="48"/>
      <w:r w:rsidDel="00000000" w:rsidR="00000000" w:rsidRPr="00000000">
        <w:rPr>
          <w:rFonts w:ascii="Times New Roman" w:cs="Times New Roman" w:eastAsia="Times New Roman" w:hAnsi="Times New Roman"/>
          <w:sz w:val="24"/>
          <w:szCs w:val="24"/>
          <w:rtl w:val="0"/>
        </w:rPr>
        <w:t xml:space="preserve">El sistema EasyBeca es una solución 100% digital que reduce el uso de papel y reportes físicos, minimizando la huella ecológica.</w:t>
      </w:r>
    </w:p>
    <w:p w:rsidR="00000000" w:rsidDel="00000000" w:rsidP="00000000" w:rsidRDefault="00000000" w:rsidRPr="00000000" w14:paraId="00000108">
      <w:pPr>
        <w:spacing w:after="200" w:before="200" w:line="360" w:lineRule="auto"/>
        <w:ind w:left="992" w:firstLine="424.9999999999999"/>
        <w:jc w:val="both"/>
        <w:rPr>
          <w:rFonts w:ascii="Times New Roman" w:cs="Times New Roman" w:eastAsia="Times New Roman" w:hAnsi="Times New Roman"/>
          <w:sz w:val="24"/>
          <w:szCs w:val="24"/>
        </w:rPr>
      </w:pPr>
      <w:bookmarkStart w:colFirst="0" w:colLast="0" w:name="_heading=h.uo8ns8e54cet" w:id="49"/>
      <w:bookmarkEnd w:id="49"/>
      <w:r w:rsidDel="00000000" w:rsidR="00000000" w:rsidRPr="00000000">
        <w:rPr>
          <w:rtl w:val="0"/>
        </w:rPr>
      </w:r>
    </w:p>
    <w:p w:rsidR="00000000" w:rsidDel="00000000" w:rsidP="00000000" w:rsidRDefault="00000000" w:rsidRPr="00000000" w14:paraId="00000109">
      <w:pPr>
        <w:pStyle w:val="Heading3"/>
        <w:numPr>
          <w:ilvl w:val="0"/>
          <w:numId w:val="6"/>
        </w:numPr>
        <w:spacing w:after="200" w:before="200" w:line="360" w:lineRule="auto"/>
        <w:ind w:left="993" w:hanging="283"/>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Tecnología de Desarrollo</w:t>
      </w:r>
    </w:p>
    <w:p w:rsidR="00000000" w:rsidDel="00000000" w:rsidP="00000000" w:rsidRDefault="00000000" w:rsidRPr="00000000" w14:paraId="0000010A">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ecosistema tecnológico del proyecto comprende:</w:t>
      </w:r>
    </w:p>
    <w:p w:rsidR="00000000" w:rsidDel="00000000" w:rsidP="00000000" w:rsidRDefault="00000000" w:rsidRPr="00000000" w14:paraId="0000010B">
      <w:pPr>
        <w:numPr>
          <w:ilvl w:val="0"/>
          <w:numId w:val="1"/>
        </w:numPr>
        <w:spacing w:after="0" w:afterAutospacing="0" w:before="240" w:line="360" w:lineRule="auto"/>
        <w:ind w:left="2160" w:hanging="360"/>
        <w:rPr>
          <w:rFonts w:ascii="Arial" w:cs="Arial" w:eastAsia="Arial" w:hAnsi="Arial"/>
        </w:rPr>
      </w:pPr>
      <w:r w:rsidDel="00000000" w:rsidR="00000000" w:rsidRPr="00000000">
        <w:rPr>
          <w:rFonts w:ascii="Times New Roman" w:cs="Times New Roman" w:eastAsia="Times New Roman" w:hAnsi="Times New Roman"/>
          <w:b w:val="1"/>
          <w:bCs w:val="1"/>
          <w:sz w:val="24"/>
          <w:szCs w:val="24"/>
          <w:rtl w:val="0"/>
        </w:rPr>
        <w:t xml:space="preserve">Lenguaje de Procesamiento:</w:t>
      </w:r>
      <w:r w:rsidDel="00000000" w:rsidR="00000000" w:rsidRPr="00000000">
        <w:rPr>
          <w:rFonts w:ascii="Times New Roman" w:cs="Times New Roman" w:eastAsia="Times New Roman" w:hAnsi="Times New Roman"/>
          <w:sz w:val="24"/>
          <w:szCs w:val="24"/>
          <w:rtl w:val="0"/>
        </w:rPr>
        <w:t xml:space="preserve"> Python 3.x (Librerías: pandas, numpy, requests, PyPDF) para extracción y limpieza.</w:t>
      </w:r>
    </w:p>
    <w:p w:rsidR="00000000" w:rsidDel="00000000" w:rsidP="00000000" w:rsidRDefault="00000000" w:rsidRPr="00000000" w14:paraId="0000010C">
      <w:pPr>
        <w:numPr>
          <w:ilvl w:val="0"/>
          <w:numId w:val="1"/>
        </w:numPr>
        <w:spacing w:after="0" w:afterAutospacing="0" w:before="0" w:beforeAutospacing="0" w:line="360" w:lineRule="auto"/>
        <w:ind w:left="2160" w:hanging="360"/>
        <w:rPr>
          <w:rFonts w:ascii="Arial" w:cs="Arial" w:eastAsia="Arial" w:hAnsi="Arial"/>
        </w:rPr>
      </w:pPr>
      <w:r w:rsidDel="00000000" w:rsidR="00000000" w:rsidRPr="00000000">
        <w:rPr>
          <w:rFonts w:ascii="Times New Roman" w:cs="Times New Roman" w:eastAsia="Times New Roman" w:hAnsi="Times New Roman"/>
          <w:b w:val="1"/>
          <w:bCs w:val="1"/>
          <w:sz w:val="24"/>
          <w:szCs w:val="24"/>
          <w:rtl w:val="0"/>
        </w:rPr>
        <w:t xml:space="preserve">Repositorio de Datos:</w:t>
      </w:r>
      <w:r w:rsidDel="00000000" w:rsidR="00000000" w:rsidRPr="00000000">
        <w:rPr>
          <w:rFonts w:ascii="Times New Roman" w:cs="Times New Roman" w:eastAsia="Times New Roman" w:hAnsi="Times New Roman"/>
          <w:sz w:val="24"/>
          <w:szCs w:val="24"/>
          <w:rtl w:val="0"/>
        </w:rPr>
        <w:t xml:space="preserve"> Microsoft Excel y MySQL para el almacenamiento estructurado.</w:t>
      </w:r>
    </w:p>
    <w:p w:rsidR="00000000" w:rsidDel="00000000" w:rsidP="00000000" w:rsidRDefault="00000000" w:rsidRPr="00000000" w14:paraId="0000010D">
      <w:pPr>
        <w:numPr>
          <w:ilvl w:val="0"/>
          <w:numId w:val="1"/>
        </w:numPr>
        <w:spacing w:after="0" w:afterAutospacing="0" w:before="0" w:beforeAutospacing="0" w:line="360" w:lineRule="auto"/>
        <w:ind w:left="2160" w:hanging="360"/>
        <w:rPr>
          <w:rFonts w:ascii="Arial" w:cs="Arial" w:eastAsia="Arial" w:hAnsi="Arial"/>
        </w:rPr>
      </w:pPr>
      <w:r w:rsidDel="00000000" w:rsidR="00000000" w:rsidRPr="00000000">
        <w:rPr>
          <w:rFonts w:ascii="Times New Roman" w:cs="Times New Roman" w:eastAsia="Times New Roman" w:hAnsi="Times New Roman"/>
          <w:b w:val="1"/>
          <w:bCs w:val="1"/>
          <w:sz w:val="24"/>
          <w:szCs w:val="24"/>
          <w:rtl w:val="0"/>
        </w:rPr>
        <w:t xml:space="preserve">Visualización:</w:t>
      </w:r>
      <w:r w:rsidDel="00000000" w:rsidR="00000000" w:rsidRPr="00000000">
        <w:rPr>
          <w:rFonts w:ascii="Times New Roman" w:cs="Times New Roman" w:eastAsia="Times New Roman" w:hAnsi="Times New Roman"/>
          <w:sz w:val="24"/>
          <w:szCs w:val="24"/>
          <w:rtl w:val="0"/>
        </w:rPr>
        <w:t xml:space="preserve"> Power BI Desktop para la creación de dashboards y KPIs.</w:t>
      </w:r>
    </w:p>
    <w:p w:rsidR="00000000" w:rsidDel="00000000" w:rsidP="00000000" w:rsidRDefault="00000000" w:rsidRPr="00000000" w14:paraId="0000010E">
      <w:pPr>
        <w:numPr>
          <w:ilvl w:val="0"/>
          <w:numId w:val="1"/>
        </w:numPr>
        <w:spacing w:after="0" w:afterAutospacing="0" w:before="0" w:beforeAutospacing="0" w:line="360" w:lineRule="auto"/>
        <w:ind w:left="2160" w:hanging="360"/>
        <w:rPr>
          <w:rFonts w:ascii="Arial" w:cs="Arial" w:eastAsia="Arial" w:hAnsi="Arial"/>
        </w:rPr>
      </w:pPr>
      <w:r w:rsidDel="00000000" w:rsidR="00000000" w:rsidRPr="00000000">
        <w:rPr>
          <w:rFonts w:ascii="Times New Roman" w:cs="Times New Roman" w:eastAsia="Times New Roman" w:hAnsi="Times New Roman"/>
          <w:b w:val="1"/>
          <w:bCs w:val="1"/>
          <w:sz w:val="24"/>
          <w:szCs w:val="24"/>
          <w:rtl w:val="0"/>
        </w:rPr>
        <w:t xml:space="preserve">Control de Versiones:</w:t>
      </w:r>
      <w:r w:rsidDel="00000000" w:rsidR="00000000" w:rsidRPr="00000000">
        <w:rPr>
          <w:rFonts w:ascii="Times New Roman" w:cs="Times New Roman" w:eastAsia="Times New Roman" w:hAnsi="Times New Roman"/>
          <w:sz w:val="24"/>
          <w:szCs w:val="24"/>
          <w:rtl w:val="0"/>
        </w:rPr>
        <w:t xml:space="preserve"> GitHub para la gestión del código y documentación.</w:t>
      </w:r>
    </w:p>
    <w:p w:rsidR="00000000" w:rsidDel="00000000" w:rsidP="00000000" w:rsidRDefault="00000000" w:rsidRPr="00000000" w14:paraId="0000010F">
      <w:pPr>
        <w:numPr>
          <w:ilvl w:val="0"/>
          <w:numId w:val="1"/>
        </w:numPr>
        <w:spacing w:after="240" w:before="0" w:beforeAutospacing="0" w:line="360" w:lineRule="auto"/>
        <w:ind w:left="2160" w:hanging="360"/>
        <w:rPr>
          <w:rFonts w:ascii="Arial" w:cs="Arial" w:eastAsia="Arial" w:hAnsi="Arial"/>
        </w:rPr>
      </w:pPr>
      <w:r w:rsidDel="00000000" w:rsidR="00000000" w:rsidRPr="00000000">
        <w:rPr>
          <w:rFonts w:ascii="Times New Roman" w:cs="Times New Roman" w:eastAsia="Times New Roman" w:hAnsi="Times New Roman"/>
          <w:b w:val="1"/>
          <w:bCs w:val="1"/>
          <w:sz w:val="24"/>
          <w:szCs w:val="24"/>
          <w:rtl w:val="0"/>
        </w:rPr>
        <w:t xml:space="preserve">IDE:</w:t>
      </w:r>
      <w:r w:rsidDel="00000000" w:rsidR="00000000" w:rsidRPr="00000000">
        <w:rPr>
          <w:rFonts w:ascii="Times New Roman" w:cs="Times New Roman" w:eastAsia="Times New Roman" w:hAnsi="Times New Roman"/>
          <w:sz w:val="24"/>
          <w:szCs w:val="24"/>
          <w:rtl w:val="0"/>
        </w:rPr>
        <w:t xml:space="preserve"> Visual Studio Code para el desarrollo de scripts.</w:t>
      </w:r>
    </w:p>
    <w:p w:rsidR="00000000" w:rsidDel="00000000" w:rsidP="00000000" w:rsidRDefault="00000000" w:rsidRPr="00000000" w14:paraId="00000110">
      <w:pPr>
        <w:spacing w:after="200" w:before="200" w:line="360" w:lineRule="auto"/>
        <w:ind w:left="99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pStyle w:val="Heading3"/>
        <w:numPr>
          <w:ilvl w:val="0"/>
          <w:numId w:val="10"/>
        </w:numPr>
        <w:spacing w:after="200" w:before="200" w:line="360" w:lineRule="auto"/>
        <w:ind w:left="993" w:hanging="283"/>
        <w:jc w:val="both"/>
        <w:rPr>
          <w:rFonts w:ascii="Times New Roman" w:cs="Times New Roman" w:eastAsia="Times New Roman" w:hAnsi="Times New Roman"/>
          <w:b w:val="1"/>
          <w:bCs w:val="1"/>
          <w:color w:val="000000"/>
        </w:rPr>
      </w:pPr>
      <w:bookmarkStart w:colFirst="0" w:colLast="0" w:name="_heading=h.41mghml" w:id="50"/>
      <w:bookmarkEnd w:id="50"/>
      <w:r w:rsidDel="00000000" w:rsidR="00000000" w:rsidRPr="00000000">
        <w:rPr>
          <w:rFonts w:ascii="Times New Roman" w:cs="Times New Roman" w:eastAsia="Times New Roman" w:hAnsi="Times New Roman"/>
          <w:b w:val="1"/>
          <w:bCs w:val="1"/>
          <w:color w:val="000000"/>
          <w:rtl w:val="0"/>
        </w:rPr>
        <w:t xml:space="preserve">Metodología de implementación</w:t>
      </w:r>
    </w:p>
    <w:p w:rsidR="00000000" w:rsidDel="00000000" w:rsidP="00000000" w:rsidRDefault="00000000" w:rsidRPr="00000000" w14:paraId="00000112">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siguió una metodología basada en el ciclo de vida de proyectos de BI:</w:t>
      </w:r>
    </w:p>
    <w:p w:rsidR="00000000" w:rsidDel="00000000" w:rsidP="00000000" w:rsidRDefault="00000000" w:rsidRPr="00000000" w14:paraId="00000113">
      <w:pPr>
        <w:numPr>
          <w:ilvl w:val="0"/>
          <w:numId w:val="12"/>
        </w:numPr>
        <w:spacing w:after="0" w:afterAutospacing="0" w:before="24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Extracción de datos:</w:t>
      </w:r>
      <w:r w:rsidDel="00000000" w:rsidR="00000000" w:rsidRPr="00000000">
        <w:rPr>
          <w:rFonts w:ascii="Times New Roman" w:cs="Times New Roman" w:eastAsia="Times New Roman" w:hAnsi="Times New Roman"/>
          <w:sz w:val="24"/>
          <w:szCs w:val="24"/>
          <w:rtl w:val="0"/>
        </w:rPr>
        <w:t xml:space="preserve"> Recolección histórica (2020-2025) desde PRONABEC y web scraping de portales educativos.</w:t>
      </w:r>
    </w:p>
    <w:p w:rsidR="00000000" w:rsidDel="00000000" w:rsidP="00000000" w:rsidRDefault="00000000" w:rsidRPr="00000000" w14:paraId="00000114">
      <w:pPr>
        <w:numPr>
          <w:ilvl w:val="0"/>
          <w:numId w:val="12"/>
        </w:numPr>
        <w:spacing w:after="0" w:afterAutospacing="0" w:before="0" w:beforeAutospacing="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Procesamiento y limpieza:</w:t>
      </w:r>
      <w:r w:rsidDel="00000000" w:rsidR="00000000" w:rsidRPr="00000000">
        <w:rPr>
          <w:rFonts w:ascii="Times New Roman" w:cs="Times New Roman" w:eastAsia="Times New Roman" w:hAnsi="Times New Roman"/>
          <w:sz w:val="24"/>
          <w:szCs w:val="24"/>
          <w:rtl w:val="0"/>
        </w:rPr>
        <w:t xml:space="preserve"> Normalización de nombres de carreras e instituciones, y clasificación por categorías (Tipo de beca, Ubicación, Perfil).</w:t>
      </w:r>
    </w:p>
    <w:p w:rsidR="00000000" w:rsidDel="00000000" w:rsidP="00000000" w:rsidRDefault="00000000" w:rsidRPr="00000000" w14:paraId="00000115">
      <w:pPr>
        <w:numPr>
          <w:ilvl w:val="0"/>
          <w:numId w:val="12"/>
        </w:numPr>
        <w:spacing w:after="0" w:afterAutospacing="0" w:before="0" w:beforeAutospacing="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Cálculo de KPIs:</w:t>
      </w:r>
      <w:r w:rsidDel="00000000" w:rsidR="00000000" w:rsidRPr="00000000">
        <w:rPr>
          <w:rFonts w:ascii="Times New Roman" w:cs="Times New Roman" w:eastAsia="Times New Roman" w:hAnsi="Times New Roman"/>
          <w:sz w:val="24"/>
          <w:szCs w:val="24"/>
          <w:rtl w:val="0"/>
        </w:rPr>
        <w:t xml:space="preserve"> Definición de métricas como total de becas, distribución porcentual por género y ranking de instituciones.</w:t>
      </w:r>
    </w:p>
    <w:p w:rsidR="00000000" w:rsidDel="00000000" w:rsidP="00000000" w:rsidRDefault="00000000" w:rsidRPr="00000000" w14:paraId="00000116">
      <w:pPr>
        <w:numPr>
          <w:ilvl w:val="0"/>
          <w:numId w:val="12"/>
        </w:numPr>
        <w:spacing w:after="240" w:before="0" w:beforeAutospacing="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Visualización:</w:t>
      </w:r>
      <w:r w:rsidDel="00000000" w:rsidR="00000000" w:rsidRPr="00000000">
        <w:rPr>
          <w:rFonts w:ascii="Times New Roman" w:cs="Times New Roman" w:eastAsia="Times New Roman" w:hAnsi="Times New Roman"/>
          <w:sz w:val="24"/>
          <w:szCs w:val="24"/>
          <w:rtl w:val="0"/>
        </w:rPr>
        <w:t xml:space="preserve"> Implementación de paneles en Power BI con filtros interactivos.</w:t>
      </w:r>
    </w:p>
    <w:p w:rsidR="00000000" w:rsidDel="00000000" w:rsidP="00000000" w:rsidRDefault="00000000" w:rsidRPr="00000000" w14:paraId="00000117">
      <w:pPr>
        <w:spacing w:after="200" w:before="200" w:line="360" w:lineRule="auto"/>
        <w:ind w:left="993" w:firstLine="4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after="200" w:before="20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pStyle w:val="Heading3"/>
        <w:numPr>
          <w:ilvl w:val="0"/>
          <w:numId w:val="10"/>
        </w:numPr>
        <w:spacing w:after="200" w:before="200" w:line="360" w:lineRule="auto"/>
        <w:ind w:left="993" w:hanging="283"/>
        <w:jc w:val="both"/>
        <w:rPr>
          <w:rFonts w:ascii="Times New Roman" w:cs="Times New Roman" w:eastAsia="Times New Roman" w:hAnsi="Times New Roman"/>
          <w:b w:val="1"/>
          <w:bCs w:val="1"/>
          <w:color w:val="000000"/>
        </w:rPr>
      </w:pPr>
      <w:bookmarkStart w:colFirst="0" w:colLast="0" w:name="_heading=h.o1px83xwp3w4" w:id="51"/>
      <w:bookmarkEnd w:id="51"/>
      <w:r w:rsidDel="00000000" w:rsidR="00000000" w:rsidRPr="00000000">
        <w:rPr>
          <w:rFonts w:ascii="Times New Roman" w:cs="Times New Roman" w:eastAsia="Times New Roman" w:hAnsi="Times New Roman"/>
          <w:b w:val="1"/>
          <w:bCs w:val="1"/>
          <w:color w:val="000000"/>
          <w:rtl w:val="0"/>
        </w:rPr>
        <w:t xml:space="preserve">Etapas del Proceso de Desarrollo</w:t>
      </w:r>
    </w:p>
    <w:p w:rsidR="00000000" w:rsidDel="00000000" w:rsidP="00000000" w:rsidRDefault="00000000" w:rsidRPr="00000000" w14:paraId="0000011A">
      <w:pPr>
        <w:spacing w:after="200" w:before="200" w:line="360" w:lineRule="auto"/>
        <w:ind w:left="993" w:firstLine="4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 HelpBeacon se realizó en etapas que abarcaron análisis de requisitos, diseño de arquitectura e interfaz.</w:t>
      </w:r>
    </w:p>
    <w:p w:rsidR="00000000" w:rsidDel="00000000" w:rsidP="00000000" w:rsidRDefault="00000000" w:rsidRPr="00000000" w14:paraId="0000011B">
      <w:pPr>
        <w:numPr>
          <w:ilvl w:val="0"/>
          <w:numId w:val="9"/>
        </w:numPr>
        <w:spacing w:after="200" w:before="200" w:line="360" w:lineRule="auto"/>
        <w:ind w:left="1761"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Fase Concepción (Modelamiento y Diseño) </w:t>
      </w:r>
    </w:p>
    <w:p w:rsidR="00000000" w:rsidDel="00000000" w:rsidP="00000000" w:rsidRDefault="00000000" w:rsidRPr="00000000" w14:paraId="0000011C">
      <w:pPr>
        <w:spacing w:after="200" w:before="200" w:line="360" w:lineRule="auto"/>
        <w:ind w:left="1842" w:firstLine="318.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definieron los requisitos del sistema y el alcance del análisis (2020-2025). Se diseñó la arquitectura del flujo de datos y los mockups de los dashboards.</w:t>
      </w:r>
    </w:p>
    <w:p w:rsidR="00000000" w:rsidDel="00000000" w:rsidP="00000000" w:rsidRDefault="00000000" w:rsidRPr="00000000" w14:paraId="0000011D">
      <w:pPr>
        <w:numPr>
          <w:ilvl w:val="0"/>
          <w:numId w:val="9"/>
        </w:numPr>
        <w:spacing w:after="200" w:before="200" w:line="360" w:lineRule="auto"/>
        <w:ind w:left="1761"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Fase de Desarrollo (Elaboración y Construcción)</w:t>
      </w:r>
    </w:p>
    <w:p w:rsidR="00000000" w:rsidDel="00000000" w:rsidP="00000000" w:rsidRDefault="00000000" w:rsidRPr="00000000" w14:paraId="0000011E">
      <w:pPr>
        <w:spacing w:after="200" w:before="200" w:line="360" w:lineRule="auto"/>
        <w:ind w:left="1842" w:firstLine="318.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desarrollaron los scripts en Python para la ingesta y transformación de datos. Se construyó la base de datos consolidada en Excel/MySQL, asegurando la calidad y consistencia de los registros.</w:t>
      </w:r>
    </w:p>
    <w:p w:rsidR="00000000" w:rsidDel="00000000" w:rsidP="00000000" w:rsidRDefault="00000000" w:rsidRPr="00000000" w14:paraId="0000011F">
      <w:pPr>
        <w:numPr>
          <w:ilvl w:val="0"/>
          <w:numId w:val="9"/>
        </w:numPr>
        <w:spacing w:after="200" w:before="200" w:line="360" w:lineRule="auto"/>
        <w:ind w:left="176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de Desarrollo Transición (estabilización e instalación)</w:t>
      </w:r>
      <w:r w:rsidDel="00000000" w:rsidR="00000000" w:rsidRPr="00000000">
        <w:rPr>
          <w:rtl w:val="0"/>
        </w:rPr>
      </w:r>
    </w:p>
    <w:p w:rsidR="00000000" w:rsidDel="00000000" w:rsidP="00000000" w:rsidRDefault="00000000" w:rsidRPr="00000000" w14:paraId="00000120">
      <w:pPr>
        <w:spacing w:after="200" w:before="200" w:line="360" w:lineRule="auto"/>
        <w:ind w:left="1842" w:firstLine="318.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integraron los datos en Power BI. Se crearon las visualizaciones (Mapas, Rankings, Gráficos de Pay) y se validaron los filtros interactivos. Se generó la documentación final y el dashboard ejecutable.</w:t>
      </w:r>
    </w:p>
    <w:p w:rsidR="00000000" w:rsidDel="00000000" w:rsidP="00000000" w:rsidRDefault="00000000" w:rsidRPr="00000000" w14:paraId="00000121">
      <w:pPr>
        <w:pStyle w:val="Heading3"/>
        <w:numPr>
          <w:ilvl w:val="0"/>
          <w:numId w:val="10"/>
        </w:numPr>
        <w:spacing w:after="200" w:before="200" w:line="360" w:lineRule="auto"/>
        <w:ind w:left="992" w:hanging="360"/>
        <w:jc w:val="both"/>
        <w:rPr>
          <w:rFonts w:ascii="Times New Roman" w:cs="Times New Roman" w:eastAsia="Times New Roman" w:hAnsi="Times New Roman"/>
          <w:b w:val="1"/>
          <w:bCs w:val="1"/>
          <w:color w:val="000000"/>
        </w:rPr>
      </w:pPr>
      <w:bookmarkStart w:colFirst="0" w:colLast="0" w:name="_heading=h.3v11hho8dlrc" w:id="52"/>
      <w:bookmarkEnd w:id="52"/>
      <w:r w:rsidDel="00000000" w:rsidR="00000000" w:rsidRPr="00000000">
        <w:rPr>
          <w:rFonts w:ascii="Times New Roman" w:cs="Times New Roman" w:eastAsia="Times New Roman" w:hAnsi="Times New Roman"/>
          <w:b w:val="1"/>
          <w:bCs w:val="1"/>
          <w:color w:val="000000"/>
          <w:rtl w:val="0"/>
        </w:rPr>
        <w:t xml:space="preserve">Anexos</w:t>
      </w:r>
    </w:p>
    <w:p w:rsidR="00000000" w:rsidDel="00000000" w:rsidP="00000000" w:rsidRDefault="00000000" w:rsidRPr="00000000" w14:paraId="00000122">
      <w:pPr>
        <w:spacing w:after="200" w:before="200" w:line="360" w:lineRule="auto"/>
        <w:ind w:left="99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desarrollo de EasyBeca se elaboraron varios documentos técnicos esenciales que respaldan las distintas etapas del proyecto y proporcionan una base estructurada para su diseño e implementación. Estos documentos permiten mantener trazabilidad desde el problema identificado hasta la solución implementada en la aplicación móvil.​</w:t>
      </w:r>
    </w:p>
    <w:p w:rsidR="00000000" w:rsidDel="00000000" w:rsidP="00000000" w:rsidRDefault="00000000" w:rsidRPr="00000000" w14:paraId="00000123">
      <w:pPr>
        <w:spacing w:after="200" w:before="200" w:line="360" w:lineRule="auto"/>
        <w:ind w:left="99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Documento de Visión del Proyecto establece la justificación, establece la justificación, los objetivos y el alcance de EasyBeca, ofreciendo una descripción clara del propósito del sistema como una solución de Inteligencia de Negocios para el análisis de becas en el Perú (2020-2025). Entre sus puntos clave se incluyen la problemática de la información dispersa en múltiples fuentes (PDFs, webs), la identificación de stakeholders (estudiantes, familias, PRONABEC) y el valor estratégico de centralizar estos datos para la toma de decisiones educativas.</w:t>
      </w:r>
    </w:p>
    <w:p w:rsidR="00000000" w:rsidDel="00000000" w:rsidP="00000000" w:rsidRDefault="00000000" w:rsidRPr="00000000" w14:paraId="00000124">
      <w:pPr>
        <w:spacing w:after="200" w:before="200" w:line="360" w:lineRule="auto"/>
        <w:ind w:left="99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pacing w:after="200" w:before="200" w:line="360" w:lineRule="auto"/>
        <w:ind w:left="99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Especificación de Requerimientos de Software (SRS) detalla los requisitos funcionales y no funcionales de la solución BI. Define los módulos de visualización necesarios, como los dashboards de "Becas por carrera", "Mapa geográfico de cobertura" y "Caracterización socioeconómica". Asimismo, especifica los requerimientos técnicos para el flujo ETL (Extracción, Transformación y Carga) utilizando Python, la estructura de almacenamiento en Excel y los filtros dinámicos requeridos en Power BI para el análisis temporal y geográfico.​</w:t>
      </w:r>
      <w:r w:rsidDel="00000000" w:rsidR="00000000" w:rsidRPr="00000000">
        <w:br w:type="page"/>
      </w:r>
      <w:r w:rsidDel="00000000" w:rsidR="00000000" w:rsidRPr="00000000">
        <w:rPr>
          <w:rtl w:val="0"/>
        </w:rPr>
      </w:r>
    </w:p>
    <w:p w:rsidR="00000000" w:rsidDel="00000000" w:rsidP="00000000" w:rsidRDefault="00000000" w:rsidRPr="00000000" w14:paraId="00000126">
      <w:pPr>
        <w:pStyle w:val="Heading2"/>
        <w:numPr>
          <w:ilvl w:val="0"/>
          <w:numId w:val="2"/>
        </w:numPr>
        <w:spacing w:after="200" w:before="200" w:line="360" w:lineRule="auto"/>
        <w:ind w:left="720" w:hanging="360"/>
        <w:jc w:val="both"/>
        <w:rPr>
          <w:rFonts w:ascii="Times New Roman" w:cs="Times New Roman" w:eastAsia="Times New Roman" w:hAnsi="Times New Roman"/>
          <w:b w:val="1"/>
          <w:bCs w:val="1"/>
          <w:color w:val="000000"/>
          <w:sz w:val="24"/>
          <w:szCs w:val="24"/>
        </w:rPr>
      </w:pPr>
      <w:bookmarkStart w:colFirst="0" w:colLast="0" w:name="_heading=h.3fwokq0" w:id="53"/>
      <w:bookmarkEnd w:id="53"/>
      <w:r w:rsidDel="00000000" w:rsidR="00000000" w:rsidRPr="00000000">
        <w:rPr>
          <w:rFonts w:ascii="Times New Roman" w:cs="Times New Roman" w:eastAsia="Times New Roman" w:hAnsi="Times New Roman"/>
          <w:b w:val="1"/>
          <w:bCs w:val="1"/>
          <w:color w:val="000000"/>
          <w:sz w:val="24"/>
          <w:szCs w:val="24"/>
          <w:rtl w:val="0"/>
        </w:rPr>
        <w:t xml:space="preserve">Conclusiones</w:t>
      </w:r>
    </w:p>
    <w:p w:rsidR="00000000" w:rsidDel="00000000" w:rsidP="00000000" w:rsidRDefault="00000000" w:rsidRPr="00000000" w14:paraId="00000127">
      <w:pPr>
        <w:spacing w:after="200" w:before="20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del periodo 2020–2025 revela que las becas no se distribuyen uniformemente, concentrándose en carreras de alta demanda como ingenierías, economía y derecho.</w:t>
      </w:r>
    </w:p>
    <w:p w:rsidR="00000000" w:rsidDel="00000000" w:rsidP="00000000" w:rsidRDefault="00000000" w:rsidRPr="00000000" w14:paraId="00000128">
      <w:pPr>
        <w:spacing w:after="200" w:before="20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programas </w:t>
      </w:r>
      <w:r w:rsidDel="00000000" w:rsidR="00000000" w:rsidRPr="00000000">
        <w:rPr>
          <w:rFonts w:ascii="Times New Roman" w:cs="Times New Roman" w:eastAsia="Times New Roman" w:hAnsi="Times New Roman"/>
          <w:b w:val="1"/>
          <w:bCs w:val="1"/>
          <w:sz w:val="24"/>
          <w:szCs w:val="24"/>
          <w:rtl w:val="0"/>
        </w:rPr>
        <w:t xml:space="preserve">Beca 18 y Beca Permanencia</w:t>
      </w:r>
      <w:r w:rsidDel="00000000" w:rsidR="00000000" w:rsidRPr="00000000">
        <w:rPr>
          <w:rFonts w:ascii="Times New Roman" w:cs="Times New Roman" w:eastAsia="Times New Roman" w:hAnsi="Times New Roman"/>
          <w:sz w:val="24"/>
          <w:szCs w:val="24"/>
          <w:rtl w:val="0"/>
        </w:rPr>
        <w:t xml:space="preserve"> representan la mayor parte de los beneficiarios, confirmando su rol crucial en el soporte educativo nacional.</w:t>
      </w:r>
    </w:p>
    <w:p w:rsidR="00000000" w:rsidDel="00000000" w:rsidP="00000000" w:rsidRDefault="00000000" w:rsidRPr="00000000" w14:paraId="00000129">
      <w:pPr>
        <w:spacing w:after="200" w:before="20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caracterización socioeconómica evidencia un fuerte enfoque inclusivo, ya que la mayoría de becarios provienen de estratos pobres y pobres extremos.</w:t>
      </w:r>
    </w:p>
    <w:p w:rsidR="00000000" w:rsidDel="00000000" w:rsidP="00000000" w:rsidRDefault="00000000" w:rsidRPr="00000000" w14:paraId="0000012A">
      <w:pPr>
        <w:spacing w:after="200" w:before="20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Geográficamente, existen regiones como Arequipa, Cajamarca y Ayacucho con mayor presencia de becarios, lo que evidencia focos de cobertura importantes fuera de la capital.</w:t>
      </w:r>
    </w:p>
    <w:p w:rsidR="00000000" w:rsidDel="00000000" w:rsidP="00000000" w:rsidRDefault="00000000" w:rsidRPr="00000000" w14:paraId="0000012B">
      <w:pPr>
        <w:spacing w:after="200" w:before="20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de </w:t>
      </w:r>
      <w:r w:rsidDel="00000000" w:rsidR="00000000" w:rsidRPr="00000000">
        <w:rPr>
          <w:rFonts w:ascii="Times New Roman" w:cs="Times New Roman" w:eastAsia="Times New Roman" w:hAnsi="Times New Roman"/>
          <w:b w:val="1"/>
          <w:bCs w:val="1"/>
          <w:sz w:val="24"/>
          <w:szCs w:val="24"/>
          <w:rtl w:val="0"/>
        </w:rPr>
        <w:t xml:space="preserve">EasyBeca</w:t>
      </w:r>
      <w:r w:rsidDel="00000000" w:rsidR="00000000" w:rsidRPr="00000000">
        <w:rPr>
          <w:rFonts w:ascii="Times New Roman" w:cs="Times New Roman" w:eastAsia="Times New Roman" w:hAnsi="Times New Roman"/>
          <w:sz w:val="24"/>
          <w:szCs w:val="24"/>
          <w:rtl w:val="0"/>
        </w:rPr>
        <w:t xml:space="preserve"> demuestra que el uso de herramientas de BI (Python y Power BI) es efectivo para transformar datos públicos dispersos en información estratégica para la toma de decisiones educativas.</w:t>
      </w:r>
    </w:p>
    <w:p w:rsidR="00000000" w:rsidDel="00000000" w:rsidP="00000000" w:rsidRDefault="00000000" w:rsidRPr="00000000" w14:paraId="0000012C">
      <w:pPr>
        <w:spacing w:after="200" w:before="20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D">
      <w:pPr>
        <w:spacing w:after="200" w:before="20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keepNext w:val="1"/>
        <w:keepLines w:val="1"/>
        <w:pBdr>
          <w:top w:space="0" w:sz="0" w:val="nil"/>
          <w:left w:space="0" w:sz="0" w:val="nil"/>
          <w:bottom w:space="0" w:sz="0" w:val="nil"/>
          <w:right w:space="0" w:sz="0" w:val="nil"/>
          <w:between w:space="0" w:sz="0" w:val="nil"/>
        </w:pBdr>
        <w:spacing w:after="200" w:before="200" w:line="360" w:lineRule="auto"/>
        <w:jc w:val="both"/>
        <w:rPr>
          <w:rFonts w:ascii="Times New Roman" w:cs="Times New Roman" w:eastAsia="Times New Roman" w:hAnsi="Times New Roman"/>
          <w:color w:val="000000"/>
          <w:sz w:val="24"/>
          <w:szCs w:val="24"/>
        </w:rPr>
      </w:pPr>
      <w:bookmarkStart w:colFirst="0" w:colLast="0" w:name="_heading=h.9re20w6ah7b8" w:id="54"/>
      <w:bookmarkEnd w:id="54"/>
      <w:r w:rsidDel="00000000" w:rsidR="00000000" w:rsidRPr="00000000">
        <w:rPr>
          <w:rtl w:val="0"/>
        </w:rPr>
      </w:r>
    </w:p>
    <w:p w:rsidR="00000000" w:rsidDel="00000000" w:rsidP="00000000" w:rsidRDefault="00000000" w:rsidRPr="00000000" w14:paraId="0000012F">
      <w:pPr>
        <w:keepNext w:val="1"/>
        <w:keepLines w:val="1"/>
        <w:pBdr>
          <w:top w:space="0" w:sz="0" w:val="nil"/>
          <w:left w:space="0" w:sz="0" w:val="nil"/>
          <w:bottom w:space="0" w:sz="0" w:val="nil"/>
          <w:right w:space="0" w:sz="0" w:val="nil"/>
          <w:between w:space="0" w:sz="0" w:val="nil"/>
        </w:pBdr>
        <w:spacing w:after="200" w:before="200" w:line="360" w:lineRule="auto"/>
        <w:jc w:val="both"/>
        <w:rPr>
          <w:rFonts w:ascii="Times New Roman" w:cs="Times New Roman" w:eastAsia="Times New Roman" w:hAnsi="Times New Roman"/>
          <w:color w:val="000000"/>
          <w:sz w:val="24"/>
          <w:szCs w:val="24"/>
        </w:rPr>
      </w:pPr>
      <w:bookmarkStart w:colFirst="0" w:colLast="0" w:name="_heading=h.narjtww5rmcn" w:id="55"/>
      <w:bookmarkEnd w:id="55"/>
      <w:r w:rsidDel="00000000" w:rsidR="00000000" w:rsidRPr="00000000">
        <w:br w:type="page"/>
      </w:r>
      <w:r w:rsidDel="00000000" w:rsidR="00000000" w:rsidRPr="00000000">
        <w:rPr>
          <w:rtl w:val="0"/>
        </w:rPr>
      </w:r>
    </w:p>
    <w:p w:rsidR="00000000" w:rsidDel="00000000" w:rsidP="00000000" w:rsidRDefault="00000000" w:rsidRPr="00000000" w14:paraId="00000130">
      <w:pPr>
        <w:keepNext w:val="1"/>
        <w:keepLines w:val="1"/>
        <w:pBdr>
          <w:top w:space="0" w:sz="0" w:val="nil"/>
          <w:left w:space="0" w:sz="0" w:val="nil"/>
          <w:bottom w:space="0" w:sz="0" w:val="nil"/>
          <w:right w:space="0" w:sz="0" w:val="nil"/>
          <w:between w:space="0" w:sz="0" w:val="nil"/>
        </w:pBdr>
        <w:spacing w:after="200" w:before="200" w:line="360" w:lineRule="auto"/>
        <w:jc w:val="both"/>
        <w:rPr>
          <w:rFonts w:ascii="Times New Roman" w:cs="Times New Roman" w:eastAsia="Times New Roman" w:hAnsi="Times New Roman"/>
          <w:b w:val="1"/>
          <w:bCs w:val="1"/>
          <w:color w:val="000000"/>
          <w:sz w:val="24"/>
          <w:szCs w:val="24"/>
        </w:rPr>
      </w:pPr>
      <w:bookmarkStart w:colFirst="0" w:colLast="0" w:name="_heading=h.4f1mdlm" w:id="56"/>
      <w:bookmarkEnd w:id="56"/>
      <w:r w:rsidDel="00000000" w:rsidR="00000000" w:rsidRPr="00000000">
        <w:rPr>
          <w:rFonts w:ascii="Times New Roman" w:cs="Times New Roman" w:eastAsia="Times New Roman" w:hAnsi="Times New Roman"/>
          <w:b w:val="1"/>
          <w:bCs w:val="1"/>
          <w:color w:val="000000"/>
          <w:sz w:val="24"/>
          <w:szCs w:val="24"/>
          <w:rtl w:val="0"/>
        </w:rPr>
        <w:t xml:space="preserve">Bibliografía</w:t>
      </w:r>
    </w:p>
    <w:p w:rsidR="00000000" w:rsidDel="00000000" w:rsidP="00000000" w:rsidRDefault="00000000" w:rsidRPr="00000000" w14:paraId="00000131">
      <w:pPr>
        <w:numPr>
          <w:ilvl w:val="0"/>
          <w:numId w:val="3"/>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(2023). </w:t>
      </w:r>
      <w:r w:rsidDel="00000000" w:rsidR="00000000" w:rsidRPr="00000000">
        <w:rPr>
          <w:rFonts w:ascii="Times New Roman" w:cs="Times New Roman" w:eastAsia="Times New Roman" w:hAnsi="Times New Roman"/>
          <w:i w:val="1"/>
          <w:iCs w:val="1"/>
          <w:sz w:val="24"/>
          <w:szCs w:val="24"/>
          <w:rtl w:val="0"/>
        </w:rPr>
        <w:t xml:space="preserve">Firebase Documentation</w:t>
      </w:r>
      <w:r w:rsidDel="00000000" w:rsidR="00000000" w:rsidRPr="00000000">
        <w:rPr>
          <w:rFonts w:ascii="Times New Roman" w:cs="Times New Roman" w:eastAsia="Times New Roman" w:hAnsi="Times New Roman"/>
          <w:sz w:val="24"/>
          <w:szCs w:val="24"/>
          <w:rtl w:val="0"/>
        </w:rPr>
        <w:t xml:space="preserve">. Recuperado de </w:t>
      </w:r>
      <w:hyperlink r:id="rId9">
        <w:r w:rsidDel="00000000" w:rsidR="00000000" w:rsidRPr="00000000">
          <w:rPr>
            <w:rFonts w:ascii="Times New Roman" w:cs="Times New Roman" w:eastAsia="Times New Roman" w:hAnsi="Times New Roman"/>
            <w:color w:val="000000"/>
            <w:sz w:val="24"/>
            <w:szCs w:val="24"/>
            <w:u w:val="none"/>
            <w:rtl w:val="0"/>
          </w:rPr>
          <w:t xml:space="preserve">https://firebase.google.com/docs</w:t>
        </w:r>
      </w:hyperlink>
      <w:r w:rsidDel="00000000" w:rsidR="00000000" w:rsidRPr="00000000">
        <w:rPr>
          <w:rtl w:val="0"/>
        </w:rPr>
      </w:r>
    </w:p>
    <w:p w:rsidR="00000000" w:rsidDel="00000000" w:rsidP="00000000" w:rsidRDefault="00000000" w:rsidRPr="00000000" w14:paraId="00000132">
      <w:pPr>
        <w:numPr>
          <w:ilvl w:val="0"/>
          <w:numId w:val="3"/>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Arce, J., Martínez, R., &amp; Torres, P. (2018). Modelos de sistemas de apoyo y seguridad en comunidades. </w:t>
      </w:r>
      <w:r w:rsidDel="00000000" w:rsidR="00000000" w:rsidRPr="00000000">
        <w:rPr>
          <w:rFonts w:ascii="Times New Roman" w:cs="Times New Roman" w:eastAsia="Times New Roman" w:hAnsi="Times New Roman"/>
          <w:i w:val="1"/>
          <w:iCs w:val="1"/>
          <w:sz w:val="24"/>
          <w:szCs w:val="24"/>
          <w:rtl w:val="0"/>
        </w:rPr>
        <w:t xml:space="preserve">Revista Iberoamericana de Tecnología Aplicada</w:t>
      </w:r>
      <w:r w:rsidDel="00000000" w:rsidR="00000000" w:rsidRPr="00000000">
        <w:rPr>
          <w:rFonts w:ascii="Times New Roman" w:cs="Times New Roman" w:eastAsia="Times New Roman" w:hAnsi="Times New Roman"/>
          <w:sz w:val="24"/>
          <w:szCs w:val="24"/>
          <w:rtl w:val="0"/>
        </w:rPr>
        <w:t xml:space="preserve">, 78(2), 135–152.</w:t>
      </w:r>
    </w:p>
    <w:p w:rsidR="00000000" w:rsidDel="00000000" w:rsidP="00000000" w:rsidRDefault="00000000" w:rsidRPr="00000000" w14:paraId="00000133">
      <w:pPr>
        <w:numPr>
          <w:ilvl w:val="0"/>
          <w:numId w:val="3"/>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Gómez, L., Pérez, J., &amp; Herrera, C. (2019). Aplicaciones móviles para alertas y emergencias: Retos y oportunidades en Perú. </w:t>
      </w:r>
      <w:r w:rsidDel="00000000" w:rsidR="00000000" w:rsidRPr="00000000">
        <w:rPr>
          <w:rFonts w:ascii="Times New Roman" w:cs="Times New Roman" w:eastAsia="Times New Roman" w:hAnsi="Times New Roman"/>
          <w:i w:val="1"/>
          <w:iCs w:val="1"/>
          <w:sz w:val="24"/>
          <w:szCs w:val="24"/>
          <w:rtl w:val="0"/>
        </w:rPr>
        <w:t xml:space="preserve">Revista de Innovación Tecnológica</w:t>
      </w:r>
      <w:r w:rsidDel="00000000" w:rsidR="00000000" w:rsidRPr="00000000">
        <w:rPr>
          <w:rFonts w:ascii="Times New Roman" w:cs="Times New Roman" w:eastAsia="Times New Roman" w:hAnsi="Times New Roman"/>
          <w:sz w:val="24"/>
          <w:szCs w:val="24"/>
          <w:rtl w:val="0"/>
        </w:rPr>
        <w:t xml:space="preserve">, 47(1), 89–104.</w:t>
      </w:r>
    </w:p>
    <w:p w:rsidR="00000000" w:rsidDel="00000000" w:rsidP="00000000" w:rsidRDefault="00000000" w:rsidRPr="00000000" w14:paraId="00000134">
      <w:pPr>
        <w:numPr>
          <w:ilvl w:val="0"/>
          <w:numId w:val="3"/>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Hernández, P., &amp; Soto, L. (2022). </w:t>
      </w:r>
      <w:r w:rsidDel="00000000" w:rsidR="00000000" w:rsidRPr="00000000">
        <w:rPr>
          <w:rFonts w:ascii="Times New Roman" w:cs="Times New Roman" w:eastAsia="Times New Roman" w:hAnsi="Times New Roman"/>
          <w:i w:val="1"/>
          <w:iCs w:val="1"/>
          <w:sz w:val="24"/>
          <w:szCs w:val="24"/>
          <w:rtl w:val="0"/>
        </w:rPr>
        <w:t xml:space="preserve">Arquitecturas Serverless en entornos de desarrollo móvil</w:t>
      </w:r>
      <w:r w:rsidDel="00000000" w:rsidR="00000000" w:rsidRPr="00000000">
        <w:rPr>
          <w:rFonts w:ascii="Times New Roman" w:cs="Times New Roman" w:eastAsia="Times New Roman" w:hAnsi="Times New Roman"/>
          <w:sz w:val="24"/>
          <w:szCs w:val="24"/>
          <w:rtl w:val="0"/>
        </w:rPr>
        <w:t xml:space="preserve">. Universidad Nacional de Ingeniería.</w:t>
      </w:r>
    </w:p>
    <w:p w:rsidR="00000000" w:rsidDel="00000000" w:rsidP="00000000" w:rsidRDefault="00000000" w:rsidRPr="00000000" w14:paraId="00000135">
      <w:pPr>
        <w:numPr>
          <w:ilvl w:val="0"/>
          <w:numId w:val="3"/>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Niemeyer, G. (2008). Geohash: Geocoding method. Disponible en </w:t>
      </w:r>
      <w:hyperlink r:id="rId10">
        <w:r w:rsidDel="00000000" w:rsidR="00000000" w:rsidRPr="00000000">
          <w:rPr>
            <w:rFonts w:ascii="Times New Roman" w:cs="Times New Roman" w:eastAsia="Times New Roman" w:hAnsi="Times New Roman"/>
            <w:color w:val="000000"/>
            <w:sz w:val="24"/>
            <w:szCs w:val="24"/>
            <w:u w:val="none"/>
            <w:rtl w:val="0"/>
          </w:rPr>
          <w:t xml:space="preserve">https://geohash.org</w:t>
        </w:r>
      </w:hyperlink>
      <w:r w:rsidDel="00000000" w:rsidR="00000000" w:rsidRPr="00000000">
        <w:rPr>
          <w:rtl w:val="0"/>
        </w:rPr>
      </w:r>
    </w:p>
    <w:p w:rsidR="00000000" w:rsidDel="00000000" w:rsidP="00000000" w:rsidRDefault="00000000" w:rsidRPr="00000000" w14:paraId="00000136">
      <w:pPr>
        <w:numPr>
          <w:ilvl w:val="0"/>
          <w:numId w:val="3"/>
        </w:numPr>
        <w:spacing w:after="200" w:before="200" w:line="360" w:lineRule="auto"/>
        <w:ind w:left="720" w:hanging="360"/>
        <w:jc w:val="both"/>
        <w:rPr>
          <w:rFonts w:ascii="Times New Roman" w:cs="Times New Roman" w:eastAsia="Times New Roman" w:hAnsi="Times New Roman"/>
          <w:sz w:val="24"/>
          <w:szCs w:val="24"/>
        </w:rPr>
      </w:pPr>
      <w:bookmarkStart w:colFirst="0" w:colLast="0" w:name="_heading=h.19c6y18" w:id="57"/>
      <w:bookmarkEnd w:id="57"/>
      <w:r w:rsidDel="00000000" w:rsidR="00000000" w:rsidRPr="00000000">
        <w:rPr>
          <w:rFonts w:ascii="Times New Roman" w:cs="Times New Roman" w:eastAsia="Times New Roman" w:hAnsi="Times New Roman"/>
          <w:sz w:val="24"/>
          <w:szCs w:val="24"/>
          <w:rtl w:val="0"/>
        </w:rPr>
        <w:t xml:space="preserve">Roberts, M. (2021). </w:t>
      </w:r>
      <w:r w:rsidDel="00000000" w:rsidR="00000000" w:rsidRPr="00000000">
        <w:rPr>
          <w:rFonts w:ascii="Times New Roman" w:cs="Times New Roman" w:eastAsia="Times New Roman" w:hAnsi="Times New Roman"/>
          <w:i w:val="1"/>
          <w:iCs w:val="1"/>
          <w:sz w:val="24"/>
          <w:szCs w:val="24"/>
          <w:rtl w:val="0"/>
        </w:rPr>
        <w:t xml:space="preserve">Serverless Architectures on AWS</w:t>
      </w:r>
      <w:r w:rsidDel="00000000" w:rsidR="00000000" w:rsidRPr="00000000">
        <w:rPr>
          <w:rFonts w:ascii="Times New Roman" w:cs="Times New Roman" w:eastAsia="Times New Roman" w:hAnsi="Times New Roman"/>
          <w:sz w:val="24"/>
          <w:szCs w:val="24"/>
          <w:rtl w:val="0"/>
        </w:rPr>
        <w:t xml:space="preserve">. O’Reilly Media.</w:t>
      </w:r>
    </w:p>
    <w:p w:rsidR="00000000" w:rsidDel="00000000" w:rsidP="00000000" w:rsidRDefault="00000000" w:rsidRPr="00000000" w14:paraId="00000137">
      <w:pPr>
        <w:numPr>
          <w:ilvl w:val="0"/>
          <w:numId w:val="3"/>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Sinnott, R. W. (1984). Virtues of the Haversine. </w:t>
      </w:r>
      <w:r w:rsidDel="00000000" w:rsidR="00000000" w:rsidRPr="00000000">
        <w:rPr>
          <w:rFonts w:ascii="Times New Roman" w:cs="Times New Roman" w:eastAsia="Times New Roman" w:hAnsi="Times New Roman"/>
          <w:i w:val="1"/>
          <w:iCs w:val="1"/>
          <w:sz w:val="24"/>
          <w:szCs w:val="24"/>
          <w:rtl w:val="0"/>
        </w:rPr>
        <w:t xml:space="preserve">Sky and Telescope</w:t>
      </w:r>
      <w:r w:rsidDel="00000000" w:rsidR="00000000" w:rsidRPr="00000000">
        <w:rPr>
          <w:rFonts w:ascii="Times New Roman" w:cs="Times New Roman" w:eastAsia="Times New Roman" w:hAnsi="Times New Roman"/>
          <w:sz w:val="24"/>
          <w:szCs w:val="24"/>
          <w:rtl w:val="0"/>
        </w:rPr>
        <w:t xml:space="preserve">, 68(2), 159.</w:t>
      </w:r>
    </w:p>
    <w:sectPr>
      <w:footerReference r:id="rId11"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decimal"/>
      <w:lvlText w:val="%1.%2."/>
      <w:lvlJc w:val="left"/>
      <w:pPr>
        <w:ind w:left="1429" w:hanging="720"/>
      </w:pPr>
      <w:rPr/>
    </w:lvl>
    <w:lvl w:ilvl="2">
      <w:start w:val="1"/>
      <w:numFmt w:val="decimal"/>
      <w:lvlText w:val="%1.%2.%3."/>
      <w:lvlJc w:val="left"/>
      <w:pPr>
        <w:ind w:left="1800" w:hanging="720"/>
      </w:pPr>
      <w:rPr/>
    </w:lvl>
    <w:lvl w:ilvl="3">
      <w:start w:val="1"/>
      <w:numFmt w:val="decimal"/>
      <w:lvlText w:val="%1.%2.%3.%4."/>
      <w:lvlJc w:val="left"/>
      <w:pPr>
        <w:ind w:left="2520" w:hanging="1080"/>
      </w:pPr>
      <w:rPr/>
    </w:lvl>
    <w:lvl w:ilvl="4">
      <w:start w:val="1"/>
      <w:numFmt w:val="decimal"/>
      <w:lvlText w:val="%1.%2.%3.%4.%5."/>
      <w:lvlJc w:val="left"/>
      <w:pPr>
        <w:ind w:left="2880" w:hanging="1080"/>
      </w:pPr>
      <w:rPr/>
    </w:lvl>
    <w:lvl w:ilvl="5">
      <w:start w:val="1"/>
      <w:numFmt w:val="decimal"/>
      <w:lvlText w:val="%1.%2.%3.%4.%5.%6."/>
      <w:lvlJc w:val="left"/>
      <w:pPr>
        <w:ind w:left="3600" w:hanging="1440"/>
      </w:pPr>
      <w:rPr/>
    </w:lvl>
    <w:lvl w:ilvl="6">
      <w:start w:val="1"/>
      <w:numFmt w:val="decimal"/>
      <w:lvlText w:val="%1.%2.%3.%4.%5.%6.%7."/>
      <w:lvlJc w:val="left"/>
      <w:pPr>
        <w:ind w:left="3960" w:hanging="1440"/>
      </w:pPr>
      <w:rPr/>
    </w:lvl>
    <w:lvl w:ilvl="7">
      <w:start w:val="1"/>
      <w:numFmt w:val="decimal"/>
      <w:lvlText w:val="%1.%2.%3.%4.%5.%6.%7.%8."/>
      <w:lvlJc w:val="left"/>
      <w:pPr>
        <w:ind w:left="4680" w:hanging="1800"/>
      </w:pPr>
      <w:rPr/>
    </w:lvl>
    <w:lvl w:ilvl="8">
      <w:start w:val="1"/>
      <w:numFmt w:val="decimal"/>
      <w:lvlText w:val="%1.%2.%3.%4.%5.%6.%7.%8.%9."/>
      <w:lvlJc w:val="left"/>
      <w:pPr>
        <w:ind w:left="5400" w:hanging="216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1761" w:hanging="360"/>
      </w:pPr>
      <w:rPr>
        <w:rFonts w:ascii="Noto Sans Symbols" w:cs="Noto Sans Symbols" w:eastAsia="Noto Sans Symbols" w:hAnsi="Noto Sans Symbols"/>
      </w:rPr>
    </w:lvl>
    <w:lvl w:ilvl="1">
      <w:start w:val="1"/>
      <w:numFmt w:val="bullet"/>
      <w:lvlText w:val="o"/>
      <w:lvlJc w:val="left"/>
      <w:pPr>
        <w:ind w:left="2481" w:hanging="360"/>
      </w:pPr>
      <w:rPr>
        <w:rFonts w:ascii="Courier New" w:cs="Courier New" w:eastAsia="Courier New" w:hAnsi="Courier New"/>
      </w:rPr>
    </w:lvl>
    <w:lvl w:ilvl="2">
      <w:start w:val="1"/>
      <w:numFmt w:val="bullet"/>
      <w:lvlText w:val="▪"/>
      <w:lvlJc w:val="left"/>
      <w:pPr>
        <w:ind w:left="3201" w:hanging="360"/>
      </w:pPr>
      <w:rPr>
        <w:rFonts w:ascii="Noto Sans Symbols" w:cs="Noto Sans Symbols" w:eastAsia="Noto Sans Symbols" w:hAnsi="Noto Sans Symbols"/>
      </w:rPr>
    </w:lvl>
    <w:lvl w:ilvl="3">
      <w:start w:val="1"/>
      <w:numFmt w:val="bullet"/>
      <w:lvlText w:val="●"/>
      <w:lvlJc w:val="left"/>
      <w:pPr>
        <w:ind w:left="3921" w:hanging="360"/>
      </w:pPr>
      <w:rPr>
        <w:rFonts w:ascii="Noto Sans Symbols" w:cs="Noto Sans Symbols" w:eastAsia="Noto Sans Symbols" w:hAnsi="Noto Sans Symbols"/>
      </w:rPr>
    </w:lvl>
    <w:lvl w:ilvl="4">
      <w:start w:val="1"/>
      <w:numFmt w:val="bullet"/>
      <w:lvlText w:val="o"/>
      <w:lvlJc w:val="left"/>
      <w:pPr>
        <w:ind w:left="4641" w:hanging="360"/>
      </w:pPr>
      <w:rPr>
        <w:rFonts w:ascii="Courier New" w:cs="Courier New" w:eastAsia="Courier New" w:hAnsi="Courier New"/>
      </w:rPr>
    </w:lvl>
    <w:lvl w:ilvl="5">
      <w:start w:val="1"/>
      <w:numFmt w:val="bullet"/>
      <w:lvlText w:val="▪"/>
      <w:lvlJc w:val="left"/>
      <w:pPr>
        <w:ind w:left="5361" w:hanging="360"/>
      </w:pPr>
      <w:rPr>
        <w:rFonts w:ascii="Noto Sans Symbols" w:cs="Noto Sans Symbols" w:eastAsia="Noto Sans Symbols" w:hAnsi="Noto Sans Symbols"/>
      </w:rPr>
    </w:lvl>
    <w:lvl w:ilvl="6">
      <w:start w:val="1"/>
      <w:numFmt w:val="bullet"/>
      <w:lvlText w:val="●"/>
      <w:lvlJc w:val="left"/>
      <w:pPr>
        <w:ind w:left="6081" w:hanging="360"/>
      </w:pPr>
      <w:rPr>
        <w:rFonts w:ascii="Noto Sans Symbols" w:cs="Noto Sans Symbols" w:eastAsia="Noto Sans Symbols" w:hAnsi="Noto Sans Symbols"/>
      </w:rPr>
    </w:lvl>
    <w:lvl w:ilvl="7">
      <w:start w:val="1"/>
      <w:numFmt w:val="bullet"/>
      <w:lvlText w:val="o"/>
      <w:lvlJc w:val="left"/>
      <w:pPr>
        <w:ind w:left="6801" w:hanging="360"/>
      </w:pPr>
      <w:rPr>
        <w:rFonts w:ascii="Courier New" w:cs="Courier New" w:eastAsia="Courier New" w:hAnsi="Courier New"/>
      </w:rPr>
    </w:lvl>
    <w:lvl w:ilvl="8">
      <w:start w:val="1"/>
      <w:numFmt w:val="bullet"/>
      <w:lvlText w:val="▪"/>
      <w:lvlJc w:val="left"/>
      <w:pPr>
        <w:ind w:left="7521" w:hanging="360"/>
      </w:pPr>
      <w:rPr>
        <w:rFonts w:ascii="Noto Sans Symbols" w:cs="Noto Sans Symbols" w:eastAsia="Noto Sans Symbols" w:hAnsi="Noto Sans Symbols"/>
      </w:rPr>
    </w:lvl>
  </w:abstractNum>
  <w:abstractNum w:abstractNumId="10">
    <w:lvl w:ilvl="0">
      <w:start w:val="3"/>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240" w:lineRule="auto"/>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table" w:styleId="TableNormal4" w:customStyle="1">
    <w:name w:val="Table Normal"/>
    <w:tblPr>
      <w:tblCellMar>
        <w:top w:w="0.0" w:type="dxa"/>
        <w:left w:w="0.0" w:type="dxa"/>
        <w:bottom w:w="0.0" w:type="dxa"/>
        <w:right w:w="0.0" w:type="dxa"/>
      </w:tblCellMar>
    </w:tblPr>
  </w:style>
  <w:style w:type="paragraph" w:styleId="Default" w:customStyle="1">
    <w:name w:val="Default"/>
    <w:rsid w:val="00DB33BE"/>
    <w:pPr>
      <w:autoSpaceDE w:val="0"/>
      <w:autoSpaceDN w:val="0"/>
      <w:adjustRightInd w:val="0"/>
      <w:spacing w:after="0" w:line="240" w:lineRule="auto"/>
    </w:pPr>
    <w:rPr>
      <w:color w:val="000000"/>
      <w:sz w:val="24"/>
      <w:szCs w:val="24"/>
    </w:rPr>
  </w:style>
  <w:style w:type="paragraph" w:styleId="Prrafodelista">
    <w:name w:val="List Paragraph"/>
    <w:basedOn w:val="Normal"/>
    <w:uiPriority w:val="34"/>
    <w:qFormat w:val="1"/>
    <w:rsid w:val="00DB33BE"/>
    <w:pPr>
      <w:ind w:left="720"/>
      <w:contextualSpacing w:val="1"/>
    </w:pPr>
  </w:style>
  <w:style w:type="paragraph" w:styleId="SECRETARIADELAFUNCIONPUBLICA" w:customStyle="1">
    <w:name w:val="SECRETARIA DE LA FUNCION PUBLICA"/>
    <w:basedOn w:val="Normal"/>
    <w:rsid w:val="00E51FA4"/>
    <w:pPr>
      <w:spacing w:after="0" w:line="240" w:lineRule="auto"/>
    </w:pPr>
    <w:rPr>
      <w:rFonts w:ascii="Arial" w:cs="Times New Roman" w:eastAsia="Batang" w:hAnsi="Arial"/>
      <w:kern w:val="18"/>
      <w:sz w:val="18"/>
      <w:szCs w:val="20"/>
      <w:lang w:val="es-ES"/>
    </w:rPr>
  </w:style>
  <w:style w:type="paragraph" w:styleId="Encabezado">
    <w:name w:val="header"/>
    <w:basedOn w:val="Normal"/>
    <w:link w:val="EncabezadoCar"/>
    <w:uiPriority w:val="99"/>
    <w:unhideWhenUsed w:val="1"/>
    <w:rsid w:val="0070130A"/>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70130A"/>
  </w:style>
  <w:style w:type="paragraph" w:styleId="Piedepgina">
    <w:name w:val="footer"/>
    <w:basedOn w:val="Normal"/>
    <w:link w:val="PiedepginaCar"/>
    <w:uiPriority w:val="99"/>
    <w:unhideWhenUsed w:val="1"/>
    <w:rsid w:val="0070130A"/>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70130A"/>
  </w:style>
  <w:style w:type="character" w:styleId="Ttulo1Car" w:customStyle="1">
    <w:name w:val="Título 1 Car"/>
    <w:basedOn w:val="Fuentedeprrafopredeter"/>
    <w:link w:val="Ttulo1"/>
    <w:uiPriority w:val="9"/>
    <w:rsid w:val="008055BC"/>
    <w:rPr>
      <w:rFonts w:asciiTheme="majorHAnsi" w:cstheme="majorBidi" w:eastAsiaTheme="majorEastAsia" w:hAnsiTheme="majorHAnsi"/>
      <w:color w:val="2e74b5" w:themeColor="accent1" w:themeShade="0000BF"/>
      <w:sz w:val="32"/>
      <w:szCs w:val="32"/>
    </w:rPr>
  </w:style>
  <w:style w:type="paragraph" w:styleId="TtuloTDC">
    <w:name w:val="TOC Heading"/>
    <w:basedOn w:val="Ttulo1"/>
    <w:next w:val="Normal"/>
    <w:uiPriority w:val="39"/>
    <w:unhideWhenUsed w:val="1"/>
    <w:qFormat w:val="1"/>
    <w:rsid w:val="008055BC"/>
    <w:pPr>
      <w:spacing w:before="480" w:line="276" w:lineRule="auto"/>
      <w:outlineLvl w:val="9"/>
    </w:pPr>
    <w:rPr>
      <w:b w:val="1"/>
      <w:bCs w:val="1"/>
      <w:sz w:val="28"/>
      <w:szCs w:val="28"/>
    </w:rPr>
  </w:style>
  <w:style w:type="paragraph" w:styleId="TDC1">
    <w:name w:val="toc 1"/>
    <w:basedOn w:val="Normal"/>
    <w:next w:val="Normal"/>
    <w:autoRedefine w:val="1"/>
    <w:uiPriority w:val="39"/>
    <w:unhideWhenUsed w:val="1"/>
    <w:qFormat w:val="1"/>
    <w:rsid w:val="008055BC"/>
    <w:pPr>
      <w:spacing w:after="100" w:line="240" w:lineRule="auto"/>
      <w:jc w:val="both"/>
    </w:pPr>
    <w:rPr>
      <w:rFonts w:cs="Times New Roman"/>
    </w:rPr>
  </w:style>
  <w:style w:type="paragraph" w:styleId="TDC2">
    <w:name w:val="toc 2"/>
    <w:basedOn w:val="Normal"/>
    <w:next w:val="Normal"/>
    <w:autoRedefine w:val="1"/>
    <w:uiPriority w:val="39"/>
    <w:unhideWhenUsed w:val="1"/>
    <w:qFormat w:val="1"/>
    <w:rsid w:val="008055BC"/>
    <w:pPr>
      <w:spacing w:after="100" w:line="240" w:lineRule="auto"/>
      <w:ind w:left="220"/>
      <w:jc w:val="both"/>
    </w:pPr>
    <w:rPr>
      <w:rFonts w:cs="Times New Roman"/>
    </w:rPr>
  </w:style>
  <w:style w:type="character" w:styleId="Hipervnculo">
    <w:name w:val="Hyperlink"/>
    <w:basedOn w:val="Fuentedeprrafopredeter"/>
    <w:uiPriority w:val="99"/>
    <w:unhideWhenUsed w:val="1"/>
    <w:rsid w:val="008055BC"/>
    <w:rPr>
      <w:color w:val="0563c1" w:themeColor="hyperlink"/>
      <w:u w:val="single"/>
    </w:rPr>
  </w:style>
  <w:style w:type="character" w:styleId="TtuloCar" w:customStyle="1">
    <w:name w:val="Título Car"/>
    <w:basedOn w:val="Fuentedeprrafopredeter"/>
    <w:link w:val="Ttulo"/>
    <w:rsid w:val="001D3AB5"/>
    <w:rPr>
      <w:rFonts w:ascii="Arial" w:cs="Times New Roman" w:eastAsia="Times New Roman" w:hAnsi="Arial"/>
      <w:b w:val="1"/>
      <w:sz w:val="36"/>
      <w:szCs w:val="20"/>
      <w:lang w:val="en-US"/>
    </w:rPr>
  </w:style>
  <w:style w:type="character" w:styleId="Ttulo2Car" w:customStyle="1">
    <w:name w:val="Título 2 Car"/>
    <w:basedOn w:val="Fuentedeprrafopredeter"/>
    <w:link w:val="Ttulo2"/>
    <w:uiPriority w:val="9"/>
    <w:rsid w:val="006F387D"/>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6F387D"/>
    <w:rPr>
      <w:rFonts w:asciiTheme="majorHAnsi" w:cstheme="majorBidi" w:eastAsiaTheme="majorEastAsia" w:hAnsiTheme="majorHAnsi"/>
      <w:color w:val="1f4d78" w:themeColor="accent1" w:themeShade="00007F"/>
      <w:sz w:val="24"/>
      <w:szCs w:val="24"/>
    </w:rPr>
  </w:style>
  <w:style w:type="paragraph" w:styleId="TDC3">
    <w:name w:val="toc 3"/>
    <w:basedOn w:val="Normal"/>
    <w:next w:val="Normal"/>
    <w:autoRedefine w:val="1"/>
    <w:uiPriority w:val="39"/>
    <w:unhideWhenUsed w:val="1"/>
    <w:rsid w:val="006F387D"/>
    <w:pPr>
      <w:spacing w:after="100"/>
      <w:ind w:left="440"/>
    </w:pPr>
  </w:style>
  <w:style w:type="paragraph" w:styleId="NormalWeb">
    <w:name w:val="Normal (Web)"/>
    <w:basedOn w:val="Normal"/>
    <w:uiPriority w:val="99"/>
    <w:semiHidden w:val="1"/>
    <w:unhideWhenUsed w:val="1"/>
    <w:rsid w:val="006F387D"/>
    <w:pPr>
      <w:spacing w:after="100" w:afterAutospacing="1" w:before="100" w:beforeAutospacing="1" w:line="240" w:lineRule="auto"/>
    </w:pPr>
    <w:rPr>
      <w:rFonts w:ascii="Times New Roman" w:cs="Times New Roman" w:eastAsia="Times New Roman" w:hAnsi="Times New Roman"/>
      <w:sz w:val="24"/>
      <w:szCs w:val="24"/>
    </w:rPr>
  </w:style>
  <w:style w:type="character" w:styleId="apple-tab-span" w:customStyle="1">
    <w:name w:val="apple-tab-span"/>
    <w:basedOn w:val="Fuentedeprrafopredeter"/>
    <w:rsid w:val="006F387D"/>
  </w:style>
  <w:style w:type="character" w:styleId="Mencinsinresolver">
    <w:name w:val="Unresolved Mention"/>
    <w:basedOn w:val="Fuentedeprrafopredeter"/>
    <w:uiPriority w:val="99"/>
    <w:semiHidden w:val="1"/>
    <w:unhideWhenUsed w:val="1"/>
    <w:rsid w:val="003D6D65"/>
    <w:rPr>
      <w:color w:val="605e5c"/>
      <w:shd w:color="auto" w:fill="e1dfdd" w:val="clear"/>
    </w:rPr>
  </w:style>
  <w:style w:type="table" w:styleId="a" w:customStyle="1">
    <w:basedOn w:val="TableNormal4"/>
    <w:tblPr>
      <w:tblStyleRowBandSize w:val="1"/>
      <w:tblStyleColBandSize w:val="1"/>
      <w:tblCellMar>
        <w:left w:w="70.0" w:type="dxa"/>
        <w:right w:w="70.0" w:type="dxa"/>
      </w:tblCellMar>
    </w:tblPr>
  </w:style>
  <w:style w:type="table" w:styleId="a0" w:customStyle="1">
    <w:basedOn w:val="TableNormal4"/>
    <w:tblPr>
      <w:tblStyleRowBandSize w:val="1"/>
      <w:tblStyleColBandSize w:val="1"/>
      <w:tblCellMar>
        <w:left w:w="115.0" w:type="dxa"/>
        <w:right w:w="115.0" w:type="dxa"/>
      </w:tblCellMar>
    </w:tblPr>
  </w:style>
  <w:style w:type="table" w:styleId="a1" w:customStyle="1">
    <w:basedOn w:val="TableNormal4"/>
    <w:tblPr>
      <w:tblStyleRowBandSize w:val="1"/>
      <w:tblStyleColBandSize w:val="1"/>
      <w:tblCellMar>
        <w:left w:w="115.0" w:type="dxa"/>
        <w:right w:w="115.0" w:type="dxa"/>
      </w:tblCellMar>
    </w:tblPr>
  </w:style>
  <w:style w:type="table" w:styleId="a2" w:customStyle="1">
    <w:basedOn w:val="TableNormal4"/>
    <w:tblPr>
      <w:tblStyleRowBandSize w:val="1"/>
      <w:tblStyleColBandSize w:val="1"/>
      <w:tblCellMar>
        <w:left w:w="115.0" w:type="dxa"/>
        <w:right w:w="115.0" w:type="dxa"/>
      </w:tblCellMar>
    </w:tblPr>
  </w:style>
  <w:style w:type="table" w:styleId="a3" w:customStyle="1">
    <w:basedOn w:val="TableNormal4"/>
    <w:tblPr>
      <w:tblStyleRowBandSize w:val="1"/>
      <w:tblStyleColBandSize w:val="1"/>
      <w:tblCellMar>
        <w:left w:w="115.0" w:type="dxa"/>
        <w:right w:w="115.0" w:type="dxa"/>
      </w:tblCellMar>
    </w:tblPr>
  </w:style>
  <w:style w:type="table" w:styleId="a4" w:customStyle="1">
    <w:basedOn w:val="TableNormal4"/>
    <w:tblPr>
      <w:tblStyleRowBandSize w:val="1"/>
      <w:tblStyleColBandSize w:val="1"/>
      <w:tblCellMar>
        <w:left w:w="115.0" w:type="dxa"/>
        <w:right w:w="115.0" w:type="dxa"/>
      </w:tblCellMar>
    </w:tblPr>
  </w:style>
  <w:style w:type="table" w:styleId="a5" w:customStyle="1">
    <w:basedOn w:val="TableNormal4"/>
    <w:tblPr>
      <w:tblStyleRowBandSize w:val="1"/>
      <w:tblStyleColBandSize w:val="1"/>
      <w:tblCellMar>
        <w:left w:w="115.0" w:type="dxa"/>
        <w:right w:w="115.0" w:type="dxa"/>
      </w:tblCellMar>
    </w:tblPr>
  </w:style>
  <w:style w:type="table" w:styleId="a6" w:customStyle="1">
    <w:basedOn w:val="TableNormal4"/>
    <w:tblPr>
      <w:tblStyleRowBandSize w:val="1"/>
      <w:tblStyleColBandSize w:val="1"/>
      <w:tblCellMar>
        <w:left w:w="115.0" w:type="dxa"/>
        <w:right w:w="115.0" w:type="dxa"/>
      </w:tblCellMar>
    </w:tblPr>
  </w:style>
  <w:style w:type="table" w:styleId="a7" w:customStyle="1">
    <w:basedOn w:val="TableNormal4"/>
    <w:tblPr>
      <w:tblStyleRowBandSize w:val="1"/>
      <w:tblStyleColBandSize w:val="1"/>
      <w:tblCellMar>
        <w:left w:w="115.0" w:type="dxa"/>
        <w:right w:w="115.0" w:type="dxa"/>
      </w:tblCellMar>
    </w:tblPr>
  </w:style>
  <w:style w:type="table" w:styleId="a8" w:customStyle="1">
    <w:basedOn w:val="TableNormal4"/>
    <w:tblPr>
      <w:tblStyleRowBandSize w:val="1"/>
      <w:tblStyleColBandSize w:val="1"/>
      <w:tblCellMar>
        <w:left w:w="115.0" w:type="dxa"/>
        <w:right w:w="115.0" w:type="dxa"/>
      </w:tblCellMar>
    </w:tblPr>
  </w:style>
  <w:style w:type="table" w:styleId="a9" w:customStyle="1">
    <w:basedOn w:val="TableNormal4"/>
    <w:tblPr>
      <w:tblStyleRowBandSize w:val="1"/>
      <w:tblStyleColBandSize w:val="1"/>
      <w:tblCellMar>
        <w:left w:w="115.0" w:type="dxa"/>
        <w:right w:w="115.0" w:type="dxa"/>
      </w:tblCellMar>
    </w:tblPr>
  </w:style>
  <w:style w:type="table" w:styleId="aa" w:customStyle="1">
    <w:basedOn w:val="TableNormal4"/>
    <w:tblPr>
      <w:tblStyleRowBandSize w:val="1"/>
      <w:tblStyleColBandSize w:val="1"/>
      <w:tblCellMar>
        <w:left w:w="115.0" w:type="dxa"/>
        <w:right w:w="115.0" w:type="dxa"/>
      </w:tblCellMar>
    </w:tblPr>
  </w:style>
  <w:style w:type="table" w:styleId="ab" w:customStyle="1">
    <w:basedOn w:val="TableNormal3"/>
    <w:tblPr>
      <w:tblStyleRowBandSize w:val="1"/>
      <w:tblStyleColBandSize w:val="1"/>
      <w:tblCellMar>
        <w:left w:w="115.0" w:type="dxa"/>
        <w:right w:w="115.0" w:type="dxa"/>
      </w:tblCellMar>
    </w:tblPr>
  </w:style>
  <w:style w:type="table" w:styleId="ac" w:customStyle="1">
    <w:basedOn w:val="TableNormal3"/>
    <w:tblPr>
      <w:tblStyleRowBandSize w:val="1"/>
      <w:tblStyleColBandSize w:val="1"/>
      <w:tblCellMar>
        <w:left w:w="115.0" w:type="dxa"/>
        <w:right w:w="115.0" w:type="dxa"/>
      </w:tblCellMar>
    </w:tblPr>
  </w:style>
  <w:style w:type="table" w:styleId="ad" w:customStyle="1">
    <w:basedOn w:val="TableNormal3"/>
    <w:tblPr>
      <w:tblStyleRowBandSize w:val="1"/>
      <w:tblStyleColBandSize w:val="1"/>
      <w:tblCellMar>
        <w:left w:w="115.0" w:type="dxa"/>
        <w:right w:w="115.0" w:type="dxa"/>
      </w:tblCellMar>
    </w:tblPr>
  </w:style>
  <w:style w:type="table" w:styleId="ae" w:customStyle="1">
    <w:basedOn w:val="TableNormal3"/>
    <w:tblPr>
      <w:tblStyleRowBandSize w:val="1"/>
      <w:tblStyleColBandSize w:val="1"/>
      <w:tblCellMar>
        <w:left w:w="115.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yperlink" Target="https://geohash.org" TargetMode="External"/><Relationship Id="rId9" Type="http://schemas.openxmlformats.org/officeDocument/2006/relationships/hyperlink" Target="https://firebase.google.com/doc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6KcQ1XGYgIbDDJPPCYYd4wdDoQ==">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2025-10-31T14:45:00Z</dcterms:created>
  <dc:creator>USUARIO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0x01010001FF02BE3BB1F641A8C2DA6EA8A5488A</vt:lpwstr>
  </property>
</Properties>
</file>