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0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TruckMonster-Driving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Diseño y Creación de Videojuegos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Ing. Patrick Jose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Cano Sucso, Anthony Alexander              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Jarro Cachi, Jose Luis                                 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/>
        <w:ind w:left="720" w:hanging="360"/>
        <w:jc w:val="center"/>
      </w:pPr>
      <w:r w:rsidDel="00000000" w:rsidR="00000000" w:rsidRPr="00000000">
        <w:rPr>
          <w:rtl w:val="0"/>
        </w:rPr>
        <w:t xml:space="preserve">Rivera mendoaza, Jhonny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Valverde Zamora, jean Pier Elias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Rule="auto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i w:val="1"/>
          <w:rtl w:val="0"/>
        </w:rPr>
        <w:t xml:space="preserve">TruckMonster-Driving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JCV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JCV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spacing w:after="0" w:before="480" w:line="360" w:lineRule="auto"/>
        <w:rPr>
          <w:rFonts w:ascii="Arial" w:cs="Arial" w:eastAsia="Arial" w:hAnsi="Arial"/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Introducción</w:t>
        <w:tab/>
      </w:r>
    </w:p>
    <w:p w:rsidR="00000000" w:rsidDel="00000000" w:rsidP="00000000" w:rsidRDefault="00000000" w:rsidRPr="00000000" w14:paraId="0000008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8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proporcionar una visión detallada del proyecto de desarrollo del videojuego en realidad virtual centrado en el examen de conducir. Se presentan los objetivos, alcances, requisitos y consideraciones necesarias para su ejecución exitosa.</w:t>
        <w:tab/>
      </w:r>
    </w:p>
    <w:p w:rsidR="00000000" w:rsidDel="00000000" w:rsidP="00000000" w:rsidRDefault="00000000" w:rsidRPr="00000000" w14:paraId="0000008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9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alcance del proyecto abarca desde la conceptualización y diseño del videojuego hasta su implementación y evaluación inicial. Se incluyen las fases de desarrollo, pruebas y ajustes necesarios para asegurar la calidad y funcionalidad del producto final.</w:t>
        <w:tab/>
      </w:r>
    </w:p>
    <w:p w:rsidR="00000000" w:rsidDel="00000000" w:rsidP="00000000" w:rsidRDefault="00000000" w:rsidRPr="00000000" w14:paraId="0000009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9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VR:</w:t>
      </w:r>
      <w:r w:rsidDel="00000000" w:rsidR="00000000" w:rsidRPr="00000000">
        <w:rPr>
          <w:rtl w:val="0"/>
        </w:rPr>
        <w:t xml:space="preserve"> Realidad Virtual</w:t>
      </w:r>
    </w:p>
    <w:p w:rsidR="00000000" w:rsidDel="00000000" w:rsidP="00000000" w:rsidRDefault="00000000" w:rsidRPr="00000000" w14:paraId="0000009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Unity:</w:t>
      </w:r>
      <w:r w:rsidDel="00000000" w:rsidR="00000000" w:rsidRPr="00000000">
        <w:rPr>
          <w:rtl w:val="0"/>
        </w:rPr>
        <w:t xml:space="preserve"> Plataforma de desarrollo de videojuegos y aplicaciones interactivas en 2D y 3D.</w:t>
      </w:r>
    </w:p>
    <w:p w:rsidR="00000000" w:rsidDel="00000000" w:rsidP="00000000" w:rsidRDefault="00000000" w:rsidRPr="00000000" w14:paraId="0000009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Licencia de Conducir:</w:t>
      </w:r>
      <w:r w:rsidDel="00000000" w:rsidR="00000000" w:rsidRPr="00000000">
        <w:rPr>
          <w:rtl w:val="0"/>
        </w:rPr>
        <w:t xml:space="preserve"> Documento oficial que autoriza a una persona a conducir vehículos dentro de un área geográfica determinada.</w:t>
      </w:r>
    </w:p>
    <w:p w:rsidR="00000000" w:rsidDel="00000000" w:rsidP="00000000" w:rsidRDefault="00000000" w:rsidRPr="00000000" w14:paraId="0000009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9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Se hará referencia a documentos, estándares y fuentes utilizadas para el desarrollo del proyecto, incluyendo manuales de Unity, normativas de seguridad vial y otras guías relevantes.</w:t>
        <w:tab/>
      </w:r>
    </w:p>
    <w:p w:rsidR="00000000" w:rsidDel="00000000" w:rsidP="00000000" w:rsidRDefault="00000000" w:rsidRPr="00000000" w14:paraId="0000009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9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proyecto se enfoca en la creación de un videojuego educativo en realidad virtual que simula el proceso de un examen de conducir, con el objetivo de proporcionar una herramienta efectiva y segura para la práctica y aprendizaje de las normativas de tránsito.</w:t>
        <w:tab/>
      </w:r>
    </w:p>
    <w:p w:rsidR="00000000" w:rsidDel="00000000" w:rsidP="00000000" w:rsidRDefault="00000000" w:rsidRPr="00000000" w14:paraId="0000009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Posicionamiento</w:t>
        <w:tab/>
      </w:r>
    </w:p>
    <w:p w:rsidR="00000000" w:rsidDel="00000000" w:rsidP="00000000" w:rsidRDefault="00000000" w:rsidRPr="00000000" w14:paraId="0000009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9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La oportunidad de negocio reside en la creciente demanda por herramientas educativas innovadoras y efectivas, especialmente aquellas que utilicen tecnología de realidad virtual para mejorar la experiencia de aprendizaje. Este videojuego en realidad virtual aprovecha esta tendencia al ofrecer una plataforma interactiva y atractiva para el aprendizaje de las normativas de tránsito y la preparación para el examen de conducir.</w:t>
        <w:tab/>
      </w:r>
    </w:p>
    <w:p w:rsidR="00000000" w:rsidDel="00000000" w:rsidP="00000000" w:rsidRDefault="00000000" w:rsidRPr="00000000" w14:paraId="0000009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9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problema que aborda este proyecto radica en la necesidad de mejorar la preparación de los aspirantes a obtener la licencia de conducir. Actualmente, muchos individuos enfrentan dificultades para familiarizarse con las normativas de tránsito de manera práctica y segura antes de enfrentar el examen oficial. Esta situación puede llevar a una menor tasa de aprobación en los exámenes y, en consecuencia, a una experiencia deficiente en la conducción inicial.</w:t>
        <w:tab/>
      </w:r>
    </w:p>
    <w:p w:rsidR="00000000" w:rsidDel="00000000" w:rsidP="00000000" w:rsidRDefault="00000000" w:rsidRPr="00000000" w14:paraId="0000009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Descripción de los interesados y usuarios</w:t>
        <w:tab/>
      </w:r>
    </w:p>
    <w:p w:rsidR="00000000" w:rsidDel="00000000" w:rsidP="00000000" w:rsidRDefault="00000000" w:rsidRPr="00000000" w14:paraId="000000A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A1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Los principales interesados en este proyecto incluyen: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 Reguladoras de Tránsito:</w:t>
      </w:r>
      <w:r w:rsidDel="00000000" w:rsidR="00000000" w:rsidRPr="00000000">
        <w:rPr>
          <w:rtl w:val="0"/>
        </w:rPr>
        <w:t xml:space="preserve"> Responsables de establecer las normativas de tránsito y evaluar los conocimientos de los conductores.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Escuelas de Conducción y Centros de Formación:</w:t>
      </w:r>
      <w:r w:rsidDel="00000000" w:rsidR="00000000" w:rsidRPr="00000000">
        <w:rPr>
          <w:rtl w:val="0"/>
        </w:rPr>
        <w:t xml:space="preserve"> Encargados de preparar a los aspirantes para el examen de conducir.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Individuos Aspirantes a Licencias de Conducir:</w:t>
      </w:r>
      <w:r w:rsidDel="00000000" w:rsidR="00000000" w:rsidRPr="00000000">
        <w:rPr>
          <w:rtl w:val="0"/>
        </w:rPr>
        <w:t xml:space="preserve"> Usuarios finales del videojuego, interesados en aprender las normativas de tránsito de manera interactiva y efectiva.</w:t>
      </w:r>
    </w:p>
    <w:p w:rsidR="00000000" w:rsidDel="00000000" w:rsidP="00000000" w:rsidRDefault="00000000" w:rsidRPr="00000000" w14:paraId="000000A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A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Los usuarios directos de este videojuego en realidad virtual son principalmente aspirantes a obtener la licencia de conducir, quienes buscan mejorar sus conocimientos y habilidades de manejo a través de una experiencia práctica y realista.</w:t>
        <w:tab/>
      </w:r>
    </w:p>
    <w:p w:rsidR="00000000" w:rsidDel="00000000" w:rsidP="00000000" w:rsidRDefault="00000000" w:rsidRPr="00000000" w14:paraId="000000A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A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entorno de usuario abarca desde jóvenes adultos hasta adultos mayores interesados en aprender y practicar las normativas de tránsito de manera segura y efectiva.</w:t>
        <w:tab/>
      </w:r>
    </w:p>
    <w:p w:rsidR="00000000" w:rsidDel="00000000" w:rsidP="00000000" w:rsidRDefault="00000000" w:rsidRPr="00000000" w14:paraId="000000A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A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Entidades Reguladoras de Tránsito:</w:t>
      </w:r>
      <w:r w:rsidDel="00000000" w:rsidR="00000000" w:rsidRPr="00000000">
        <w:rPr>
          <w:rtl w:val="0"/>
        </w:rPr>
        <w:t xml:space="preserve"> Buscan mejorar las tasas de aprobación en los exámenes de conducir y promover la seguridad vial.</w:t>
      </w:r>
    </w:p>
    <w:p w:rsidR="00000000" w:rsidDel="00000000" w:rsidP="00000000" w:rsidRDefault="00000000" w:rsidRPr="00000000" w14:paraId="000000A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Escuelas de Conducción y Centros de Formación:</w:t>
      </w:r>
      <w:r w:rsidDel="00000000" w:rsidR="00000000" w:rsidRPr="00000000">
        <w:rPr>
          <w:rtl w:val="0"/>
        </w:rPr>
        <w:t xml:space="preserve"> Desean complementar sus métodos de enseñanza con tecnología avanzada para mejorar la preparación de sus estudiantes.</w:t>
      </w:r>
    </w:p>
    <w:p w:rsidR="00000000" w:rsidDel="00000000" w:rsidP="00000000" w:rsidRDefault="00000000" w:rsidRPr="00000000" w14:paraId="000000A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Individuos Aspirantes a Licencias de Conducir:</w:t>
      </w:r>
      <w:r w:rsidDel="00000000" w:rsidR="00000000" w:rsidRPr="00000000">
        <w:rPr>
          <w:rtl w:val="0"/>
        </w:rPr>
        <w:t xml:space="preserve"> Necesitan una herramienta educativa accesible y efectiva que les permita practicar y aprender las normativas de tránsito de manera práctica y segura.</w:t>
      </w:r>
    </w:p>
    <w:p w:rsidR="00000000" w:rsidDel="00000000" w:rsidP="00000000" w:rsidRDefault="00000000" w:rsidRPr="00000000" w14:paraId="000000A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B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Aspirantes a Licencias de Conducir:</w:t>
      </w:r>
      <w:r w:rsidDel="00000000" w:rsidR="00000000" w:rsidRPr="00000000">
        <w:rPr>
          <w:rtl w:val="0"/>
        </w:rPr>
        <w:t xml:space="preserve"> Personas que buscan obtener una licencia de conducir y desean practicar y aprender las normativas de tránsito de manera interactiva.</w:t>
      </w:r>
    </w:p>
    <w:p w:rsidR="00000000" w:rsidDel="00000000" w:rsidP="00000000" w:rsidRDefault="00000000" w:rsidRPr="00000000" w14:paraId="000000B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Instructores de Conducción:</w:t>
      </w:r>
      <w:r w:rsidDel="00000000" w:rsidR="00000000" w:rsidRPr="00000000">
        <w:rPr>
          <w:rtl w:val="0"/>
        </w:rPr>
        <w:t xml:space="preserve"> Profesionales interesados en utilizar herramientas innovadoras para enseñar a sus estudiantes de manera más efectiva.</w:t>
      </w:r>
    </w:p>
    <w:p w:rsidR="00000000" w:rsidDel="00000000" w:rsidP="00000000" w:rsidRDefault="00000000" w:rsidRPr="00000000" w14:paraId="000000B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 Reguladoras de Tránsito:</w:t>
      </w:r>
      <w:r w:rsidDel="00000000" w:rsidR="00000000" w:rsidRPr="00000000">
        <w:rPr>
          <w:rtl w:val="0"/>
        </w:rPr>
        <w:t xml:space="preserve"> Necesitan herramientas que mejoren la formación y la preparación de los conductores, reduciendo así los accidentes de tránsito.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Escuelas de Conducción y Centros de Formación:</w:t>
      </w:r>
      <w:r w:rsidDel="00000000" w:rsidR="00000000" w:rsidRPr="00000000">
        <w:rPr>
          <w:rtl w:val="0"/>
        </w:rPr>
        <w:t xml:space="preserve"> Requieren métodos de enseñanza actualizados que aumenten la tasa de aprobación de los exámenes de conducir.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Individuos Aspirantes a Licencias de Conducir:</w:t>
      </w:r>
      <w:r w:rsidDel="00000000" w:rsidR="00000000" w:rsidRPr="00000000">
        <w:rPr>
          <w:rtl w:val="0"/>
        </w:rPr>
        <w:t xml:space="preserve"> Necesitan una forma práctica y efectiva de familiarizarse con las normativas de tránsito para aprobar los exámenes de conducir de manera exitosa.</w:t>
      </w:r>
    </w:p>
    <w:p w:rsidR="00000000" w:rsidDel="00000000" w:rsidP="00000000" w:rsidRDefault="00000000" w:rsidRPr="00000000" w14:paraId="000000B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Vista General del Producto</w:t>
        <w:tab/>
      </w:r>
    </w:p>
    <w:p w:rsidR="00000000" w:rsidDel="00000000" w:rsidP="00000000" w:rsidRDefault="00000000" w:rsidRPr="00000000" w14:paraId="000000B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B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producto es un videojuego desarrollado en realidad virtual diseñado específicamente para simular situaciones de tráfico y pruebas de conocimiento relacionadas con la obtención de licencias de conducir. Está destinado a ser una herramienta educativa interactiva que mejore la preparación de los aspirantes a conductores.</w:t>
        <w:tab/>
      </w:r>
    </w:p>
    <w:p w:rsidR="00000000" w:rsidDel="00000000" w:rsidP="00000000" w:rsidRDefault="00000000" w:rsidRPr="00000000" w14:paraId="000000B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B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Simulación Realista:</w:t>
      </w:r>
      <w:r w:rsidDel="00000000" w:rsidR="00000000" w:rsidRPr="00000000">
        <w:rPr>
          <w:rtl w:val="0"/>
        </w:rPr>
        <w:t xml:space="preserve"> Ofrece escenarios detallados de tráfico y entornos de conducción para una práctica realista.</w:t>
      </w:r>
    </w:p>
    <w:p w:rsidR="00000000" w:rsidDel="00000000" w:rsidP="00000000" w:rsidRDefault="00000000" w:rsidRPr="00000000" w14:paraId="000000B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Evaluación de Conocimientos:</w:t>
      </w:r>
      <w:r w:rsidDel="00000000" w:rsidR="00000000" w:rsidRPr="00000000">
        <w:rPr>
          <w:rtl w:val="0"/>
        </w:rPr>
        <w:t xml:space="preserve"> Incluye pruebas y exámenes que evalúan el conocimiento de las normativas de tránsito.</w:t>
      </w:r>
    </w:p>
    <w:p w:rsidR="00000000" w:rsidDel="00000000" w:rsidP="00000000" w:rsidRDefault="00000000" w:rsidRPr="00000000" w14:paraId="000000B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Feedback Interactivo:</w:t>
      </w:r>
      <w:r w:rsidDel="00000000" w:rsidR="00000000" w:rsidRPr="00000000">
        <w:rPr>
          <w:rtl w:val="0"/>
        </w:rPr>
        <w:t xml:space="preserve"> Proporciona retroalimentación inmediata sobre el desempeño del jugador y áreas de mejora.</w:t>
      </w:r>
    </w:p>
    <w:p w:rsidR="00000000" w:rsidDel="00000000" w:rsidP="00000000" w:rsidRDefault="00000000" w:rsidRPr="00000000" w14:paraId="000000B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Personalización:</w:t>
      </w:r>
      <w:r w:rsidDel="00000000" w:rsidR="00000000" w:rsidRPr="00000000">
        <w:rPr>
          <w:rtl w:val="0"/>
        </w:rPr>
        <w:t xml:space="preserve"> Permite ajustes según el nivel de habilidad del usuario y preferencias de aprendizaje.</w:t>
      </w:r>
    </w:p>
    <w:p w:rsidR="00000000" w:rsidDel="00000000" w:rsidP="00000000" w:rsidRDefault="00000000" w:rsidRPr="00000000" w14:paraId="000000C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C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Tecnología de Realidad Virtual:</w:t>
      </w:r>
      <w:r w:rsidDel="00000000" w:rsidR="00000000" w:rsidRPr="00000000">
        <w:rPr>
          <w:rtl w:val="0"/>
        </w:rPr>
        <w:t xml:space="preserve"> Depende de hardware compatible con realidad virtual para su funcionamiento.</w:t>
      </w:r>
    </w:p>
    <w:p w:rsidR="00000000" w:rsidDel="00000000" w:rsidP="00000000" w:rsidRDefault="00000000" w:rsidRPr="00000000" w14:paraId="000000C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Actualización de Contenidos:</w:t>
      </w:r>
      <w:r w:rsidDel="00000000" w:rsidR="00000000" w:rsidRPr="00000000">
        <w:rPr>
          <w:rtl w:val="0"/>
        </w:rPr>
        <w:t xml:space="preserve"> Supone la necesidad de actualizaciones periódicas para reflejar cambios en las normativas de tránsito.</w:t>
      </w:r>
    </w:p>
    <w:p w:rsidR="00000000" w:rsidDel="00000000" w:rsidP="00000000" w:rsidRDefault="00000000" w:rsidRPr="00000000" w14:paraId="000000C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Adopción de Usuarios:</w:t>
      </w:r>
      <w:r w:rsidDel="00000000" w:rsidR="00000000" w:rsidRPr="00000000">
        <w:rPr>
          <w:rtl w:val="0"/>
        </w:rPr>
        <w:t xml:space="preserve"> Depende de la aceptación y adopción por parte de escuelas de conducción y aspirantes a licencias de conducir.</w:t>
      </w:r>
    </w:p>
    <w:p w:rsidR="00000000" w:rsidDel="00000000" w:rsidP="00000000" w:rsidRDefault="00000000" w:rsidRPr="00000000" w14:paraId="000000C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C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Los costos incluyen desarrollo de software, licencias de desarrollo y mantenimiento de la plataforma. El precio de venta será determinado por el análisis de mercado y la competencia.</w:t>
        <w:tab/>
      </w:r>
    </w:p>
    <w:p w:rsidR="00000000" w:rsidDel="00000000" w:rsidP="00000000" w:rsidRDefault="00000000" w:rsidRPr="00000000" w14:paraId="000000C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C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El producto será distribuido bajo licencias de software específicas para instituciones educativas y centros de formación vial. La instalación requerirá equipos compatibles con realidad virtual y acceso a plataformas de distribución digital.</w:t>
        <w:tab/>
      </w:r>
    </w:p>
    <w:p w:rsidR="00000000" w:rsidDel="00000000" w:rsidP="00000000" w:rsidRDefault="00000000" w:rsidRPr="00000000" w14:paraId="000000C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tabs>
          <w:tab w:val="left" w:leader="none" w:pos="660"/>
          <w:tab w:val="right" w:leader="none" w:pos="8828"/>
        </w:tabs>
        <w:spacing w:line="360" w:lineRule="auto"/>
        <w:ind w:left="220" w:firstLine="0"/>
        <w:jc w:val="both"/>
        <w:rPr>
          <w:sz w:val="26"/>
          <w:szCs w:val="26"/>
        </w:rPr>
      </w:pPr>
      <w:bookmarkStart w:colFirst="0" w:colLast="0" w:name="_heading=h.ohl7vei79t3p" w:id="1"/>
      <w:bookmarkEnd w:id="1"/>
      <w:r w:rsidDel="00000000" w:rsidR="00000000" w:rsidRPr="00000000">
        <w:rPr>
          <w:sz w:val="26"/>
          <w:szCs w:val="26"/>
          <w:rtl w:val="0"/>
        </w:rPr>
        <w:t xml:space="preserve">5.1 Funcionalidades Clave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Simulación Interactiva:</w:t>
      </w:r>
      <w:r w:rsidDel="00000000" w:rsidR="00000000" w:rsidRPr="00000000">
        <w:rPr>
          <w:rtl w:val="0"/>
        </w:rPr>
        <w:t xml:space="preserve"> Ofrece entornos realistas de conducción en realidad virtual.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Integral:</w:t>
      </w:r>
      <w:r w:rsidDel="00000000" w:rsidR="00000000" w:rsidRPr="00000000">
        <w:rPr>
          <w:rtl w:val="0"/>
        </w:rPr>
        <w:t xml:space="preserve"> Incluye pruebas de conocimiento y habilidades de manejo.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Personalización:</w:t>
      </w:r>
      <w:r w:rsidDel="00000000" w:rsidR="00000000" w:rsidRPr="00000000">
        <w:rPr>
          <w:rtl w:val="0"/>
        </w:rPr>
        <w:t xml:space="preserve"> Adaptación según el nivel y preferencias del usuario.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Detallado:</w:t>
      </w:r>
      <w:r w:rsidDel="00000000" w:rsidR="00000000" w:rsidRPr="00000000">
        <w:rPr>
          <w:rtl w:val="0"/>
        </w:rPr>
        <w:t xml:space="preserve"> Proporciona retroalimentación precisa sobre el desempeño.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tabs>
          <w:tab w:val="left" w:leader="none" w:pos="660"/>
          <w:tab w:val="right" w:leader="none" w:pos="8828"/>
        </w:tabs>
        <w:spacing w:line="360" w:lineRule="auto"/>
        <w:ind w:left="220" w:firstLine="0"/>
        <w:jc w:val="both"/>
        <w:rPr>
          <w:sz w:val="26"/>
          <w:szCs w:val="26"/>
        </w:rPr>
      </w:pPr>
      <w:bookmarkStart w:colFirst="0" w:colLast="0" w:name="_heading=h.74iw9ofkcswy" w:id="2"/>
      <w:bookmarkEnd w:id="2"/>
      <w:r w:rsidDel="00000000" w:rsidR="00000000" w:rsidRPr="00000000">
        <w:rPr>
          <w:sz w:val="26"/>
          <w:szCs w:val="26"/>
          <w:rtl w:val="0"/>
        </w:rPr>
        <w:t xml:space="preserve">5.2 Características Adicionales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Funciona con diferentes dispositivos de realidad virtual.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Actualización Continua:</w:t>
      </w:r>
      <w:r w:rsidDel="00000000" w:rsidR="00000000" w:rsidRPr="00000000">
        <w:rPr>
          <w:rtl w:val="0"/>
        </w:rPr>
        <w:t xml:space="preserve"> Incorpora cambios normativos y actualizaciones de contenido.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Técnico:</w:t>
      </w:r>
      <w:r w:rsidDel="00000000" w:rsidR="00000000" w:rsidRPr="00000000">
        <w:rPr>
          <w:rtl w:val="0"/>
        </w:rPr>
        <w:t xml:space="preserve"> Ofrece asistencia técnica para usuarios y administradores.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D7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Hardware Específico:</w:t>
      </w:r>
      <w:r w:rsidDel="00000000" w:rsidR="00000000" w:rsidRPr="00000000">
        <w:rPr>
          <w:rtl w:val="0"/>
        </w:rPr>
        <w:t xml:space="preserve"> Requiere equipos compatibles con realidad virtual.</w:t>
      </w:r>
    </w:p>
    <w:p w:rsidR="00000000" w:rsidDel="00000000" w:rsidP="00000000" w:rsidRDefault="00000000" w:rsidRPr="00000000" w14:paraId="000000D8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Costos de Implementación:</w:t>
      </w:r>
      <w:r w:rsidDel="00000000" w:rsidR="00000000" w:rsidRPr="00000000">
        <w:rPr>
          <w:rtl w:val="0"/>
        </w:rPr>
        <w:t xml:space="preserve"> Limitado por presupuestos disponibles para adquisición de hardware y software.</w:t>
      </w:r>
    </w:p>
    <w:p w:rsidR="00000000" w:rsidDel="00000000" w:rsidP="00000000" w:rsidRDefault="00000000" w:rsidRPr="00000000" w14:paraId="000000D9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Disponibilidad de Contenido:</w:t>
      </w:r>
      <w:r w:rsidDel="00000000" w:rsidR="00000000" w:rsidRPr="00000000">
        <w:rPr>
          <w:rtl w:val="0"/>
        </w:rPr>
        <w:t xml:space="preserve"> Depende de la creación y mantenimiento de contenido educativo relevante.</w:t>
      </w:r>
    </w:p>
    <w:p w:rsidR="00000000" w:rsidDel="00000000" w:rsidP="00000000" w:rsidRDefault="00000000" w:rsidRPr="00000000" w14:paraId="000000DA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DC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Mantener una respuesta fluida y realista durante las simulaciones.</w:t>
      </w:r>
    </w:p>
    <w:p w:rsidR="00000000" w:rsidDel="00000000" w:rsidP="00000000" w:rsidRDefault="00000000" w:rsidRPr="00000000" w14:paraId="000000DD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Precisión de la Evaluación:</w:t>
      </w:r>
      <w:r w:rsidDel="00000000" w:rsidR="00000000" w:rsidRPr="00000000">
        <w:rPr>
          <w:rtl w:val="0"/>
        </w:rPr>
        <w:t xml:space="preserve"> Asegurar que las pruebas reflejen fielmente los conocimientos necesarios para obtener una licencia de conducir.</w:t>
      </w:r>
    </w:p>
    <w:p w:rsidR="00000000" w:rsidDel="00000000" w:rsidP="00000000" w:rsidRDefault="00000000" w:rsidRPr="00000000" w14:paraId="000000DE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Interfaz intuitiva y fácil de navegar para usuarios de diferentes niveles de habilidad.</w:t>
      </w:r>
    </w:p>
    <w:p w:rsidR="00000000" w:rsidDel="00000000" w:rsidP="00000000" w:rsidRDefault="00000000" w:rsidRPr="00000000" w14:paraId="000000DF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Priorizar la exactitud de la simulación y la integridad de los datos de usuario.</w:t>
      </w:r>
    </w:p>
    <w:p w:rsidR="00000000" w:rsidDel="00000000" w:rsidP="00000000" w:rsidRDefault="00000000" w:rsidRPr="00000000" w14:paraId="000000E2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Asegurar que el producto funcione con la mayoría de los dispositivos de realidad virtual disponibles en el mercado.</w:t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Actualización:</w:t>
      </w:r>
      <w:r w:rsidDel="00000000" w:rsidR="00000000" w:rsidRPr="00000000">
        <w:rPr>
          <w:rtl w:val="0"/>
        </w:rPr>
        <w:t xml:space="preserve"> Mantenerse al día con los cambios en las regulaciones de tráfico y mejoras tecnológicas.</w:t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/>
      </w:pPr>
      <w:r w:rsidDel="00000000" w:rsidR="00000000" w:rsidRPr="00000000">
        <w:rPr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b) Estándares Legales</w:t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producto debe cumplir con las siguientes normativas legales: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Datos:</w:t>
      </w:r>
      <w:r w:rsidDel="00000000" w:rsidR="00000000" w:rsidRPr="00000000">
        <w:rPr>
          <w:rtl w:val="0"/>
        </w:rPr>
        <w:t xml:space="preserve"> Cumplir con las leyes locales y regionales de protección de datos personales para garantizar la privacidad de los usuarios.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Regulaciones de Contenido:</w:t>
      </w:r>
      <w:r w:rsidDel="00000000" w:rsidR="00000000" w:rsidRPr="00000000">
        <w:rPr>
          <w:rtl w:val="0"/>
        </w:rPr>
        <w:t xml:space="preserve"> Asegurar que el contenido del juego cumpla con las normativas de seguridad vial y no promueva comportamientos riesgosos o ilegales.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tabs>
          <w:tab w:val="left" w:leader="none" w:pos="660"/>
          <w:tab w:val="right" w:leader="none" w:pos="8828"/>
        </w:tabs>
        <w:spacing w:line="360" w:lineRule="auto"/>
        <w:ind w:left="220" w:firstLine="0"/>
        <w:jc w:val="both"/>
        <w:rPr>
          <w:sz w:val="26"/>
          <w:szCs w:val="26"/>
        </w:rPr>
      </w:pPr>
      <w:bookmarkStart w:colFirst="0" w:colLast="0" w:name="_heading=h.az9sjbrfcpc2" w:id="3"/>
      <w:bookmarkEnd w:id="3"/>
      <w:r w:rsidDel="00000000" w:rsidR="00000000" w:rsidRPr="00000000">
        <w:rPr>
          <w:sz w:val="26"/>
          <w:szCs w:val="26"/>
          <w:rtl w:val="0"/>
        </w:rPr>
        <w:t xml:space="preserve">c) Estándares de Comunicación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Sistemas Existentes:</w:t>
      </w:r>
      <w:r w:rsidDel="00000000" w:rsidR="00000000" w:rsidRPr="00000000">
        <w:rPr>
          <w:rtl w:val="0"/>
        </w:rPr>
        <w:t xml:space="preserve"> Permitir la interoperabilidad con sistemas de gestión de aprendizaje (LMS) y plataformas educativas para facilitar la administración y el acceso al contenido educativo.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Multiplataforma:</w:t>
      </w:r>
      <w:r w:rsidDel="00000000" w:rsidR="00000000" w:rsidRPr="00000000">
        <w:rPr>
          <w:rtl w:val="0"/>
        </w:rPr>
        <w:t xml:space="preserve"> Diseñar el producto para funcionar de manera efectiva en diferentes dispositivos de realidad virtual y entornos de software.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tabs>
          <w:tab w:val="left" w:leader="none" w:pos="660"/>
          <w:tab w:val="right" w:leader="none" w:pos="8828"/>
        </w:tabs>
        <w:spacing w:line="360" w:lineRule="auto"/>
        <w:ind w:left="220" w:firstLine="0"/>
        <w:jc w:val="both"/>
        <w:rPr>
          <w:sz w:val="26"/>
          <w:szCs w:val="26"/>
        </w:rPr>
      </w:pPr>
      <w:bookmarkStart w:colFirst="0" w:colLast="0" w:name="_heading=h.6xlni3k2bt9w" w:id="4"/>
      <w:bookmarkEnd w:id="4"/>
      <w:r w:rsidDel="00000000" w:rsidR="00000000" w:rsidRPr="00000000">
        <w:rPr>
          <w:sz w:val="26"/>
          <w:szCs w:val="26"/>
          <w:rtl w:val="0"/>
        </w:rPr>
        <w:t xml:space="preserve">d) Estándares de Cumplimiento de la Plataforma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Técnicos:</w:t>
      </w:r>
      <w:r w:rsidDel="00000000" w:rsidR="00000000" w:rsidRPr="00000000">
        <w:rPr>
          <w:rtl w:val="0"/>
        </w:rPr>
        <w:t xml:space="preserve"> Cumplir con los estándares técnicos y de seguridad exigidos por las plataformas de distribución de software (como Oculus Store, SteamVR, etc.).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 y Parches:</w:t>
      </w:r>
      <w:r w:rsidDel="00000000" w:rsidR="00000000" w:rsidRPr="00000000">
        <w:rPr>
          <w:rtl w:val="0"/>
        </w:rPr>
        <w:t xml:space="preserve"> Implementar un sistema de actualizaciones y parches periódicos para mantener la seguridad y estabilidad del producto.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tabs>
          <w:tab w:val="left" w:leader="none" w:pos="660"/>
          <w:tab w:val="right" w:leader="none" w:pos="8828"/>
        </w:tabs>
        <w:spacing w:line="360" w:lineRule="auto"/>
        <w:ind w:left="220" w:firstLine="0"/>
        <w:jc w:val="both"/>
        <w:rPr>
          <w:sz w:val="26"/>
          <w:szCs w:val="26"/>
        </w:rPr>
      </w:pPr>
      <w:bookmarkStart w:colFirst="0" w:colLast="0" w:name="_heading=h.bf88xtj79zac" w:id="5"/>
      <w:bookmarkEnd w:id="5"/>
      <w:r w:rsidDel="00000000" w:rsidR="00000000" w:rsidRPr="00000000">
        <w:rPr>
          <w:sz w:val="26"/>
          <w:szCs w:val="26"/>
          <w:rtl w:val="0"/>
        </w:rPr>
        <w:t xml:space="preserve">e) Estándares de Calidad y Seguridad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Certificaciones de Calidad:</w:t>
      </w:r>
      <w:r w:rsidDel="00000000" w:rsidR="00000000" w:rsidRPr="00000000">
        <w:rPr>
          <w:rtl w:val="0"/>
        </w:rPr>
        <w:t xml:space="preserve"> Obtener certificaciones de calidad relevantes para la industria de software educativo y realidad virtual.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Seguridad:</w:t>
      </w:r>
      <w:r w:rsidDel="00000000" w:rsidR="00000000" w:rsidRPr="00000000">
        <w:rPr>
          <w:rtl w:val="0"/>
        </w:rPr>
        <w:t xml:space="preserve"> Realizar pruebas rigurosas de seguridad para garantizar la protección de datos y la integridad del sistema durante su uso.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tabs>
          <w:tab w:val="left" w:leader="none" w:pos="660"/>
          <w:tab w:val="right" w:leader="none" w:pos="8828"/>
        </w:tabs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Diseñar el producto de manera que sea accesible para usuarios con diferentes capacidades físicas y cognitivas.</w:t>
      </w:r>
    </w:p>
    <w:p w:rsidR="00000000" w:rsidDel="00000000" w:rsidP="00000000" w:rsidRDefault="00000000" w:rsidRPr="00000000" w14:paraId="000000F4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sz w:val="20"/>
          <w:szCs w:val="20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1fob9te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right" w:leader="none" w:pos="8828"/>
        </w:tabs>
        <w:spacing w:after="10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 desarrollo del videojuego en realidad virtual para la preparación del examen de conducir ha sido evaluado exhaustivamente en términos de viabilidad técnica, económica y operativa. A continuación, se presentan las conclusiones principales:</w:t>
      </w:r>
    </w:p>
    <w:p w:rsidR="00000000" w:rsidDel="00000000" w:rsidP="00000000" w:rsidRDefault="00000000" w:rsidRPr="00000000" w14:paraId="000000F7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ha confirmado que los recursos tecnológicos disponibles son adecuados para el desarrollo del videojuego, asegurando una experiencia inmersiva y educativa.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análisis financiero ha demostrado que los beneficios esperados superan los costos estimados, justificando la inversión inicial requerida.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ha identificado que existe capacidad por parte de los interesados y usuarios para mantener el sistema operativo y garantizar su funcionalidad continua.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han definido y cumplido todos los requisitos legales y estándares necesarios para el desarrollo, distribución y uso del producto.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proyecto promueve la seguridad vial y ofrece una herramienta educativa innovadora que puede mejorar la preparación de los aspirantes a obtener la licencia de conducir.</w:t>
      </w:r>
    </w:p>
    <w:p w:rsidR="00000000" w:rsidDel="00000000" w:rsidP="00000000" w:rsidRDefault="00000000" w:rsidRPr="00000000" w14:paraId="000000FC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leader="none" w:pos="8828"/>
        </w:tabs>
        <w:spacing w:after="100" w:line="360" w:lineRule="auto"/>
        <w:jc w:val="both"/>
        <w:rPr/>
      </w:pPr>
      <w:hyperlink w:anchor="_heading=h.3znysh7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right" w:leader="none" w:pos="8828"/>
        </w:tabs>
        <w:spacing w:after="240" w:before="240"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 base en las conclusiones obtenidas, se formulan las siguientes recomendaciones para maximizar el éxito y la eficacia del proyecto: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tabs>
          <w:tab w:val="right" w:leader="none" w:pos="8828"/>
        </w:tabs>
        <w:spacing w:after="0" w:afterAutospacing="0" w:before="24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Continuar Monitoreando el Cumplimiento Normativo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Es crucial mantenerse actualizado con las regulaciones locales y regionales para garantizar el cumplimiento continuo durante todo el ciclo de vida del producto.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tabs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Estrategias de Marketing y Distribución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Implementar estrategias efectivas de marketing digital y colaborar con plataformas de distribución reconocidas para maximizar la visibilidad y accesibilidad del videojuego.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tabs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Feedback y Mejora Continua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Establecer un mecanismo robusto para recopilar comentarios de los usuarios y actualizar el juego periódicamente para abordar sugerencias y mejoras.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tabs>
          <w:tab w:val="right" w:leader="none" w:pos="8828"/>
        </w:tabs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Capacitación y Soporte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Ofrecer capacitación continua a los usuarios finales y soporte técnico para garantizar una experiencia de usuario fluida y satisfactoria.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tabs>
          <w:tab w:val="right" w:leader="none" w:pos="8828"/>
        </w:tabs>
        <w:spacing w:after="240" w:before="0" w:beforeAutospacing="0" w:line="36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Expansión y Escalabilidad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Considerar oportunidades futuras para expandir el contenido del juego y explorar mercados adicionales que puedan beneficiarse de la aplicación de realidad virtual en la educación vial.</w:t>
      </w:r>
    </w:p>
    <w:p w:rsidR="00000000" w:rsidDel="00000000" w:rsidP="00000000" w:rsidRDefault="00000000" w:rsidRPr="00000000" w14:paraId="00000104">
      <w:pPr>
        <w:tabs>
          <w:tab w:val="right" w:leader="none" w:pos="8828"/>
        </w:tabs>
        <w:spacing w:after="100" w:line="360" w:lineRule="auto"/>
        <w:jc w:val="both"/>
        <w:rPr>
          <w:rFonts w:ascii="Arial" w:cs="Arial" w:eastAsia="Arial" w:hAnsi="Arial"/>
          <w:sz w:val="20"/>
          <w:szCs w:val="20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55B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 w:val="1"/>
    <w:rsid w:val="00425B69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IQ9mwHXgADdhKF3leoWldGJkIw==">CgMxLjAyCGguZ2pkZ3hzMg5oLm9obDd2ZWk3OXQzcDIOaC43NGl3OW9ma2Nzd3kyDmguYXo5c2picmZjcGMyMg5oLjZ4bG5pM2syYnQ5dzIOaC5iZjg4eHRqNzl6YWM4AHIhMVJBWFdNcjlseWJUY1d0enhNOXNRbGU3RzR0RUtDdEw2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