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E287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bookmarkStart w:id="0" w:name="_Hlk171160211"/>
      <w:r>
        <w:rPr>
          <w:b/>
          <w:noProof/>
          <w:sz w:val="36"/>
          <w:szCs w:val="36"/>
        </w:rPr>
        <w:drawing>
          <wp:inline distT="114300" distB="114300" distL="114300" distR="114300" wp14:anchorId="51A42D27" wp14:editId="2265113A">
            <wp:extent cx="1120612" cy="15078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612" cy="1507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3395E" w14:textId="77777777" w:rsidR="00CB0FFB" w:rsidRDefault="00CB0FFB">
      <w:pPr>
        <w:spacing w:before="240"/>
        <w:jc w:val="center"/>
        <w:rPr>
          <w:b/>
          <w:sz w:val="36"/>
          <w:szCs w:val="36"/>
        </w:rPr>
      </w:pPr>
    </w:p>
    <w:p w14:paraId="33DCD3AB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PRIVADA DE TACNA</w:t>
      </w:r>
    </w:p>
    <w:p w14:paraId="39B11F2A" w14:textId="77777777" w:rsidR="00CB0FFB" w:rsidRDefault="00B5141B">
      <w:pPr>
        <w:spacing w:before="240"/>
        <w:jc w:val="center"/>
        <w:rPr>
          <w:b/>
          <w:i/>
          <w:color w:val="5B9BD5"/>
          <w:sz w:val="16"/>
          <w:szCs w:val="16"/>
        </w:rPr>
      </w:pPr>
      <w:r>
        <w:rPr>
          <w:b/>
          <w:sz w:val="32"/>
          <w:szCs w:val="32"/>
        </w:rPr>
        <w:t>FACULTAD DE INGENIERÍA</w:t>
      </w:r>
    </w:p>
    <w:p w14:paraId="5B055224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Escuela Profesional de Ingeniería de Sistemas</w:t>
      </w:r>
    </w:p>
    <w:p w14:paraId="762D1EA5" w14:textId="77777777" w:rsidR="00CB0FFB" w:rsidRDefault="00CB0FFB">
      <w:pPr>
        <w:spacing w:before="240"/>
        <w:jc w:val="center"/>
        <w:rPr>
          <w:b/>
          <w:sz w:val="36"/>
          <w:szCs w:val="36"/>
        </w:rPr>
      </w:pPr>
    </w:p>
    <w:p w14:paraId="3BFD8B8A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</w:t>
      </w:r>
    </w:p>
    <w:p w14:paraId="08DF00AE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Zombie´s War: Ataque Final</w:t>
      </w:r>
    </w:p>
    <w:p w14:paraId="6E29DAFD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C31C90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Curso:</w:t>
      </w:r>
    </w:p>
    <w:p w14:paraId="162B9582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Diseño y creación de videojuegos</w:t>
      </w:r>
    </w:p>
    <w:p w14:paraId="211363DC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EABB45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Docente:</w:t>
      </w:r>
    </w:p>
    <w:p w14:paraId="6B1F49CA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Ing. Patrick Cuadros Quiroga.</w:t>
      </w:r>
    </w:p>
    <w:p w14:paraId="2A5EB0D0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B1DABB" w14:textId="77777777" w:rsidR="00CB0FFB" w:rsidRDefault="00B5141B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 w14:paraId="7B20F020" w14:textId="77777777" w:rsidR="00CB0FFB" w:rsidRDefault="00CB0FF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A904AB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Lostaunau Lozano, Juan Gonzalo - 2019063323</w:t>
      </w:r>
    </w:p>
    <w:p w14:paraId="2424F681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Poma Manchego, Rene Manuel - 2017057491.</w:t>
      </w:r>
    </w:p>
    <w:p w14:paraId="3911794C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Salluca Valero, Jhon Francisco -2019063623</w:t>
      </w:r>
    </w:p>
    <w:p w14:paraId="6E67288E" w14:textId="77777777" w:rsidR="00CB0FFB" w:rsidRDefault="00CB0FFB">
      <w:pPr>
        <w:spacing w:line="259" w:lineRule="auto"/>
        <w:rPr>
          <w:sz w:val="32"/>
          <w:szCs w:val="32"/>
        </w:rPr>
      </w:pPr>
    </w:p>
    <w:p w14:paraId="068BC886" w14:textId="77777777" w:rsidR="00CB0FFB" w:rsidRDefault="00CB0FFB">
      <w:pPr>
        <w:spacing w:line="259" w:lineRule="auto"/>
        <w:rPr>
          <w:sz w:val="32"/>
          <w:szCs w:val="32"/>
        </w:rPr>
      </w:pPr>
    </w:p>
    <w:p w14:paraId="3B9876C0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Tacna – Perú</w:t>
      </w:r>
    </w:p>
    <w:p w14:paraId="631074D2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CB0FFB" w14:paraId="0AFA3E3A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95E8AA9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CONTROL DE VERSIONES</w:t>
            </w:r>
          </w:p>
        </w:tc>
      </w:tr>
      <w:tr w:rsidR="00CB0FFB" w14:paraId="2A05DBC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D31FFD4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bookmarkStart w:id="1" w:name="_Hlk171160145"/>
            <w:bookmarkStart w:id="2" w:name="_Hlk171155625"/>
            <w:r>
              <w:rPr>
                <w:rFonts w:ascii="Calibri" w:eastAsia="Calibri" w:hAnsi="Calibri" w:cs="Calibri"/>
                <w:sz w:val="14"/>
                <w:szCs w:val="14"/>
              </w:rPr>
              <w:lastRenderedPageBreak/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23029C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CC089B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17129EC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D620BCA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56B220A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Motivo</w:t>
            </w:r>
          </w:p>
        </w:tc>
      </w:tr>
      <w:tr w:rsidR="00CB0FFB" w14:paraId="6650661D" w14:textId="77777777">
        <w:trPr>
          <w:trHeight w:val="227"/>
          <w:jc w:val="center"/>
        </w:trPr>
        <w:tc>
          <w:tcPr>
            <w:tcW w:w="921" w:type="dxa"/>
          </w:tcPr>
          <w:p w14:paraId="3DCD7520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0E1334E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Rene Poma, Jhon Salluca y Juan Lostaunau</w:t>
            </w:r>
          </w:p>
        </w:tc>
        <w:tc>
          <w:tcPr>
            <w:tcW w:w="1424" w:type="dxa"/>
          </w:tcPr>
          <w:p w14:paraId="11E23BF2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</w:tcPr>
          <w:p w14:paraId="2F227035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376B0F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05/06/2024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12F512" w14:textId="77777777" w:rsidR="00CB0FFB" w:rsidRDefault="00B5141B">
            <w:pPr>
              <w:spacing w:after="160" w:line="259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1.0</w:t>
            </w:r>
          </w:p>
        </w:tc>
      </w:tr>
      <w:tr w:rsidR="00CB0FFB" w14:paraId="2F9C8166" w14:textId="77777777">
        <w:trPr>
          <w:trHeight w:val="227"/>
          <w:jc w:val="center"/>
        </w:trPr>
        <w:tc>
          <w:tcPr>
            <w:tcW w:w="921" w:type="dxa"/>
          </w:tcPr>
          <w:p w14:paraId="356A57A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4BB26C53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Rene Poma, Jhon Salluca y Juan Lostaunau</w:t>
            </w:r>
          </w:p>
        </w:tc>
        <w:tc>
          <w:tcPr>
            <w:tcW w:w="1424" w:type="dxa"/>
          </w:tcPr>
          <w:p w14:paraId="16F29C3F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</w:tcPr>
          <w:p w14:paraId="7460EC88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5F20D5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19/06/2024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D7B55EE" w14:textId="77777777" w:rsidR="00CB0FFB" w:rsidRDefault="00B5141B">
            <w:pPr>
              <w:spacing w:after="160" w:line="259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2.0</w:t>
            </w:r>
          </w:p>
        </w:tc>
      </w:tr>
    </w:tbl>
    <w:p w14:paraId="221CFC4D" w14:textId="77777777" w:rsidR="00CB0FFB" w:rsidRDefault="00CB0FFB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07CC12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gjdgxs" w:colFirst="0" w:colLast="0"/>
      <w:bookmarkEnd w:id="1"/>
      <w:bookmarkEnd w:id="3"/>
    </w:p>
    <w:p w14:paraId="3F2CADEC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30j0zll" w:colFirst="0" w:colLast="0"/>
      <w:bookmarkEnd w:id="4"/>
    </w:p>
    <w:p w14:paraId="30191957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1fob9te" w:colFirst="0" w:colLast="0"/>
      <w:bookmarkEnd w:id="5"/>
    </w:p>
    <w:p w14:paraId="4DEDF9F1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znysh7" w:colFirst="0" w:colLast="0"/>
      <w:bookmarkEnd w:id="6"/>
    </w:p>
    <w:p w14:paraId="3D9A7C80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7" w:name="_2et92p0" w:colFirst="0" w:colLast="0"/>
      <w:bookmarkEnd w:id="7"/>
    </w:p>
    <w:p w14:paraId="6AA70E31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8" w:name="_tyjcwt" w:colFirst="0" w:colLast="0"/>
      <w:bookmarkEnd w:id="8"/>
    </w:p>
    <w:p w14:paraId="25D869E2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9" w:name="_3dy6vkm" w:colFirst="0" w:colLast="0"/>
      <w:bookmarkEnd w:id="9"/>
    </w:p>
    <w:p w14:paraId="7A62D525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</w:pPr>
      <w:bookmarkStart w:id="10" w:name="_1t3h5sf" w:colFirst="0" w:colLast="0"/>
      <w:bookmarkStart w:id="11" w:name="_Hlk171160132"/>
      <w:bookmarkEnd w:id="10"/>
      <w:r>
        <w:rPr>
          <w:b/>
          <w:sz w:val="32"/>
          <w:szCs w:val="32"/>
        </w:rPr>
        <w:t>ZOMBIE´S WAR: Ataque Final</w:t>
      </w:r>
    </w:p>
    <w:p w14:paraId="3C97E8AC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4d34og8" w:colFirst="0" w:colLast="0"/>
      <w:bookmarkEnd w:id="11"/>
      <w:bookmarkEnd w:id="12"/>
    </w:p>
    <w:p w14:paraId="2AC5EE9E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  <w:bookmarkStart w:id="13" w:name="_2s8eyo1" w:colFirst="0" w:colLast="0"/>
      <w:bookmarkEnd w:id="13"/>
      <w:r>
        <w:rPr>
          <w:rFonts w:ascii="Times New Roman" w:eastAsia="Times New Roman" w:hAnsi="Times New Roman" w:cs="Times New Roman"/>
          <w:sz w:val="30"/>
          <w:szCs w:val="30"/>
        </w:rPr>
        <w:t>Documento de Factibilidad</w:t>
      </w:r>
    </w:p>
    <w:p w14:paraId="065FFEF7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  <w:bookmarkStart w:id="14" w:name="_17dp8vu" w:colFirst="0" w:colLast="0"/>
      <w:bookmarkEnd w:id="14"/>
      <w:r>
        <w:rPr>
          <w:rFonts w:ascii="Times New Roman" w:eastAsia="Times New Roman" w:hAnsi="Times New Roman" w:cs="Times New Roman"/>
          <w:sz w:val="30"/>
          <w:szCs w:val="30"/>
        </w:rPr>
        <w:t>Versión 2.0</w:t>
      </w:r>
    </w:p>
    <w:bookmarkEnd w:id="0"/>
    <w:p w14:paraId="2BC4FBDC" w14:textId="77777777" w:rsidR="00CB0FFB" w:rsidRDefault="00CB0FFB"/>
    <w:p w14:paraId="3EFEEE41" w14:textId="77777777" w:rsidR="00CB0FFB" w:rsidRDefault="00CB0FFB"/>
    <w:p w14:paraId="55070A74" w14:textId="77777777" w:rsidR="00CB0FFB" w:rsidRDefault="00CB0FFB"/>
    <w:p w14:paraId="0A28F1FD" w14:textId="77777777" w:rsidR="00CB0FFB" w:rsidRDefault="00CB0FFB"/>
    <w:p w14:paraId="5FD83553" w14:textId="77777777" w:rsidR="00CB0FFB" w:rsidRDefault="00CB0FFB"/>
    <w:p w14:paraId="048296C2" w14:textId="77777777" w:rsidR="00CB0FFB" w:rsidRDefault="00CB0FFB"/>
    <w:p w14:paraId="20DE4FA5" w14:textId="77777777" w:rsidR="00CB0FFB" w:rsidRDefault="00CB0FFB"/>
    <w:p w14:paraId="0BA22524" w14:textId="77777777" w:rsidR="00CB0FFB" w:rsidRDefault="00CB0FFB"/>
    <w:p w14:paraId="66779265" w14:textId="77777777" w:rsidR="00CB0FFB" w:rsidRDefault="00CB0FFB"/>
    <w:p w14:paraId="14380F00" w14:textId="77777777" w:rsidR="00CB0FFB" w:rsidRDefault="00CB0FFB"/>
    <w:p w14:paraId="45A43277" w14:textId="77777777" w:rsidR="00CB0FFB" w:rsidRDefault="00CB0FFB"/>
    <w:p w14:paraId="4730D34D" w14:textId="77777777" w:rsidR="00CB0FFB" w:rsidRDefault="00CB0FFB"/>
    <w:p w14:paraId="3727032B" w14:textId="77777777" w:rsidR="00CB0FFB" w:rsidRDefault="00CB0FFB"/>
    <w:p w14:paraId="6EB16C6C" w14:textId="77777777" w:rsidR="00CB0FFB" w:rsidRDefault="00CB0FFB"/>
    <w:p w14:paraId="27996957" w14:textId="77777777" w:rsidR="00CB0FFB" w:rsidRDefault="00CB0FFB"/>
    <w:p w14:paraId="436AFD0E" w14:textId="77777777" w:rsidR="00CB0FFB" w:rsidRDefault="00CB0FFB"/>
    <w:p w14:paraId="7A7AE2BD" w14:textId="77777777" w:rsidR="00CB0FFB" w:rsidRDefault="00CB0FFB"/>
    <w:bookmarkEnd w:id="2"/>
    <w:p w14:paraId="57597900" w14:textId="77777777" w:rsidR="00CB0FFB" w:rsidRDefault="00CB0FFB"/>
    <w:p w14:paraId="1E83D715" w14:textId="77777777" w:rsidR="00CB0FFB" w:rsidRDefault="00CB0FFB"/>
    <w:p w14:paraId="42DF118D" w14:textId="77777777" w:rsidR="00CB0FFB" w:rsidRDefault="00CB0FFB"/>
    <w:p w14:paraId="02B12EA9" w14:textId="77777777" w:rsidR="00CB0FFB" w:rsidRDefault="00CB0FFB"/>
    <w:p w14:paraId="6257B41A" w14:textId="77777777" w:rsidR="00CB0FFB" w:rsidRDefault="00B514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14:paraId="59A537D1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b/>
        </w:rPr>
      </w:pPr>
    </w:p>
    <w:p w14:paraId="325B2CC3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sz w:val="26"/>
          <w:szCs w:val="26"/>
        </w:rPr>
      </w:pPr>
    </w:p>
    <w:sdt>
      <w:sdtPr>
        <w:id w:val="-1802367167"/>
        <w:docPartObj>
          <w:docPartGallery w:val="Table of Contents"/>
          <w:docPartUnique/>
        </w:docPartObj>
      </w:sdtPr>
      <w:sdtEndPr/>
      <w:sdtContent>
        <w:p w14:paraId="6ED0F487" w14:textId="77777777" w:rsidR="00CB0FFB" w:rsidRDefault="00B5141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rdcrjn">
            <w:r>
              <w:rPr>
                <w:b/>
                <w:color w:val="000000"/>
              </w:rPr>
              <w:t>Informe de Factibilidad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141C804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6in1rg">
            <w:r w:rsidR="00B5141B">
              <w:rPr>
                <w:b/>
                <w:color w:val="000000"/>
              </w:rPr>
              <w:t>1. Descripción del Proyecto</w:t>
            </w:r>
            <w:r w:rsidR="00B5141B">
              <w:rPr>
                <w:b/>
                <w:color w:val="000000"/>
              </w:rPr>
              <w:tab/>
              <w:t>4</w:t>
            </w:r>
          </w:hyperlink>
        </w:p>
        <w:p w14:paraId="33A32DBA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 w:rsidR="00B5141B">
              <w:rPr>
                <w:color w:val="000000"/>
              </w:rPr>
              <w:t>1.1. Nombre del proyecto: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61DFE1B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5nkun2">
            <w:r w:rsidR="00B5141B">
              <w:rPr>
                <w:color w:val="000000"/>
              </w:rPr>
              <w:t>1.2. Duración del Proyecto: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7AA1ADE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ksv4uv">
            <w:r w:rsidR="00B5141B">
              <w:rPr>
                <w:color w:val="000000"/>
              </w:rPr>
              <w:t>1.3. Descripción: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73D56DF1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4sinio">
            <w:r w:rsidR="00B5141B">
              <w:rPr>
                <w:color w:val="000000"/>
              </w:rPr>
              <w:t>1.4. Objetivos: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5DE7B8B3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jxsxqh">
            <w:r w:rsidR="00B5141B">
              <w:rPr>
                <w:color w:val="000000"/>
              </w:rPr>
              <w:t>1.4.1. Objetivo General: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DA59880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337ya">
            <w:r w:rsidR="00B5141B">
              <w:rPr>
                <w:color w:val="000000"/>
              </w:rPr>
              <w:t>1.4.2. Objetivo Específico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74D8286F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j2qqm3">
            <w:r w:rsidR="00B5141B">
              <w:rPr>
                <w:b/>
                <w:color w:val="000000"/>
              </w:rPr>
              <w:t>2. Riesgos</w:t>
            </w:r>
            <w:r w:rsidR="00B5141B">
              <w:rPr>
                <w:b/>
                <w:color w:val="000000"/>
              </w:rPr>
              <w:tab/>
              <w:t>5</w:t>
            </w:r>
          </w:hyperlink>
        </w:p>
        <w:p w14:paraId="23942489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y810tw">
            <w:r w:rsidR="00B5141B">
              <w:rPr>
                <w:b/>
                <w:color w:val="000000"/>
              </w:rPr>
              <w:t>3. Análisis de la Situación Actual</w:t>
            </w:r>
            <w:r w:rsidR="00B5141B">
              <w:rPr>
                <w:b/>
                <w:color w:val="000000"/>
              </w:rPr>
              <w:tab/>
              <w:t>5</w:t>
            </w:r>
          </w:hyperlink>
        </w:p>
        <w:p w14:paraId="054A5924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i7ojhp">
            <w:r w:rsidR="00B5141B">
              <w:rPr>
                <w:color w:val="000000"/>
              </w:rPr>
              <w:t>3.1. Planteamiento del Problema:</w:t>
            </w:r>
            <w:r w:rsidR="00B5141B">
              <w:rPr>
                <w:color w:val="000000"/>
              </w:rPr>
              <w:tab/>
              <w:t>5</w:t>
            </w:r>
          </w:hyperlink>
        </w:p>
        <w:p w14:paraId="104A647E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xcytpi">
            <w:r w:rsidR="00B5141B">
              <w:rPr>
                <w:color w:val="000000"/>
              </w:rPr>
              <w:t>3.2. Consideración de Hardware y Software:</w:t>
            </w:r>
            <w:r w:rsidR="00B5141B">
              <w:rPr>
                <w:color w:val="000000"/>
              </w:rPr>
              <w:tab/>
              <w:t>5</w:t>
            </w:r>
          </w:hyperlink>
        </w:p>
        <w:p w14:paraId="10FDE1E9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i93xb">
            <w:r w:rsidR="00B5141B">
              <w:rPr>
                <w:color w:val="000000"/>
              </w:rPr>
              <w:t>4.1. Factibilidad Técnica: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76D05A98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whwml4">
            <w:r w:rsidR="00B5141B">
              <w:rPr>
                <w:color w:val="000000"/>
              </w:rPr>
              <w:t>4.2. Factibilidad Económica: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323066D7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bn6wsx">
            <w:r w:rsidR="00B5141B">
              <w:rPr>
                <w:color w:val="000000"/>
              </w:rPr>
              <w:t>4.2.1. Costos Generales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05E6160F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9x2ik5">
            <w:r w:rsidR="00B5141B">
              <w:rPr>
                <w:color w:val="000000"/>
              </w:rPr>
              <w:t>4.2.2. Costos Operativos durante el desarrollo</w:t>
            </w:r>
            <w:r w:rsidR="00B5141B">
              <w:rPr>
                <w:color w:val="000000"/>
              </w:rPr>
              <w:tab/>
              <w:t>7</w:t>
            </w:r>
          </w:hyperlink>
        </w:p>
        <w:p w14:paraId="66E8E9A8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o7alnk">
            <w:r w:rsidR="00B5141B">
              <w:rPr>
                <w:color w:val="000000"/>
              </w:rPr>
              <w:t>4.2.3. Costos del Ambiente</w:t>
            </w:r>
            <w:r w:rsidR="00B5141B">
              <w:rPr>
                <w:color w:val="000000"/>
              </w:rPr>
              <w:tab/>
              <w:t>7</w:t>
            </w:r>
          </w:hyperlink>
        </w:p>
        <w:p w14:paraId="1058B251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hmsyys">
            <w:r w:rsidR="00B5141B">
              <w:rPr>
                <w:color w:val="000000"/>
              </w:rPr>
              <w:t>4.2.4. Costos de Personal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35BD9090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1mghml">
            <w:r w:rsidR="00B5141B">
              <w:rPr>
                <w:color w:val="000000"/>
              </w:rPr>
              <w:t>4.2.5. Costos Totales del desarrollo del Sistema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445FB490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grqrue">
            <w:r w:rsidR="00B5141B">
              <w:rPr>
                <w:color w:val="000000"/>
              </w:rPr>
              <w:t>4.3. Factibilidad Operativa: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269EC065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x1227">
            <w:r w:rsidR="00B5141B">
              <w:rPr>
                <w:color w:val="000000"/>
              </w:rPr>
              <w:t>4.4. Factibilidad Legal: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3347B27E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fwokq0">
            <w:r w:rsidR="00B5141B">
              <w:rPr>
                <w:color w:val="000000"/>
              </w:rPr>
              <w:t>4.5. Factibilidad Social: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60975068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v1yuxt">
            <w:r w:rsidR="00B5141B">
              <w:rPr>
                <w:color w:val="000000"/>
              </w:rPr>
              <w:t>4.6. Factibilidad Ambiental: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27F48E4F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f1mdlm">
            <w:r w:rsidR="00B5141B">
              <w:rPr>
                <w:b/>
                <w:color w:val="000000"/>
              </w:rPr>
              <w:t>5. Análisis Financiero</w:t>
            </w:r>
            <w:r w:rsidR="00B5141B">
              <w:rPr>
                <w:b/>
                <w:color w:val="000000"/>
              </w:rPr>
              <w:tab/>
              <w:t>10</w:t>
            </w:r>
          </w:hyperlink>
        </w:p>
        <w:p w14:paraId="6C042F15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u6wntf">
            <w:r w:rsidR="00B5141B">
              <w:rPr>
                <w:color w:val="000000"/>
              </w:rPr>
              <w:t>5.1. Justificación de la Inversión: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778F3648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9c6y18">
            <w:r w:rsidR="00B5141B">
              <w:rPr>
                <w:color w:val="000000"/>
              </w:rPr>
              <w:t>5.1.1. Beneficios del Proyecto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4C225986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tbugp1">
            <w:r w:rsidR="00B5141B">
              <w:rPr>
                <w:color w:val="000000"/>
              </w:rPr>
              <w:t>5.1.2. Criterios de Inversión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5CD13CC6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28h4qwu">
            <w:r w:rsidR="00B5141B">
              <w:rPr>
                <w:color w:val="000000"/>
              </w:rPr>
              <w:t>5.1.2.1. Relación Beneficio/Costo (B/C)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621562A0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mf14n">
            <w:r w:rsidR="00B5141B">
              <w:rPr>
                <w:color w:val="000000"/>
              </w:rPr>
              <w:t>5.1.2.2. Valor Actual Neto (VAN)</w:t>
            </w:r>
            <w:r w:rsidR="00B5141B">
              <w:rPr>
                <w:color w:val="000000"/>
              </w:rPr>
              <w:tab/>
              <w:t>11</w:t>
            </w:r>
          </w:hyperlink>
        </w:p>
        <w:p w14:paraId="69758723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37m2jsg">
            <w:r w:rsidR="00B5141B">
              <w:rPr>
                <w:color w:val="000000"/>
              </w:rPr>
              <w:t>5.1.2.3. Tasa Interna de Retorno (TIR)</w:t>
            </w:r>
            <w:r w:rsidR="00B5141B">
              <w:rPr>
                <w:color w:val="000000"/>
              </w:rPr>
              <w:tab/>
              <w:t>11</w:t>
            </w:r>
          </w:hyperlink>
        </w:p>
        <w:p w14:paraId="5CCE42F3" w14:textId="77777777" w:rsidR="00CB0FFB" w:rsidRDefault="00002BB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mrcu09">
            <w:r w:rsidR="00B5141B">
              <w:rPr>
                <w:b/>
                <w:color w:val="000000"/>
              </w:rPr>
              <w:t>6. Conclusiones</w:t>
            </w:r>
            <w:r w:rsidR="00B5141B">
              <w:rPr>
                <w:b/>
                <w:color w:val="000000"/>
              </w:rPr>
              <w:tab/>
              <w:t>11</w:t>
            </w:r>
          </w:hyperlink>
          <w:r w:rsidR="00B5141B">
            <w:fldChar w:fldCharType="end"/>
          </w:r>
        </w:p>
      </w:sdtContent>
    </w:sdt>
    <w:p w14:paraId="6FEB3A11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sz w:val="26"/>
          <w:szCs w:val="26"/>
        </w:rPr>
      </w:pPr>
    </w:p>
    <w:p w14:paraId="2E1F9D8E" w14:textId="77777777" w:rsidR="00CB0FFB" w:rsidRDefault="00B5141B">
      <w:pPr>
        <w:pStyle w:val="Ttulo1"/>
        <w:spacing w:before="240" w:after="0" w:line="259" w:lineRule="auto"/>
        <w:jc w:val="center"/>
        <w:rPr>
          <w:sz w:val="24"/>
          <w:szCs w:val="24"/>
        </w:rPr>
      </w:pPr>
      <w:bookmarkStart w:id="15" w:name="_3rdcrjn" w:colFirst="0" w:colLast="0"/>
      <w:bookmarkEnd w:id="15"/>
      <w:r>
        <w:rPr>
          <w:b/>
          <w:sz w:val="32"/>
          <w:szCs w:val="32"/>
          <w:u w:val="single"/>
        </w:rPr>
        <w:t>Informe de Factibilidad</w:t>
      </w:r>
    </w:p>
    <w:p w14:paraId="0DEC2256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16" w:name="_26in1rg" w:colFirst="0" w:colLast="0"/>
      <w:bookmarkEnd w:id="16"/>
      <w:r>
        <w:rPr>
          <w:b/>
          <w:sz w:val="26"/>
          <w:szCs w:val="26"/>
        </w:rPr>
        <w:t>Descripción del Proyecto</w:t>
      </w:r>
    </w:p>
    <w:p w14:paraId="36EDF73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7" w:name="_lnxbz9" w:colFirst="0" w:colLast="0"/>
      <w:bookmarkEnd w:id="17"/>
      <w:r>
        <w:rPr>
          <w:sz w:val="24"/>
          <w:szCs w:val="24"/>
        </w:rPr>
        <w:t>1.1. Nombre del proyecto:</w:t>
      </w:r>
    </w:p>
    <w:p w14:paraId="6232A943" w14:textId="77777777" w:rsidR="00CB0FFB" w:rsidRDefault="00B514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nombre de nuestro proyecto es “Zombie´s war: Ataque Final”.</w:t>
      </w:r>
    </w:p>
    <w:p w14:paraId="4C9461D4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8" w:name="_35nkun2" w:colFirst="0" w:colLast="0"/>
      <w:bookmarkEnd w:id="18"/>
      <w:r>
        <w:rPr>
          <w:sz w:val="24"/>
          <w:szCs w:val="24"/>
        </w:rPr>
        <w:lastRenderedPageBreak/>
        <w:t>1.2. Duración del Proyecto:</w:t>
      </w:r>
    </w:p>
    <w:p w14:paraId="7379F0D5" w14:textId="77777777" w:rsidR="00CB0FFB" w:rsidRDefault="00B5141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duración del proyecto será de 2 meses aproximadamente.</w:t>
      </w:r>
    </w:p>
    <w:p w14:paraId="28190E05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9" w:name="_1ksv4uv" w:colFirst="0" w:colLast="0"/>
      <w:bookmarkEnd w:id="19"/>
      <w:r>
        <w:rPr>
          <w:sz w:val="24"/>
          <w:szCs w:val="24"/>
        </w:rPr>
        <w:t>1.3. Descripción:</w:t>
      </w:r>
    </w:p>
    <w:p w14:paraId="643BAC5B" w14:textId="77777777" w:rsidR="00CB0FFB" w:rsidRDefault="00B5141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 un videojuego interactivo para el desarrollo de la lógica e imaginación de los jugadores (estudiantes), para que puedan percibir un entorno apocalíptico o sumergirse en la defensa ideando estrategias.</w:t>
      </w:r>
    </w:p>
    <w:p w14:paraId="60501764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0" w:name="_44sinio" w:colFirst="0" w:colLast="0"/>
      <w:bookmarkEnd w:id="20"/>
      <w:r>
        <w:rPr>
          <w:sz w:val="24"/>
          <w:szCs w:val="24"/>
        </w:rPr>
        <w:t>1.4. Objetivos:</w:t>
      </w:r>
    </w:p>
    <w:p w14:paraId="7B9E4C96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1" w:name="_2jxsxqh" w:colFirst="0" w:colLast="0"/>
      <w:bookmarkEnd w:id="21"/>
      <w:r>
        <w:rPr>
          <w:color w:val="000000"/>
          <w:sz w:val="24"/>
          <w:szCs w:val="24"/>
        </w:rPr>
        <w:t xml:space="preserve">       1.4.1. Objetivo General:</w:t>
      </w:r>
    </w:p>
    <w:p w14:paraId="02ED20F7" w14:textId="77777777" w:rsidR="00CB0FFB" w:rsidRDefault="00B5141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e implementar un sistema web de turismo innovador que satisfaga las necesidades reales de los turistas, ofreciendo una experiencia integral y personalizada que potencie su exploración y disfrute del destino.</w:t>
      </w:r>
    </w:p>
    <w:p w14:paraId="5E164A9E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2" w:name="_z337ya" w:colFirst="0" w:colLast="0"/>
      <w:bookmarkEnd w:id="22"/>
      <w:r>
        <w:rPr>
          <w:color w:val="000000"/>
          <w:sz w:val="24"/>
          <w:szCs w:val="24"/>
        </w:rPr>
        <w:t xml:space="preserve">       1.4.2. Objetivos Específicos:</w:t>
      </w:r>
    </w:p>
    <w:p w14:paraId="183973A8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Facilitar la planificación y organización de viajes para los usuarios, proporcionando recomendaciones personalizadas y confiables sobre destinos turísticos y restaurantes.</w:t>
      </w:r>
    </w:p>
    <w:p w14:paraId="6F16BFDB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un sistema de recomendación inteligente que utilice datos de usuarios y calificaciones para ofrecer sugerencias personalizadas.</w:t>
      </w:r>
    </w:p>
    <w:p w14:paraId="56CB2DDE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interfaz de usuario intuitiva y atractiva que facilite la búsqueda y navegación de información sobre destinos turísticos y restaurantes.</w:t>
      </w:r>
    </w:p>
    <w:p w14:paraId="4BAB7A7C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Garantizar la accesibilidad y la compatibilidad multiplataforma para llegar a la mayor cantidad posible de usuarios.</w:t>
      </w:r>
    </w:p>
    <w:p w14:paraId="0C86C2EA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8F032A6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1D3C128" w14:textId="77777777" w:rsidR="00CB0FFB" w:rsidRDefault="00B5141B">
      <w:pPr>
        <w:pStyle w:val="Ttulo1"/>
        <w:numPr>
          <w:ilvl w:val="0"/>
          <w:numId w:val="19"/>
        </w:numPr>
        <w:spacing w:after="0"/>
        <w:rPr>
          <w:b/>
          <w:sz w:val="26"/>
          <w:szCs w:val="26"/>
        </w:rPr>
      </w:pPr>
      <w:bookmarkStart w:id="23" w:name="_3j2qqm3" w:colFirst="0" w:colLast="0"/>
      <w:bookmarkEnd w:id="23"/>
      <w:r>
        <w:rPr>
          <w:b/>
          <w:sz w:val="26"/>
          <w:szCs w:val="26"/>
        </w:rPr>
        <w:t>Riesgos</w:t>
      </w:r>
    </w:p>
    <w:p w14:paraId="53A5CD82" w14:textId="77777777" w:rsidR="00CB0FFB" w:rsidRDefault="00B5141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Cambios en los requerimientos del proyecto.</w:t>
      </w:r>
    </w:p>
    <w:p w14:paraId="1AC9D3FD" w14:textId="77777777" w:rsidR="00CB0FFB" w:rsidRDefault="00B5141B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Problemas personales dentro de los miembros del equipo del proyecto.</w:t>
      </w:r>
    </w:p>
    <w:p w14:paraId="4BD649A1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Problemas para la compatibilidad de hardware o software.</w:t>
      </w:r>
    </w:p>
    <w:p w14:paraId="76D39295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Errores en algoritmos de recomendación.</w:t>
      </w:r>
    </w:p>
    <w:p w14:paraId="2DAB49F4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Fallas en la integración de datos.</w:t>
      </w:r>
    </w:p>
    <w:p w14:paraId="1F40D7CE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Vulnerabilidad de seguridad que podrían componer los datos.</w:t>
      </w:r>
    </w:p>
    <w:p w14:paraId="15A3BC3A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Falla en el hardware del sistema.</w:t>
      </w:r>
    </w:p>
    <w:p w14:paraId="4578AE00" w14:textId="77777777" w:rsidR="00CB0FFB" w:rsidRDefault="00CB0FF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1B800EE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24" w:name="_1y810tw" w:colFirst="0" w:colLast="0"/>
      <w:bookmarkEnd w:id="24"/>
      <w:r>
        <w:rPr>
          <w:b/>
          <w:sz w:val="26"/>
          <w:szCs w:val="26"/>
        </w:rPr>
        <w:lastRenderedPageBreak/>
        <w:t>Análisis de la Situación Actual</w:t>
      </w:r>
    </w:p>
    <w:p w14:paraId="4B087683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5" w:name="_4i7ojhp" w:colFirst="0" w:colLast="0"/>
      <w:bookmarkEnd w:id="25"/>
      <w:r>
        <w:rPr>
          <w:sz w:val="24"/>
          <w:szCs w:val="24"/>
        </w:rPr>
        <w:t>3.1. Planteamiento del Problema:</w:t>
      </w:r>
    </w:p>
    <w:p w14:paraId="1EB76771" w14:textId="77777777" w:rsidR="00CB0FFB" w:rsidRDefault="00B5141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actualidad, los viajeros se enfrentan a la dificultad de planificar y organizar sus viajes de manera eficiente, especialmente al buscar recomendaciones personalizadas y confiables sobre destinos turísticos y lugares para comer. Además, la falta de información centralizada y la dispersión de opiniones en diversas plataformas dificultan aún más la toma de decisiones informadas.</w:t>
      </w:r>
    </w:p>
    <w:p w14:paraId="7D082A72" w14:textId="77777777" w:rsidR="00CB0FFB" w:rsidRDefault="00CB0FF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53CC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6" w:name="_2xcytpi" w:colFirst="0" w:colLast="0"/>
      <w:bookmarkEnd w:id="26"/>
      <w:r>
        <w:rPr>
          <w:sz w:val="24"/>
          <w:szCs w:val="24"/>
        </w:rPr>
        <w:t>3.2. Consideración de Hardware y Software:</w:t>
      </w:r>
    </w:p>
    <w:p w14:paraId="740880AA" w14:textId="77777777" w:rsidR="00CB0FFB" w:rsidRDefault="00B5141B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Hardware:</w:t>
      </w:r>
    </w:p>
    <w:p w14:paraId="053CE582" w14:textId="77777777" w:rsidR="00CB0FFB" w:rsidRDefault="00B5141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Computadora.</w:t>
      </w:r>
    </w:p>
    <w:p w14:paraId="0C3D6780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AB8409D" w14:textId="77777777" w:rsidR="00CB0FFB" w:rsidRDefault="00B5141B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Software:</w:t>
      </w:r>
    </w:p>
    <w:p w14:paraId="799399D4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Node.js.</w:t>
      </w:r>
    </w:p>
    <w:p w14:paraId="2E814F34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Express.js.</w:t>
      </w:r>
    </w:p>
    <w:p w14:paraId="31C85B07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Pug.js.</w:t>
      </w:r>
    </w:p>
    <w:p w14:paraId="6E58ECE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Bootstrap.</w:t>
      </w:r>
    </w:p>
    <w:p w14:paraId="6485B0E3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SQL.</w:t>
      </w:r>
    </w:p>
    <w:p w14:paraId="77DFD33F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2022.</w:t>
      </w:r>
    </w:p>
    <w:p w14:paraId="60B80F78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Firebase.</w:t>
      </w:r>
    </w:p>
    <w:p w14:paraId="10366AE7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Dialogflow.</w:t>
      </w:r>
    </w:p>
    <w:p w14:paraId="12AFE082" w14:textId="77777777" w:rsidR="00CB0FFB" w:rsidRDefault="00B5141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44A4BC" w14:textId="77777777" w:rsidR="00CB0FFB" w:rsidRDefault="00B5141B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Estudio de la Factibilidad</w:t>
      </w:r>
    </w:p>
    <w:p w14:paraId="64707B0A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7" w:name="_1ci93xb" w:colFirst="0" w:colLast="0"/>
      <w:bookmarkEnd w:id="27"/>
      <w:r>
        <w:rPr>
          <w:sz w:val="24"/>
          <w:szCs w:val="24"/>
        </w:rPr>
        <w:t>4.1. Factibilidad Técnica:</w:t>
      </w:r>
    </w:p>
    <w:p w14:paraId="4A2D180F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tecnología a usar, tanto de hardware como software, son las siguientes:</w:t>
      </w:r>
    </w:p>
    <w:p w14:paraId="3F00CF1E" w14:textId="77777777" w:rsidR="00CB0FFB" w:rsidRDefault="00B5141B">
      <w:pPr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Hardware:</w:t>
      </w:r>
    </w:p>
    <w:p w14:paraId="1D16794F" w14:textId="77777777" w:rsidR="00CB0FFB" w:rsidRDefault="00B5141B">
      <w:pPr>
        <w:numPr>
          <w:ilvl w:val="0"/>
          <w:numId w:val="18"/>
        </w:numPr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Computadora.</w:t>
      </w:r>
    </w:p>
    <w:p w14:paraId="02388326" w14:textId="77777777" w:rsidR="00CB0FFB" w:rsidRDefault="00002BBC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hyperlink r:id="rId8">
        <w:r w:rsidR="00B5141B">
          <w:rPr>
            <w:rFonts w:ascii="Times New Roman" w:eastAsia="Times New Roman" w:hAnsi="Times New Roman" w:cs="Times New Roman"/>
            <w:sz w:val="24"/>
            <w:szCs w:val="24"/>
          </w:rPr>
          <w:t>Procesador Intel® Core™ i3-1115G4</w:t>
        </w:r>
      </w:hyperlink>
      <w:r w:rsidR="00B51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0C0C2A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 gb ram con frecuencia 2666 MHZ</w:t>
      </w:r>
    </w:p>
    <w:p w14:paraId="623B8C69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ssd Kingston 500gb</w:t>
      </w:r>
    </w:p>
    <w:p w14:paraId="2186913B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hdd Western Digital 1 tb</w:t>
      </w:r>
    </w:p>
    <w:p w14:paraId="427E4C4A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placa madre Asus </w:t>
      </w:r>
    </w:p>
    <w:p w14:paraId="02419425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fuente de alimentación certificada</w:t>
      </w:r>
    </w:p>
    <w:p w14:paraId="28DCFA14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case </w:t>
      </w:r>
    </w:p>
    <w:p w14:paraId="4072924E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Cámara de Alta Resolución</w:t>
      </w:r>
    </w:p>
    <w:p w14:paraId="06639E4B" w14:textId="77777777" w:rsidR="00CB0FFB" w:rsidRDefault="00CB0FFB">
      <w:pPr>
        <w:spacing w:line="259" w:lineRule="auto"/>
        <w:ind w:left="1145"/>
        <w:jc w:val="both"/>
        <w:rPr>
          <w:i/>
        </w:rPr>
      </w:pPr>
    </w:p>
    <w:p w14:paraId="36BC6290" w14:textId="77777777" w:rsidR="00CB0FFB" w:rsidRDefault="00B5141B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Software:</w:t>
      </w:r>
    </w:p>
    <w:p w14:paraId="741DF471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Node.js.</w:t>
      </w:r>
    </w:p>
    <w:p w14:paraId="3C3793D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Express.js.</w:t>
      </w:r>
    </w:p>
    <w:p w14:paraId="3B2FF553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Pug.js.</w:t>
      </w:r>
    </w:p>
    <w:p w14:paraId="39E356E8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Bootstrap.</w:t>
      </w:r>
    </w:p>
    <w:p w14:paraId="6189CF61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SQL.</w:t>
      </w:r>
    </w:p>
    <w:p w14:paraId="7EE5B8E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2022.</w:t>
      </w:r>
    </w:p>
    <w:p w14:paraId="4DF3F2CD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Firebase.</w:t>
      </w:r>
    </w:p>
    <w:p w14:paraId="22B67DD0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Dialogflow.</w:t>
      </w:r>
    </w:p>
    <w:p w14:paraId="4E055826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8" w:name="_3whwml4" w:colFirst="0" w:colLast="0"/>
      <w:bookmarkEnd w:id="28"/>
      <w:r>
        <w:rPr>
          <w:sz w:val="24"/>
          <w:szCs w:val="24"/>
        </w:rPr>
        <w:t>4.2. Factibilidad Económica:</w:t>
      </w:r>
    </w:p>
    <w:p w14:paraId="3E137D80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9" w:name="_2bn6wsx" w:colFirst="0" w:colLast="0"/>
      <w:bookmarkEnd w:id="29"/>
      <w:r>
        <w:rPr>
          <w:color w:val="000000"/>
          <w:sz w:val="24"/>
          <w:szCs w:val="24"/>
        </w:rPr>
        <w:t xml:space="preserve">       4.2.1. Costos Generales</w:t>
      </w:r>
    </w:p>
    <w:p w14:paraId="0CC26D39" w14:textId="77777777" w:rsidR="00CB0FFB" w:rsidRDefault="00B5141B">
      <w:pPr>
        <w:shd w:val="clear" w:color="auto" w:fill="FFFFFF"/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Estos costos se refieren a los costos necesarios para el funcionamiento de las actividades de nuestra empresa durante el proyecto, por lo que se suman a los costos de desarrollo y debido a los costos de electricidad durante la implementación del proyecto. cargos telefónicos para informarnos sobre el progreso del desarrollo del proyecto o si la empresa requiere nuevos cambios de diseño en la interfaz del sistema.</w:t>
      </w:r>
    </w:p>
    <w:p w14:paraId="19E4CF65" w14:textId="77777777" w:rsidR="00CB0FFB" w:rsidRDefault="00B5141B">
      <w:p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0"/>
        <w:tblpPr w:leftFromText="180" w:rightFromText="180" w:topFromText="180" w:bottomFromText="180" w:vertAnchor="text" w:tblpX="1065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65"/>
        <w:gridCol w:w="2745"/>
      </w:tblGrid>
      <w:tr w:rsidR="00CB0FFB" w14:paraId="47D52F26" w14:textId="77777777">
        <w:trPr>
          <w:trHeight w:val="180"/>
        </w:trPr>
        <w:tc>
          <w:tcPr>
            <w:tcW w:w="8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5053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Costos Generales</w:t>
            </w:r>
          </w:p>
        </w:tc>
      </w:tr>
      <w:tr w:rsidR="00CB0FFB" w14:paraId="644B7BF9" w14:textId="77777777">
        <w:trPr>
          <w:trHeight w:val="169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E928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Accesorios y Materiales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7469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EB24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Precio Total</w:t>
            </w:r>
          </w:p>
        </w:tc>
      </w:tr>
      <w:tr w:rsidR="00CB0FFB" w14:paraId="6EDCAE65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FECA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Papel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5A8EB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DFD56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35.00</w:t>
            </w:r>
          </w:p>
        </w:tc>
      </w:tr>
      <w:tr w:rsidR="00CB0FFB" w14:paraId="7C6E24B0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B56F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35E4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58864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25.00</w:t>
            </w:r>
          </w:p>
        </w:tc>
      </w:tr>
      <w:tr w:rsidR="00CB0FFB" w14:paraId="03272721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2754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de oficina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78F6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2453E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20.00</w:t>
            </w:r>
          </w:p>
        </w:tc>
      </w:tr>
      <w:tr w:rsidR="00CB0FFB" w14:paraId="2401EAD0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DB0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384A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7EE4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80.00</w:t>
            </w:r>
          </w:p>
        </w:tc>
      </w:tr>
    </w:tbl>
    <w:p w14:paraId="7899FC4F" w14:textId="77777777" w:rsidR="00CB0FFB" w:rsidRDefault="00CB0FFB">
      <w:pPr>
        <w:rPr>
          <w:sz w:val="24"/>
          <w:szCs w:val="24"/>
        </w:rPr>
      </w:pPr>
    </w:p>
    <w:p w14:paraId="46715F3B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0" w:name="_qsh70q" w:colFirst="0" w:colLast="0"/>
      <w:bookmarkEnd w:id="30"/>
      <w:r>
        <w:rPr>
          <w:color w:val="000000"/>
          <w:sz w:val="24"/>
          <w:szCs w:val="24"/>
        </w:rPr>
        <w:t xml:space="preserve">       </w:t>
      </w:r>
    </w:p>
    <w:p w14:paraId="065F3015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1" w:name="_3as4poj" w:colFirst="0" w:colLast="0"/>
      <w:bookmarkEnd w:id="31"/>
      <w:r>
        <w:rPr>
          <w:color w:val="000000"/>
          <w:sz w:val="24"/>
          <w:szCs w:val="24"/>
        </w:rPr>
        <w:t xml:space="preserve">  </w:t>
      </w:r>
    </w:p>
    <w:p w14:paraId="0CC43A59" w14:textId="77777777" w:rsidR="00CB0FFB" w:rsidRDefault="00CB0FFB">
      <w:pPr>
        <w:pStyle w:val="Ttulo3"/>
        <w:ind w:left="720"/>
        <w:rPr>
          <w:color w:val="000000"/>
          <w:sz w:val="24"/>
          <w:szCs w:val="24"/>
        </w:rPr>
      </w:pPr>
      <w:bookmarkStart w:id="32" w:name="_1pxezwc" w:colFirst="0" w:colLast="0"/>
      <w:bookmarkEnd w:id="32"/>
    </w:p>
    <w:p w14:paraId="5EFF1BF5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Cuadro de los costos de materiales.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Fuente: Elaboración Propia.</w:t>
      </w:r>
    </w:p>
    <w:p w14:paraId="7BE0659C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3" w:name="_49x2ik5" w:colFirst="0" w:colLast="0"/>
      <w:bookmarkEnd w:id="33"/>
      <w:r>
        <w:rPr>
          <w:color w:val="000000"/>
          <w:sz w:val="24"/>
          <w:szCs w:val="24"/>
        </w:rPr>
        <w:t>4.2.2. Costos Operativos durante el desarrollo</w:t>
      </w:r>
    </w:p>
    <w:tbl>
      <w:tblPr>
        <w:tblStyle w:val="a1"/>
        <w:tblpPr w:leftFromText="180" w:rightFromText="180" w:topFromText="180" w:bottomFromText="180" w:vertAnchor="text" w:tblpX="1050" w:tblpY="3"/>
        <w:tblW w:w="8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33"/>
        <w:gridCol w:w="2727"/>
      </w:tblGrid>
      <w:tr w:rsidR="00CB0FFB" w14:paraId="25181F20" w14:textId="77777777">
        <w:trPr>
          <w:trHeight w:val="317"/>
        </w:trPr>
        <w:tc>
          <w:tcPr>
            <w:tcW w:w="8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7092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Operativos</w:t>
            </w:r>
          </w:p>
        </w:tc>
      </w:tr>
      <w:tr w:rsidR="00CB0FFB" w14:paraId="09B2879B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EDA4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Servicios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9A75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Mensual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5BFFA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Anual</w:t>
            </w:r>
          </w:p>
        </w:tc>
      </w:tr>
      <w:tr w:rsidR="00CB0FFB" w14:paraId="59B34DB3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8F81D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Electricidad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329DA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90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8EAD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270</w:t>
            </w:r>
          </w:p>
        </w:tc>
      </w:tr>
      <w:tr w:rsidR="00CB0FFB" w14:paraId="46658896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8B779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Agua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388E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 30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8E27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90</w:t>
            </w:r>
          </w:p>
        </w:tc>
      </w:tr>
      <w:tr w:rsidR="00CB0FFB" w14:paraId="2EA9078C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5BEA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FF68A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1FF3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360</w:t>
            </w:r>
          </w:p>
        </w:tc>
      </w:tr>
    </w:tbl>
    <w:p w14:paraId="2593579C" w14:textId="77777777" w:rsidR="00CB0FFB" w:rsidRDefault="00CB0FFB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yellow"/>
        </w:rPr>
      </w:pPr>
    </w:p>
    <w:p w14:paraId="2094B5AB" w14:textId="77777777" w:rsidR="00CB0FFB" w:rsidRDefault="00B5141B">
      <w:pPr>
        <w:pStyle w:val="Ttulo3"/>
        <w:ind w:left="720"/>
        <w:rPr>
          <w:sz w:val="24"/>
          <w:szCs w:val="24"/>
        </w:rPr>
      </w:pPr>
      <w:bookmarkStart w:id="34" w:name="_2p2csry" w:colFirst="0" w:colLast="0"/>
      <w:bookmarkEnd w:id="34"/>
      <w:r>
        <w:rPr>
          <w:sz w:val="24"/>
          <w:szCs w:val="24"/>
        </w:rPr>
        <w:t xml:space="preserve">       </w:t>
      </w:r>
    </w:p>
    <w:p w14:paraId="040A2B3B" w14:textId="77777777" w:rsidR="00CB0FFB" w:rsidRDefault="00CB0FFB">
      <w:pPr>
        <w:pStyle w:val="Ttulo3"/>
        <w:rPr>
          <w:sz w:val="24"/>
          <w:szCs w:val="24"/>
        </w:rPr>
      </w:pPr>
      <w:bookmarkStart w:id="35" w:name="_147n2zr" w:colFirst="0" w:colLast="0"/>
      <w:bookmarkEnd w:id="35"/>
    </w:p>
    <w:p w14:paraId="15291C33" w14:textId="77777777" w:rsidR="00CB0FFB" w:rsidRDefault="00CB0FFB"/>
    <w:p w14:paraId="652B98FB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Cuadro de los costos de servicios.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Fuente: Elaboración Propia.</w:t>
      </w:r>
    </w:p>
    <w:p w14:paraId="5498C7D3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6" w:name="_3o7alnk" w:colFirst="0" w:colLast="0"/>
      <w:bookmarkEnd w:id="36"/>
      <w:r>
        <w:rPr>
          <w:color w:val="000000"/>
          <w:sz w:val="24"/>
          <w:szCs w:val="24"/>
        </w:rPr>
        <w:lastRenderedPageBreak/>
        <w:t xml:space="preserve">       4.2.3. Costos del Ambiente</w:t>
      </w:r>
    </w:p>
    <w:tbl>
      <w:tblPr>
        <w:tblStyle w:val="a2"/>
        <w:tblpPr w:leftFromText="180" w:rightFromText="180" w:topFromText="180" w:bottomFromText="180" w:vertAnchor="text" w:tblpX="72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2568"/>
        <w:gridCol w:w="1793"/>
        <w:gridCol w:w="2116"/>
      </w:tblGrid>
      <w:tr w:rsidR="00CB0FFB" w14:paraId="43725065" w14:textId="77777777">
        <w:trPr>
          <w:trHeight w:val="320"/>
        </w:trPr>
        <w:tc>
          <w:tcPr>
            <w:tcW w:w="85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6C00C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del Ambiente</w:t>
            </w:r>
          </w:p>
        </w:tc>
      </w:tr>
      <w:tr w:rsidR="00CB0FFB" w14:paraId="6EBDF871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309D6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D13BC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AE79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Unitario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372F5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Costo</w:t>
            </w:r>
          </w:p>
        </w:tc>
      </w:tr>
      <w:tr w:rsidR="00CB0FFB" w14:paraId="38141260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1064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ABC1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Computadora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F9B1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CE90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1CC5B49D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1B12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55166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08D3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30.00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59A8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30.00</w:t>
            </w:r>
          </w:p>
        </w:tc>
      </w:tr>
      <w:tr w:rsidR="00CB0FFB" w14:paraId="76BF54F5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EABC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0A25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1EF6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9200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0412CE75" w14:textId="77777777">
        <w:trPr>
          <w:trHeight w:val="315"/>
        </w:trPr>
        <w:tc>
          <w:tcPr>
            <w:tcW w:w="8503" w:type="dxa"/>
            <w:gridSpan w:val="4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B2AB9" w14:textId="77777777" w:rsidR="00CB0FFB" w:rsidRDefault="00B5141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1F1F1F"/>
                <w:sz w:val="24"/>
                <w:szCs w:val="24"/>
              </w:rPr>
              <w:t>COSTOS DE SOFTWARE</w:t>
            </w:r>
          </w:p>
        </w:tc>
      </w:tr>
      <w:tr w:rsidR="00CB0FFB" w14:paraId="6E410158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70A6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748EB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532F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Unitario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090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Costo</w:t>
            </w:r>
          </w:p>
        </w:tc>
      </w:tr>
      <w:tr w:rsidR="00CB0FFB" w14:paraId="055CC86D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D88D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6EA3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4C2A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B9B9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7292F562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1A589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84B7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Manejo de Datos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4E8A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D49B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</w:tr>
      <w:tr w:rsidR="00CB0FFB" w14:paraId="086D11BE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C980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02B50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Entorno de Desarrollo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A8AC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BEC8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6184A6E5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E69A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9393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5AAC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</w:tr>
    </w:tbl>
    <w:p w14:paraId="390397E7" w14:textId="77777777" w:rsidR="00CB0FFB" w:rsidRDefault="00CB0FFB">
      <w:pPr>
        <w:pStyle w:val="Ttulo3"/>
        <w:spacing w:before="280" w:line="259" w:lineRule="auto"/>
        <w:rPr>
          <w:sz w:val="24"/>
          <w:szCs w:val="24"/>
        </w:rPr>
      </w:pPr>
      <w:bookmarkStart w:id="37" w:name="_23ckvvd" w:colFirst="0" w:colLast="0"/>
      <w:bookmarkEnd w:id="37"/>
    </w:p>
    <w:p w14:paraId="59E7444B" w14:textId="77777777" w:rsidR="00CB0FFB" w:rsidRDefault="00CB0FFB">
      <w:pPr>
        <w:pStyle w:val="Ttulo3"/>
        <w:rPr>
          <w:sz w:val="24"/>
          <w:szCs w:val="24"/>
        </w:rPr>
      </w:pPr>
      <w:bookmarkStart w:id="38" w:name="_ihv636" w:colFirst="0" w:colLast="0"/>
      <w:bookmarkEnd w:id="38"/>
    </w:p>
    <w:p w14:paraId="1833E71C" w14:textId="77777777" w:rsidR="00CB0FFB" w:rsidRDefault="00CB0FFB">
      <w:pPr>
        <w:pStyle w:val="Ttulo3"/>
        <w:rPr>
          <w:sz w:val="24"/>
          <w:szCs w:val="24"/>
        </w:rPr>
      </w:pPr>
      <w:bookmarkStart w:id="39" w:name="_32hioqz" w:colFirst="0" w:colLast="0"/>
      <w:bookmarkEnd w:id="39"/>
    </w:p>
    <w:p w14:paraId="1A35EC4C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21B6F242" w14:textId="77777777" w:rsidR="00CB0FFB" w:rsidRDefault="00CB0FFB"/>
    <w:p w14:paraId="02788EDE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40" w:name="_1hmsyys" w:colFirst="0" w:colLast="0"/>
      <w:bookmarkEnd w:id="40"/>
      <w:r>
        <w:rPr>
          <w:color w:val="000000"/>
          <w:sz w:val="24"/>
          <w:szCs w:val="24"/>
        </w:rPr>
        <w:t xml:space="preserve">       4.2.4. Costos de Personal</w:t>
      </w:r>
    </w:p>
    <w:tbl>
      <w:tblPr>
        <w:tblStyle w:val="a3"/>
        <w:tblpPr w:leftFromText="180" w:rightFromText="180" w:topFromText="180" w:bottomFromText="180" w:vertAnchor="text" w:tblpX="750"/>
        <w:tblW w:w="8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3360"/>
        <w:gridCol w:w="2010"/>
      </w:tblGrid>
      <w:tr w:rsidR="00CB0FFB" w14:paraId="32CCDF62" w14:textId="77777777">
        <w:trPr>
          <w:trHeight w:val="320"/>
        </w:trPr>
        <w:tc>
          <w:tcPr>
            <w:tcW w:w="8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D99A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de Personal</w:t>
            </w:r>
          </w:p>
        </w:tc>
      </w:tr>
      <w:tr w:rsidR="00CB0FFB" w14:paraId="08135658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28E2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 Humano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4B9C0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6C22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CB0FFB" w14:paraId="40EB5DD0" w14:textId="77777777">
        <w:trPr>
          <w:trHeight w:val="424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4315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y Analista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548A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1025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1AA3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3075</w:t>
            </w:r>
          </w:p>
        </w:tc>
      </w:tr>
      <w:tr w:rsidR="00CB0FFB" w14:paraId="7EF44D74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AD4F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y Programador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A0BB6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1025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00D1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3075</w:t>
            </w:r>
          </w:p>
        </w:tc>
      </w:tr>
      <w:tr w:rsidR="00CB0FFB" w14:paraId="57E19FEC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C4A4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9AE3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4100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CCDD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12,300</w:t>
            </w:r>
          </w:p>
        </w:tc>
      </w:tr>
    </w:tbl>
    <w:p w14:paraId="05C11361" w14:textId="77777777" w:rsidR="00CB0FFB" w:rsidRDefault="00B5141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5B112044" w14:textId="77777777" w:rsidR="00CB0FFB" w:rsidRDefault="00B5141B">
      <w:pPr>
        <w:pStyle w:val="Ttulo3"/>
        <w:ind w:left="720"/>
        <w:rPr>
          <w:rFonts w:ascii="Calibri" w:eastAsia="Calibri" w:hAnsi="Calibri" w:cs="Calibri"/>
          <w:i/>
          <w:color w:val="000000"/>
          <w:sz w:val="24"/>
          <w:szCs w:val="24"/>
        </w:rPr>
      </w:pPr>
      <w:bookmarkStart w:id="41" w:name="_41mghml" w:colFirst="0" w:colLast="0"/>
      <w:bookmarkEnd w:id="41"/>
      <w:r>
        <w:rPr>
          <w:color w:val="000000"/>
          <w:sz w:val="24"/>
          <w:szCs w:val="24"/>
        </w:rPr>
        <w:lastRenderedPageBreak/>
        <w:t xml:space="preserve">       4.2.5. Costos Totales del desarrollo del Sistema</w:t>
      </w:r>
    </w:p>
    <w:tbl>
      <w:tblPr>
        <w:tblStyle w:val="a4"/>
        <w:tblpPr w:leftFromText="180" w:rightFromText="180" w:topFromText="180" w:bottomFromText="180" w:vertAnchor="text" w:tblpX="855"/>
        <w:tblW w:w="84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245"/>
      </w:tblGrid>
      <w:tr w:rsidR="00CB0FFB" w14:paraId="6589AB96" w14:textId="77777777">
        <w:trPr>
          <w:trHeight w:val="440"/>
        </w:trPr>
        <w:tc>
          <w:tcPr>
            <w:tcW w:w="8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B0FBB1A" w14:textId="77777777" w:rsidR="00CB0FFB" w:rsidRDefault="00B5141B">
            <w:pPr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Total</w:t>
            </w:r>
          </w:p>
        </w:tc>
      </w:tr>
      <w:tr w:rsidR="00CB0FFB" w14:paraId="7D7663CC" w14:textId="77777777">
        <w:trPr>
          <w:trHeight w:val="15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87CD8" w14:textId="77777777" w:rsidR="00CB0FFB" w:rsidRDefault="00B5141B">
            <w:pPr>
              <w:spacing w:after="24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Tipos de costos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A6521" w14:textId="77777777" w:rsidR="00CB0FFB" w:rsidRDefault="00B5141B">
            <w:pPr>
              <w:spacing w:after="24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</w:t>
            </w:r>
          </w:p>
        </w:tc>
      </w:tr>
      <w:tr w:rsidR="00CB0FFB" w14:paraId="602EA804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8DE2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Generales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2EBD9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80.00</w:t>
            </w:r>
          </w:p>
        </w:tc>
      </w:tr>
      <w:tr w:rsidR="00CB0FFB" w14:paraId="66E2C55C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8687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Operativos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5EA85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360.00</w:t>
            </w:r>
          </w:p>
        </w:tc>
      </w:tr>
      <w:tr w:rsidR="00CB0FFB" w14:paraId="326E6168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3A7B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Ambientales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5548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370.00</w:t>
            </w:r>
          </w:p>
        </w:tc>
      </w:tr>
      <w:tr w:rsidR="00CB0FFB" w14:paraId="1DD13C45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99BD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5C207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12 300.00</w:t>
            </w:r>
          </w:p>
        </w:tc>
      </w:tr>
      <w:tr w:rsidR="00CB0FFB" w14:paraId="51A7ABDB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DF9B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C3486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13,110.00</w:t>
            </w:r>
          </w:p>
        </w:tc>
      </w:tr>
    </w:tbl>
    <w:p w14:paraId="2878CCB9" w14:textId="77777777" w:rsidR="00CB0FFB" w:rsidRDefault="00CB0FFB">
      <w:pPr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</w:p>
    <w:p w14:paraId="3D5298B8" w14:textId="77777777" w:rsidR="00CB0FFB" w:rsidRDefault="00CB0FFB">
      <w:pPr>
        <w:rPr>
          <w:sz w:val="24"/>
          <w:szCs w:val="24"/>
        </w:rPr>
      </w:pPr>
    </w:p>
    <w:p w14:paraId="24B99793" w14:textId="77777777" w:rsidR="00CB0FFB" w:rsidRDefault="00CB0FFB">
      <w:pPr>
        <w:rPr>
          <w:sz w:val="24"/>
          <w:szCs w:val="24"/>
        </w:rPr>
      </w:pPr>
    </w:p>
    <w:p w14:paraId="7EF895E0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219AAA6A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t>4.3. Factibilidad Operativa:</w:t>
      </w:r>
    </w:p>
    <w:p w14:paraId="458857AF" w14:textId="77777777" w:rsidR="00CB0FFB" w:rsidRDefault="00B5141B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factibilidad operativa de nuestra plataforma de turismo se refiere a la evaluación de los recursos y capacidades necesarios para garantizar su funcionamiento eficiente y sostenible a lo largo del tiempo, abarcando aspectos como recursos humanos, infraestructura tecnológica, costos operativos, procesos y procedimientos operativos, y cumplimiento legal y regulatorio.</w:t>
      </w:r>
    </w:p>
    <w:p w14:paraId="1A98B0BD" w14:textId="77777777" w:rsidR="00CB0FFB" w:rsidRDefault="00B5141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C1062B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3" w:name="_vx1227" w:colFirst="0" w:colLast="0"/>
      <w:bookmarkEnd w:id="43"/>
      <w:r>
        <w:rPr>
          <w:sz w:val="24"/>
          <w:szCs w:val="24"/>
        </w:rPr>
        <w:lastRenderedPageBreak/>
        <w:t>4.4. Factibilidad Legal:</w:t>
      </w:r>
    </w:p>
    <w:p w14:paraId="7E1692B5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Consideramos que en este ámbito no habría mayor problema, ya que las restricciones del proyecto no son ilegales en el ámbito del software, debido a que el proyecto es una propuesta nuestra. Estas son algunas de las leyes que garantizaran el desarrollo exitoso del proyecto:</w:t>
      </w:r>
    </w:p>
    <w:p w14:paraId="430729F5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Contará con la Ley de Protección de Datos Personales (Ley N°29733) teniendo su banco de datos personales registrado en la autoridad de datos personales, (Derecho Supremo N.°003-2013-JUS).</w:t>
      </w:r>
    </w:p>
    <w:p w14:paraId="04E16DC1" w14:textId="77777777" w:rsidR="00CB0FFB" w:rsidRDefault="00B5141B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Ley N°30096- Ley de Delitos Informáticos.</w:t>
      </w:r>
    </w:p>
    <w:p w14:paraId="573C3F1B" w14:textId="77777777" w:rsidR="00CB0FFB" w:rsidRDefault="00B5141B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Ley N°29733 - Ley de Protección de Datos Personales.</w:t>
      </w:r>
    </w:p>
    <w:p w14:paraId="3D4DDF47" w14:textId="77777777" w:rsidR="00CB0FFB" w:rsidRDefault="00B5141B">
      <w:pPr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   27701 - Privacidad de datos.</w:t>
      </w:r>
    </w:p>
    <w:p w14:paraId="6F7B72EB" w14:textId="77777777" w:rsidR="00CB0FFB" w:rsidRDefault="00CB0FFB">
      <w:pPr>
        <w:spacing w:after="160"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49030" w14:textId="77777777" w:rsidR="00CB0FFB" w:rsidRDefault="00B5141B">
      <w:pPr>
        <w:pStyle w:val="Ttulo2"/>
        <w:ind w:left="720"/>
      </w:pPr>
      <w:bookmarkStart w:id="44" w:name="_3fwokq0" w:colFirst="0" w:colLast="0"/>
      <w:bookmarkEnd w:id="44"/>
      <w:r>
        <w:rPr>
          <w:sz w:val="24"/>
          <w:szCs w:val="24"/>
        </w:rPr>
        <w:t>4.5. Factibilidad Social:</w:t>
      </w:r>
    </w:p>
    <w:p w14:paraId="5A4C7427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Consideramos que el proyecto de la plataforma de turismo tendrá un impacto favorable en la sociedad, ya que va a mejorar significativamente la experiencia de planificación de viajes para los usuarios, facilitando el acceso a información detallada sobre destinos turísticos y restaurantes locales. Esto permitirá a los viajeros explorar de manera más eficiente destinos menos conocidos y disfrutar de experiencias auténticas.</w:t>
      </w:r>
    </w:p>
    <w:p w14:paraId="4210D99B" w14:textId="77777777" w:rsidR="00CB0FFB" w:rsidRDefault="00CB0F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8D631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el sistema proporcionará beneficios tangibles, como la optimización del proceso de búsqueda y reserva de alojamiento, la simplificación de la búsqueda de actividades al aire libre y la promoción de la gastronomía local. Todo esto se traducirá en un ahorro de tiempo y esfuerzo para los usuarios, así como en una mayor satisfacción durante sus viajes.</w:t>
      </w:r>
    </w:p>
    <w:p w14:paraId="05BDE933" w14:textId="77777777" w:rsidR="00CB0FFB" w:rsidRDefault="00CB0F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8035F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las comunidades locales, la plataforma servirá como una herramienta para promover y preservar la cultura y el patrimonio locales, fomentando el turismo sostenible y generando oportunidades económicas adicionales.</w:t>
      </w:r>
    </w:p>
    <w:p w14:paraId="0596360C" w14:textId="77777777" w:rsidR="00CB0FFB" w:rsidRDefault="00CB0FFB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4185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5" w:name="_1v1yuxt" w:colFirst="0" w:colLast="0"/>
      <w:bookmarkEnd w:id="45"/>
      <w:r>
        <w:rPr>
          <w:sz w:val="24"/>
          <w:szCs w:val="24"/>
        </w:rPr>
        <w:t>4.6. Factibilidad Ambiental:</w:t>
      </w:r>
    </w:p>
    <w:p w14:paraId="284795DB" w14:textId="77777777" w:rsidR="00CB0FFB" w:rsidRDefault="00B5141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campo del medio ambiente si es cierto que habrá repercusiones, ya que es inevitable que la tecnología en general no contamine o dañe al medio ambiente. Siendo algunos ejemplos que el internet representa el 4% de las emisiones de carbono, gases de efecto invernadero, etc.</w:t>
      </w:r>
    </w:p>
    <w:p w14:paraId="5D4CC5F4" w14:textId="77777777" w:rsidR="00CB0FFB" w:rsidRDefault="00CB0FFB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301D9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46" w:name="_4f1mdlm" w:colFirst="0" w:colLast="0"/>
      <w:bookmarkEnd w:id="46"/>
      <w:r>
        <w:rPr>
          <w:b/>
          <w:sz w:val="26"/>
          <w:szCs w:val="26"/>
        </w:rPr>
        <w:lastRenderedPageBreak/>
        <w:t>Análisis Financiero</w:t>
      </w:r>
    </w:p>
    <w:p w14:paraId="3C7AC45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7" w:name="_2u6wntf" w:colFirst="0" w:colLast="0"/>
      <w:bookmarkEnd w:id="47"/>
      <w:r>
        <w:rPr>
          <w:sz w:val="24"/>
          <w:szCs w:val="24"/>
        </w:rPr>
        <w:t>5.1. Justificación de la Inversión:</w:t>
      </w:r>
    </w:p>
    <w:p w14:paraId="4CCBF827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48" w:name="_19c6y18" w:colFirst="0" w:colLast="0"/>
      <w:bookmarkEnd w:id="48"/>
      <w:r>
        <w:rPr>
          <w:color w:val="000000"/>
          <w:sz w:val="24"/>
          <w:szCs w:val="24"/>
        </w:rPr>
        <w:t xml:space="preserve">       5.1.1. Beneficios del Proyecto</w:t>
      </w:r>
    </w:p>
    <w:p w14:paraId="47FBDE3D" w14:textId="77777777" w:rsidR="00CB0FFB" w:rsidRDefault="00B5141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Tangibles</w:t>
      </w:r>
    </w:p>
    <w:p w14:paraId="24899D7B" w14:textId="77777777" w:rsidR="00CB0FFB" w:rsidRDefault="00B5141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Generación de beneficios por parte de la reserva de servicios de restaurantes u hoteles.</w:t>
      </w:r>
    </w:p>
    <w:p w14:paraId="4E6B50EC" w14:textId="77777777" w:rsidR="00CB0FFB" w:rsidRDefault="00B5141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Aumento de la eficiencia operativa, al automatizar tareas como la recomendación de destinos y restaurantes.</w:t>
      </w:r>
    </w:p>
    <w:p w14:paraId="060C5464" w14:textId="77777777" w:rsidR="00CB0FFB" w:rsidRDefault="00B5141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Intangibles</w:t>
      </w:r>
    </w:p>
    <w:p w14:paraId="220E2DF6" w14:textId="77777777" w:rsidR="00CB0FFB" w:rsidRDefault="00B5141B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</w:rPr>
        <w:t>Aumento de la confianza de los turistas, porque un sistema web enfocado a la promoción del turismo, con información realmente indispensable genera una buena imagen.</w:t>
      </w:r>
    </w:p>
    <w:p w14:paraId="15060199" w14:textId="77777777" w:rsidR="00CB0FFB" w:rsidRDefault="00B5141B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</w:rPr>
        <w:t>Mejora de la comodidad de los turistas al tener un sistema que tenga la información centralizada y servicios al alcance de la mano.</w:t>
      </w:r>
    </w:p>
    <w:p w14:paraId="22780C25" w14:textId="77777777" w:rsidR="00CB0FFB" w:rsidRDefault="00B5141B">
      <w:pPr>
        <w:numPr>
          <w:ilvl w:val="0"/>
          <w:numId w:val="7"/>
        </w:numPr>
        <w:spacing w:after="240"/>
        <w:jc w:val="both"/>
      </w:pPr>
      <w:r>
        <w:rPr>
          <w:rFonts w:ascii="Times New Roman" w:eastAsia="Times New Roman" w:hAnsi="Times New Roman" w:cs="Times New Roman"/>
        </w:rPr>
        <w:t>Reforzamiento de la imagen del turismo en el Perú para el Mundo.</w:t>
      </w:r>
    </w:p>
    <w:p w14:paraId="7276BECE" w14:textId="77777777" w:rsidR="00CB0FFB" w:rsidRDefault="00B5141B">
      <w:pPr>
        <w:pStyle w:val="Ttulo3"/>
        <w:ind w:left="720"/>
        <w:rPr>
          <w:sz w:val="24"/>
          <w:szCs w:val="24"/>
        </w:rPr>
      </w:pPr>
      <w:bookmarkStart w:id="49" w:name="_3tbugp1" w:colFirst="0" w:colLast="0"/>
      <w:bookmarkEnd w:id="49"/>
      <w:r>
        <w:rPr>
          <w:color w:val="000000"/>
          <w:sz w:val="24"/>
          <w:szCs w:val="24"/>
        </w:rPr>
        <w:t xml:space="preserve">       5.1.2. Criterios de Inversión</w:t>
      </w:r>
    </w:p>
    <w:p w14:paraId="5082DD18" w14:textId="77777777" w:rsidR="00CB0FFB" w:rsidRDefault="00B5141B">
      <w:pPr>
        <w:pStyle w:val="Ttulo4"/>
        <w:ind w:left="720"/>
        <w:rPr>
          <w:color w:val="000000"/>
        </w:rPr>
      </w:pPr>
      <w:bookmarkStart w:id="50" w:name="_28h4qwu" w:colFirst="0" w:colLast="0"/>
      <w:bookmarkEnd w:id="50"/>
      <w:r>
        <w:rPr>
          <w:color w:val="000000"/>
        </w:rPr>
        <w:t xml:space="preserve">       5.1.2.1. Relación Beneficio/Costo (B/C)</w:t>
      </w:r>
    </w:p>
    <w:p w14:paraId="4768D017" w14:textId="77777777" w:rsidR="00CB0FFB" w:rsidRDefault="00B5141B">
      <w:r>
        <w:rPr>
          <w:noProof/>
        </w:rPr>
        <w:drawing>
          <wp:inline distT="114300" distB="114300" distL="114300" distR="114300" wp14:anchorId="1A52B2AB" wp14:editId="719D005E">
            <wp:extent cx="5731200" cy="191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3CB30" w14:textId="77777777" w:rsidR="00CB0FFB" w:rsidRDefault="00B5141B">
      <w:pPr>
        <w:spacing w:before="240" w:after="240"/>
        <w:jc w:val="both"/>
      </w:pPr>
      <w:r>
        <w:t>La relación Beneficio/Costo resulta en un valor de 1.684 siendo mayor a 1, por lo tanto se aprueba el proyecto.</w:t>
      </w:r>
    </w:p>
    <w:p w14:paraId="7B96B931" w14:textId="77777777" w:rsidR="00CB0FFB" w:rsidRDefault="00B5141B">
      <w:pPr>
        <w:pStyle w:val="Ttulo4"/>
        <w:ind w:left="720"/>
        <w:rPr>
          <w:color w:val="000000"/>
        </w:rPr>
      </w:pPr>
      <w:bookmarkStart w:id="51" w:name="_nmf14n" w:colFirst="0" w:colLast="0"/>
      <w:bookmarkEnd w:id="51"/>
      <w:r>
        <w:rPr>
          <w:color w:val="000000"/>
        </w:rPr>
        <w:lastRenderedPageBreak/>
        <w:t xml:space="preserve">       5.1.2.2. Valor Actual Neto (VAN)</w:t>
      </w:r>
    </w:p>
    <w:p w14:paraId="604B74F3" w14:textId="77777777" w:rsidR="00CB0FFB" w:rsidRDefault="00B5141B">
      <w:r>
        <w:rPr>
          <w:noProof/>
        </w:rPr>
        <w:drawing>
          <wp:inline distT="114300" distB="114300" distL="114300" distR="114300" wp14:anchorId="2F240378" wp14:editId="13A5ED09">
            <wp:extent cx="5731200" cy="189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7AB3" w14:textId="77777777" w:rsidR="00CB0FFB" w:rsidRDefault="00B5141B">
      <w:pPr>
        <w:spacing w:before="240" w:after="240"/>
        <w:jc w:val="both"/>
      </w:pPr>
      <w:r>
        <w:t>El valor actual neto resulta en un valor de 12,842.0 siendo mayor a 0, por lo tanto se aprueba el proyecto.</w:t>
      </w:r>
    </w:p>
    <w:p w14:paraId="2AB9F880" w14:textId="77777777" w:rsidR="00CB0FFB" w:rsidRDefault="00B5141B">
      <w:pPr>
        <w:pStyle w:val="Ttulo4"/>
        <w:ind w:left="720"/>
        <w:rPr>
          <w:color w:val="000000"/>
        </w:rPr>
      </w:pPr>
      <w:bookmarkStart w:id="52" w:name="_37m2jsg" w:colFirst="0" w:colLast="0"/>
      <w:bookmarkEnd w:id="52"/>
      <w:r>
        <w:rPr>
          <w:color w:val="000000"/>
        </w:rPr>
        <w:t xml:space="preserve">       5.1.2.3. Tasa Interna de Retorno (TIR)</w:t>
      </w:r>
    </w:p>
    <w:p w14:paraId="3B7F0750" w14:textId="77777777" w:rsidR="00CB0FFB" w:rsidRDefault="00B5141B">
      <w:r>
        <w:rPr>
          <w:noProof/>
        </w:rPr>
        <w:drawing>
          <wp:inline distT="114300" distB="114300" distL="114300" distR="114300" wp14:anchorId="5F832EF6" wp14:editId="46AD7227">
            <wp:extent cx="5731200" cy="1905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8667A" w14:textId="77777777" w:rsidR="00CB0FFB" w:rsidRDefault="00B5141B">
      <w:r>
        <w:t>El valor del TIR resultante es un valor de 40.53%, el cual es mayor a la TSD, por lo tanto se aprueba el proyecto.</w:t>
      </w:r>
    </w:p>
    <w:p w14:paraId="5B9004B3" w14:textId="77777777" w:rsidR="00CB0FFB" w:rsidRDefault="00B5141B">
      <w:pPr>
        <w:pStyle w:val="Ttulo1"/>
        <w:numPr>
          <w:ilvl w:val="0"/>
          <w:numId w:val="19"/>
        </w:numPr>
        <w:spacing w:after="0"/>
        <w:rPr>
          <w:b/>
          <w:sz w:val="26"/>
          <w:szCs w:val="26"/>
        </w:rPr>
      </w:pPr>
      <w:bookmarkStart w:id="53" w:name="_1mrcu09" w:colFirst="0" w:colLast="0"/>
      <w:bookmarkEnd w:id="53"/>
      <w:r>
        <w:rPr>
          <w:b/>
          <w:sz w:val="26"/>
          <w:szCs w:val="26"/>
        </w:rPr>
        <w:t>Conclusiones</w:t>
      </w:r>
    </w:p>
    <w:p w14:paraId="73E42B6D" w14:textId="6C7F7F5C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>Se han evaluado los recursos y capacidades necesarios para garantizar el funcionamiento eficiente y sostenible del sistema a lo largo del tiempo, abordando aspectos como recursos humanos, infraestructura tecnológica y procesos operativos.</w:t>
      </w:r>
    </w:p>
    <w:p w14:paraId="1362F81A" w14:textId="2AFB8A0D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 xml:space="preserve">El proyecto tendrá un impacto positivo al mejorar la experiencia de </w:t>
      </w:r>
      <w:r w:rsidR="00002BBC">
        <w:rPr>
          <w:rFonts w:ascii="Times New Roman" w:eastAsia="Times New Roman" w:hAnsi="Times New Roman" w:cs="Times New Roman"/>
          <w:sz w:val="24"/>
          <w:szCs w:val="24"/>
        </w:rPr>
        <w:t>los videojuegos</w:t>
      </w:r>
      <w:r w:rsidRPr="00460100">
        <w:rPr>
          <w:rFonts w:ascii="Times New Roman" w:eastAsia="Times New Roman" w:hAnsi="Times New Roman" w:cs="Times New Roman"/>
          <w:sz w:val="24"/>
          <w:szCs w:val="24"/>
        </w:rPr>
        <w:t xml:space="preserve">, promover </w:t>
      </w:r>
      <w:r w:rsidR="00002BBC">
        <w:rPr>
          <w:rFonts w:ascii="Times New Roman" w:eastAsia="Times New Roman" w:hAnsi="Times New Roman" w:cs="Times New Roman"/>
          <w:sz w:val="24"/>
          <w:szCs w:val="24"/>
        </w:rPr>
        <w:t>el conocimiento de puzles, historia, matemáticas mediante el sistema de vidas.</w:t>
      </w:r>
    </w:p>
    <w:p w14:paraId="56D4A887" w14:textId="63AC0C04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>En cuanto al análisis financiero, se justifica la inversión en el proyecto debido a los beneficios tangibles e intangibles que se esperan obtener, incluyendo la generación de ingresos p</w:t>
      </w:r>
      <w:r w:rsidR="00002BBC">
        <w:rPr>
          <w:rFonts w:ascii="Times New Roman" w:eastAsia="Times New Roman" w:hAnsi="Times New Roman" w:cs="Times New Roman"/>
          <w:sz w:val="24"/>
          <w:szCs w:val="24"/>
        </w:rPr>
        <w:t>or anuncios en el juego.</w:t>
      </w:r>
    </w:p>
    <w:p w14:paraId="6A837ECB" w14:textId="71DBC9F7" w:rsidR="00CB0FFB" w:rsidRDefault="00CB0FFB" w:rsidP="0046010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B0FF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5116" w14:textId="77777777" w:rsidR="00B5141B" w:rsidRDefault="00B5141B">
      <w:pPr>
        <w:spacing w:line="240" w:lineRule="auto"/>
      </w:pPr>
      <w:r>
        <w:separator/>
      </w:r>
    </w:p>
  </w:endnote>
  <w:endnote w:type="continuationSeparator" w:id="0">
    <w:p w14:paraId="198C18D8" w14:textId="77777777" w:rsidR="00B5141B" w:rsidRDefault="00B51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5923" w14:textId="77777777" w:rsidR="00CB0FFB" w:rsidRDefault="00B5141B">
    <w:pPr>
      <w:jc w:val="right"/>
    </w:pPr>
    <w:r>
      <w:fldChar w:fldCharType="begin"/>
    </w:r>
    <w:r>
      <w:instrText>PAGE</w:instrText>
    </w:r>
    <w:r>
      <w:fldChar w:fldCharType="separate"/>
    </w:r>
    <w:r w:rsidR="00512C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7C3D" w14:textId="77777777" w:rsidR="00B5141B" w:rsidRDefault="00B5141B">
      <w:pPr>
        <w:spacing w:line="240" w:lineRule="auto"/>
      </w:pPr>
      <w:r>
        <w:separator/>
      </w:r>
    </w:p>
  </w:footnote>
  <w:footnote w:type="continuationSeparator" w:id="0">
    <w:p w14:paraId="4AC66D4B" w14:textId="77777777" w:rsidR="00B5141B" w:rsidRDefault="00B51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1314" w14:textId="77777777" w:rsidR="00CB0FFB" w:rsidRDefault="00CB0FFB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DDF"/>
    <w:multiLevelType w:val="multilevel"/>
    <w:tmpl w:val="0AFA59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193607"/>
    <w:multiLevelType w:val="multilevel"/>
    <w:tmpl w:val="C936CF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4485F6B"/>
    <w:multiLevelType w:val="multilevel"/>
    <w:tmpl w:val="D374B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794510"/>
    <w:multiLevelType w:val="multilevel"/>
    <w:tmpl w:val="4E7ED08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D752645"/>
    <w:multiLevelType w:val="multilevel"/>
    <w:tmpl w:val="BE822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99740A"/>
    <w:multiLevelType w:val="multilevel"/>
    <w:tmpl w:val="07CA4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5400EC"/>
    <w:multiLevelType w:val="multilevel"/>
    <w:tmpl w:val="032615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8519F7"/>
    <w:multiLevelType w:val="multilevel"/>
    <w:tmpl w:val="9A80B3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721A22"/>
    <w:multiLevelType w:val="multilevel"/>
    <w:tmpl w:val="99BE81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F84A38"/>
    <w:multiLevelType w:val="multilevel"/>
    <w:tmpl w:val="F78413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721A92"/>
    <w:multiLevelType w:val="multilevel"/>
    <w:tmpl w:val="32F2CE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BC33055"/>
    <w:multiLevelType w:val="multilevel"/>
    <w:tmpl w:val="C660C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5250DE"/>
    <w:multiLevelType w:val="multilevel"/>
    <w:tmpl w:val="4C723C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1463BCB"/>
    <w:multiLevelType w:val="multilevel"/>
    <w:tmpl w:val="560C5B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6F6FC9"/>
    <w:multiLevelType w:val="multilevel"/>
    <w:tmpl w:val="9CBE9E3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4D0421"/>
    <w:multiLevelType w:val="multilevel"/>
    <w:tmpl w:val="40AE9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7CA3AE2"/>
    <w:multiLevelType w:val="multilevel"/>
    <w:tmpl w:val="7D3E4F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EA343C"/>
    <w:multiLevelType w:val="multilevel"/>
    <w:tmpl w:val="5E0436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A726DEB"/>
    <w:multiLevelType w:val="multilevel"/>
    <w:tmpl w:val="36140C6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6C5F4ADC"/>
    <w:multiLevelType w:val="multilevel"/>
    <w:tmpl w:val="4832104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C24758"/>
    <w:multiLevelType w:val="multilevel"/>
    <w:tmpl w:val="99CCCC6A"/>
    <w:lvl w:ilvl="0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6FDF0308"/>
    <w:multiLevelType w:val="multilevel"/>
    <w:tmpl w:val="F44496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8787654"/>
    <w:multiLevelType w:val="multilevel"/>
    <w:tmpl w:val="69403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140736"/>
    <w:multiLevelType w:val="multilevel"/>
    <w:tmpl w:val="917486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19"/>
  </w:num>
  <w:num w:numId="5">
    <w:abstractNumId w:val="15"/>
  </w:num>
  <w:num w:numId="6">
    <w:abstractNumId w:val="13"/>
  </w:num>
  <w:num w:numId="7">
    <w:abstractNumId w:val="20"/>
  </w:num>
  <w:num w:numId="8">
    <w:abstractNumId w:val="16"/>
  </w:num>
  <w:num w:numId="9">
    <w:abstractNumId w:val="1"/>
  </w:num>
  <w:num w:numId="10">
    <w:abstractNumId w:val="5"/>
  </w:num>
  <w:num w:numId="11">
    <w:abstractNumId w:val="21"/>
  </w:num>
  <w:num w:numId="12">
    <w:abstractNumId w:val="6"/>
  </w:num>
  <w:num w:numId="13">
    <w:abstractNumId w:val="18"/>
  </w:num>
  <w:num w:numId="14">
    <w:abstractNumId w:val="10"/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22"/>
  </w:num>
  <w:num w:numId="20">
    <w:abstractNumId w:val="12"/>
  </w:num>
  <w:num w:numId="21">
    <w:abstractNumId w:val="11"/>
  </w:num>
  <w:num w:numId="22">
    <w:abstractNumId w:val="17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FB"/>
    <w:rsid w:val="00002BBC"/>
    <w:rsid w:val="00460100"/>
    <w:rsid w:val="00512C3D"/>
    <w:rsid w:val="00B5141B"/>
    <w:rsid w:val="00CB0FFB"/>
    <w:rsid w:val="00CF57EC"/>
    <w:rsid w:val="00E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CCCE"/>
  <w15:docId w15:val="{0F4A39C5-D3B7-4F6C-AC78-C50D5DAE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content/www/es/es/ark/products/208652/intel-core-i31115g4-processor-6m-cache-up-to-4-10-ghz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1794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Gonzalo LOSTAUNAU LOZANO</cp:lastModifiedBy>
  <cp:revision>5</cp:revision>
  <dcterms:created xsi:type="dcterms:W3CDTF">2024-07-06T15:38:00Z</dcterms:created>
  <dcterms:modified xsi:type="dcterms:W3CDTF">2024-07-11T01:07:00Z</dcterms:modified>
</cp:coreProperties>
</file>