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79ADB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95F89AC" wp14:editId="71316C5D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C7C48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2389CE4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40E7A7C0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21B5130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3D0649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AC3A65" w14:textId="5FDBE28D" w:rsidR="00A549C0" w:rsidRPr="007929C2" w:rsidRDefault="00893F84" w:rsidP="007929C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7148FD72" w14:textId="77777777" w:rsidR="00A549C0" w:rsidRDefault="00A549C0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AD0EBD" w14:textId="179EE42E" w:rsidR="00A549C0" w:rsidRDefault="00893F84" w:rsidP="007929C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Conversión y Organización de Documentos Técnicos en Markdown con Estructuración Automática y Control de Versiones para los estudiantes en la facultad de Ingeniería de Sistemas</w:t>
      </w:r>
    </w:p>
    <w:p w14:paraId="45A46BE3" w14:textId="77777777" w:rsidR="007929C2" w:rsidRDefault="007929C2" w:rsidP="007929C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C1EE761" w14:textId="3CA8B023" w:rsidR="00A549C0" w:rsidRPr="007929C2" w:rsidRDefault="00893F84" w:rsidP="007929C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Patrones de Software</w:t>
      </w:r>
    </w:p>
    <w:p w14:paraId="589F5E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4EBBB28" w14:textId="77777777" w:rsidR="00A549C0" w:rsidRDefault="00893F84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Docente: Ing. Patrick Jose Cuadros Quiroga</w:t>
      </w:r>
    </w:p>
    <w:p w14:paraId="1D13609E" w14:textId="77777777" w:rsidR="00A549C0" w:rsidRDefault="00A549C0" w:rsidP="007929C2">
      <w:pPr>
        <w:spacing w:after="0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FAA5489" w14:textId="118F2C71" w:rsidR="007929C2" w:rsidRPr="007929C2" w:rsidRDefault="007929C2" w:rsidP="007929C2">
      <w:pPr>
        <w:spacing w:before="197"/>
        <w:ind w:left="427"/>
        <w:rPr>
          <w:rFonts w:ascii="Arial MT"/>
          <w:sz w:val="32"/>
        </w:rPr>
      </w:pPr>
      <w:r>
        <w:rPr>
          <w:rFonts w:ascii="Arial MT"/>
          <w:spacing w:val="-2"/>
          <w:sz w:val="32"/>
        </w:rPr>
        <w:t>Integrantes:</w:t>
      </w: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4673"/>
        <w:gridCol w:w="2738"/>
      </w:tblGrid>
      <w:tr w:rsidR="007929C2" w14:paraId="1E728BFD" w14:textId="77777777" w:rsidTr="007929C2">
        <w:trPr>
          <w:trHeight w:val="330"/>
        </w:trPr>
        <w:tc>
          <w:tcPr>
            <w:tcW w:w="4673" w:type="dxa"/>
            <w:hideMark/>
          </w:tcPr>
          <w:p w14:paraId="3479E89B" w14:textId="77777777" w:rsidR="007929C2" w:rsidRDefault="007929C2">
            <w:pPr>
              <w:pStyle w:val="TableParagraph"/>
              <w:spacing w:line="311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Chambi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Cori,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Jerson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4"/>
                <w:sz w:val="28"/>
              </w:rPr>
              <w:t>Roni</w:t>
            </w:r>
          </w:p>
        </w:tc>
        <w:tc>
          <w:tcPr>
            <w:tcW w:w="2738" w:type="dxa"/>
            <w:hideMark/>
          </w:tcPr>
          <w:p w14:paraId="43DD5E2C" w14:textId="77777777" w:rsidR="007929C2" w:rsidRDefault="007929C2">
            <w:pPr>
              <w:pStyle w:val="TableParagraph"/>
              <w:spacing w:line="311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(2021072619)</w:t>
            </w:r>
          </w:p>
        </w:tc>
      </w:tr>
      <w:tr w:rsidR="007929C2" w14:paraId="72D68AAE" w14:textId="77777777" w:rsidTr="007929C2">
        <w:trPr>
          <w:trHeight w:val="346"/>
        </w:trPr>
        <w:tc>
          <w:tcPr>
            <w:tcW w:w="4673" w:type="dxa"/>
            <w:hideMark/>
          </w:tcPr>
          <w:p w14:paraId="2B711FC2" w14:textId="77777777" w:rsidR="007929C2" w:rsidRDefault="007929C2">
            <w:pPr>
              <w:pStyle w:val="TableParagraph"/>
              <w:spacing w:before="7" w:line="319" w:lineRule="exact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Flores</w:t>
            </w:r>
            <w:r>
              <w:rPr>
                <w:rFonts w:ascii="Arial"/>
                <w:b/>
                <w:i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Quispe,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Jaime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4"/>
                <w:sz w:val="28"/>
              </w:rPr>
              <w:t>Elias</w:t>
            </w:r>
          </w:p>
        </w:tc>
        <w:tc>
          <w:tcPr>
            <w:tcW w:w="2738" w:type="dxa"/>
            <w:hideMark/>
          </w:tcPr>
          <w:p w14:paraId="2DDC2DD2" w14:textId="77777777" w:rsidR="007929C2" w:rsidRDefault="007929C2">
            <w:pPr>
              <w:pStyle w:val="TableParagraph"/>
              <w:spacing w:before="7" w:line="319" w:lineRule="exact"/>
              <w:ind w:right="47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(2021070309)</w:t>
            </w:r>
          </w:p>
        </w:tc>
      </w:tr>
      <w:tr w:rsidR="007929C2" w14:paraId="4E329351" w14:textId="77777777" w:rsidTr="007929C2">
        <w:trPr>
          <w:trHeight w:val="330"/>
        </w:trPr>
        <w:tc>
          <w:tcPr>
            <w:tcW w:w="4673" w:type="dxa"/>
            <w:hideMark/>
          </w:tcPr>
          <w:p w14:paraId="2B933AA9" w14:textId="77777777" w:rsidR="007929C2" w:rsidRDefault="007929C2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Leyva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Sardon,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Elvis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Ronald</w:t>
            </w:r>
          </w:p>
        </w:tc>
        <w:tc>
          <w:tcPr>
            <w:tcW w:w="2738" w:type="dxa"/>
            <w:hideMark/>
          </w:tcPr>
          <w:p w14:paraId="4A3E2C34" w14:textId="77777777" w:rsidR="007929C2" w:rsidRDefault="007929C2">
            <w:pPr>
              <w:pStyle w:val="TableParagraph"/>
              <w:spacing w:before="8" w:line="302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(2021072614)</w:t>
            </w:r>
          </w:p>
        </w:tc>
      </w:tr>
      <w:tr w:rsidR="007929C2" w14:paraId="5A8162F5" w14:textId="77777777" w:rsidTr="007929C2">
        <w:trPr>
          <w:trHeight w:val="330"/>
        </w:trPr>
        <w:tc>
          <w:tcPr>
            <w:tcW w:w="4673" w:type="dxa"/>
            <w:hideMark/>
          </w:tcPr>
          <w:p w14:paraId="054A6EC2" w14:textId="77777777" w:rsidR="007929C2" w:rsidRDefault="007929C2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Chite Quispe, Brian Danilo</w:t>
            </w:r>
          </w:p>
        </w:tc>
        <w:tc>
          <w:tcPr>
            <w:tcW w:w="2738" w:type="dxa"/>
            <w:hideMark/>
          </w:tcPr>
          <w:p w14:paraId="1387C446" w14:textId="77777777" w:rsidR="007929C2" w:rsidRDefault="007929C2">
            <w:pPr>
              <w:pStyle w:val="TableParagraph"/>
              <w:spacing w:before="8" w:line="302" w:lineRule="exact"/>
              <w:ind w:right="59"/>
              <w:rPr>
                <w:rFonts w:ascii="Arial"/>
                <w:b/>
                <w:i/>
                <w:spacing w:val="-2"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 xml:space="preserve">            (2021070015)</w:t>
            </w:r>
          </w:p>
        </w:tc>
      </w:tr>
    </w:tbl>
    <w:p w14:paraId="02BFB3F7" w14:textId="77777777" w:rsidR="00A549C0" w:rsidRDefault="00A549C0" w:rsidP="007929C2">
      <w:pPr>
        <w:spacing w:after="0"/>
        <w:rPr>
          <w:rFonts w:ascii="Arial" w:eastAsia="Arial" w:hAnsi="Arial" w:cs="Arial"/>
          <w:sz w:val="32"/>
          <w:szCs w:val="32"/>
        </w:rPr>
      </w:pPr>
    </w:p>
    <w:p w14:paraId="0F67BCDC" w14:textId="77777777" w:rsidR="00A549C0" w:rsidRPr="007929C2" w:rsidRDefault="00893F8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7929C2">
        <w:rPr>
          <w:rFonts w:ascii="Arial" w:eastAsia="Arial" w:hAnsi="Arial" w:cs="Arial"/>
          <w:b/>
          <w:sz w:val="28"/>
          <w:szCs w:val="28"/>
        </w:rPr>
        <w:t>Tacna – Perú</w:t>
      </w:r>
    </w:p>
    <w:p w14:paraId="19C50B42" w14:textId="77777777" w:rsidR="00A549C0" w:rsidRPr="007929C2" w:rsidRDefault="00893F84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 w:rsidRPr="007929C2">
        <w:rPr>
          <w:rFonts w:ascii="Arial" w:eastAsia="Arial" w:hAnsi="Arial" w:cs="Arial"/>
          <w:b/>
          <w:i/>
          <w:sz w:val="28"/>
          <w:szCs w:val="28"/>
        </w:rPr>
        <w:t>2025</w:t>
      </w:r>
    </w:p>
    <w:p w14:paraId="374DAA76" w14:textId="77777777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12F48" w14:textId="0FE28ED5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CFC2C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A6F720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0756EE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42D366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158D62D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C14AB6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FFFEF6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88FEE6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4B9B0D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72C3317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54E06B0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D636108" w14:textId="77777777" w:rsidR="00A549C0" w:rsidRDefault="00893F84">
      <w:pPr>
        <w:pStyle w:val="Ttulo"/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</w:rPr>
        <w:t>Sistema de Conversión y Organización de Documentos Técnicos en Markdown con Estructuración Automática y Control de Versiones para los estudiantes en la facultad de Ingeniería de Sistemas</w:t>
      </w:r>
    </w:p>
    <w:p w14:paraId="488E5A9B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Informe de Factibilidad</w:t>
      </w:r>
    </w:p>
    <w:p w14:paraId="1836B8F7" w14:textId="77777777" w:rsidR="00A549C0" w:rsidRDefault="00A549C0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0662883E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1.0</w:t>
      </w:r>
    </w:p>
    <w:p w14:paraId="0D1161F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EE7A6A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7F14CC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F1B4EB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5A806A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77FF75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549C0" w14:paraId="47E22DB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4341A19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549C0" w14:paraId="523590E2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B01E22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24F1133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E53892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5C061EB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07977A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EEFD7C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549C0" w14:paraId="771AB3F6" w14:textId="77777777">
        <w:trPr>
          <w:trHeight w:val="227"/>
          <w:jc w:val="center"/>
        </w:trPr>
        <w:tc>
          <w:tcPr>
            <w:tcW w:w="921" w:type="dxa"/>
          </w:tcPr>
          <w:p w14:paraId="6C0412BA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34F6799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4846468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4B0B8852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14799A3E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81EF7F2" w14:textId="77777777" w:rsidR="00A549C0" w:rsidRDefault="00893F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7E1212C" w14:textId="77777777" w:rsidR="00A549C0" w:rsidRDefault="00A549C0" w:rsidP="009410F8">
      <w:pPr>
        <w:rPr>
          <w:b/>
          <w:sz w:val="24"/>
          <w:szCs w:val="24"/>
          <w:u w:val="single"/>
        </w:rPr>
      </w:pPr>
    </w:p>
    <w:p w14:paraId="02C24BB0" w14:textId="77777777" w:rsidR="00A549C0" w:rsidRDefault="00893F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INDICE GENERAL</w:t>
      </w:r>
    </w:p>
    <w:p w14:paraId="72DE42F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sdt>
      <w:sdtPr>
        <w:id w:val="-1541970593"/>
        <w:docPartObj>
          <w:docPartGallery w:val="Table of Contents"/>
          <w:docPartUnique/>
        </w:docPartObj>
      </w:sdtPr>
      <w:sdtContent>
        <w:p w14:paraId="53BC58D2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7BA865B3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cw3vshsc89v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Descripción del Proyecto</w:t>
            </w:r>
            <w:r>
              <w:rPr>
                <w:color w:val="000000"/>
              </w:rPr>
              <w:tab/>
              <w:t>3</w:t>
            </w:r>
          </w:hyperlink>
        </w:p>
        <w:p w14:paraId="06527612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t3yo1qekhp3v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Riesgos</w:t>
            </w:r>
            <w:r>
              <w:rPr>
                <w:color w:val="000000"/>
              </w:rPr>
              <w:tab/>
              <w:t>3</w:t>
            </w:r>
          </w:hyperlink>
        </w:p>
        <w:p w14:paraId="248855B3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ff42tmuoant0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Análisis de la Situación actual</w:t>
            </w:r>
            <w:r>
              <w:rPr>
                <w:color w:val="000000"/>
              </w:rPr>
              <w:tab/>
              <w:t>3</w:t>
            </w:r>
          </w:hyperlink>
        </w:p>
        <w:p w14:paraId="1D4C809B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9xygnfd6btw8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Estudio de Factibilidad</w:t>
            </w:r>
            <w:r>
              <w:rPr>
                <w:color w:val="000000"/>
              </w:rPr>
              <w:tab/>
              <w:t>3</w:t>
            </w:r>
          </w:hyperlink>
        </w:p>
        <w:p w14:paraId="1AEE8637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gfvtdan80ol7">
            <w:r>
              <w:rPr>
                <w:color w:val="000000"/>
              </w:rPr>
              <w:t>4.1</w:t>
            </w:r>
            <w:r>
              <w:rPr>
                <w:color w:val="000000"/>
              </w:rPr>
              <w:tab/>
              <w:t>Factibilidad Técnica</w:t>
            </w:r>
            <w:r>
              <w:rPr>
                <w:color w:val="000000"/>
              </w:rPr>
              <w:tab/>
              <w:t>4</w:t>
            </w:r>
          </w:hyperlink>
        </w:p>
        <w:p w14:paraId="4B9F9F88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itvm1qsfacf1">
            <w:r>
              <w:rPr>
                <w:color w:val="000000"/>
              </w:rPr>
              <w:t>4.2</w:t>
            </w:r>
            <w:r>
              <w:rPr>
                <w:color w:val="000000"/>
              </w:rPr>
              <w:tab/>
              <w:t>Factibilidad económica</w:t>
            </w:r>
            <w:r>
              <w:rPr>
                <w:color w:val="000000"/>
              </w:rPr>
              <w:tab/>
              <w:t>4</w:t>
            </w:r>
          </w:hyperlink>
        </w:p>
        <w:p w14:paraId="45B7FD0C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9htcs5kfoiz4">
            <w:r>
              <w:rPr>
                <w:color w:val="000000"/>
              </w:rPr>
              <w:t>4.3</w:t>
            </w:r>
            <w:r>
              <w:rPr>
                <w:color w:val="000000"/>
              </w:rPr>
              <w:tab/>
              <w:t>Factibilidad Operativa</w:t>
            </w:r>
            <w:r>
              <w:rPr>
                <w:color w:val="000000"/>
              </w:rPr>
              <w:tab/>
              <w:t>4</w:t>
            </w:r>
          </w:hyperlink>
        </w:p>
        <w:p w14:paraId="3E738AA1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prvgclzb67tc">
            <w:r>
              <w:rPr>
                <w:color w:val="000000"/>
              </w:rPr>
              <w:t>4.4</w:t>
            </w:r>
            <w:r>
              <w:rPr>
                <w:color w:val="000000"/>
              </w:rPr>
              <w:tab/>
              <w:t>Factibilidad Legal</w:t>
            </w:r>
            <w:r>
              <w:rPr>
                <w:color w:val="000000"/>
              </w:rPr>
              <w:tab/>
              <w:t>4</w:t>
            </w:r>
          </w:hyperlink>
        </w:p>
        <w:p w14:paraId="719A1116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4ui20q7ytqam">
            <w:r>
              <w:rPr>
                <w:color w:val="000000"/>
              </w:rPr>
              <w:t>4.5</w:t>
            </w:r>
            <w:r>
              <w:rPr>
                <w:color w:val="000000"/>
              </w:rPr>
              <w:tab/>
              <w:t>Factibilidad Social</w:t>
            </w:r>
            <w:r>
              <w:rPr>
                <w:color w:val="000000"/>
              </w:rPr>
              <w:tab/>
              <w:t>5</w:t>
            </w:r>
          </w:hyperlink>
        </w:p>
        <w:p w14:paraId="3E8E6796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qt2o2iai537g">
            <w:r>
              <w:rPr>
                <w:color w:val="000000"/>
              </w:rPr>
              <w:t>4.6</w:t>
            </w:r>
            <w:r>
              <w:rPr>
                <w:color w:val="000000"/>
              </w:rPr>
              <w:tab/>
              <w:t>Factibilidad Ambiental</w:t>
            </w:r>
            <w:r>
              <w:rPr>
                <w:color w:val="000000"/>
              </w:rPr>
              <w:tab/>
              <w:t>5</w:t>
            </w:r>
          </w:hyperlink>
        </w:p>
        <w:p w14:paraId="7828C339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679f7uqnqh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Análisis Financiero</w:t>
            </w:r>
            <w:r>
              <w:rPr>
                <w:color w:val="000000"/>
              </w:rPr>
              <w:tab/>
              <w:t>5</w:t>
            </w:r>
          </w:hyperlink>
        </w:p>
        <w:p w14:paraId="4ED66AD3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56z6au97ugqq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Conclusiones</w:t>
            </w:r>
            <w:r>
              <w:rPr>
                <w:color w:val="000000"/>
              </w:rPr>
              <w:tab/>
              <w:t>5</w:t>
            </w:r>
          </w:hyperlink>
        </w:p>
        <w:p w14:paraId="12CD0A14" w14:textId="77777777" w:rsidR="00A549C0" w:rsidRDefault="00893F84">
          <w:r>
            <w:fldChar w:fldCharType="end"/>
          </w:r>
        </w:p>
      </w:sdtContent>
    </w:sdt>
    <w:p w14:paraId="636F9715" w14:textId="77777777" w:rsidR="00A549C0" w:rsidRDefault="00A549C0">
      <w:pPr>
        <w:rPr>
          <w:b/>
          <w:sz w:val="24"/>
          <w:szCs w:val="24"/>
          <w:u w:val="single"/>
        </w:rPr>
      </w:pPr>
    </w:p>
    <w:p w14:paraId="19636C33" w14:textId="77777777" w:rsidR="00C92536" w:rsidRDefault="00C92536">
      <w:pPr>
        <w:rPr>
          <w:b/>
          <w:sz w:val="24"/>
          <w:szCs w:val="24"/>
          <w:u w:val="single"/>
        </w:rPr>
      </w:pPr>
    </w:p>
    <w:p w14:paraId="611E9298" w14:textId="77777777" w:rsidR="00C92536" w:rsidRDefault="00C92536">
      <w:pPr>
        <w:rPr>
          <w:b/>
          <w:sz w:val="24"/>
          <w:szCs w:val="24"/>
          <w:u w:val="single"/>
        </w:rPr>
      </w:pPr>
    </w:p>
    <w:p w14:paraId="0288C66D" w14:textId="77777777" w:rsidR="00C92536" w:rsidRDefault="00C92536">
      <w:pPr>
        <w:rPr>
          <w:b/>
          <w:sz w:val="24"/>
          <w:szCs w:val="24"/>
          <w:u w:val="single"/>
        </w:rPr>
      </w:pPr>
    </w:p>
    <w:p w14:paraId="7521A9F8" w14:textId="77777777" w:rsidR="00C92536" w:rsidRDefault="00C92536">
      <w:pPr>
        <w:rPr>
          <w:b/>
          <w:sz w:val="24"/>
          <w:szCs w:val="24"/>
          <w:u w:val="single"/>
        </w:rPr>
      </w:pPr>
    </w:p>
    <w:p w14:paraId="5821B886" w14:textId="77777777" w:rsidR="00C92536" w:rsidRDefault="00C92536">
      <w:pPr>
        <w:rPr>
          <w:b/>
          <w:sz w:val="24"/>
          <w:szCs w:val="24"/>
          <w:u w:val="single"/>
        </w:rPr>
      </w:pPr>
    </w:p>
    <w:p w14:paraId="3988C4CF" w14:textId="77777777" w:rsidR="00C92536" w:rsidRDefault="00C92536">
      <w:pPr>
        <w:rPr>
          <w:b/>
          <w:sz w:val="24"/>
          <w:szCs w:val="24"/>
          <w:u w:val="single"/>
        </w:rPr>
      </w:pPr>
    </w:p>
    <w:p w14:paraId="5A824298" w14:textId="77777777" w:rsidR="00C92536" w:rsidRDefault="00C92536">
      <w:pPr>
        <w:rPr>
          <w:b/>
          <w:sz w:val="24"/>
          <w:szCs w:val="24"/>
          <w:u w:val="single"/>
        </w:rPr>
      </w:pPr>
    </w:p>
    <w:p w14:paraId="4B03F3CB" w14:textId="77777777" w:rsidR="00A549C0" w:rsidRDefault="00893F84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Informe de Factibilidad</w:t>
      </w:r>
    </w:p>
    <w:p w14:paraId="71AC938D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color w:val="000000"/>
          <w:sz w:val="24"/>
          <w:szCs w:val="24"/>
        </w:rPr>
      </w:pPr>
      <w:bookmarkStart w:id="0" w:name="_2cw3vshsc89v" w:colFirst="0" w:colLast="0"/>
      <w:bookmarkEnd w:id="0"/>
      <w:r>
        <w:rPr>
          <w:b/>
          <w:color w:val="000000"/>
          <w:sz w:val="24"/>
          <w:szCs w:val="24"/>
        </w:rPr>
        <w:t>Descripción del Proyecto</w:t>
      </w:r>
    </w:p>
    <w:p w14:paraId="04A57C24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Nombre del proyecto</w:t>
      </w:r>
    </w:p>
    <w:p w14:paraId="5B98248D" w14:textId="6FD534E1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Sistema de Conversión y Organización de Documentos Técnicos en Markdown con Estructuración Automática y Control de Versiones para los estudiantes en la facultad de Ingeniería de Sistemas</w:t>
      </w:r>
    </w:p>
    <w:p w14:paraId="76BF2D41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Duración del proyecto</w:t>
      </w:r>
    </w:p>
    <w:p w14:paraId="1F38165E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6 meses (desde la fase de análisis hasta la implementación y prueba del sistema).</w:t>
      </w:r>
    </w:p>
    <w:p w14:paraId="45BEE273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  <w:r>
        <w:rPr>
          <w:color w:val="000000"/>
          <w:sz w:val="24"/>
          <w:szCs w:val="24"/>
        </w:rPr>
        <w:t xml:space="preserve"> </w:t>
      </w:r>
    </w:p>
    <w:p w14:paraId="47022880" w14:textId="77777777" w:rsidR="00A549C0" w:rsidRDefault="00893F84">
      <w:pPr>
        <w:spacing w:before="120" w:after="0" w:line="360" w:lineRule="auto"/>
        <w:ind w:left="360" w:hanging="76"/>
        <w:jc w:val="both"/>
        <w:rPr>
          <w:color w:val="70AD47"/>
          <w:sz w:val="24"/>
          <w:szCs w:val="24"/>
        </w:rPr>
      </w:pPr>
      <w:r>
        <w:rPr>
          <w:sz w:val="24"/>
          <w:szCs w:val="24"/>
        </w:rPr>
        <w:t>Este proyecto tiene como finalidad el desarrollo de una plataforma web que automatice la conversión de documentos en formatos Word, PDF, HTML y TXT a Markdown. Su importancia radica en la optimización de la documentación técnica dentro de la Facultad de Ingeniería de Sistemas, facilitando la estandarización, estructuración y accesibilidad de la información. Se busca mejorar el flujo de trabajo académico mediante herramientas de gestión de versiones y mejora de documentos con inteligencia artificial.</w:t>
      </w:r>
    </w:p>
    <w:p w14:paraId="38D87E5B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1.4 Objetivos</w:t>
      </w:r>
    </w:p>
    <w:p w14:paraId="64744A50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1.4.1 Objetivo general</w:t>
      </w:r>
    </w:p>
    <w:p w14:paraId="5C53D66C" w14:textId="65DDFEFE" w:rsidR="00A549C0" w:rsidRDefault="00893F84">
      <w:pPr>
        <w:spacing w:before="120" w:after="0" w:line="360" w:lineRule="auto"/>
        <w:ind w:left="1080" w:hanging="75"/>
        <w:jc w:val="both"/>
        <w:rPr>
          <w:sz w:val="24"/>
          <w:szCs w:val="24"/>
        </w:rPr>
      </w:pPr>
      <w:r>
        <w:rPr>
          <w:sz w:val="24"/>
          <w:szCs w:val="24"/>
        </w:rPr>
        <w:t>Diseñar e implementar un sistema web que facilite la conversión automática de documentos a formato Markdown, mejorando la organización, estructuración y accesibilidad de la documentación técnica en entornos académicos.</w:t>
      </w:r>
    </w:p>
    <w:p w14:paraId="43612799" w14:textId="77777777" w:rsidR="009410F8" w:rsidRDefault="009410F8">
      <w:pPr>
        <w:spacing w:before="120" w:after="0" w:line="360" w:lineRule="auto"/>
        <w:ind w:left="1080" w:hanging="75"/>
        <w:jc w:val="both"/>
        <w:rPr>
          <w:sz w:val="24"/>
          <w:szCs w:val="24"/>
        </w:rPr>
      </w:pPr>
    </w:p>
    <w:p w14:paraId="6906C1C9" w14:textId="77777777" w:rsidR="00C92536" w:rsidRDefault="00C92536">
      <w:pPr>
        <w:spacing w:before="120" w:after="0" w:line="360" w:lineRule="auto"/>
        <w:ind w:left="1080" w:hanging="75"/>
        <w:jc w:val="both"/>
        <w:rPr>
          <w:sz w:val="24"/>
          <w:szCs w:val="24"/>
        </w:rPr>
      </w:pPr>
    </w:p>
    <w:p w14:paraId="4F6F678C" w14:textId="77777777" w:rsidR="00C92536" w:rsidRDefault="00C92536">
      <w:pPr>
        <w:spacing w:before="120" w:after="0" w:line="360" w:lineRule="auto"/>
        <w:ind w:left="1080" w:hanging="75"/>
        <w:jc w:val="both"/>
        <w:rPr>
          <w:sz w:val="24"/>
          <w:szCs w:val="24"/>
        </w:rPr>
      </w:pPr>
    </w:p>
    <w:p w14:paraId="1755D4A3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1.4.2 Objetivos Específicos</w:t>
      </w:r>
    </w:p>
    <w:p w14:paraId="52CB3E2A" w14:textId="77777777" w:rsidR="00A549C0" w:rsidRDefault="00893F84">
      <w:pPr>
        <w:numPr>
          <w:ilvl w:val="0"/>
          <w:numId w:val="1"/>
        </w:numPr>
        <w:spacing w:before="12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Automatizar la conversión de documentos: Desarrollar un módulo que permita transformar archivos en distintos formatos a Markdown sin perder su estructura.</w:t>
      </w:r>
    </w:p>
    <w:p w14:paraId="5A1CC000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Implementar un sistema de gestión de versiones: Permitir a los usuarios almacenar y recuperar versiones previas de sus documentos.</w:t>
      </w:r>
    </w:p>
    <w:p w14:paraId="1BFEABAD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Integrar una funcionalidad para mejorar documentos con deepseek: Permitir la la mejora del contenido del documento implementando inteligencia artificial.</w:t>
      </w:r>
    </w:p>
    <w:p w14:paraId="140CC000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Garantizar la seguridad del sistema: Implementar autenticación y control de accesos para proteger la información procesada.</w:t>
      </w:r>
    </w:p>
    <w:p w14:paraId="482E83A9" w14:textId="77777777" w:rsidR="00A549C0" w:rsidRDefault="00A549C0">
      <w:pPr>
        <w:spacing w:after="0" w:line="240" w:lineRule="auto"/>
        <w:ind w:left="358" w:hanging="73"/>
        <w:jc w:val="both"/>
        <w:rPr>
          <w:i/>
          <w:color w:val="70AD47"/>
          <w:sz w:val="24"/>
          <w:szCs w:val="24"/>
        </w:rPr>
      </w:pPr>
    </w:p>
    <w:p w14:paraId="3B7DC50F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color w:val="000000"/>
          <w:sz w:val="24"/>
          <w:szCs w:val="24"/>
        </w:rPr>
      </w:pPr>
      <w:bookmarkStart w:id="1" w:name="_t3yo1qekhp3v" w:colFirst="0" w:colLast="0"/>
      <w:bookmarkEnd w:id="1"/>
      <w:r>
        <w:rPr>
          <w:b/>
          <w:color w:val="000000"/>
          <w:sz w:val="24"/>
          <w:szCs w:val="24"/>
        </w:rPr>
        <w:t>Riesgos</w:t>
      </w:r>
    </w:p>
    <w:p w14:paraId="62FDA20B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2" w:name="_lie5kqgxkft9" w:colFirst="0" w:colLast="0"/>
      <w:bookmarkEnd w:id="2"/>
      <w:r>
        <w:rPr>
          <w:sz w:val="24"/>
          <w:szCs w:val="24"/>
        </w:rPr>
        <w:t>Si el sistema no está optimizado para manejar múltiples conversiones simultáneamente, podría experimentar tiempos de respuesta elevados o fallos en la conversión, afectando la eficiencia del proceso.</w:t>
      </w:r>
    </w:p>
    <w:p w14:paraId="373E78C8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3" w:name="_ngpij790hhp6" w:colFirst="0" w:colLast="0"/>
      <w:bookmarkEnd w:id="3"/>
      <w:r>
        <w:rPr>
          <w:sz w:val="24"/>
          <w:szCs w:val="24"/>
        </w:rPr>
        <w:t>Algunos documentos con estructuras complejas, como tablas, ecuaciones o gráficos avanzados, pueden no ser correctamente convertidos a Markdown, lo que podría afectar la fidelidad del contenido generado.</w:t>
      </w:r>
    </w:p>
    <w:p w14:paraId="72AC6300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4" w:name="_rpcibihmdqh" w:colFirst="0" w:colLast="0"/>
      <w:bookmarkEnd w:id="4"/>
      <w:r>
        <w:rPr>
          <w:sz w:val="24"/>
          <w:szCs w:val="24"/>
        </w:rPr>
        <w:t>La falta de integración efectiva con plataformas como GitHub, Google Drive o servicios en la nube podría limitar la gestión de documentos y dificultar la colaboración entre usuarios.</w:t>
      </w:r>
    </w:p>
    <w:p w14:paraId="5A5EE8BD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5" w:name="_b5osps45gkwz" w:colFirst="0" w:colLast="0"/>
      <w:bookmarkEnd w:id="5"/>
      <w:r>
        <w:rPr>
          <w:sz w:val="24"/>
          <w:szCs w:val="24"/>
        </w:rPr>
        <w:t>Posibles fallos en los servidores o interrupciones en la conexión a Internet pueden impedir el acceso al sistema en momentos críticos, afectando la productividad de los usuarios.</w:t>
      </w:r>
    </w:p>
    <w:p w14:paraId="061390AD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6" w:name="_an3q5qt84wbt" w:colFirst="0" w:colLast="0"/>
      <w:bookmarkEnd w:id="6"/>
      <w:r>
        <w:rPr>
          <w:sz w:val="24"/>
          <w:szCs w:val="24"/>
        </w:rPr>
        <w:t>Si no se implementan medidas de seguridad adecuadas, la información almacenada podría estar expuesta a accesos no autorizados, comprometiendo la confidencialidad de la documentación académica.</w:t>
      </w:r>
    </w:p>
    <w:p w14:paraId="37A1F38C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7" w:name="_i69gkigh726q" w:colFirst="0" w:colLast="0"/>
      <w:bookmarkEnd w:id="7"/>
      <w:r>
        <w:rPr>
          <w:sz w:val="24"/>
          <w:szCs w:val="24"/>
        </w:rPr>
        <w:lastRenderedPageBreak/>
        <w:t>Si el sistema se basa en tecnologías con soporte limitado o en riesgo de obsolescencia, su mantenimiento y evolución futura podrían volverse complejos y costosos.</w:t>
      </w:r>
    </w:p>
    <w:p w14:paraId="5B090C43" w14:textId="77777777" w:rsidR="00A549C0" w:rsidRPr="009410F8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bCs/>
          <w:color w:val="000000"/>
          <w:sz w:val="24"/>
          <w:szCs w:val="24"/>
        </w:rPr>
      </w:pPr>
      <w:bookmarkStart w:id="8" w:name="_ff42tmuoant0" w:colFirst="0" w:colLast="0"/>
      <w:bookmarkEnd w:id="8"/>
      <w:r w:rsidRPr="009410F8">
        <w:rPr>
          <w:b/>
          <w:bCs/>
          <w:color w:val="000000"/>
          <w:sz w:val="24"/>
          <w:szCs w:val="24"/>
        </w:rPr>
        <w:t>Análisis de la Situación actual</w:t>
      </w:r>
    </w:p>
    <w:p w14:paraId="05284E58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>Planteamiento del problema</w:t>
      </w:r>
    </w:p>
    <w:p w14:paraId="76523DF0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Facultad de Ingeniería de Sistemas, la documentación técnica juega un papel crucial en la enseñanza y el desarrollo de proyectos académicos. Actualmente, los estudiantes y docentes utilizan múltiples formatos de documentos, como Word, PDF, HTML y TXT, lo que dificulta la estandarización y estructuración de la información. La falta de un formato unificado y herramientas eficientes para la conversión y organización de documentos genera problemas de accesibilidad, pérdida de versiones previas y dificultades en la gestión colaborativa.</w:t>
      </w:r>
    </w:p>
    <w:p w14:paraId="4C1F1453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principal problema radica en la falta de un sistema eficiente que permita convertir, organizar y gestionar documentos técnicos de manera automatizada y estructurada. Sin una herramienta que facilite la conversión a Markdown y la gestión de versiones, los estudiantes enfrentan dificultades para mantener una documentación clara y accesible en el tiempo.</w:t>
      </w:r>
    </w:p>
    <w:p w14:paraId="5F5BA2F8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Asimismo, la interoperabilidad con plataformas de almacenamiento en la nube y repositorios como GitHub es limitada, lo que dificulta la colaboración y el versionado de documentos en proyectos académicos. A esto se suman los riesgos de incompatibilidad con ciertos dispositivos y navegadores, la necesidad de seguridad en el manejo de la información y la posible resistencia al cambio por parte de los usuarios.</w:t>
      </w:r>
    </w:p>
    <w:p w14:paraId="5987F6BC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proyecto busca resolver estas problemáticas mediante el desarrollo de un </w:t>
      </w:r>
      <w:r w:rsidRPr="009410F8">
        <w:rPr>
          <w:bCs/>
          <w:sz w:val="24"/>
          <w:szCs w:val="24"/>
        </w:rPr>
        <w:t>Sistema de Conversión y Organización de Documentos Técnicos en Markdown con Estructuración Automática y Control de Versiones</w:t>
      </w:r>
      <w:r>
        <w:rPr>
          <w:sz w:val="24"/>
          <w:szCs w:val="24"/>
        </w:rPr>
        <w:t xml:space="preserve">, proporcionando una solución integral para mejorar el </w:t>
      </w:r>
      <w:r>
        <w:rPr>
          <w:sz w:val="24"/>
          <w:szCs w:val="24"/>
        </w:rPr>
        <w:lastRenderedPageBreak/>
        <w:t>flujo de trabajo académico y la accesibilidad a la documentación técnica dentro de la facultad.</w:t>
      </w:r>
    </w:p>
    <w:p w14:paraId="501160B0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45B72A56" w14:textId="77777777" w:rsidR="00A549C0" w:rsidRDefault="00893F84">
      <w:pPr>
        <w:spacing w:after="0" w:line="360" w:lineRule="auto"/>
        <w:ind w:left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Hardware: (3 computadoras con las siguientes características)</w:t>
      </w:r>
    </w:p>
    <w:p w14:paraId="1EDFFC63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Procesador:</w:t>
      </w:r>
      <w:r>
        <w:rPr>
          <w:rFonts w:ascii="Arial" w:eastAsia="Arial" w:hAnsi="Arial" w:cs="Arial"/>
          <w:i/>
          <w:sz w:val="24"/>
          <w:szCs w:val="24"/>
        </w:rPr>
        <w:t xml:space="preserve"> Intel Core i5-8th Gen o equivalente, adecuado para el desarrollo, pruebas locales y administración del sistema.</w:t>
      </w:r>
    </w:p>
    <w:p w14:paraId="11E21EF6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Sistema Operativo:</w:t>
      </w:r>
      <w:r>
        <w:rPr>
          <w:rFonts w:ascii="Arial" w:eastAsia="Arial" w:hAnsi="Arial" w:cs="Arial"/>
          <w:i/>
          <w:sz w:val="24"/>
          <w:szCs w:val="24"/>
        </w:rPr>
        <w:t xml:space="preserve"> Windows 10 o superior, aunque para servidores se recomienda considerar Linux (si es soportado por el hosting) para mayor estabilidad y costos reducidos.</w:t>
      </w:r>
    </w:p>
    <w:p w14:paraId="2ACA714D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Memoria RAM:</w:t>
      </w:r>
      <w:r>
        <w:rPr>
          <w:rFonts w:ascii="Arial" w:eastAsia="Arial" w:hAnsi="Arial" w:cs="Arial"/>
          <w:i/>
          <w:sz w:val="24"/>
          <w:szCs w:val="24"/>
        </w:rPr>
        <w:t xml:space="preserve"> 16 GB DDR4, suficiente para ejecutar el entorno de desarrollo, el servidor local, y múltiples aplicaciones en paralelo.</w:t>
      </w:r>
    </w:p>
    <w:p w14:paraId="336957B6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Periféricos:</w:t>
      </w:r>
      <w:r>
        <w:rPr>
          <w:rFonts w:ascii="Arial" w:eastAsia="Arial" w:hAnsi="Arial" w:cs="Arial"/>
          <w:i/>
          <w:sz w:val="24"/>
          <w:szCs w:val="24"/>
        </w:rPr>
        <w:t xml:space="preserve"> Un monitor estándar, junto con un teclado y mouse básicos, serán suficientes para las tareas de desarrollo y administración.</w:t>
      </w:r>
    </w:p>
    <w:p w14:paraId="6B56B88E" w14:textId="77777777" w:rsidR="00A549C0" w:rsidRDefault="00893F84">
      <w:pPr>
        <w:spacing w:after="0" w:line="360" w:lineRule="auto"/>
        <w:ind w:left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Software:</w:t>
      </w:r>
    </w:p>
    <w:p w14:paraId="78F31ED0" w14:textId="77777777" w:rsidR="00A549C0" w:rsidRDefault="00893F84">
      <w:pPr>
        <w:numPr>
          <w:ilvl w:val="0"/>
          <w:numId w:val="8"/>
        </w:numPr>
        <w:spacing w:before="240"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Lenguaje de Programación:</w:t>
      </w:r>
      <w:r>
        <w:rPr>
          <w:rFonts w:ascii="Arial" w:eastAsia="Arial" w:hAnsi="Arial" w:cs="Arial"/>
          <w:i/>
          <w:sz w:val="24"/>
          <w:szCs w:val="24"/>
        </w:rPr>
        <w:t xml:space="preserve"> Python (Flask) para el backend, con integración de APIs para conversión de documentos y gestión de versiones. HTML, CSS y JavaScript para la interfaz web interactiva.</w:t>
      </w:r>
    </w:p>
    <w:p w14:paraId="21F1FBE3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Base de Datos:</w:t>
      </w:r>
      <w:r>
        <w:rPr>
          <w:rFonts w:ascii="Arial" w:eastAsia="Arial" w:hAnsi="Arial" w:cs="Arial"/>
          <w:i/>
          <w:sz w:val="24"/>
          <w:szCs w:val="24"/>
        </w:rPr>
        <w:t xml:space="preserve"> SQL Server para el almacenamiento de documentos, versiones y metadatos relacionados con la conversión y estructuración de archivos.</w:t>
      </w:r>
    </w:p>
    <w:p w14:paraId="5B5903B6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Entorno de Desarrollo (IDE):</w:t>
      </w:r>
      <w:r>
        <w:rPr>
          <w:rFonts w:ascii="Arial" w:eastAsia="Arial" w:hAnsi="Arial" w:cs="Arial"/>
          <w:i/>
          <w:sz w:val="24"/>
          <w:szCs w:val="24"/>
        </w:rPr>
        <w:t xml:space="preserve"> Visual Studio, ya que permite un desarrollo eficiente en Python y facilita la integración con SQL Server.</w:t>
      </w:r>
    </w:p>
    <w:p w14:paraId="00F04B91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APIs Integradas:</w:t>
      </w:r>
      <w:r>
        <w:rPr>
          <w:rFonts w:ascii="Arial" w:eastAsia="Arial" w:hAnsi="Arial" w:cs="Arial"/>
          <w:i/>
          <w:sz w:val="24"/>
          <w:szCs w:val="24"/>
        </w:rPr>
        <w:t xml:space="preserve"> Se utilizarán APIs de conversión de documentos y generación de imágenes (como DALL-E) para enriquecer la documentación visualmente.</w:t>
      </w:r>
    </w:p>
    <w:p w14:paraId="1D8FA31D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Hosting y Dominio:</w:t>
      </w:r>
      <w:r>
        <w:rPr>
          <w:rFonts w:ascii="Arial" w:eastAsia="Arial" w:hAnsi="Arial" w:cs="Arial"/>
          <w:i/>
          <w:sz w:val="24"/>
          <w:szCs w:val="24"/>
        </w:rPr>
        <w:t xml:space="preserve"> El sistema será alojado en un servicio con dominio propio, garantizando soporte para Flask y bases de datos SQL Server. Se implementará un certificado SSL para proteger la información procesada.</w:t>
      </w:r>
    </w:p>
    <w:p w14:paraId="2A71542C" w14:textId="77777777" w:rsidR="00A549C0" w:rsidRDefault="00893F84">
      <w:pPr>
        <w:numPr>
          <w:ilvl w:val="0"/>
          <w:numId w:val="8"/>
        </w:numPr>
        <w:spacing w:after="0" w:line="360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lastRenderedPageBreak/>
        <w:t>Panel de Visualización:</w:t>
      </w:r>
      <w:r>
        <w:rPr>
          <w:rFonts w:ascii="Arial" w:eastAsia="Arial" w:hAnsi="Arial" w:cs="Arial"/>
          <w:i/>
          <w:sz w:val="24"/>
          <w:szCs w:val="24"/>
        </w:rPr>
        <w:t xml:space="preserve"> Se integrará un módulo para la gestión y control de versiones, permitiendo a los usuarios visualizar cambios y organizar documentos de forma estructurada.</w:t>
      </w:r>
    </w:p>
    <w:p w14:paraId="58B6E9A5" w14:textId="77777777" w:rsidR="00A549C0" w:rsidRPr="009410F8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bCs/>
          <w:color w:val="000000"/>
          <w:sz w:val="24"/>
          <w:szCs w:val="24"/>
        </w:rPr>
      </w:pPr>
      <w:bookmarkStart w:id="9" w:name="_9xygnfd6btw8" w:colFirst="0" w:colLast="0"/>
      <w:bookmarkEnd w:id="9"/>
      <w:r w:rsidRPr="009410F8">
        <w:rPr>
          <w:b/>
          <w:bCs/>
          <w:color w:val="000000"/>
          <w:sz w:val="24"/>
          <w:szCs w:val="24"/>
        </w:rPr>
        <w:t>Estudio de Factibilidad</w:t>
      </w:r>
    </w:p>
    <w:p w14:paraId="7C2E5656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estudio de factibilidad busca evaluar la viabilidad técnica, económica y operativa del sistema propuesto para garantizar su implementación exitosa. Se analizaron recursos disponibles, costos asociados y requerimientos tecnológicos. Las actividades realizadas incluyeron el análisis de herramientas de desarrollo, evaluación de infraestructura tecnológica y estimación de costos operativos. La evaluación ha sido aprobada por el equipo de desarrollo del proyecto.</w:t>
      </w:r>
    </w:p>
    <w:p w14:paraId="18B31F4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</w:p>
    <w:p w14:paraId="2AC387FD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  <w:bookmarkStart w:id="10" w:name="_gfvtdan80ol7" w:colFirst="0" w:colLast="0"/>
      <w:bookmarkEnd w:id="10"/>
      <w:r w:rsidRPr="009410F8">
        <w:rPr>
          <w:b/>
          <w:bCs/>
          <w:color w:val="000000"/>
          <w:sz w:val="24"/>
          <w:szCs w:val="24"/>
        </w:rPr>
        <w:t>Factibilidad Técnica</w:t>
      </w:r>
    </w:p>
    <w:p w14:paraId="2A44BA4C" w14:textId="77777777" w:rsidR="00A549C0" w:rsidRDefault="00893F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jc w:val="both"/>
        <w:rPr>
          <w:sz w:val="24"/>
          <w:szCs w:val="24"/>
        </w:rPr>
      </w:pPr>
      <w:r>
        <w:rPr>
          <w:sz w:val="24"/>
          <w:szCs w:val="24"/>
        </w:rPr>
        <w:t>Hardware: Se necesitará un servidor con almacenamiento en la nube para la gestión de documentos. Los desarrolladores trabajarán con computadoras de gama media con procesadores Core i5 o superiores y mínimo 8 GB de RAM.</w:t>
      </w:r>
    </w:p>
    <w:p w14:paraId="29ABB0BB" w14:textId="77777777" w:rsidR="00A549C0" w:rsidRDefault="00893F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Software: Se desarrollará utilizando Python como lenguaje principal, con Flask para la creación del backend. Se emplearán bibliotecas para manejar formatos Word, PDF y HTML. La base de datos utilizada será SQL Server, y se gestionará el control de versiones con GitHub.</w:t>
      </w:r>
    </w:p>
    <w:p w14:paraId="4EE9BDFF" w14:textId="2D046D7B" w:rsidR="00A549C0" w:rsidRPr="002E059E" w:rsidRDefault="00893F84" w:rsidP="002E05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Infraestructura de red: Se requiere acceso a internet con una velocidad mínima de 100 Mbps para asegurar una conexión estable al servidor.</w:t>
      </w:r>
    </w:p>
    <w:p w14:paraId="782AADB5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  <w:bookmarkStart w:id="11" w:name="_itvm1qsfacf1" w:colFirst="0" w:colLast="0"/>
      <w:bookmarkEnd w:id="11"/>
      <w:r w:rsidRPr="009410F8">
        <w:rPr>
          <w:b/>
          <w:bCs/>
          <w:color w:val="000000"/>
          <w:sz w:val="24"/>
          <w:szCs w:val="24"/>
        </w:rPr>
        <w:t>Factibilidad Económica</w:t>
      </w:r>
    </w:p>
    <w:p w14:paraId="1857034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i/>
          <w:color w:val="00B050"/>
        </w:rPr>
      </w:pPr>
    </w:p>
    <w:p w14:paraId="5D264EE7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Se evaluaron los costos de desarrollo, operación y mantenimiento del sistema, determinando que el proyecto es económicamente viable. Se presenta el desglose de costos a continuación.</w:t>
      </w:r>
    </w:p>
    <w:p w14:paraId="21ADDB0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5B82642" w14:textId="77777777" w:rsidR="00A549C0" w:rsidRPr="009410F8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 xml:space="preserve">Costos Generales </w:t>
      </w:r>
    </w:p>
    <w:p w14:paraId="24A08AD8" w14:textId="77777777" w:rsidR="00A549C0" w:rsidRDefault="00A549C0">
      <w:pPr>
        <w:spacing w:after="200"/>
        <w:ind w:left="720"/>
        <w:jc w:val="both"/>
        <w:rPr>
          <w:sz w:val="24"/>
          <w:szCs w:val="24"/>
        </w:rPr>
      </w:pPr>
    </w:p>
    <w:tbl>
      <w:tblPr>
        <w:tblStyle w:val="a0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4"/>
        <w:gridCol w:w="1460"/>
        <w:gridCol w:w="1861"/>
        <w:gridCol w:w="1488"/>
      </w:tblGrid>
      <w:tr w:rsidR="00A549C0" w14:paraId="188A5B95" w14:textId="77777777">
        <w:trPr>
          <w:trHeight w:val="570"/>
        </w:trPr>
        <w:tc>
          <w:tcPr>
            <w:tcW w:w="3693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B4448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146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74064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861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E2C0C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 UNITARIO</w:t>
            </w:r>
          </w:p>
        </w:tc>
        <w:tc>
          <w:tcPr>
            <w:tcW w:w="1488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C9B9B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 TOTAL</w:t>
            </w:r>
          </w:p>
        </w:tc>
      </w:tr>
      <w:tr w:rsidR="00A549C0" w14:paraId="2FC82181" w14:textId="77777777">
        <w:trPr>
          <w:trHeight w:val="570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8278B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Material de oficina (cuadernos, lápices, papel, etc.)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1ACC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D36DD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E9287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100</w:t>
            </w:r>
          </w:p>
        </w:tc>
      </w:tr>
      <w:tr w:rsidR="00A549C0" w14:paraId="55E5A9F5" w14:textId="77777777">
        <w:trPr>
          <w:trHeight w:val="285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A314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Transporte (reuniones técnicas)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0207F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B5D1D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FE52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200</w:t>
            </w:r>
          </w:p>
        </w:tc>
      </w:tr>
      <w:tr w:rsidR="00A549C0" w14:paraId="2B43667D" w14:textId="77777777">
        <w:trPr>
          <w:trHeight w:val="285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5F1B8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71840" w14:textId="77777777" w:rsidR="00A549C0" w:rsidRDefault="00A549C0">
            <w:pPr>
              <w:spacing w:after="20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A4B7B" w14:textId="77777777" w:rsidR="00A549C0" w:rsidRDefault="00A549C0">
            <w:pPr>
              <w:spacing w:after="20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E8DD2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300</w:t>
            </w:r>
          </w:p>
        </w:tc>
      </w:tr>
    </w:tbl>
    <w:p w14:paraId="02D7C848" w14:textId="77777777" w:rsidR="00A549C0" w:rsidRDefault="00A549C0" w:rsidP="002E059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</w:p>
    <w:p w14:paraId="2E3ECCD5" w14:textId="4D1FA4ED" w:rsidR="00A549C0" w:rsidRPr="009410F8" w:rsidRDefault="00893F84" w:rsidP="002E059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 xml:space="preserve">Costos operativos durante el desarrollo </w:t>
      </w:r>
    </w:p>
    <w:tbl>
      <w:tblPr>
        <w:tblStyle w:val="a1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2036"/>
        <w:gridCol w:w="2036"/>
        <w:gridCol w:w="2036"/>
      </w:tblGrid>
      <w:tr w:rsidR="00A549C0" w14:paraId="488B910D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DDEC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Concepto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78B4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Cantidad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86A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mensual (S/)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98D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 (6 meses) (S/)</w:t>
            </w:r>
          </w:p>
        </w:tc>
      </w:tr>
      <w:tr w:rsidR="00A549C0" w14:paraId="682F2841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7FDB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Servicios básicos (agua, luz, internet)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D01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0DC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6C7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7A44B1CF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337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F448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53D5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FEE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1800</w:t>
            </w:r>
          </w:p>
        </w:tc>
      </w:tr>
    </w:tbl>
    <w:p w14:paraId="38665B9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p w14:paraId="49D59B55" w14:textId="6985067A" w:rsidR="00A549C0" w:rsidRPr="009410F8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>Costos del ambiente</w:t>
      </w:r>
    </w:p>
    <w:tbl>
      <w:tblPr>
        <w:tblStyle w:val="a2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4D33F1" w14:paraId="57509614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46E2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1947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estimado (S/)</w:t>
            </w:r>
          </w:p>
        </w:tc>
      </w:tr>
      <w:tr w:rsidR="004D33F1" w14:paraId="088B1218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5C93" w14:textId="77777777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Dominio web (.com o .org)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4F0A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4D33F1" w14:paraId="0DB9812D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E5EE" w14:textId="77777777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para plataforma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B2AE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</w:tr>
      <w:tr w:rsidR="004D33F1" w14:paraId="717ADBA5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4529" w14:textId="7101DE12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F702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280</w:t>
            </w:r>
          </w:p>
        </w:tc>
      </w:tr>
    </w:tbl>
    <w:p w14:paraId="155205F1" w14:textId="77777777" w:rsidR="004D33F1" w:rsidRDefault="004D33F1" w:rsidP="002E059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jc w:val="both"/>
        <w:rPr>
          <w:color w:val="000000"/>
          <w:sz w:val="24"/>
          <w:szCs w:val="24"/>
        </w:rPr>
      </w:pPr>
    </w:p>
    <w:p w14:paraId="033F4FA9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590FA47E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046981F0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50CFA329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1E076023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3FED5673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7CEA69E4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74AB8584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4AE10158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78806351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6FA2B826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463A935B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70E329EC" w14:textId="77777777" w:rsidR="00C92536" w:rsidRDefault="00C92536" w:rsidP="00C9253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="720"/>
        <w:jc w:val="both"/>
        <w:rPr>
          <w:b/>
          <w:bCs/>
          <w:color w:val="000000"/>
          <w:sz w:val="24"/>
          <w:szCs w:val="24"/>
        </w:rPr>
      </w:pPr>
    </w:p>
    <w:p w14:paraId="28091E2D" w14:textId="29825B0D" w:rsidR="00C92536" w:rsidRPr="00C92536" w:rsidRDefault="004D33F1" w:rsidP="00C9253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lastRenderedPageBreak/>
        <w:t>Costos de infraestructura</w:t>
      </w:r>
    </w:p>
    <w:p w14:paraId="60C12647" w14:textId="77777777" w:rsidR="00C92536" w:rsidRDefault="00C92536">
      <w:pPr>
        <w:rPr>
          <w:sz w:val="24"/>
          <w:szCs w:val="24"/>
          <w:lang w:val="es-ES"/>
        </w:rPr>
      </w:pPr>
    </w:p>
    <w:p w14:paraId="1D1C6E5C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left="875"/>
        <w:rPr>
          <w:rFonts w:ascii="Georgia" w:eastAsia="Georgia" w:hAnsi="Georgia" w:cs="Georgia"/>
          <w:b/>
          <w:bCs/>
          <w:sz w:val="28"/>
          <w:szCs w:val="28"/>
          <w:lang w:val="es-ES" w:eastAsia="en-US"/>
        </w:rPr>
      </w:pP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Informe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de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Costos</w:t>
      </w:r>
      <w:r w:rsidRPr="002E059E">
        <w:rPr>
          <w:rFonts w:ascii="Georgia" w:eastAsia="Georgia" w:hAnsi="Georgia" w:cs="Georgia"/>
          <w:b/>
          <w:bCs/>
          <w:spacing w:val="7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de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Infraestructura</w:t>
      </w:r>
      <w:r w:rsidRPr="002E059E">
        <w:rPr>
          <w:rFonts w:ascii="Georgia" w:eastAsia="Georgia" w:hAnsi="Georgia" w:cs="Georgia"/>
          <w:b/>
          <w:bCs/>
          <w:spacing w:val="7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-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Proyecto</w:t>
      </w:r>
    </w:p>
    <w:p w14:paraId="66C290CB" w14:textId="148C1695" w:rsidR="002E059E" w:rsidRDefault="002E059E" w:rsidP="002E059E">
      <w:pPr>
        <w:widowControl w:val="0"/>
        <w:autoSpaceDE w:val="0"/>
        <w:autoSpaceDN w:val="0"/>
        <w:spacing w:before="192" w:after="0" w:line="252" w:lineRule="auto"/>
        <w:ind w:left="875" w:right="801"/>
        <w:rPr>
          <w:rFonts w:ascii="Georgia" w:eastAsia="Georgia" w:hAnsi="Georgia" w:cs="Georgia"/>
          <w:sz w:val="20"/>
          <w:szCs w:val="20"/>
          <w:lang w:val="es-ES" w:eastAsia="en-US"/>
        </w:rPr>
      </w:pP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Este informe detalla los costos mensuales estimados de los recursos desplegados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en la infraestructura del proyecto.</w:t>
      </w:r>
    </w:p>
    <w:p w14:paraId="24DD5D8E" w14:textId="77777777" w:rsidR="002E059E" w:rsidRPr="002E059E" w:rsidRDefault="002E059E" w:rsidP="002E059E">
      <w:pPr>
        <w:widowControl w:val="0"/>
        <w:autoSpaceDE w:val="0"/>
        <w:autoSpaceDN w:val="0"/>
        <w:spacing w:before="2" w:after="0" w:line="240" w:lineRule="auto"/>
        <w:rPr>
          <w:rFonts w:ascii="Times New Roman" w:eastAsia="Georgia" w:hAnsi="Georgia" w:cs="Georgia"/>
          <w:i/>
          <w:sz w:val="5"/>
          <w:szCs w:val="20"/>
          <w:lang w:val="es-ES" w:eastAsia="en-US"/>
        </w:rPr>
      </w:pPr>
    </w:p>
    <w:p w14:paraId="5B5AE601" w14:textId="77777777" w:rsidR="002E059E" w:rsidRPr="002E059E" w:rsidRDefault="002E059E" w:rsidP="002E059E">
      <w:pPr>
        <w:widowControl w:val="0"/>
        <w:autoSpaceDE w:val="0"/>
        <w:autoSpaceDN w:val="0"/>
        <w:spacing w:after="0" w:line="20" w:lineRule="exact"/>
        <w:ind w:left="875"/>
        <w:rPr>
          <w:rFonts w:ascii="Times New Roman" w:eastAsia="Georgia" w:hAnsi="Georgia" w:cs="Georgia"/>
          <w:sz w:val="2"/>
          <w:szCs w:val="20"/>
          <w:lang w:val="es-ES" w:eastAsia="en-US"/>
        </w:rPr>
      </w:pPr>
      <w:r w:rsidRPr="002E059E">
        <w:rPr>
          <w:rFonts w:ascii="Times New Roman" w:eastAsia="Georgia" w:hAnsi="Georgia" w:cs="Georgia"/>
          <w:noProof/>
          <w:sz w:val="2"/>
          <w:szCs w:val="20"/>
          <w:lang w:val="es-ES" w:eastAsia="en-US"/>
        </w:rPr>
        <mc:AlternateContent>
          <mc:Choice Requires="wpg">
            <w:drawing>
              <wp:inline distT="0" distB="0" distL="0" distR="0" wp14:anchorId="08339C70" wp14:editId="3F0533DA">
                <wp:extent cx="4365625" cy="10160"/>
                <wp:effectExtent l="9525" t="0" r="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07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BB6FD" id="Group 3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">
                <v:shape id="Graphic 4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" path="m,l4365078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493690E6" w14:textId="77777777" w:rsidR="002E059E" w:rsidRPr="002E059E" w:rsidRDefault="002E059E" w:rsidP="002E059E">
      <w:pPr>
        <w:widowControl w:val="0"/>
        <w:autoSpaceDE w:val="0"/>
        <w:autoSpaceDN w:val="0"/>
        <w:spacing w:before="129" w:after="0" w:line="240" w:lineRule="auto"/>
        <w:rPr>
          <w:rFonts w:ascii="Times New Roman" w:eastAsia="Georgia" w:hAnsi="Georgia" w:cs="Georgia"/>
          <w:i/>
          <w:sz w:val="24"/>
          <w:szCs w:val="20"/>
          <w:lang w:val="es-ES" w:eastAsia="en-US"/>
        </w:rPr>
      </w:pPr>
    </w:p>
    <w:p w14:paraId="4D61ADE8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left="875"/>
        <w:outlineLvl w:val="0"/>
        <w:rPr>
          <w:rFonts w:ascii="Georgia" w:eastAsia="Georgia" w:hAnsi="Georgia" w:cs="Georgia"/>
          <w:b/>
          <w:bCs/>
          <w:sz w:val="24"/>
          <w:szCs w:val="24"/>
          <w:lang w:val="es-ES" w:eastAsia="en-US"/>
        </w:rPr>
      </w:pPr>
      <w:bookmarkStart w:id="12" w:name="Total_Estimado"/>
      <w:bookmarkEnd w:id="12"/>
      <w:r w:rsidRPr="002E059E">
        <w:rPr>
          <w:rFonts w:ascii="Georgia" w:eastAsia="Georgia" w:hAnsi="Georgia" w:cs="Georgia"/>
          <w:b/>
          <w:bCs/>
          <w:spacing w:val="-2"/>
          <w:sz w:val="24"/>
          <w:szCs w:val="24"/>
          <w:lang w:val="es-ES" w:eastAsia="en-US"/>
        </w:rPr>
        <w:t>Total</w:t>
      </w:r>
      <w:r w:rsidRPr="002E059E">
        <w:rPr>
          <w:rFonts w:ascii="Georgia" w:eastAsia="Georgia" w:hAnsi="Georgia" w:cs="Georgia"/>
          <w:b/>
          <w:bCs/>
          <w:spacing w:val="2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2"/>
          <w:sz w:val="24"/>
          <w:szCs w:val="24"/>
          <w:lang w:val="es-ES" w:eastAsia="en-US"/>
        </w:rPr>
        <w:t>Estimado</w:t>
      </w:r>
    </w:p>
    <w:p w14:paraId="37597BC4" w14:textId="45A310C1" w:rsidR="002E059E" w:rsidRDefault="002E059E" w:rsidP="002E059E">
      <w:pPr>
        <w:widowControl w:val="0"/>
        <w:autoSpaceDE w:val="0"/>
        <w:autoSpaceDN w:val="0"/>
        <w:spacing w:before="126" w:after="0" w:line="240" w:lineRule="auto"/>
        <w:ind w:left="875"/>
        <w:rPr>
          <w:rFonts w:ascii="Georgia" w:eastAsia="Georgia" w:hAnsi="Georgia" w:cs="Georgia"/>
          <w:spacing w:val="-2"/>
          <w:sz w:val="20"/>
          <w:lang w:val="es-ES" w:eastAsia="en-US"/>
        </w:rPr>
      </w:pPr>
      <w:r w:rsidRPr="002E059E">
        <w:rPr>
          <w:rFonts w:ascii="Cambria" w:eastAsia="Georgia" w:hAnsi="Georgia" w:cs="Georgia"/>
          <w:b/>
          <w:sz w:val="20"/>
          <w:lang w:val="es-ES" w:eastAsia="en-US"/>
        </w:rPr>
        <w:t>Total</w:t>
      </w:r>
      <w:r w:rsidRPr="002E059E">
        <w:rPr>
          <w:rFonts w:ascii="Cambria" w:eastAsia="Georgia" w:hAnsi="Georgia" w:cs="Georgia"/>
          <w:b/>
          <w:spacing w:val="41"/>
          <w:sz w:val="20"/>
          <w:lang w:val="es-ES" w:eastAsia="en-US"/>
        </w:rPr>
        <w:t xml:space="preserve"> </w:t>
      </w:r>
      <w:r w:rsidRPr="002E059E">
        <w:rPr>
          <w:rFonts w:ascii="Cambria" w:eastAsia="Georgia" w:hAnsi="Georgia" w:cs="Georgia"/>
          <w:b/>
          <w:sz w:val="20"/>
          <w:lang w:val="es-ES" w:eastAsia="en-US"/>
        </w:rPr>
        <w:t>mensual</w:t>
      </w:r>
      <w:r w:rsidRPr="002E059E">
        <w:rPr>
          <w:rFonts w:ascii="Cambria" w:eastAsia="Georgia" w:hAnsi="Georgia" w:cs="Georgia"/>
          <w:b/>
          <w:spacing w:val="41"/>
          <w:sz w:val="20"/>
          <w:lang w:val="es-ES" w:eastAsia="en-US"/>
        </w:rPr>
        <w:t xml:space="preserve"> </w:t>
      </w:r>
      <w:r w:rsidRPr="002E059E">
        <w:rPr>
          <w:rFonts w:ascii="Cambria" w:eastAsia="Georgia" w:hAnsi="Georgia" w:cs="Georgia"/>
          <w:b/>
          <w:sz w:val="20"/>
          <w:lang w:val="es-ES" w:eastAsia="en-US"/>
        </w:rPr>
        <w:t>estimado:</w:t>
      </w:r>
      <w:r w:rsidRPr="002E059E">
        <w:rPr>
          <w:rFonts w:ascii="Cambria" w:eastAsia="Georgia" w:hAnsi="Georgia" w:cs="Georgia"/>
          <w:b/>
          <w:spacing w:val="52"/>
          <w:sz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lang w:val="es-ES" w:eastAsia="en-US"/>
        </w:rPr>
        <w:t>$12.985</w:t>
      </w:r>
      <w:r w:rsidRPr="002E059E">
        <w:rPr>
          <w:rFonts w:ascii="Georgia" w:eastAsia="Georgia" w:hAnsi="Georgia" w:cs="Georgia"/>
          <w:spacing w:val="26"/>
          <w:sz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pacing w:val="-2"/>
          <w:sz w:val="20"/>
          <w:lang w:val="es-ES" w:eastAsia="en-US"/>
        </w:rPr>
        <w:t>USD/mes</w:t>
      </w:r>
    </w:p>
    <w:p w14:paraId="1BC69ECC" w14:textId="2BEFC48D" w:rsidR="002E059E" w:rsidRPr="002E059E" w:rsidRDefault="002E059E" w:rsidP="002E059E">
      <w:pPr>
        <w:widowControl w:val="0"/>
        <w:autoSpaceDE w:val="0"/>
        <w:autoSpaceDN w:val="0"/>
        <w:spacing w:before="126" w:after="0" w:line="240" w:lineRule="auto"/>
        <w:ind w:left="875"/>
        <w:rPr>
          <w:rFonts w:ascii="Georgia" w:eastAsia="Georgia" w:hAnsi="Georgia" w:cs="Georgia"/>
          <w:sz w:val="20"/>
          <w:lang w:val="es-ES" w:eastAsia="en-US"/>
        </w:rPr>
      </w:pPr>
      <w:r>
        <w:rPr>
          <w:rFonts w:ascii="Cambria" w:eastAsia="Georgia" w:hAnsi="Georgia" w:cs="Georgia"/>
          <w:b/>
          <w:sz w:val="20"/>
          <w:lang w:val="es-ES" w:eastAsia="en-US"/>
        </w:rPr>
        <w:t>47 soles al mes.</w:t>
      </w:r>
    </w:p>
    <w:p w14:paraId="7EEDE9E9" w14:textId="77777777" w:rsidR="002E059E" w:rsidRPr="002E059E" w:rsidRDefault="002E059E" w:rsidP="002E059E">
      <w:pPr>
        <w:widowControl w:val="0"/>
        <w:autoSpaceDE w:val="0"/>
        <w:autoSpaceDN w:val="0"/>
        <w:spacing w:before="127" w:after="0" w:line="240" w:lineRule="auto"/>
        <w:ind w:left="864"/>
        <w:rPr>
          <w:rFonts w:ascii="Times New Roman" w:eastAsia="Georgia" w:hAnsi="Times New Roman" w:cs="Georgia"/>
          <w:i/>
          <w:sz w:val="20"/>
          <w:lang w:val="es-ES" w:eastAsia="en-US"/>
        </w:rPr>
      </w:pP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Este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reporte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fue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generado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automáticamente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el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día:</w:t>
      </w:r>
      <w:r w:rsidRPr="002E059E">
        <w:rPr>
          <w:rFonts w:ascii="Times New Roman" w:eastAsia="Georgia" w:hAnsi="Times New Roman" w:cs="Georgia"/>
          <w:i/>
          <w:spacing w:val="26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2025-05-</w:t>
      </w:r>
      <w:r w:rsidRPr="002E059E">
        <w:rPr>
          <w:rFonts w:ascii="Times New Roman" w:eastAsia="Georgia" w:hAnsi="Times New Roman" w:cs="Georgia"/>
          <w:i/>
          <w:spacing w:val="-5"/>
          <w:w w:val="105"/>
          <w:sz w:val="20"/>
          <w:lang w:val="es-ES" w:eastAsia="en-US"/>
        </w:rPr>
        <w:t>31</w:t>
      </w:r>
    </w:p>
    <w:p w14:paraId="5D4B17D0" w14:textId="77777777" w:rsidR="002E059E" w:rsidRPr="002E059E" w:rsidRDefault="002E059E" w:rsidP="002E059E">
      <w:pPr>
        <w:widowControl w:val="0"/>
        <w:autoSpaceDE w:val="0"/>
        <w:autoSpaceDN w:val="0"/>
        <w:spacing w:before="192" w:after="0" w:line="252" w:lineRule="auto"/>
        <w:ind w:left="875" w:right="801"/>
        <w:rPr>
          <w:rFonts w:ascii="Georgia" w:eastAsia="Georgia" w:hAnsi="Georgia" w:cs="Georgia"/>
          <w:sz w:val="20"/>
          <w:szCs w:val="20"/>
          <w:lang w:val="es-ES" w:eastAsia="en-US"/>
        </w:rPr>
      </w:pPr>
    </w:p>
    <w:p w14:paraId="51399FA0" w14:textId="77777777" w:rsidR="002E059E" w:rsidRPr="002E059E" w:rsidRDefault="002E059E" w:rsidP="002E059E">
      <w:pPr>
        <w:widowControl w:val="0"/>
        <w:autoSpaceDE w:val="0"/>
        <w:autoSpaceDN w:val="0"/>
        <w:spacing w:before="55" w:after="0" w:line="240" w:lineRule="auto"/>
        <w:rPr>
          <w:rFonts w:ascii="Georgia" w:eastAsia="Georgia" w:hAnsi="Georgia" w:cs="Georgia"/>
          <w:sz w:val="20"/>
          <w:szCs w:val="20"/>
          <w:lang w:val="es-ES" w:eastAsia="en-US"/>
        </w:rPr>
      </w:pPr>
    </w:p>
    <w:p w14:paraId="2AAD9BD6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240" w:lineRule="auto"/>
        <w:ind w:left="875"/>
        <w:outlineLvl w:val="0"/>
        <w:rPr>
          <w:rFonts w:ascii="Georgia" w:eastAsia="Georgia" w:hAnsi="Georgia" w:cs="Georgia"/>
          <w:b/>
          <w:bCs/>
          <w:sz w:val="24"/>
          <w:szCs w:val="24"/>
          <w:lang w:val="es-ES" w:eastAsia="en-US"/>
        </w:rPr>
      </w:pPr>
      <w:bookmarkStart w:id="13" w:name="Recursos_con_Costo"/>
      <w:bookmarkEnd w:id="13"/>
      <w:r w:rsidRPr="002E059E">
        <w:rPr>
          <w:rFonts w:ascii="Georgia" w:eastAsia="Georgia" w:hAnsi="Georgia" w:cs="Georgia"/>
          <w:b/>
          <w:bCs/>
          <w:w w:val="90"/>
          <w:sz w:val="24"/>
          <w:szCs w:val="24"/>
          <w:lang w:val="es-ES" w:eastAsia="en-US"/>
        </w:rPr>
        <w:t>Recursos</w:t>
      </w:r>
      <w:r w:rsidRPr="002E059E">
        <w:rPr>
          <w:rFonts w:ascii="Georgia" w:eastAsia="Georgia" w:hAnsi="Georgia" w:cs="Georgia"/>
          <w:b/>
          <w:bCs/>
          <w:spacing w:val="30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w w:val="90"/>
          <w:sz w:val="24"/>
          <w:szCs w:val="24"/>
          <w:lang w:val="es-ES" w:eastAsia="en-US"/>
        </w:rPr>
        <w:t>con</w:t>
      </w:r>
      <w:r w:rsidRPr="002E059E">
        <w:rPr>
          <w:rFonts w:ascii="Georgia" w:eastAsia="Georgia" w:hAnsi="Georgia" w:cs="Georgia"/>
          <w:b/>
          <w:bCs/>
          <w:spacing w:val="30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2"/>
          <w:w w:val="90"/>
          <w:sz w:val="24"/>
          <w:szCs w:val="24"/>
          <w:lang w:val="es-ES" w:eastAsia="en-US"/>
        </w:rPr>
        <w:t>Costo</w:t>
      </w:r>
    </w:p>
    <w:p w14:paraId="61402AFF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75BE52B3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2177839B" w14:textId="77777777" w:rsidR="002E059E" w:rsidRPr="002E059E" w:rsidRDefault="002E059E" w:rsidP="002E059E">
      <w:pPr>
        <w:widowControl w:val="0"/>
        <w:autoSpaceDE w:val="0"/>
        <w:autoSpaceDN w:val="0"/>
        <w:spacing w:before="6"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01009E6A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  <w:sectPr w:rsidR="002E059E" w:rsidRPr="002E059E" w:rsidSect="002E059E">
          <w:footerReference w:type="default" r:id="rId8"/>
          <w:pgSz w:w="12240" w:h="15840"/>
          <w:pgMar w:top="1820" w:right="1800" w:bottom="2000" w:left="1800" w:header="0" w:footer="1812" w:gutter="0"/>
          <w:pgNumType w:start="1"/>
          <w:cols w:space="720"/>
        </w:sectPr>
      </w:pPr>
    </w:p>
    <w:p w14:paraId="0FC9F877" w14:textId="77777777" w:rsidR="002E059E" w:rsidRPr="002E059E" w:rsidRDefault="002E059E" w:rsidP="002E059E">
      <w:pPr>
        <w:widowControl w:val="0"/>
        <w:tabs>
          <w:tab w:val="left" w:pos="3115"/>
        </w:tabs>
        <w:autoSpaceDE w:val="0"/>
        <w:autoSpaceDN w:val="0"/>
        <w:spacing w:before="141" w:after="0" w:line="252" w:lineRule="auto"/>
        <w:ind w:left="875" w:firstLine="2240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noProof/>
          <w:sz w:val="20"/>
          <w:szCs w:val="20"/>
          <w:lang w:val="es-E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47AC80" wp14:editId="44B19E57">
                <wp:simplePos x="0" y="0"/>
                <wp:positionH relativeFrom="page">
                  <wp:posOffset>1660791</wp:posOffset>
                </wp:positionH>
                <wp:positionV relativeFrom="paragraph">
                  <wp:posOffset>-307488</wp:posOffset>
                </wp:positionV>
                <wp:extent cx="4441825" cy="40449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1825" cy="404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86"/>
                              <w:gridCol w:w="1367"/>
                              <w:gridCol w:w="1076"/>
                              <w:gridCol w:w="912"/>
                              <w:gridCol w:w="1434"/>
                            </w:tblGrid>
                            <w:tr w:rsidR="002E059E" w14:paraId="73DF23E4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208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A4695E3" w14:textId="77777777" w:rsidR="002E059E" w:rsidRDefault="002E059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Recurso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40F100A7" w14:textId="77777777" w:rsidR="002E059E" w:rsidRDefault="002E059E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Componente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78B2E2AD" w14:textId="77777777" w:rsidR="002E059E" w:rsidRDefault="002E059E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01AF0927" w14:textId="77777777" w:rsidR="002E059E" w:rsidRDefault="002E059E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Unidad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2FECBD9" w14:textId="77777777" w:rsidR="002E059E" w:rsidRDefault="002E059E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Costo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Mensual</w:t>
                                  </w:r>
                                </w:p>
                              </w:tc>
                            </w:tr>
                            <w:tr w:rsidR="002E059E" w14:paraId="7971372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08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270CD6D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azurerm_service_p.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C85A224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left="1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Instance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DAA2D39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right="1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495BDFF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left="1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FA6B4C1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$12.41</w:t>
                                  </w:r>
                                </w:p>
                              </w:tc>
                            </w:tr>
                          </w:tbl>
                          <w:p w14:paraId="075D308E" w14:textId="77777777" w:rsidR="002E059E" w:rsidRDefault="002E059E" w:rsidP="002E059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7AC8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30.75pt;margin-top:-24.2pt;width:349.75pt;height:31.8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86"/>
                        <w:gridCol w:w="1367"/>
                        <w:gridCol w:w="1076"/>
                        <w:gridCol w:w="912"/>
                        <w:gridCol w:w="1434"/>
                      </w:tblGrid>
                      <w:tr w:rsidR="002E059E" w14:paraId="73DF23E4" w14:textId="77777777">
                        <w:trPr>
                          <w:trHeight w:val="327"/>
                        </w:trPr>
                        <w:tc>
                          <w:tcPr>
                            <w:tcW w:w="208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A4695E3" w14:textId="77777777" w:rsidR="002E059E" w:rsidRDefault="002E059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Recurso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40F100A7" w14:textId="77777777" w:rsidR="002E059E" w:rsidRDefault="002E059E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Componente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78B2E2AD" w14:textId="77777777" w:rsidR="002E059E" w:rsidRDefault="002E059E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01AF0927" w14:textId="77777777" w:rsidR="002E059E" w:rsidRDefault="002E059E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Unidad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2FECBD9" w14:textId="77777777" w:rsidR="002E059E" w:rsidRDefault="002E059E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Costo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Mensual</w:t>
                            </w:r>
                          </w:p>
                        </w:tc>
                      </w:tr>
                      <w:tr w:rsidR="002E059E" w14:paraId="79713723" w14:textId="77777777">
                        <w:trPr>
                          <w:trHeight w:val="280"/>
                        </w:trPr>
                        <w:tc>
                          <w:tcPr>
                            <w:tcW w:w="2086" w:type="dxa"/>
                            <w:tcBorders>
                              <w:top w:val="single" w:sz="4" w:space="0" w:color="000000"/>
                            </w:tcBorders>
                          </w:tcPr>
                          <w:p w14:paraId="5270CD6D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azurerm_service_p.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4" w:space="0" w:color="000000"/>
                            </w:tcBorders>
                          </w:tcPr>
                          <w:p w14:paraId="4C85A224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left="1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Instance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4" w:space="0" w:color="000000"/>
                            </w:tcBorders>
                          </w:tcPr>
                          <w:p w14:paraId="3DAA2D39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right="1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4" w:space="0" w:color="000000"/>
                            </w:tcBorders>
                          </w:tcPr>
                          <w:p w14:paraId="4495BDFF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left="1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</w:tcBorders>
                          </w:tcPr>
                          <w:p w14:paraId="3FA6B4C1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$12.41</w:t>
                            </w:r>
                          </w:p>
                        </w:tc>
                      </w:tr>
                    </w:tbl>
                    <w:p w14:paraId="075D308E" w14:textId="77777777" w:rsidR="002E059E" w:rsidRDefault="002E059E" w:rsidP="002E059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usage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(B1) azurerm_mssql_dat.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Compute</w:t>
      </w:r>
    </w:p>
    <w:p w14:paraId="524DAA4C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198" w:lineRule="exact"/>
        <w:ind w:left="3092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>(serverless,</w:t>
      </w:r>
    </w:p>
    <w:p w14:paraId="088B0C61" w14:textId="77777777" w:rsidR="002E059E" w:rsidRPr="002E059E" w:rsidRDefault="002E059E" w:rsidP="002E059E">
      <w:pPr>
        <w:widowControl w:val="0"/>
        <w:autoSpaceDE w:val="0"/>
        <w:autoSpaceDN w:val="0"/>
        <w:spacing w:before="150" w:after="0" w:line="240" w:lineRule="auto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Georgia" w:eastAsia="Georgia" w:hAnsi="Georgia" w:cs="Georgia"/>
          <w:lang w:val="en-US" w:eastAsia="en-US"/>
        </w:rPr>
        <w:br w:type="column"/>
      </w:r>
    </w:p>
    <w:p w14:paraId="59668A1A" w14:textId="77777777" w:rsidR="002E059E" w:rsidRPr="002E059E" w:rsidRDefault="002E059E" w:rsidP="002E059E">
      <w:pPr>
        <w:widowControl w:val="0"/>
        <w:tabs>
          <w:tab w:val="left" w:pos="1487"/>
        </w:tabs>
        <w:autoSpaceDE w:val="0"/>
        <w:autoSpaceDN w:val="0"/>
        <w:spacing w:after="0" w:line="240" w:lineRule="auto"/>
        <w:ind w:left="451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Times New Roman" w:eastAsia="Georgia" w:hAnsi="Georgia" w:cs="Georgia"/>
          <w:i/>
          <w:spacing w:val="-2"/>
          <w:sz w:val="20"/>
          <w:lang w:val="en-U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4"/>
          <w:sz w:val="20"/>
          <w:lang w:val="en-US" w:eastAsia="en-US"/>
        </w:rPr>
        <w:t>vCore-</w:t>
      </w:r>
    </w:p>
    <w:p w14:paraId="4DCCEF5F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198" w:lineRule="exact"/>
        <w:ind w:right="66"/>
        <w:jc w:val="right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hours</w:t>
      </w:r>
    </w:p>
    <w:p w14:paraId="4A07E6E1" w14:textId="77777777" w:rsidR="002E059E" w:rsidRPr="002E059E" w:rsidRDefault="002E059E" w:rsidP="002E059E">
      <w:pPr>
        <w:widowControl w:val="0"/>
        <w:autoSpaceDE w:val="0"/>
        <w:autoSpaceDN w:val="0"/>
        <w:spacing w:before="150" w:after="0" w:line="240" w:lineRule="auto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Georgia" w:eastAsia="Georgia" w:hAnsi="Georgia" w:cs="Georgia"/>
          <w:lang w:val="en-US" w:eastAsia="en-US"/>
        </w:rPr>
        <w:br w:type="column"/>
      </w:r>
    </w:p>
    <w:p w14:paraId="2C3117A3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right="894"/>
        <w:jc w:val="right"/>
        <w:rPr>
          <w:rFonts w:ascii="Times New Roman" w:eastAsia="Georgia" w:hAnsi="Georgia" w:cs="Georgia"/>
          <w:i/>
          <w:sz w:val="20"/>
          <w:lang w:val="en-US" w:eastAsia="en-US"/>
        </w:rPr>
      </w:pPr>
      <w:r w:rsidRPr="002E059E">
        <w:rPr>
          <w:rFonts w:ascii="Times New Roman" w:eastAsia="Georgia" w:hAnsi="Georgia" w:cs="Georgia"/>
          <w:i/>
          <w:sz w:val="20"/>
          <w:lang w:val="en-US" w:eastAsia="en-US"/>
        </w:rPr>
        <w:t>Depende</w:t>
      </w:r>
      <w:r w:rsidRPr="002E059E">
        <w:rPr>
          <w:rFonts w:ascii="Times New Roman" w:eastAsia="Georgia" w:hAnsi="Georgia" w:cs="Georgia"/>
          <w:i/>
          <w:spacing w:val="38"/>
          <w:sz w:val="20"/>
          <w:lang w:val="en-U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5"/>
          <w:sz w:val="20"/>
          <w:lang w:val="en-US" w:eastAsia="en-US"/>
        </w:rPr>
        <w:t>del</w:t>
      </w:r>
    </w:p>
    <w:p w14:paraId="72649025" w14:textId="77777777" w:rsidR="002E059E" w:rsidRPr="002E059E" w:rsidRDefault="002E059E" w:rsidP="002E059E">
      <w:pPr>
        <w:widowControl w:val="0"/>
        <w:autoSpaceDE w:val="0"/>
        <w:autoSpaceDN w:val="0"/>
        <w:spacing w:before="9" w:after="0" w:line="201" w:lineRule="exact"/>
        <w:ind w:right="893"/>
        <w:jc w:val="right"/>
        <w:rPr>
          <w:rFonts w:ascii="Times New Roman" w:eastAsia="Georgia" w:hAnsi="Georgia" w:cs="Georgia"/>
          <w:i/>
          <w:sz w:val="20"/>
          <w:lang w:val="en-US" w:eastAsia="en-US"/>
        </w:rPr>
      </w:pP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n-US" w:eastAsia="en-US"/>
        </w:rPr>
        <w:t>uso</w:t>
      </w:r>
    </w:p>
    <w:p w14:paraId="16FAC3AB" w14:textId="77777777" w:rsidR="002E059E" w:rsidRPr="002E059E" w:rsidRDefault="002E059E" w:rsidP="002E059E">
      <w:pPr>
        <w:widowControl w:val="0"/>
        <w:autoSpaceDE w:val="0"/>
        <w:autoSpaceDN w:val="0"/>
        <w:spacing w:after="0" w:line="201" w:lineRule="exact"/>
        <w:jc w:val="right"/>
        <w:rPr>
          <w:rFonts w:ascii="Times New Roman" w:eastAsia="Georgia" w:hAnsi="Georgia" w:cs="Georgia"/>
          <w:i/>
          <w:sz w:val="20"/>
          <w:lang w:val="en-U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num="3" w:space="720" w:equalWidth="0">
            <w:col w:w="4056" w:space="40"/>
            <w:col w:w="2070" w:space="39"/>
            <w:col w:w="2435"/>
          </w:cols>
        </w:sectPr>
      </w:pPr>
    </w:p>
    <w:p w14:paraId="2D314413" w14:textId="77777777" w:rsidR="002E059E" w:rsidRPr="002E059E" w:rsidRDefault="002E059E" w:rsidP="002E059E">
      <w:pPr>
        <w:widowControl w:val="0"/>
        <w:autoSpaceDE w:val="0"/>
        <w:autoSpaceDN w:val="0"/>
        <w:spacing w:before="41" w:after="0" w:line="240" w:lineRule="auto"/>
        <w:ind w:right="952"/>
        <w:jc w:val="center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GP_S_Gen5_2)</w:t>
      </w:r>
    </w:p>
    <w:p w14:paraId="560D5548" w14:textId="77777777" w:rsidR="002E059E" w:rsidRPr="002E059E" w:rsidRDefault="002E059E" w:rsidP="002E059E">
      <w:pPr>
        <w:widowControl w:val="0"/>
        <w:tabs>
          <w:tab w:val="left" w:pos="3115"/>
          <w:tab w:val="left" w:pos="5170"/>
          <w:tab w:val="left" w:pos="5708"/>
          <w:tab w:val="left" w:pos="7196"/>
        </w:tabs>
        <w:autoSpaceDE w:val="0"/>
        <w:autoSpaceDN w:val="0"/>
        <w:spacing w:before="12" w:after="0" w:line="198" w:lineRule="exact"/>
        <w:ind w:left="875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azurerm_mssql_dat.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Storage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5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>GB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$0.575</w:t>
      </w:r>
    </w:p>
    <w:p w14:paraId="588D96D4" w14:textId="77777777" w:rsidR="002E059E" w:rsidRPr="002E059E" w:rsidRDefault="002E059E" w:rsidP="002E059E">
      <w:pPr>
        <w:widowControl w:val="0"/>
        <w:autoSpaceDE w:val="0"/>
        <w:autoSpaceDN w:val="0"/>
        <w:spacing w:after="0" w:line="198" w:lineRule="exact"/>
        <w:rPr>
          <w:rFonts w:ascii="Georgia" w:eastAsia="Georgia" w:hAnsi="Georgia" w:cs="Georgia"/>
          <w:sz w:val="20"/>
          <w:szCs w:val="20"/>
          <w:lang w:val="en-U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space="720"/>
        </w:sectPr>
      </w:pPr>
    </w:p>
    <w:p w14:paraId="4AE01D87" w14:textId="77777777" w:rsidR="002E059E" w:rsidRPr="002E059E" w:rsidRDefault="002E059E" w:rsidP="002E059E">
      <w:pPr>
        <w:widowControl w:val="0"/>
        <w:tabs>
          <w:tab w:val="left" w:pos="3115"/>
        </w:tabs>
        <w:autoSpaceDE w:val="0"/>
        <w:autoSpaceDN w:val="0"/>
        <w:spacing w:before="41" w:after="0" w:line="240" w:lineRule="auto"/>
        <w:ind w:left="875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azurerm_mssql_dat.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Long-</w:t>
      </w:r>
      <w:r w:rsidRPr="002E059E">
        <w:rPr>
          <w:rFonts w:ascii="Georgia" w:eastAsia="Georgia" w:hAnsi="Georgia" w:cs="Georgia"/>
          <w:spacing w:val="-7"/>
          <w:sz w:val="20"/>
          <w:szCs w:val="20"/>
          <w:lang w:val="en-US" w:eastAsia="en-US"/>
        </w:rPr>
        <w:t>term</w:t>
      </w:r>
    </w:p>
    <w:p w14:paraId="12D9AE12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firstLine="23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 xml:space="preserve">retention </w:t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(LRS)</w:t>
      </w:r>
    </w:p>
    <w:p w14:paraId="43F79CD7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240" w:lineRule="auto"/>
        <w:ind w:left="875"/>
        <w:jc w:val="both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azurerm_mssql_dat.</w:t>
      </w:r>
      <w:r w:rsidRPr="002E059E">
        <w:rPr>
          <w:rFonts w:ascii="Georgia" w:eastAsia="Georgia" w:hAnsi="Georgia" w:cs="Georgia"/>
          <w:spacing w:val="-16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16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39"/>
          <w:sz w:val="20"/>
          <w:szCs w:val="20"/>
          <w:lang w:val="en-US" w:eastAsia="en-US"/>
        </w:rPr>
        <w:t xml:space="preserve">  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n-US" w:eastAsia="en-US"/>
        </w:rPr>
        <w:t>PITR</w:t>
      </w:r>
    </w:p>
    <w:p w14:paraId="0D48B5B5" w14:textId="7A8480A2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 xml:space="preserve">backup </w:t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storage (LRS)</w:t>
      </w:r>
    </w:p>
    <w:p w14:paraId="4847C541" w14:textId="046738F1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</w:p>
    <w:p w14:paraId="07001F5D" w14:textId="2ABFF3E6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</w:p>
    <w:p w14:paraId="20FC927A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z w:val="20"/>
          <w:szCs w:val="20"/>
          <w:lang w:val="en-US" w:eastAsia="en-US"/>
        </w:rPr>
      </w:pPr>
    </w:p>
    <w:p w14:paraId="396F8CD0" w14:textId="77777777" w:rsidR="002E059E" w:rsidRPr="002E059E" w:rsidRDefault="002E059E" w:rsidP="002E059E">
      <w:pPr>
        <w:widowControl w:val="0"/>
        <w:tabs>
          <w:tab w:val="left" w:pos="1640"/>
          <w:tab w:val="left" w:pos="2629"/>
        </w:tabs>
        <w:autoSpaceDE w:val="0"/>
        <w:autoSpaceDN w:val="0"/>
        <w:spacing w:before="38" w:after="0" w:line="249" w:lineRule="auto"/>
        <w:ind w:left="3386" w:right="893" w:hanging="2908"/>
        <w:jc w:val="right"/>
        <w:rPr>
          <w:rFonts w:ascii="Times New Roman" w:eastAsia="Georgia" w:hAnsi="Georgia" w:cs="Georgia"/>
          <w:i/>
          <w:sz w:val="20"/>
          <w:lang w:val="es-ES" w:eastAsia="en-US"/>
        </w:rPr>
      </w:pPr>
      <w:r w:rsidRPr="002E059E">
        <w:rPr>
          <w:rFonts w:ascii="Georgia" w:eastAsia="Georgia" w:hAnsi="Georgia" w:cs="Georgia"/>
          <w:lang w:val="es-ES" w:eastAsia="en-US"/>
        </w:rPr>
        <w:br w:type="column"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6"/>
          <w:w w:val="105"/>
          <w:sz w:val="20"/>
          <w:lang w:val="es-ES" w:eastAsia="en-US"/>
        </w:rPr>
        <w:t>GB</w:t>
      </w:r>
      <w:r w:rsidRPr="002E059E">
        <w:rPr>
          <w:rFonts w:ascii="Georgia" w:eastAsia="Georgia" w:hAnsi="Georgia" w:cs="Georgia"/>
          <w:sz w:val="20"/>
          <w:lang w:val="es-ES" w:eastAsia="en-US"/>
        </w:rPr>
        <w:tab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Depende</w:t>
      </w:r>
      <w:r w:rsidRPr="002E059E">
        <w:rPr>
          <w:rFonts w:ascii="Times New Roman" w:eastAsia="Georgia" w:hAnsi="Georgia" w:cs="Georgia"/>
          <w:i/>
          <w:spacing w:val="-7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 xml:space="preserve">del </w:t>
      </w: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s-ES" w:eastAsia="en-US"/>
        </w:rPr>
        <w:t>uso</w:t>
      </w:r>
    </w:p>
    <w:p w14:paraId="0779D9EA" w14:textId="77777777" w:rsidR="002E059E" w:rsidRPr="002E059E" w:rsidRDefault="002E059E" w:rsidP="002E059E">
      <w:pPr>
        <w:widowControl w:val="0"/>
        <w:autoSpaceDE w:val="0"/>
        <w:autoSpaceDN w:val="0"/>
        <w:spacing w:before="8" w:after="0" w:line="240" w:lineRule="auto"/>
        <w:rPr>
          <w:rFonts w:ascii="Times New Roman" w:eastAsia="Georgia" w:hAnsi="Georgia" w:cs="Georgia"/>
          <w:i/>
          <w:sz w:val="20"/>
          <w:szCs w:val="20"/>
          <w:lang w:val="es-ES" w:eastAsia="en-US"/>
        </w:rPr>
      </w:pPr>
    </w:p>
    <w:p w14:paraId="4B4734AE" w14:textId="08EBC4A3" w:rsidR="002E059E" w:rsidRPr="002E059E" w:rsidRDefault="002E059E" w:rsidP="00C92536">
      <w:pPr>
        <w:widowControl w:val="0"/>
        <w:tabs>
          <w:tab w:val="left" w:pos="1640"/>
          <w:tab w:val="left" w:pos="2629"/>
        </w:tabs>
        <w:autoSpaceDE w:val="0"/>
        <w:autoSpaceDN w:val="0"/>
        <w:spacing w:after="0" w:line="249" w:lineRule="auto"/>
        <w:ind w:left="3386" w:right="893" w:hanging="2908"/>
        <w:jc w:val="right"/>
        <w:rPr>
          <w:rFonts w:ascii="Times New Roman" w:eastAsia="Georgia" w:hAnsi="Georgia" w:cs="Georgia"/>
          <w:i/>
          <w:sz w:val="20"/>
          <w:lang w:val="es-E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num="2" w:space="720" w:equalWidth="0">
            <w:col w:w="4028" w:space="40"/>
            <w:col w:w="4572"/>
          </w:cols>
        </w:sectPr>
      </w:pP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6"/>
          <w:w w:val="105"/>
          <w:sz w:val="20"/>
          <w:lang w:val="es-ES" w:eastAsia="en-US"/>
        </w:rPr>
        <w:t>GB</w:t>
      </w:r>
      <w:r w:rsidRPr="002E059E">
        <w:rPr>
          <w:rFonts w:ascii="Georgia" w:eastAsia="Georgia" w:hAnsi="Georgia" w:cs="Georgia"/>
          <w:sz w:val="20"/>
          <w:lang w:val="es-ES" w:eastAsia="en-US"/>
        </w:rPr>
        <w:tab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Depende</w:t>
      </w:r>
      <w:r w:rsidRPr="002E059E">
        <w:rPr>
          <w:rFonts w:ascii="Times New Roman" w:eastAsia="Georgia" w:hAnsi="Georgia" w:cs="Georgia"/>
          <w:i/>
          <w:spacing w:val="-7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 xml:space="preserve">del </w:t>
      </w: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s-ES" w:eastAsia="en-US"/>
        </w:rPr>
        <w:t>uso</w:t>
      </w:r>
    </w:p>
    <w:p w14:paraId="671D9D31" w14:textId="77777777" w:rsidR="00A549C0" w:rsidRDefault="00A549C0" w:rsidP="00C92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0A784CBB" w14:textId="77777777" w:rsidR="00A549C0" w:rsidRPr="009410F8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>Costos de personal</w:t>
      </w:r>
    </w:p>
    <w:p w14:paraId="44245C4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tbl>
      <w:tblPr>
        <w:tblStyle w:val="a3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8"/>
        <w:gridCol w:w="1629"/>
        <w:gridCol w:w="1629"/>
        <w:gridCol w:w="1629"/>
        <w:gridCol w:w="1629"/>
      </w:tblGrid>
      <w:tr w:rsidR="00A549C0" w14:paraId="1FC6BDDD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E2EB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2F4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Cantidad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14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Salario mensual (S/) por 5 horas al dia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AE5D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Duración (meses)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2E9A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Subtotal (S/)</w:t>
            </w:r>
          </w:p>
        </w:tc>
      </w:tr>
      <w:tr w:rsidR="00A549C0" w14:paraId="3EEE8CA0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7AB0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Desarrollador Backend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7CA3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7D1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A935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258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3600</w:t>
            </w:r>
          </w:p>
        </w:tc>
      </w:tr>
      <w:tr w:rsidR="00A549C0" w14:paraId="52074BDD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B53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Desarrollador Frontend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9F59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052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919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3C55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3600</w:t>
            </w:r>
          </w:p>
        </w:tc>
      </w:tr>
      <w:tr w:rsidR="00A549C0" w14:paraId="74A03D1A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45F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Analista de Requerimientos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BEB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5B5A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76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C2E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5FF5672A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08F4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51E1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B64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CF52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E6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9000</w:t>
            </w:r>
          </w:p>
        </w:tc>
      </w:tr>
    </w:tbl>
    <w:p w14:paraId="64838D9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p w14:paraId="25DD0506" w14:textId="77777777" w:rsidR="00A549C0" w:rsidRPr="009410F8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 xml:space="preserve">Costos totales del desarrollo del sistema </w:t>
      </w:r>
    </w:p>
    <w:p w14:paraId="2B167F1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tbl>
      <w:tblPr>
        <w:tblStyle w:val="a4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A549C0" w14:paraId="7DCA183C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D66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Categoría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3EE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total (S/)</w:t>
            </w:r>
          </w:p>
        </w:tc>
      </w:tr>
      <w:tr w:rsidR="00A549C0" w14:paraId="2214DCD2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A597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generales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6BF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</w:t>
            </w:r>
          </w:p>
        </w:tc>
      </w:tr>
      <w:tr w:rsidR="00A549C0" w14:paraId="4001367F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2D32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operativos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A6E3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6DA4A4B3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6C6C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del ambiente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2D4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280</w:t>
            </w:r>
          </w:p>
        </w:tc>
      </w:tr>
      <w:tr w:rsidR="00E01A49" w14:paraId="16F88EB8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E758" w14:textId="0C1C0267" w:rsidR="00E01A49" w:rsidRDefault="00E01A49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 infraestructura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0E70" w14:textId="0B1FC6B2" w:rsidR="00E01A49" w:rsidRDefault="00E01A49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280</w:t>
            </w:r>
          </w:p>
        </w:tc>
      </w:tr>
      <w:tr w:rsidR="00A549C0" w14:paraId="6F7EB0BD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468F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 personal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CC9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9000</w:t>
            </w:r>
          </w:p>
        </w:tc>
      </w:tr>
      <w:tr w:rsidR="00A549C0" w14:paraId="34419EA9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93C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total del proyecto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D642" w14:textId="42899369" w:rsidR="00A549C0" w:rsidRDefault="0050687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506870">
              <w:rPr>
                <w:b/>
                <w:i/>
                <w:sz w:val="24"/>
                <w:szCs w:val="24"/>
              </w:rPr>
              <w:t>11,660</w:t>
            </w:r>
          </w:p>
        </w:tc>
      </w:tr>
    </w:tbl>
    <w:p w14:paraId="5470767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p w14:paraId="797D6820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4"/>
          <w:szCs w:val="24"/>
        </w:rPr>
      </w:pPr>
      <w:bookmarkStart w:id="14" w:name="_9htcs5kfoiz4" w:colFirst="0" w:colLast="0"/>
      <w:bookmarkEnd w:id="14"/>
      <w:r w:rsidRPr="009410F8">
        <w:rPr>
          <w:b/>
          <w:bCs/>
          <w:color w:val="000000"/>
          <w:sz w:val="24"/>
          <w:szCs w:val="24"/>
        </w:rPr>
        <w:t>Factibilidad Operativa</w:t>
      </w:r>
    </w:p>
    <w:p w14:paraId="5B109CF8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El sistema de conversión y organización de documentos técnicos en Markdown está diseñado para mejorar la gestión de la documentación académica, optimizando el tiempo y esfuerzo que los estudiantes y docentes invierten en estructurar archivos en formatos tradicionales como Word, PDF, HTML y TXT. Su implementación permitirá una mayor eficiencia en la conversión de documentos, asegurando que estos sean compatibles con plataformas colaborativas como GitHub.</w:t>
      </w:r>
    </w:p>
    <w:p w14:paraId="2762ADF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</w:p>
    <w:p w14:paraId="4862AE65" w14:textId="77777777" w:rsidR="00C92536" w:rsidRDefault="00C92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</w:p>
    <w:p w14:paraId="1BF8105A" w14:textId="77777777" w:rsidR="00C92536" w:rsidRDefault="00C92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</w:p>
    <w:p w14:paraId="0FB978DD" w14:textId="0CC9275F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Beneficios del sistema:</w:t>
      </w:r>
    </w:p>
    <w:p w14:paraId="595E615E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Automatización del proceso de conversión: Reduce la necesidad de intervención manual, minimizando errores en la conversión de formatos y asegurando una documentación estructurada.</w:t>
      </w:r>
    </w:p>
    <w:p w14:paraId="14CA3E00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Optimización de la organización académica: Los documentos serán generados en un formato estándar, facilitando su integración con sistemas de control de versiones y plataformas de documentación.</w:t>
      </w:r>
    </w:p>
    <w:p w14:paraId="2DB93A3A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Accesibilidad y usabilidad: La plataforma estará diseñada con una interfaz intuitiva para que cualquier usuario pueda utilizarla sin necesidad de conocimientos avanzados.</w:t>
      </w:r>
    </w:p>
    <w:p w14:paraId="35FB8DB3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Reducción de costos operativos: Al eliminar la dependencia de herramientas de pago para la conversión de documentos, se reducen costos para los estudiantes y la institución.</w:t>
      </w:r>
    </w:p>
    <w:p w14:paraId="0E77E293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Compatibilidad y escalabilidad: El sistema podrá adaptarse a nuevas necesidades, permitiendo la incorporación de más funcionalidades en el futuro.</w:t>
      </w:r>
    </w:p>
    <w:p w14:paraId="283BCD03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934BAFE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4"/>
          <w:szCs w:val="24"/>
        </w:rPr>
      </w:pPr>
      <w:bookmarkStart w:id="15" w:name="_prvgclzb67tc" w:colFirst="0" w:colLast="0"/>
      <w:bookmarkEnd w:id="15"/>
      <w:r w:rsidRPr="009410F8">
        <w:rPr>
          <w:b/>
          <w:bCs/>
          <w:color w:val="000000"/>
          <w:sz w:val="24"/>
          <w:szCs w:val="24"/>
        </w:rPr>
        <w:t>Factibilidad Legal</w:t>
      </w:r>
    </w:p>
    <w:p w14:paraId="16F66004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El desarrollo del sistema deberá cumplir con las regulaciones legales y normativas vigentes en materia de protección de datos y seguridad digital, asegurando que la documentación académica sea gestionada de manera ética y conforme a la legislación vigente.</w:t>
      </w:r>
    </w:p>
    <w:p w14:paraId="04CE46B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Principales regulaciones a considerar:</w:t>
      </w:r>
    </w:p>
    <w:p w14:paraId="787B4BA4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Ley de Protección de Datos Personales (LPDP): La plataforma debe garantizar la confidencialidad de la información académica procesada. Esto implica la implementación de protocolos de seguridad para evitar accesos no autorizados y garantizar la protección de los datos de los usuarios.</w:t>
      </w:r>
    </w:p>
    <w:p w14:paraId="2D11D421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Derechos de autor y propiedad intelectual: Se establecerán términos y condiciones claras para evitar conflictos relacionados con la conversión y almacenamiento de documentos protegidos por derechos de autor. La plataforma no podrá ser utilizada para plagio o distribución de contenido sin la debida autorización.</w:t>
      </w:r>
    </w:p>
    <w:p w14:paraId="2003D214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Normativas de seguridad informática: El sistema implementará cifrado de datos y autenticación de usuarios para prevenir filtraciones de información y accesos indebidos.</w:t>
      </w:r>
    </w:p>
    <w:p w14:paraId="4D9F05CF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responsable de la información: Se fomentará el uso ético de la plataforma, asegurando que los documentos convertidos sean utilizados con fines académicos legítimos y no con propósitos indebidos.</w:t>
      </w:r>
    </w:p>
    <w:p w14:paraId="68AEA70B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se identifican restricciones legales que impidan la implementación del sistema, siempre y cuando se cumplan con estas regulaciones y se establezcan mecanismos de cumplimiento normativo.</w:t>
      </w:r>
    </w:p>
    <w:p w14:paraId="0F4B50D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76883D8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4"/>
          <w:szCs w:val="24"/>
        </w:rPr>
      </w:pPr>
      <w:bookmarkStart w:id="16" w:name="_4ui20q7ytqam" w:colFirst="0" w:colLast="0"/>
      <w:bookmarkEnd w:id="16"/>
      <w:r w:rsidRPr="009410F8">
        <w:rPr>
          <w:b/>
          <w:bCs/>
          <w:color w:val="000000"/>
          <w:sz w:val="24"/>
          <w:szCs w:val="24"/>
        </w:rPr>
        <w:t>Factibilidad Social</w:t>
      </w:r>
    </w:p>
    <w:p w14:paraId="5F96E376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El impacto social del proyecto es positivo, ya que la implementación del sistema no solo mejorará la documentación académica, sino que también fomentará la digitalización y el uso de herramientas modernas en la educación.</w:t>
      </w:r>
    </w:p>
    <w:p w14:paraId="3AA1189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Accesibilidad y democratización de la documentación</w:t>
      </w:r>
    </w:p>
    <w:p w14:paraId="5138E97D" w14:textId="77777777" w:rsidR="00A549C0" w:rsidRDefault="00893F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ofrecer una herramienta gratuita y de fácil acceso, se permitirá a los estudiantes de diferentes niveles mejorar la organización de sus documentos sin necesidad de software especializado de pago.</w:t>
      </w:r>
    </w:p>
    <w:p w14:paraId="0F6246B1" w14:textId="77777777" w:rsidR="00A549C0" w:rsidRDefault="00893F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plataforma será intuitiva y estará diseñada para reducir la curva de aprendizaje, facilitando su uso por parte de cualquier estudiante sin conocimientos técnicos avanzados.</w:t>
      </w:r>
    </w:p>
    <w:p w14:paraId="483EA574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Fomento de la educación digital</w:t>
      </w:r>
    </w:p>
    <w:p w14:paraId="265E32FA" w14:textId="77777777" w:rsidR="00A549C0" w:rsidRDefault="00893F84">
      <w:pPr>
        <w:numPr>
          <w:ilvl w:val="0"/>
          <w:numId w:val="11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implementación de este sistema incentivará a los estudiantes a familiarizarse con estándares modernos de documentación, como Markdown y el uso de plataformas de control de versiones como GitHub.</w:t>
      </w:r>
    </w:p>
    <w:p w14:paraId="06D66083" w14:textId="77777777" w:rsidR="00A549C0" w:rsidRDefault="00893F84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Facilitará la adopción de mejores prácticas en la redacción y organización de documentos técnicos.</w:t>
      </w:r>
    </w:p>
    <w:p w14:paraId="69414433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Impacto en la comunidad académica</w:t>
      </w:r>
    </w:p>
    <w:p w14:paraId="07E244BA" w14:textId="77777777" w:rsidR="00A549C0" w:rsidRDefault="00893F84">
      <w:pPr>
        <w:numPr>
          <w:ilvl w:val="0"/>
          <w:numId w:val="5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Docentes y estudiantes podrán mejorar la presentación de proyectos e informes académicos, fomentando una cultura de documentación estructurada y bien organizada.</w:t>
      </w:r>
    </w:p>
    <w:p w14:paraId="0E735224" w14:textId="77777777" w:rsidR="00A549C0" w:rsidRDefault="00893F84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promoverá la colaboración y el trabajo en equipo, al permitir que los estudiantes trabajen con documentación estándar compatible con sistemas de versionado.</w:t>
      </w:r>
    </w:p>
    <w:p w14:paraId="7922D5E3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Ética y buenas prácticas digitales</w:t>
      </w:r>
    </w:p>
    <w:p w14:paraId="4874691D" w14:textId="77777777" w:rsidR="00A549C0" w:rsidRDefault="00893F84">
      <w:pPr>
        <w:numPr>
          <w:ilvl w:val="0"/>
          <w:numId w:val="4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plataforma fomentará el uso adecuado de la documentación, promoviendo la transparencia y evitando malas prácticas como el plagio o la desorganización en la presentación de trabajos técnicos.</w:t>
      </w:r>
    </w:p>
    <w:p w14:paraId="2A8685FA" w14:textId="09FD3C2B" w:rsidR="00A549C0" w:rsidRPr="009410F8" w:rsidRDefault="00893F84" w:rsidP="009410F8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establecerán lineamientos claros sobre el uso responsable de la información y la importancia de mantener una documentación académica bien estructurada.</w:t>
      </w:r>
    </w:p>
    <w:p w14:paraId="05CEA329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4"/>
          <w:szCs w:val="24"/>
        </w:rPr>
      </w:pPr>
      <w:bookmarkStart w:id="17" w:name="_qt2o2iai537g" w:colFirst="0" w:colLast="0"/>
      <w:bookmarkEnd w:id="17"/>
      <w:r w:rsidRPr="009410F8">
        <w:rPr>
          <w:b/>
          <w:bCs/>
          <w:color w:val="000000"/>
          <w:sz w:val="24"/>
          <w:szCs w:val="24"/>
        </w:rPr>
        <w:lastRenderedPageBreak/>
        <w:t>Factibilidad Ambiental</w:t>
      </w:r>
    </w:p>
    <w:p w14:paraId="63561F7A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Reducción del Uso de Papel:</w:t>
      </w:r>
      <w:r>
        <w:rPr>
          <w:sz w:val="24"/>
          <w:szCs w:val="24"/>
        </w:rPr>
        <w:t xml:space="preserve"> La digitalización y conversión de documentos técnicos a Markdown elimina la necesidad de imprimir materiales físicos, promoviendo la conservación de recursos naturales y reduciendo la generación de residuos.</w:t>
      </w:r>
    </w:p>
    <w:p w14:paraId="7A028560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Eficiencia Energética:</w:t>
      </w:r>
      <w:r>
        <w:rPr>
          <w:sz w:val="24"/>
          <w:szCs w:val="24"/>
        </w:rPr>
        <w:t xml:space="preserve"> La automatización de la conversión y organización de documentos optimiza el uso de recursos tecnológicos, disminuyendo el consumo energético en comparación con procesos manuales de formateo y estructuración.</w:t>
      </w:r>
    </w:p>
    <w:p w14:paraId="4DC3AFF5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Impacto en la Huella de Carbono:</w:t>
      </w:r>
      <w:r>
        <w:rPr>
          <w:sz w:val="24"/>
          <w:szCs w:val="24"/>
        </w:rPr>
        <w:t xml:space="preserve"> Al permitir el acceso remoto a documentos organizados en la plataforma, se reduce la necesidad de transporte y desplazamientos para la consulta de material académico, contribuyendo a la disminución de emisiones de CO₂.</w:t>
      </w:r>
    </w:p>
    <w:p w14:paraId="67421C0C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Gestión de Residuos Digitales:</w:t>
      </w:r>
      <w:r>
        <w:rPr>
          <w:sz w:val="24"/>
          <w:szCs w:val="24"/>
        </w:rPr>
        <w:t xml:space="preserve"> La estructuración automática y el control de versiones minimizan la duplicación innecesaria de archivos, optimizando el almacenamiento y evitando el desperdicio de recursos digitales.</w:t>
      </w:r>
    </w:p>
    <w:p w14:paraId="6E3AF497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Cumplimiento de Normativas Ambientales:</w:t>
      </w:r>
      <w:r>
        <w:rPr>
          <w:sz w:val="24"/>
          <w:szCs w:val="24"/>
        </w:rPr>
        <w:t xml:space="preserve"> El sistema fomenta prácticas sostenibles al promover el almacenamiento digital eficiente, alineándose con iniciativas ecológicas para la reducción del impacto ambiental en el ámbito educativo.</w:t>
      </w:r>
    </w:p>
    <w:p w14:paraId="66C624D6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Conciencia y Educación Ambiental:</w:t>
      </w:r>
      <w:r>
        <w:rPr>
          <w:sz w:val="24"/>
          <w:szCs w:val="24"/>
        </w:rPr>
        <w:t xml:space="preserve"> La implementación del sistema impulsa el uso de tecnologías sostenibles, sensibilizando a los estudiantes sobre la importancia de la documentación digital estructurada y la reducción del impacto ambiental.</w:t>
      </w:r>
    </w:p>
    <w:p w14:paraId="5A8019C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highlight w:val="cyan"/>
        </w:rPr>
      </w:pPr>
    </w:p>
    <w:p w14:paraId="7F6ADB88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4174FF98" w14:textId="77777777" w:rsidR="00A549C0" w:rsidRPr="009410F8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bookmarkStart w:id="18" w:name="_679f7uqnqh" w:colFirst="0" w:colLast="0"/>
      <w:bookmarkEnd w:id="18"/>
      <w:r w:rsidRPr="009410F8">
        <w:rPr>
          <w:b/>
          <w:bCs/>
          <w:color w:val="000000"/>
          <w:sz w:val="24"/>
          <w:szCs w:val="24"/>
        </w:rPr>
        <w:t>Análisis Financiero</w:t>
      </w:r>
    </w:p>
    <w:p w14:paraId="407E488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color w:val="000000"/>
          <w:sz w:val="24"/>
          <w:szCs w:val="24"/>
        </w:rPr>
      </w:pPr>
    </w:p>
    <w:p w14:paraId="47B23D5D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1BE8E118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5010140F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5.1.1 Beneficios</w:t>
      </w:r>
      <w:r>
        <w:rPr>
          <w:color w:val="000000"/>
          <w:sz w:val="24"/>
          <w:szCs w:val="24"/>
        </w:rPr>
        <w:t xml:space="preserve"> del Proyecto</w:t>
      </w:r>
    </w:p>
    <w:p w14:paraId="13DE621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5565A947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  <w:r>
        <w:rPr>
          <w:sz w:val="24"/>
          <w:szCs w:val="24"/>
        </w:rPr>
        <w:t>El desarrollo de este sistema web aportará mejoras significativas en los procesos académicos relacionados con la gestión y organización de documentación técnica. Sus beneficios abarcan tanto aspectos cuantificables como cualitativos, impactando directamente en la eficiencia, accesibilidad y colaboración dentro de la comunidad académica.</w:t>
      </w:r>
    </w:p>
    <w:p w14:paraId="381BE6FB" w14:textId="77777777" w:rsidR="00A549C0" w:rsidRDefault="00893F84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19" w:name="_lfzrb7jg0crx" w:colFirst="0" w:colLast="0"/>
      <w:bookmarkEnd w:id="19"/>
      <w:r>
        <w:rPr>
          <w:sz w:val="22"/>
          <w:szCs w:val="22"/>
        </w:rPr>
        <w:t>Beneficios Tangibles</w:t>
      </w:r>
    </w:p>
    <w:p w14:paraId="2178EB06" w14:textId="77777777" w:rsidR="00A549C0" w:rsidRDefault="00893F84">
      <w:pPr>
        <w:numPr>
          <w:ilvl w:val="0"/>
          <w:numId w:val="3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Reducción del tiempo de conversión manual de documentos:</w:t>
      </w:r>
      <w:r>
        <w:rPr>
          <w:sz w:val="24"/>
          <w:szCs w:val="24"/>
        </w:rPr>
        <w:t xml:space="preserve"> Se estima una reducción del 40% en el tiempo requerido para convertir archivos a Markdown </w:t>
      </w:r>
      <w:r>
        <w:rPr>
          <w:sz w:val="24"/>
          <w:szCs w:val="24"/>
        </w:rPr>
        <w:lastRenderedPageBreak/>
        <w:t>respecto a métodos tradicionales.</w:t>
      </w:r>
      <w:r>
        <w:rPr>
          <w:sz w:val="24"/>
          <w:szCs w:val="24"/>
        </w:rPr>
        <w:br/>
      </w:r>
    </w:p>
    <w:p w14:paraId="36DD15BA" w14:textId="77777777" w:rsidR="00A549C0" w:rsidRDefault="00893F8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Disminución de errores de formato y pérdida de contenido:</w:t>
      </w:r>
      <w:r>
        <w:rPr>
          <w:sz w:val="24"/>
          <w:szCs w:val="24"/>
        </w:rPr>
        <w:t xml:space="preserve"> Gracias a la estructuración automática, se espera una reducción del 30% en inconsistencias en documentos convertidos.</w:t>
      </w:r>
      <w:r>
        <w:rPr>
          <w:sz w:val="24"/>
          <w:szCs w:val="24"/>
        </w:rPr>
        <w:br/>
      </w:r>
    </w:p>
    <w:p w14:paraId="5A976486" w14:textId="77777777" w:rsidR="00A549C0" w:rsidRDefault="00893F8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productividad académica:</w:t>
      </w:r>
      <w:r>
        <w:rPr>
          <w:sz w:val="24"/>
          <w:szCs w:val="24"/>
        </w:rPr>
        <w:t xml:space="preserve"> Los estudiantes y docentes podrán centrarse en el contenido técnico, ahorrando tiempo en tareas de edición y organización de documentos.</w:t>
      </w:r>
      <w:r>
        <w:rPr>
          <w:sz w:val="24"/>
          <w:szCs w:val="24"/>
        </w:rPr>
        <w:br/>
      </w:r>
    </w:p>
    <w:p w14:paraId="7CF84E5B" w14:textId="77777777" w:rsidR="00A549C0" w:rsidRDefault="00893F84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Optimización del almacenamiento y gestión de versiones:</w:t>
      </w:r>
      <w:r>
        <w:rPr>
          <w:sz w:val="24"/>
          <w:szCs w:val="24"/>
        </w:rPr>
        <w:t xml:space="preserve"> Se prevé una disminución del 25% en la pérdida de información gracias al control de versiones integrado.</w:t>
      </w:r>
      <w:r>
        <w:rPr>
          <w:sz w:val="24"/>
          <w:szCs w:val="24"/>
        </w:rPr>
        <w:br/>
      </w:r>
    </w:p>
    <w:p w14:paraId="5CE2E58E" w14:textId="77777777" w:rsidR="00A549C0" w:rsidRDefault="00893F84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20" w:name="_bgdkfm6yicti" w:colFirst="0" w:colLast="0"/>
      <w:bookmarkEnd w:id="20"/>
      <w:r>
        <w:rPr>
          <w:sz w:val="22"/>
          <w:szCs w:val="22"/>
        </w:rPr>
        <w:t>Beneficios Intangibles</w:t>
      </w:r>
    </w:p>
    <w:p w14:paraId="078D5307" w14:textId="77777777" w:rsidR="00A549C0" w:rsidRDefault="00893F84">
      <w:pPr>
        <w:numPr>
          <w:ilvl w:val="0"/>
          <w:numId w:val="10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Mayor accesibilidad a la documentación:</w:t>
      </w:r>
      <w:r>
        <w:rPr>
          <w:sz w:val="24"/>
          <w:szCs w:val="24"/>
        </w:rPr>
        <w:t xml:space="preserve"> Al utilizar Markdown, los documentos serán más ligeros, portables y compatibles con plataformas de publicación académica o repositorios en línea.</w:t>
      </w:r>
      <w:r>
        <w:rPr>
          <w:sz w:val="24"/>
          <w:szCs w:val="24"/>
        </w:rPr>
        <w:br/>
      </w:r>
    </w:p>
    <w:p w14:paraId="53B6F03C" w14:textId="77777777" w:rsidR="00A549C0" w:rsidRDefault="00893F8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Fomento de la colaboración académica:</w:t>
      </w:r>
      <w:r>
        <w:rPr>
          <w:sz w:val="24"/>
          <w:szCs w:val="24"/>
        </w:rPr>
        <w:t xml:space="preserve"> La integración con plataformas como GitHub permitirá un trabajo colaborativo más ágil y organizado entre estudiantes y docentes.</w:t>
      </w:r>
      <w:r>
        <w:rPr>
          <w:sz w:val="24"/>
          <w:szCs w:val="24"/>
        </w:rPr>
        <w:br/>
      </w:r>
    </w:p>
    <w:p w14:paraId="2C2B0C95" w14:textId="77777777" w:rsidR="00A549C0" w:rsidRDefault="00893F8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estandarización de la documentación:</w:t>
      </w:r>
      <w:r>
        <w:rPr>
          <w:sz w:val="24"/>
          <w:szCs w:val="24"/>
        </w:rPr>
        <w:t xml:space="preserve"> El sistema contribuirá a uniformizar la forma en que se presentan los documentos técnicos, elevando el nivel académico general.</w:t>
      </w:r>
      <w:r>
        <w:rPr>
          <w:sz w:val="24"/>
          <w:szCs w:val="24"/>
        </w:rPr>
        <w:br/>
      </w:r>
    </w:p>
    <w:p w14:paraId="0A8E815B" w14:textId="77777777" w:rsidR="00A549C0" w:rsidRDefault="00893F84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Impulso a la innovación educativa:</w:t>
      </w:r>
      <w:r>
        <w:rPr>
          <w:sz w:val="24"/>
          <w:szCs w:val="24"/>
        </w:rPr>
        <w:t xml:space="preserve"> La adopción de herramientas modernas fomentará el uso de tecnologías emergentes en el entorno universitario, motivando a los estudiantes a digitalizar sus flujos de trabajo.</w:t>
      </w:r>
    </w:p>
    <w:p w14:paraId="18052FA4" w14:textId="00CC8B42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4207061E" w14:textId="22828E02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058EB141" w14:textId="4E32CBE0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0DC4323C" w14:textId="3AC7E3D1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217B8F5C" w14:textId="1C378C5F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A10EB16" w14:textId="161764EA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A872825" w14:textId="4E1BE3B0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EFAC562" w14:textId="77777777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A01672B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5.1.2 Criterios de Inversión</w:t>
      </w:r>
    </w:p>
    <w:p w14:paraId="42DFA620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8F4FABC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5.1.2.1 Relación Beneficio/Costo (B/C)</w:t>
      </w:r>
    </w:p>
    <w:p w14:paraId="0943C15D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tbl>
      <w:tblPr>
        <w:tblStyle w:val="a5"/>
        <w:tblW w:w="32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200"/>
      </w:tblGrid>
      <w:tr w:rsidR="00A549C0" w14:paraId="63958EA4" w14:textId="77777777">
        <w:trPr>
          <w:trHeight w:val="435"/>
        </w:trPr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DAFB5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Parámetro</w:t>
            </w:r>
          </w:p>
        </w:tc>
        <w:tc>
          <w:tcPr>
            <w:tcW w:w="12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A589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Valor</w:t>
            </w:r>
          </w:p>
        </w:tc>
      </w:tr>
      <w:tr w:rsidR="00A549C0" w14:paraId="389A64DC" w14:textId="77777777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181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Inversión inicial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F4DDA" w14:textId="44B43EB2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11,</w:t>
            </w:r>
            <w:r w:rsidR="00506870">
              <w:rPr>
                <w:i/>
                <w:sz w:val="24"/>
                <w:szCs w:val="24"/>
              </w:rPr>
              <w:t>66</w:t>
            </w:r>
            <w:r>
              <w:rPr>
                <w:i/>
                <w:sz w:val="24"/>
                <w:szCs w:val="24"/>
              </w:rPr>
              <w:t>0</w:t>
            </w:r>
          </w:p>
        </w:tc>
      </w:tr>
      <w:tr w:rsidR="00A549C0" w14:paraId="1CEA75A6" w14:textId="77777777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C1C6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Tasa de descuento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A2BA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9%</w:t>
            </w:r>
          </w:p>
        </w:tc>
      </w:tr>
    </w:tbl>
    <w:p w14:paraId="69B02710" w14:textId="77777777" w:rsidR="00A549C0" w:rsidRDefault="00A549C0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Style w:val="a6"/>
        <w:tblW w:w="6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A549C0" w14:paraId="6E09D754" w14:textId="77777777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76EC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1733A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E54FC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F0403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0892CE93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6B57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C6B2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67CC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C8838" w14:textId="111BFC2C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</w:t>
            </w:r>
            <w:r w:rsidR="00EF3825">
              <w:rPr>
                <w:b/>
                <w:i/>
                <w:sz w:val="24"/>
                <w:szCs w:val="24"/>
              </w:rPr>
              <w:t>66</w:t>
            </w:r>
            <w:r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A549C0" w14:paraId="621F581F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B8531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16D95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5E399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90F5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44267FCB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48855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F145F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D6524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DEDBF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539BA1B7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16C8F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E6D5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454DA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81147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497C9EB" w14:textId="77777777" w:rsidR="00A549C0" w:rsidRDefault="00A549C0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Style w:val="a7"/>
        <w:tblW w:w="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</w:tblGrid>
      <w:tr w:rsidR="00A549C0" w14:paraId="4892D8A3" w14:textId="77777777">
        <w:trPr>
          <w:trHeight w:val="48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E715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B/C</w:t>
            </w:r>
          </w:p>
        </w:tc>
      </w:tr>
      <w:tr w:rsidR="00A549C0" w14:paraId="0A5ACB1E" w14:textId="77777777">
        <w:trPr>
          <w:trHeight w:val="480"/>
        </w:trPr>
        <w:tc>
          <w:tcPr>
            <w:tcW w:w="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AE0C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1.78</w:t>
            </w:r>
          </w:p>
        </w:tc>
      </w:tr>
    </w:tbl>
    <w:p w14:paraId="780CF25D" w14:textId="1697FFF3" w:rsidR="00A549C0" w:rsidRPr="00C92536" w:rsidRDefault="00893F84" w:rsidP="00C92536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 obtiene S/. 0.78 de utilidad neta por cada sol de egreso operativo</w:t>
      </w:r>
    </w:p>
    <w:p w14:paraId="23BAC93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 xml:space="preserve">                    5.1.2.2 Valor Actual Neto (VAN)</w:t>
      </w:r>
    </w:p>
    <w:p w14:paraId="4FC5ADA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DA2B5E1" w14:textId="77777777" w:rsidR="00A549C0" w:rsidRDefault="00A549C0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Style w:val="a8"/>
        <w:tblW w:w="6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A549C0" w14:paraId="45B2E3BE" w14:textId="77777777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86204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4EEE0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CBC6D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56C2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536DF6D3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7C61D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83B6C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85DB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82AC7" w14:textId="4B413710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</w:t>
            </w:r>
            <w:r w:rsidR="00EF3825">
              <w:rPr>
                <w:b/>
                <w:i/>
                <w:sz w:val="24"/>
                <w:szCs w:val="24"/>
              </w:rPr>
              <w:t>66</w:t>
            </w:r>
            <w:r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A549C0" w14:paraId="2074B3A1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10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99AE3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7C9C9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4FD41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707A403B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FBA2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914F05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12C22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712D4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578E86C8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F02E2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E5DDB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39EE1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3158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1D58837" w14:textId="77777777" w:rsidR="00A549C0" w:rsidRDefault="00A549C0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Style w:val="a9"/>
        <w:tblW w:w="14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</w:tblGrid>
      <w:tr w:rsidR="00A549C0" w14:paraId="2E69CE54" w14:textId="77777777">
        <w:trPr>
          <w:trHeight w:val="80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6C7D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VAN</w:t>
            </w:r>
          </w:p>
        </w:tc>
      </w:tr>
      <w:tr w:rsidR="00A549C0" w14:paraId="786BF663" w14:textId="77777777">
        <w:trPr>
          <w:trHeight w:val="91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3AF8" w14:textId="5716EEDF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s/. </w:t>
            </w:r>
            <w:r w:rsidR="00EF3825" w:rsidRPr="00EF3825">
              <w:rPr>
                <w:i/>
                <w:sz w:val="24"/>
                <w:szCs w:val="24"/>
              </w:rPr>
              <w:t>8,806.26</w:t>
            </w:r>
          </w:p>
        </w:tc>
      </w:tr>
    </w:tbl>
    <w:p w14:paraId="60D819F1" w14:textId="39666F0C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VAN (Valor Actual Neto = s/. </w:t>
      </w:r>
      <w:r w:rsidR="001008DB" w:rsidRPr="001008DB">
        <w:rPr>
          <w:b/>
          <w:i/>
          <w:sz w:val="24"/>
          <w:szCs w:val="24"/>
        </w:rPr>
        <w:t>8,806.26</w:t>
      </w:r>
      <w:r>
        <w:rPr>
          <w:b/>
          <w:i/>
          <w:sz w:val="24"/>
          <w:szCs w:val="24"/>
        </w:rPr>
        <w:t xml:space="preserve">): </w:t>
      </w:r>
      <w:r>
        <w:rPr>
          <w:i/>
          <w:sz w:val="24"/>
          <w:szCs w:val="24"/>
        </w:rPr>
        <w:t xml:space="preserve">Esto indica que el valor presente de los flujos de efectivo esperados es S/. </w:t>
      </w:r>
      <w:r w:rsidR="003F1FAF" w:rsidRPr="003F1FAF">
        <w:rPr>
          <w:i/>
          <w:sz w:val="24"/>
          <w:szCs w:val="24"/>
        </w:rPr>
        <w:t>8,806.26</w:t>
      </w:r>
      <w:r>
        <w:rPr>
          <w:i/>
          <w:sz w:val="24"/>
          <w:szCs w:val="24"/>
        </w:rPr>
        <w:t>. El VAN positivo sugiere que el proyecto genera más valor que el costo de la inversión inicial, lo que lo hace financieramente viable</w:t>
      </w:r>
    </w:p>
    <w:p w14:paraId="5D6814A1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CEC5BC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2899B5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41A0FE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36E212C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9F8072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B385F3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CA9328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203EFFC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0C1A5DF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A933773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CC32081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4C2B3A7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C72EFC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06469AC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5736CBEA" w14:textId="7A49040D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5E2D4F3F" w14:textId="0B460CB7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19628061" w14:textId="72E3D00B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8B128CA" w14:textId="2F768B5A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71CCB77C" w14:textId="55A80E4D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B397C5C" w14:textId="5764ADD6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4C6DD178" w14:textId="2C09C38F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0DA00C0F" w14:textId="4FFB5D63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793A72CE" w14:textId="77777777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6C39C784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5.1.2.3 Tasa Interna de Retorno (TIR)</w:t>
      </w:r>
    </w:p>
    <w:p w14:paraId="7FA8084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6C52EA1A" w14:textId="77777777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tbl>
      <w:tblPr>
        <w:tblStyle w:val="aa"/>
        <w:tblpPr w:leftFromText="31680" w:rightFromText="180" w:topFromText="180" w:bottomFromText="180" w:horzAnchor="margin" w:tblpXSpec="center" w:tblpY="878"/>
        <w:tblW w:w="6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475"/>
        <w:gridCol w:w="1415"/>
        <w:gridCol w:w="2105"/>
      </w:tblGrid>
      <w:tr w:rsidR="00A549C0" w14:paraId="6A8E3E23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EBE4F3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BB21B5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08F804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F946F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7A7BF931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2C06B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CC4CE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A6D719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969FC4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11,380</w:t>
            </w:r>
          </w:p>
        </w:tc>
      </w:tr>
      <w:tr w:rsidR="00A549C0" w14:paraId="2C431CD4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13C896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02D8AA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3ED81C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59433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06207DE8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B5C29D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F7D37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7801D9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BD393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3E8B8D51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8AD60B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236A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3718D4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C0626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CD17E96" w14:textId="2BF1F71E" w:rsidR="00AB61BD" w:rsidRDefault="00AB61BD">
      <w:pPr>
        <w:spacing w:before="240" w:after="240" w:line="240" w:lineRule="auto"/>
        <w:rPr>
          <w:sz w:val="24"/>
          <w:szCs w:val="24"/>
        </w:rPr>
      </w:pPr>
    </w:p>
    <w:p w14:paraId="7CA1FD55" w14:textId="77777777" w:rsidR="00AB61BD" w:rsidRDefault="00AB61BD">
      <w:pPr>
        <w:spacing w:before="240" w:after="240" w:line="240" w:lineRule="auto"/>
        <w:rPr>
          <w:sz w:val="24"/>
          <w:szCs w:val="24"/>
        </w:rPr>
      </w:pPr>
    </w:p>
    <w:tbl>
      <w:tblPr>
        <w:tblStyle w:val="ab"/>
        <w:tblpPr w:leftFromText="180" w:rightFromText="180" w:topFromText="180" w:bottomFromText="180" w:vertAnchor="text"/>
        <w:tblW w:w="2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A549C0" w14:paraId="672AE427" w14:textId="77777777">
        <w:trPr>
          <w:trHeight w:val="615"/>
        </w:trPr>
        <w:tc>
          <w:tcPr>
            <w:tcW w:w="2865" w:type="dxa"/>
          </w:tcPr>
          <w:p w14:paraId="655774DB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</w:tr>
      <w:tr w:rsidR="00A549C0" w14:paraId="7EDA45AC" w14:textId="77777777">
        <w:trPr>
          <w:trHeight w:val="690"/>
        </w:trPr>
        <w:tc>
          <w:tcPr>
            <w:tcW w:w="2865" w:type="dxa"/>
          </w:tcPr>
          <w:p w14:paraId="737F89E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57%</w:t>
            </w:r>
          </w:p>
        </w:tc>
      </w:tr>
    </w:tbl>
    <w:p w14:paraId="16AFC0E9" w14:textId="77777777" w:rsidR="00A549C0" w:rsidRDefault="00893F84">
      <w:pPr>
        <w:spacing w:before="240" w:after="240" w:line="240" w:lineRule="auto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TIR (Tasa Interna de Retorno = 57%): </w:t>
      </w:r>
      <w:r>
        <w:rPr>
          <w:sz w:val="24"/>
          <w:szCs w:val="24"/>
        </w:rPr>
        <w:t>La TIR es mucho mayor que la tasa de descuento (9%). Esto significa que el retorno esperado del proyecto es significativamente superior al costo del capital, lo que lo hace muy atractivo.</w:t>
      </w:r>
    </w:p>
    <w:p w14:paraId="6F8873F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60D6F72B" w14:textId="6D8091FF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p w14:paraId="786DE808" w14:textId="2B6B799D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571AF035" w14:textId="77777777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31D51E70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21" w:name="_56z6au97ugqq" w:colFirst="0" w:colLast="0"/>
      <w:bookmarkEnd w:id="21"/>
      <w:r>
        <w:rPr>
          <w:color w:val="000000"/>
          <w:sz w:val="24"/>
          <w:szCs w:val="24"/>
        </w:rPr>
        <w:t>Conclusiones</w:t>
      </w:r>
    </w:p>
    <w:p w14:paraId="57FD8527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El análisis de factibilidad para el Sistema de Conversión y Organización de Documentos Técnicos en Markdown con Estructuración Automática y Control de Versiones demuestra que el proyecto es viable técnica, operativa y financieramente. Este sistema, orientado a los estudiantes de la Facultad de Ingeniería de Sistemas, resolverá la problemática actual relacionada con la dispersión de formatos de documentación, la pérdida de versiones, la falta de estandarización y la baja accesibilidad a la información académica.</w:t>
      </w:r>
    </w:p>
    <w:p w14:paraId="33EA1A89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Desde el punto de vista operativo, el sistema permite automatizar la conversión de documentos técnicos a Markdown, estructurarlos para facilitar su navegación y organización, integrar funciones de control de versiones y brindar opciones de mejora de documentos mediante inteligencia artificial. Estas funcionalidades contribuyen directamente a mejorar la eficiencia del flujo de trabajo académico, la claridad en la documentación y la colaboración entre estudiantes y docentes.</w:t>
      </w:r>
    </w:p>
    <w:p w14:paraId="3708CCCA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En cuanto a la factibilidad financiera, los indicadores muestran un resultado altamente positivo:</w:t>
      </w:r>
    </w:p>
    <w:p w14:paraId="67A5451C" w14:textId="5E8FD7A8" w:rsidR="00A549C0" w:rsidRDefault="00893F84">
      <w:pPr>
        <w:numPr>
          <w:ilvl w:val="0"/>
          <w:numId w:val="13"/>
        </w:numPr>
        <w:spacing w:before="240" w:after="0"/>
        <w:rPr>
          <w:i/>
          <w:sz w:val="24"/>
          <w:szCs w:val="24"/>
        </w:rPr>
      </w:pPr>
      <w:r>
        <w:rPr>
          <w:i/>
          <w:sz w:val="24"/>
          <w:szCs w:val="24"/>
        </w:rPr>
        <w:t>La inversión inicial requerida es de S/. 11,</w:t>
      </w:r>
      <w:r w:rsidR="00955CAE">
        <w:rPr>
          <w:i/>
          <w:sz w:val="24"/>
          <w:szCs w:val="24"/>
        </w:rPr>
        <w:t>66</w:t>
      </w:r>
      <w:r>
        <w:rPr>
          <w:i/>
          <w:sz w:val="24"/>
          <w:szCs w:val="24"/>
        </w:rPr>
        <w:t>0.</w:t>
      </w:r>
      <w:r>
        <w:rPr>
          <w:i/>
          <w:sz w:val="24"/>
          <w:szCs w:val="24"/>
        </w:rPr>
        <w:br/>
      </w:r>
    </w:p>
    <w:p w14:paraId="4A593A4F" w14:textId="30F57FE9" w:rsidR="00A549C0" w:rsidRDefault="00893F84">
      <w:pPr>
        <w:numPr>
          <w:ilvl w:val="0"/>
          <w:numId w:val="1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El Valor Actual Neto (VAN) obtenido es de S/. </w:t>
      </w:r>
      <w:r w:rsidR="00955CAE" w:rsidRPr="00955CAE">
        <w:rPr>
          <w:i/>
          <w:sz w:val="24"/>
          <w:szCs w:val="24"/>
        </w:rPr>
        <w:t>8,806.26</w:t>
      </w:r>
      <w:r>
        <w:rPr>
          <w:i/>
          <w:sz w:val="24"/>
          <w:szCs w:val="24"/>
        </w:rPr>
        <w:t>, lo que refleja que el valor presente de los beneficios futuros supera significativamente el costo del proyecto.</w:t>
      </w:r>
      <w:r>
        <w:rPr>
          <w:i/>
          <w:sz w:val="24"/>
          <w:szCs w:val="24"/>
        </w:rPr>
        <w:br/>
      </w:r>
    </w:p>
    <w:p w14:paraId="5C1EBB32" w14:textId="77777777" w:rsidR="00A549C0" w:rsidRDefault="00893F84">
      <w:pPr>
        <w:numPr>
          <w:ilvl w:val="0"/>
          <w:numId w:val="1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La relación Beneficio/Costo (B/C) es de 1.78, lo que significa que por cada sol invertido en egresos operativos, se genera S/. 0.78 de utilidad neta.</w:t>
      </w:r>
      <w:r>
        <w:rPr>
          <w:i/>
          <w:sz w:val="24"/>
          <w:szCs w:val="24"/>
        </w:rPr>
        <w:br/>
      </w:r>
    </w:p>
    <w:p w14:paraId="2200467B" w14:textId="77777777" w:rsidR="00A549C0" w:rsidRDefault="00893F84">
      <w:pPr>
        <w:numPr>
          <w:ilvl w:val="0"/>
          <w:numId w:val="13"/>
        </w:num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La Tasa Interna de Retorno (TIR) es de 57%, ampliamente superior a la tasa de descuento del 9%, lo que refuerza la rentabilidad del proyecto.</w:t>
      </w:r>
      <w:r>
        <w:rPr>
          <w:i/>
          <w:sz w:val="24"/>
          <w:szCs w:val="24"/>
        </w:rPr>
        <w:br/>
      </w:r>
    </w:p>
    <w:p w14:paraId="7F9CA3F0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Desde el plano técnico y legal, el sistema contempla medidas de seguridad para el acceso, autenticación y protección de la información académica, además de prever la interoperabilidad con plataformas como GitHub y servicios en la nube. Esto garantiza un entorno seguro, moderno y compatible con las prácticas actuales de desarrollo y documentación.</w:t>
      </w:r>
    </w:p>
    <w:p w14:paraId="374A246D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En términos sociales y educativos, la herramienta representa una oportunidad para elevar el nivel de digitalización académica, fomentar la estandarización de documentos y proporcionar a los estudiantes competencias útiles en entornos colaborativos y técnicos, además de facilitar el acceso inclusivo a la información mediante su capacidad de mejorar documentos mediante inteligencia artificial.</w:t>
      </w:r>
    </w:p>
    <w:p w14:paraId="3264355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sectPr w:rsidR="00A549C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3F6D5" w14:textId="77777777" w:rsidR="00332300" w:rsidRDefault="00332300">
      <w:pPr>
        <w:spacing w:after="0" w:line="240" w:lineRule="auto"/>
      </w:pPr>
      <w:r>
        <w:separator/>
      </w:r>
    </w:p>
  </w:endnote>
  <w:endnote w:type="continuationSeparator" w:id="0">
    <w:p w14:paraId="33906016" w14:textId="77777777" w:rsidR="00332300" w:rsidRDefault="0033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447C3" w14:textId="77777777" w:rsidR="002E059E" w:rsidRDefault="002E059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08DA29" wp14:editId="79A5F995">
              <wp:simplePos x="0" y="0"/>
              <wp:positionH relativeFrom="page">
                <wp:posOffset>3837089</wp:posOffset>
              </wp:positionH>
              <wp:positionV relativeFrom="page">
                <wp:posOffset>8768171</wp:posOffset>
              </wp:positionV>
              <wp:extent cx="88900" cy="205104"/>
              <wp:effectExtent l="0" t="0" r="0" b="0"/>
              <wp:wrapNone/>
              <wp:docPr id="8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2E7FA8" w14:textId="77777777" w:rsidR="002E059E" w:rsidRDefault="002E059E">
                          <w:pPr>
                            <w:pStyle w:val="Textoindependiente"/>
                            <w:spacing w:before="61"/>
                            <w:ind w:left="2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8DA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2.15pt;margin-top:690.4pt;width:7pt;height:16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" filled="f" stroked="f">
              <v:textbox inset="0,0,0,0">
                <w:txbxContent>
                  <w:p w14:paraId="7D2E7FA8" w14:textId="77777777" w:rsidR="002E059E" w:rsidRDefault="002E059E">
                    <w:pPr>
                      <w:pStyle w:val="Textoindependiente"/>
                      <w:spacing w:before="61"/>
                      <w:ind w:left="20"/>
                    </w:pP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0A48B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61BD">
      <w:rPr>
        <w:noProof/>
        <w:color w:val="000000"/>
      </w:rPr>
      <w:t>2</w:t>
    </w:r>
    <w:r>
      <w:rPr>
        <w:color w:val="000000"/>
      </w:rPr>
      <w:fldChar w:fldCharType="end"/>
    </w:r>
  </w:p>
  <w:p w14:paraId="03351B4D" w14:textId="77777777" w:rsidR="00A549C0" w:rsidRDefault="00A549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2CA7DCF" w14:textId="77777777" w:rsidR="001A1AEA" w:rsidRDefault="001A1AEA"/>
  <w:p w14:paraId="2832CF95" w14:textId="77777777" w:rsidR="001A1AEA" w:rsidRDefault="001A1AEA"/>
  <w:p w14:paraId="0DB6D784" w14:textId="77777777" w:rsidR="001A1AEA" w:rsidRDefault="001A1A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7C78A" w14:textId="77777777" w:rsidR="00332300" w:rsidRDefault="00332300">
      <w:pPr>
        <w:spacing w:after="0" w:line="240" w:lineRule="auto"/>
      </w:pPr>
      <w:r>
        <w:separator/>
      </w:r>
    </w:p>
  </w:footnote>
  <w:footnote w:type="continuationSeparator" w:id="0">
    <w:p w14:paraId="7DDF4C1C" w14:textId="77777777" w:rsidR="00332300" w:rsidRDefault="0033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94C9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  <w:p w14:paraId="39720364" w14:textId="77777777" w:rsidR="001A1AEA" w:rsidRDefault="001A1AEA"/>
  <w:p w14:paraId="34B7E3B0" w14:textId="77777777" w:rsidR="001A1AEA" w:rsidRDefault="001A1AEA"/>
  <w:p w14:paraId="2BB742AF" w14:textId="77777777" w:rsidR="001A1AEA" w:rsidRDefault="001A1A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FD8"/>
    <w:multiLevelType w:val="multilevel"/>
    <w:tmpl w:val="8876B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E5623BD"/>
    <w:multiLevelType w:val="multilevel"/>
    <w:tmpl w:val="5F72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307EF"/>
    <w:multiLevelType w:val="multilevel"/>
    <w:tmpl w:val="F306C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1564F"/>
    <w:multiLevelType w:val="multilevel"/>
    <w:tmpl w:val="CD70C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63660F"/>
    <w:multiLevelType w:val="multilevel"/>
    <w:tmpl w:val="14F8C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B61BD5"/>
    <w:multiLevelType w:val="multilevel"/>
    <w:tmpl w:val="FCE0D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CB6A5B"/>
    <w:multiLevelType w:val="multilevel"/>
    <w:tmpl w:val="E766E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0229BF"/>
    <w:multiLevelType w:val="multilevel"/>
    <w:tmpl w:val="9270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D142BC"/>
    <w:multiLevelType w:val="multilevel"/>
    <w:tmpl w:val="D0B8C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B80DBB"/>
    <w:multiLevelType w:val="multilevel"/>
    <w:tmpl w:val="FB4C1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CA3636"/>
    <w:multiLevelType w:val="multilevel"/>
    <w:tmpl w:val="CD583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414614"/>
    <w:multiLevelType w:val="multilevel"/>
    <w:tmpl w:val="402C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7430FE"/>
    <w:multiLevelType w:val="multilevel"/>
    <w:tmpl w:val="78E69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8464A"/>
    <w:multiLevelType w:val="multilevel"/>
    <w:tmpl w:val="B58A0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3233223">
    <w:abstractNumId w:val="3"/>
  </w:num>
  <w:num w:numId="2" w16cid:durableId="768962882">
    <w:abstractNumId w:val="10"/>
  </w:num>
  <w:num w:numId="3" w16cid:durableId="1066029513">
    <w:abstractNumId w:val="2"/>
  </w:num>
  <w:num w:numId="4" w16cid:durableId="532036486">
    <w:abstractNumId w:val="8"/>
  </w:num>
  <w:num w:numId="5" w16cid:durableId="1227688140">
    <w:abstractNumId w:val="7"/>
  </w:num>
  <w:num w:numId="6" w16cid:durableId="221909064">
    <w:abstractNumId w:val="9"/>
  </w:num>
  <w:num w:numId="7" w16cid:durableId="942494355">
    <w:abstractNumId w:val="0"/>
  </w:num>
  <w:num w:numId="8" w16cid:durableId="1724597797">
    <w:abstractNumId w:val="12"/>
  </w:num>
  <w:num w:numId="9" w16cid:durableId="1279920672">
    <w:abstractNumId w:val="13"/>
  </w:num>
  <w:num w:numId="10" w16cid:durableId="1337222930">
    <w:abstractNumId w:val="5"/>
  </w:num>
  <w:num w:numId="11" w16cid:durableId="248780632">
    <w:abstractNumId w:val="11"/>
  </w:num>
  <w:num w:numId="12" w16cid:durableId="113985355">
    <w:abstractNumId w:val="1"/>
  </w:num>
  <w:num w:numId="13" w16cid:durableId="30762789">
    <w:abstractNumId w:val="6"/>
  </w:num>
  <w:num w:numId="14" w16cid:durableId="51542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C0"/>
    <w:rsid w:val="000D1965"/>
    <w:rsid w:val="001008DB"/>
    <w:rsid w:val="0018048B"/>
    <w:rsid w:val="001A1AEA"/>
    <w:rsid w:val="002B6F75"/>
    <w:rsid w:val="002E059E"/>
    <w:rsid w:val="00332300"/>
    <w:rsid w:val="003F1FAF"/>
    <w:rsid w:val="004D33F1"/>
    <w:rsid w:val="00506870"/>
    <w:rsid w:val="00550A07"/>
    <w:rsid w:val="007929C2"/>
    <w:rsid w:val="00893F84"/>
    <w:rsid w:val="009410F8"/>
    <w:rsid w:val="00955CAE"/>
    <w:rsid w:val="00A549C0"/>
    <w:rsid w:val="00AB61BD"/>
    <w:rsid w:val="00C92536"/>
    <w:rsid w:val="00DC067B"/>
    <w:rsid w:val="00E01A49"/>
    <w:rsid w:val="00E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C3A1C"/>
  <w15:docId w15:val="{352B1F13-4790-415B-B307-63105673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05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059E"/>
  </w:style>
  <w:style w:type="table" w:customStyle="1" w:styleId="TableNormal1">
    <w:name w:val="Table Normal1"/>
    <w:uiPriority w:val="2"/>
    <w:semiHidden/>
    <w:unhideWhenUsed/>
    <w:qFormat/>
    <w:rsid w:val="002E059E"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059E"/>
    <w:pPr>
      <w:widowControl w:val="0"/>
      <w:autoSpaceDE w:val="0"/>
      <w:autoSpaceDN w:val="0"/>
      <w:spacing w:before="37" w:after="0" w:line="240" w:lineRule="auto"/>
    </w:pPr>
    <w:rPr>
      <w:rFonts w:ascii="Georgia" w:eastAsia="Georgia" w:hAnsi="Georgia" w:cs="Georgia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3487</Words>
  <Characters>19182</Characters>
  <Application>Microsoft Office Word</Application>
  <DocSecurity>0</DocSecurity>
  <Lines>159</Lines>
  <Paragraphs>45</Paragraphs>
  <ScaleCrop>false</ScaleCrop>
  <Company/>
  <LinksUpToDate>false</LinksUpToDate>
  <CharactersWithSpaces>22624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Miguel DE LA CRUZ CHOQUE</cp:lastModifiedBy>
  <cp:revision>13</cp:revision>
  <dcterms:created xsi:type="dcterms:W3CDTF">2025-05-31T03:33:00Z</dcterms:created>
  <dcterms:modified xsi:type="dcterms:W3CDTF">2025-06-12T23:12:00Z</dcterms:modified>
</cp:coreProperties>
</file>