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3CDDF" w14:textId="77777777" w:rsidR="00F4013A" w:rsidRDefault="00F4013A" w:rsidP="00F4013A">
      <w:pPr>
        <w:autoSpaceDE w:val="0"/>
        <w:autoSpaceDN w:val="0"/>
        <w:adjustRightInd w:val="0"/>
        <w:spacing w:after="0"/>
        <w:jc w:val="center"/>
        <w:rPr>
          <w:rFonts w:ascii="Arial" w:hAnsi="Arial" w:cs="Arial"/>
          <w:b/>
          <w:color w:val="000000"/>
          <w:sz w:val="36"/>
          <w:szCs w:val="36"/>
        </w:rPr>
      </w:pPr>
      <w:r>
        <w:rPr>
          <w:noProof/>
        </w:rPr>
        <w:drawing>
          <wp:inline distT="0" distB="0" distL="0" distR="0" wp14:anchorId="360F0BC3" wp14:editId="7A43090F">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pic:nvPicPr>
                  <pic:blipFill>
                    <a:blip r:embed="rId8">
                      <a:extLst>
                        <a:ext uri="{28A0092B-C50C-407E-A947-70E740481C1C}">
                          <a14:useLocalDpi xmlns:a14="http://schemas.microsoft.com/office/drawing/2010/main" val="0"/>
                        </a:ext>
                      </a:extLst>
                    </a:blip>
                    <a:stretch>
                      <a:fillRect/>
                    </a:stretch>
                  </pic:blipFill>
                  <pic:spPr>
                    <a:xfrm>
                      <a:off x="0" y="0"/>
                      <a:ext cx="994867" cy="1337361"/>
                    </a:xfrm>
                    <a:prstGeom prst="rect">
                      <a:avLst/>
                    </a:prstGeom>
                  </pic:spPr>
                </pic:pic>
              </a:graphicData>
            </a:graphic>
          </wp:inline>
        </w:drawing>
      </w:r>
    </w:p>
    <w:p w14:paraId="54ADD048" w14:textId="77777777" w:rsidR="00F4013A" w:rsidRDefault="00F4013A" w:rsidP="00F4013A">
      <w:pPr>
        <w:autoSpaceDE w:val="0"/>
        <w:autoSpaceDN w:val="0"/>
        <w:adjustRightInd w:val="0"/>
        <w:spacing w:after="0"/>
        <w:jc w:val="center"/>
        <w:rPr>
          <w:rFonts w:ascii="Arial" w:hAnsi="Arial" w:cs="Arial"/>
          <w:b/>
          <w:color w:val="000000"/>
          <w:sz w:val="36"/>
          <w:szCs w:val="36"/>
        </w:rPr>
      </w:pPr>
    </w:p>
    <w:p w14:paraId="2B1C4621" w14:textId="77777777" w:rsidR="00F4013A" w:rsidRPr="00637232" w:rsidRDefault="00F4013A" w:rsidP="00F4013A">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76BB3002" w14:textId="77777777" w:rsidR="00F4013A" w:rsidRPr="0051342F" w:rsidRDefault="00F4013A" w:rsidP="00F4013A">
      <w:pPr>
        <w:autoSpaceDE w:val="0"/>
        <w:autoSpaceDN w:val="0"/>
        <w:adjustRightInd w:val="0"/>
        <w:spacing w:after="0"/>
        <w:jc w:val="center"/>
        <w:rPr>
          <w:rFonts w:ascii="Arial" w:hAnsi="Arial" w:cs="Arial"/>
          <w:b/>
          <w:color w:val="000000"/>
          <w:sz w:val="36"/>
          <w:szCs w:val="36"/>
        </w:rPr>
      </w:pPr>
    </w:p>
    <w:p w14:paraId="062DBCA2" w14:textId="77777777" w:rsidR="00F4013A" w:rsidRPr="00637232" w:rsidRDefault="00F4013A" w:rsidP="00F4013A">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23AA48BA" w14:textId="77777777" w:rsidR="00F4013A" w:rsidRDefault="00F4013A" w:rsidP="00F4013A">
      <w:pPr>
        <w:autoSpaceDE w:val="0"/>
        <w:autoSpaceDN w:val="0"/>
        <w:adjustRightInd w:val="0"/>
        <w:spacing w:after="0"/>
        <w:jc w:val="center"/>
        <w:rPr>
          <w:rFonts w:ascii="Arial" w:hAnsi="Arial" w:cs="Arial"/>
          <w:b/>
          <w:i/>
          <w:color w:val="156082" w:themeColor="accent1"/>
          <w:sz w:val="16"/>
          <w:szCs w:val="36"/>
        </w:rPr>
      </w:pPr>
    </w:p>
    <w:p w14:paraId="56B4D20C" w14:textId="77777777" w:rsidR="00F4013A" w:rsidRPr="00637232" w:rsidRDefault="00F4013A" w:rsidP="00F4013A">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71EB0553" w14:textId="77777777" w:rsidR="00F4013A" w:rsidRPr="0051342F" w:rsidRDefault="00F4013A" w:rsidP="00F4013A">
      <w:pPr>
        <w:autoSpaceDE w:val="0"/>
        <w:autoSpaceDN w:val="0"/>
        <w:adjustRightInd w:val="0"/>
        <w:spacing w:after="0"/>
        <w:jc w:val="center"/>
        <w:rPr>
          <w:rFonts w:ascii="Arial" w:hAnsi="Arial" w:cs="Arial"/>
          <w:b/>
          <w:color w:val="000000"/>
          <w:sz w:val="36"/>
          <w:szCs w:val="36"/>
        </w:rPr>
      </w:pPr>
    </w:p>
    <w:p w14:paraId="603841BA" w14:textId="77777777" w:rsidR="00F4013A" w:rsidRPr="00C50C24" w:rsidRDefault="00F4013A" w:rsidP="00F4013A">
      <w:pPr>
        <w:autoSpaceDE w:val="0"/>
        <w:autoSpaceDN w:val="0"/>
        <w:adjustRightInd w:val="0"/>
        <w:spacing w:after="0"/>
        <w:jc w:val="center"/>
        <w:rPr>
          <w:rFonts w:ascii="Arial" w:hAnsi="Arial" w:cs="Arial"/>
          <w:color w:val="000000"/>
        </w:rPr>
      </w:pPr>
    </w:p>
    <w:p w14:paraId="5251267F" w14:textId="77777777" w:rsidR="005646B9" w:rsidRDefault="005646B9" w:rsidP="005646B9">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 xml:space="preserve">Informe Final </w:t>
      </w:r>
    </w:p>
    <w:p w14:paraId="552A9BE8" w14:textId="2088DC17" w:rsidR="005646B9" w:rsidRDefault="00F4013A" w:rsidP="00F4013A">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p>
    <w:p w14:paraId="693E7115" w14:textId="73AD29D4" w:rsidR="00F4013A" w:rsidRPr="003039E3" w:rsidRDefault="00F4013A" w:rsidP="00F4013A">
      <w:pPr>
        <w:autoSpaceDE w:val="0"/>
        <w:autoSpaceDN w:val="0"/>
        <w:adjustRightInd w:val="0"/>
        <w:spacing w:after="0"/>
        <w:jc w:val="center"/>
        <w:rPr>
          <w:rFonts w:ascii="Arial" w:hAnsi="Arial" w:cs="Arial"/>
          <w:b/>
          <w:color w:val="000000"/>
          <w:sz w:val="36"/>
          <w:szCs w:val="36"/>
        </w:rPr>
      </w:pPr>
      <w:r>
        <w:rPr>
          <w:rFonts w:ascii="Arial" w:hAnsi="Arial" w:cs="Arial"/>
          <w:b/>
          <w:color w:val="000000"/>
          <w:sz w:val="36"/>
          <w:szCs w:val="36"/>
        </w:rPr>
        <w:t xml:space="preserve">Proyecto </w:t>
      </w:r>
      <w:r w:rsidRPr="00AD3251">
        <w:rPr>
          <w:rFonts w:ascii="Arial" w:hAnsi="Arial" w:cs="Arial"/>
          <w:b/>
          <w:color w:val="000000"/>
          <w:sz w:val="36"/>
          <w:szCs w:val="36"/>
        </w:rPr>
        <w:t>Sistema Gestor de la Configuración del Software (GCS)</w:t>
      </w:r>
    </w:p>
    <w:p w14:paraId="1B851DC7" w14:textId="77777777" w:rsidR="00F4013A" w:rsidRDefault="00F4013A" w:rsidP="00F4013A">
      <w:pPr>
        <w:autoSpaceDE w:val="0"/>
        <w:autoSpaceDN w:val="0"/>
        <w:adjustRightInd w:val="0"/>
        <w:spacing w:after="0"/>
        <w:jc w:val="center"/>
        <w:rPr>
          <w:rFonts w:ascii="Arial" w:hAnsi="Arial" w:cs="Arial"/>
          <w:b/>
          <w:color w:val="000000"/>
          <w:sz w:val="36"/>
          <w:szCs w:val="36"/>
        </w:rPr>
      </w:pPr>
    </w:p>
    <w:p w14:paraId="5CD42B64" w14:textId="77777777" w:rsidR="00F4013A" w:rsidRPr="00C919CA" w:rsidRDefault="00F4013A" w:rsidP="00F4013A">
      <w:pPr>
        <w:spacing w:after="0"/>
        <w:jc w:val="center"/>
        <w:rPr>
          <w:rFonts w:ascii="Arial" w:eastAsia="Times New Roman" w:hAnsi="Arial" w:cs="Arial"/>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Patrones de Software</w:t>
      </w:r>
    </w:p>
    <w:p w14:paraId="52917BD6" w14:textId="77777777" w:rsidR="00F4013A" w:rsidRDefault="00F4013A" w:rsidP="00F4013A">
      <w:pPr>
        <w:autoSpaceDE w:val="0"/>
        <w:autoSpaceDN w:val="0"/>
        <w:adjustRightInd w:val="0"/>
        <w:spacing w:after="0"/>
        <w:jc w:val="center"/>
        <w:rPr>
          <w:rFonts w:ascii="Arial" w:hAnsi="Arial" w:cs="Arial"/>
          <w:b/>
          <w:color w:val="156082" w:themeColor="accent1"/>
          <w:sz w:val="16"/>
          <w:szCs w:val="36"/>
        </w:rPr>
      </w:pPr>
    </w:p>
    <w:p w14:paraId="324898C9" w14:textId="77777777" w:rsidR="00F4013A" w:rsidRPr="00C919CA" w:rsidRDefault="00F4013A" w:rsidP="00F4013A">
      <w:pPr>
        <w:autoSpaceDE w:val="0"/>
        <w:autoSpaceDN w:val="0"/>
        <w:adjustRightInd w:val="0"/>
        <w:spacing w:after="0"/>
        <w:jc w:val="center"/>
        <w:rPr>
          <w:rFonts w:ascii="Arial" w:hAnsi="Arial" w:cs="Arial"/>
          <w:b/>
          <w:color w:val="156082" w:themeColor="accent1"/>
          <w:sz w:val="16"/>
          <w:szCs w:val="36"/>
        </w:rPr>
      </w:pPr>
    </w:p>
    <w:p w14:paraId="261A1AE8" w14:textId="77777777" w:rsidR="00F4013A" w:rsidRPr="008055BC" w:rsidRDefault="00F4013A" w:rsidP="00F4013A">
      <w:pPr>
        <w:spacing w:after="0"/>
        <w:jc w:val="center"/>
        <w:rPr>
          <w:rFonts w:ascii="Arial" w:eastAsia="Times New Roman" w:hAnsi="Arial" w:cs="Arial"/>
          <w:i/>
          <w:sz w:val="32"/>
          <w:szCs w:val="32"/>
          <w:lang w:eastAsia="es-PE"/>
        </w:rPr>
      </w:pPr>
      <w:r>
        <w:rPr>
          <w:rFonts w:ascii="Arial" w:eastAsia="Times New Roman" w:hAnsi="Arial" w:cs="Arial"/>
          <w:sz w:val="32"/>
          <w:szCs w:val="32"/>
          <w:lang w:eastAsia="es-PE"/>
        </w:rPr>
        <w:t xml:space="preserve">Docente: </w:t>
      </w:r>
      <w:proofErr w:type="spellStart"/>
      <w:r w:rsidRPr="00D53306">
        <w:rPr>
          <w:rFonts w:ascii="Arial" w:eastAsia="Times New Roman" w:hAnsi="Arial" w:cs="Arial"/>
          <w:sz w:val="32"/>
          <w:szCs w:val="32"/>
          <w:lang w:eastAsia="es-PE"/>
        </w:rPr>
        <w:t>Mag</w:t>
      </w:r>
      <w:proofErr w:type="spellEnd"/>
      <w:r w:rsidRPr="00D53306">
        <w:rPr>
          <w:rFonts w:ascii="Arial" w:eastAsia="Times New Roman" w:hAnsi="Arial" w:cs="Arial"/>
          <w:sz w:val="32"/>
          <w:szCs w:val="32"/>
          <w:lang w:eastAsia="es-PE"/>
        </w:rPr>
        <w:t>. Ing. Patrick Cuadros Quiroga</w:t>
      </w:r>
    </w:p>
    <w:p w14:paraId="5286FF7C" w14:textId="77777777" w:rsidR="00F4013A" w:rsidRDefault="00F4013A" w:rsidP="00F4013A">
      <w:pPr>
        <w:spacing w:after="0"/>
        <w:jc w:val="center"/>
        <w:rPr>
          <w:rFonts w:ascii="Arial" w:eastAsia="Times New Roman" w:hAnsi="Arial" w:cs="Arial"/>
          <w:sz w:val="32"/>
          <w:szCs w:val="32"/>
          <w:lang w:eastAsia="es-PE"/>
        </w:rPr>
      </w:pPr>
    </w:p>
    <w:p w14:paraId="200423A5" w14:textId="77777777" w:rsidR="00F4013A" w:rsidRDefault="00F4013A" w:rsidP="00F4013A">
      <w:pPr>
        <w:autoSpaceDE w:val="0"/>
        <w:autoSpaceDN w:val="0"/>
        <w:adjustRightInd w:val="0"/>
        <w:spacing w:after="0"/>
        <w:jc w:val="center"/>
        <w:rPr>
          <w:rFonts w:ascii="Arial" w:hAnsi="Arial" w:cs="Arial"/>
          <w:b/>
          <w:color w:val="156082" w:themeColor="accent1"/>
          <w:sz w:val="16"/>
          <w:szCs w:val="36"/>
        </w:rPr>
      </w:pPr>
    </w:p>
    <w:p w14:paraId="59D8447C" w14:textId="77777777" w:rsidR="00F4013A" w:rsidRPr="00CB34BD" w:rsidRDefault="00F4013A" w:rsidP="00F4013A">
      <w:pPr>
        <w:autoSpaceDE w:val="0"/>
        <w:autoSpaceDN w:val="0"/>
        <w:adjustRightInd w:val="0"/>
        <w:spacing w:after="0"/>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8C83731" w14:textId="77777777" w:rsidR="00F4013A" w:rsidRPr="00CB34BD" w:rsidRDefault="00F4013A" w:rsidP="00F4013A">
      <w:pPr>
        <w:autoSpaceDE w:val="0"/>
        <w:autoSpaceDN w:val="0"/>
        <w:adjustRightInd w:val="0"/>
        <w:spacing w:after="0"/>
        <w:rPr>
          <w:rFonts w:ascii="Arial" w:hAnsi="Arial" w:cs="Arial"/>
          <w:color w:val="156082" w:themeColor="accent1"/>
          <w:sz w:val="16"/>
          <w:szCs w:val="36"/>
        </w:rPr>
      </w:pPr>
    </w:p>
    <w:p w14:paraId="13FA2D18" w14:textId="77777777" w:rsidR="00F4013A" w:rsidRPr="003F5EBF" w:rsidRDefault="00F4013A" w:rsidP="00F4013A">
      <w:pPr>
        <w:spacing w:after="0"/>
        <w:rPr>
          <w:rFonts w:ascii="Arial" w:eastAsia="Times New Roman" w:hAnsi="Arial" w:cs="Arial"/>
          <w:b/>
          <w:iCs/>
          <w:sz w:val="28"/>
          <w:szCs w:val="28"/>
          <w:lang w:eastAsia="es-PE"/>
        </w:rPr>
      </w:pPr>
      <w:r>
        <w:rPr>
          <w:rFonts w:ascii="Arial" w:eastAsia="Times New Roman" w:hAnsi="Arial" w:cs="Arial"/>
          <w:b/>
          <w:iCs/>
          <w:sz w:val="28"/>
          <w:szCs w:val="28"/>
          <w:lang w:eastAsia="es-PE"/>
        </w:rPr>
        <w:t xml:space="preserve">De La Cruz Choque, Ricardo Miguel </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t>(2019063329)</w:t>
      </w:r>
    </w:p>
    <w:p w14:paraId="7FA0A078" w14:textId="1A4BA99A" w:rsidR="00F4013A" w:rsidRPr="003F5EBF" w:rsidRDefault="00F4013A" w:rsidP="00F4013A">
      <w:pPr>
        <w:spacing w:after="0"/>
        <w:rPr>
          <w:rFonts w:ascii="Arial" w:eastAsia="Times New Roman" w:hAnsi="Arial" w:cs="Arial"/>
          <w:b/>
          <w:iCs/>
          <w:sz w:val="28"/>
          <w:szCs w:val="28"/>
          <w:lang w:eastAsia="es-PE"/>
        </w:rPr>
      </w:pPr>
      <w:r w:rsidRPr="00202317">
        <w:rPr>
          <w:rFonts w:ascii="Arial" w:eastAsia="Times New Roman" w:hAnsi="Arial" w:cs="Arial"/>
          <w:b/>
          <w:iCs/>
          <w:sz w:val="28"/>
          <w:szCs w:val="28"/>
          <w:lang w:eastAsia="es-PE"/>
        </w:rPr>
        <w:t>M</w:t>
      </w:r>
      <w:r>
        <w:rPr>
          <w:rFonts w:ascii="Arial" w:eastAsia="Times New Roman" w:hAnsi="Arial" w:cs="Arial"/>
          <w:b/>
          <w:iCs/>
          <w:sz w:val="28"/>
          <w:szCs w:val="28"/>
          <w:lang w:eastAsia="es-PE"/>
        </w:rPr>
        <w:t>amani</w:t>
      </w:r>
      <w:r w:rsidRPr="00202317">
        <w:rPr>
          <w:rFonts w:ascii="Arial" w:eastAsia="Times New Roman" w:hAnsi="Arial" w:cs="Arial"/>
          <w:b/>
          <w:iCs/>
          <w:sz w:val="28"/>
          <w:szCs w:val="28"/>
          <w:lang w:eastAsia="es-PE"/>
        </w:rPr>
        <w:t xml:space="preserve"> C</w:t>
      </w:r>
      <w:r>
        <w:rPr>
          <w:rFonts w:ascii="Arial" w:eastAsia="Times New Roman" w:hAnsi="Arial" w:cs="Arial"/>
          <w:b/>
          <w:iCs/>
          <w:sz w:val="28"/>
          <w:szCs w:val="28"/>
          <w:lang w:eastAsia="es-PE"/>
        </w:rPr>
        <w:t xml:space="preserve">ondori, </w:t>
      </w:r>
      <w:r w:rsidRPr="00202317">
        <w:rPr>
          <w:rFonts w:ascii="Arial" w:eastAsia="Times New Roman" w:hAnsi="Arial" w:cs="Arial"/>
          <w:b/>
          <w:iCs/>
          <w:sz w:val="28"/>
          <w:szCs w:val="28"/>
          <w:lang w:eastAsia="es-PE"/>
        </w:rPr>
        <w:t>Gilmer Donaldo</w:t>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r>
      <w:r>
        <w:rPr>
          <w:rFonts w:ascii="Arial" w:eastAsia="Times New Roman" w:hAnsi="Arial" w:cs="Arial"/>
          <w:b/>
          <w:iCs/>
          <w:sz w:val="28"/>
          <w:szCs w:val="28"/>
          <w:lang w:eastAsia="es-PE"/>
        </w:rPr>
        <w:tab/>
        <w:t>(</w:t>
      </w:r>
      <w:r w:rsidR="0062121D" w:rsidRPr="0062121D">
        <w:rPr>
          <w:rFonts w:ascii="Arial" w:eastAsia="Times New Roman" w:hAnsi="Arial" w:cs="Arial"/>
          <w:b/>
          <w:iCs/>
          <w:sz w:val="28"/>
          <w:szCs w:val="28"/>
          <w:lang w:eastAsia="es-PE"/>
        </w:rPr>
        <w:t>2012042779</w:t>
      </w:r>
      <w:r>
        <w:rPr>
          <w:rFonts w:ascii="Arial" w:eastAsia="Times New Roman" w:hAnsi="Arial" w:cs="Arial"/>
          <w:b/>
          <w:iCs/>
          <w:sz w:val="28"/>
          <w:szCs w:val="28"/>
          <w:lang w:eastAsia="es-PE"/>
        </w:rPr>
        <w:t>)</w:t>
      </w:r>
    </w:p>
    <w:p w14:paraId="503928FC" w14:textId="77777777" w:rsidR="00F4013A" w:rsidRPr="00202317" w:rsidRDefault="00F4013A" w:rsidP="00F4013A">
      <w:pPr>
        <w:spacing w:after="0"/>
        <w:rPr>
          <w:rFonts w:ascii="Arial" w:eastAsia="Times New Roman" w:hAnsi="Arial" w:cs="Arial"/>
          <w:b/>
          <w:iCs/>
          <w:sz w:val="28"/>
          <w:szCs w:val="28"/>
          <w:lang w:eastAsia="es-PE"/>
        </w:rPr>
      </w:pPr>
    </w:p>
    <w:p w14:paraId="3BE61C18" w14:textId="77777777" w:rsidR="00F4013A" w:rsidRDefault="00F4013A" w:rsidP="00F4013A">
      <w:pPr>
        <w:spacing w:after="0"/>
        <w:jc w:val="center"/>
        <w:rPr>
          <w:rFonts w:ascii="Arial" w:eastAsia="Times New Roman" w:hAnsi="Arial" w:cs="Arial"/>
          <w:sz w:val="32"/>
          <w:szCs w:val="32"/>
          <w:lang w:eastAsia="es-PE"/>
        </w:rPr>
      </w:pPr>
    </w:p>
    <w:p w14:paraId="05D0A8AD" w14:textId="77777777" w:rsidR="00F4013A" w:rsidRDefault="00F4013A" w:rsidP="00F4013A">
      <w:pPr>
        <w:spacing w:after="0"/>
        <w:jc w:val="center"/>
        <w:rPr>
          <w:rFonts w:ascii="Arial" w:eastAsia="Times New Roman" w:hAnsi="Arial" w:cs="Arial"/>
          <w:sz w:val="32"/>
          <w:szCs w:val="32"/>
          <w:lang w:eastAsia="es-PE"/>
        </w:rPr>
      </w:pPr>
    </w:p>
    <w:p w14:paraId="30E3B42A" w14:textId="77777777" w:rsidR="00F4013A" w:rsidRDefault="00F4013A" w:rsidP="00F4013A">
      <w:pPr>
        <w:spacing w:after="0"/>
        <w:jc w:val="center"/>
        <w:rPr>
          <w:rFonts w:ascii="Arial" w:eastAsia="Times New Roman" w:hAnsi="Arial" w:cs="Arial"/>
          <w:sz w:val="32"/>
          <w:szCs w:val="32"/>
          <w:lang w:eastAsia="es-PE"/>
        </w:rPr>
      </w:pPr>
    </w:p>
    <w:p w14:paraId="2A837564" w14:textId="77777777" w:rsidR="00F4013A" w:rsidRDefault="00F4013A" w:rsidP="00F4013A">
      <w:pPr>
        <w:spacing w:after="0"/>
        <w:jc w:val="center"/>
        <w:rPr>
          <w:rFonts w:ascii="Arial" w:eastAsia="Times New Roman" w:hAnsi="Arial" w:cs="Arial"/>
          <w:sz w:val="32"/>
          <w:szCs w:val="32"/>
          <w:lang w:eastAsia="es-PE"/>
        </w:rPr>
      </w:pPr>
    </w:p>
    <w:p w14:paraId="103B57C5" w14:textId="77777777" w:rsidR="00F4013A" w:rsidRPr="0020693D" w:rsidRDefault="00F4013A" w:rsidP="00F4013A">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4FA2DD42" w14:textId="77777777" w:rsidR="00F4013A" w:rsidRPr="003F5EBF" w:rsidRDefault="00F4013A" w:rsidP="00F4013A">
      <w:pPr>
        <w:spacing w:after="0"/>
        <w:jc w:val="center"/>
        <w:rPr>
          <w:rFonts w:ascii="Arial" w:eastAsia="Times New Roman" w:hAnsi="Arial" w:cs="Arial"/>
          <w:b/>
          <w:iCs/>
          <w:sz w:val="32"/>
          <w:szCs w:val="32"/>
          <w:lang w:eastAsia="es-PE"/>
        </w:rPr>
      </w:pPr>
      <w:r>
        <w:rPr>
          <w:rFonts w:ascii="Arial" w:eastAsia="Times New Roman" w:hAnsi="Arial" w:cs="Arial"/>
          <w:b/>
          <w:iCs/>
          <w:sz w:val="32"/>
          <w:szCs w:val="32"/>
          <w:lang w:eastAsia="es-PE"/>
        </w:rPr>
        <w:t>2025</w:t>
      </w:r>
    </w:p>
    <w:p w14:paraId="6C500CF7" w14:textId="77777777" w:rsidR="0079023D" w:rsidRDefault="0079023D" w:rsidP="003F7C2E">
      <w:pPr>
        <w:jc w:val="center"/>
      </w:pPr>
    </w:p>
    <w:p w14:paraId="7BDFFB0E" w14:textId="77777777" w:rsidR="003F7C2E" w:rsidRDefault="003F7C2E" w:rsidP="003F7C2E">
      <w:pPr>
        <w:jc w:val="cente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3F7C2E" w:rsidRPr="006A147A" w14:paraId="2EC40918" w14:textId="77777777" w:rsidTr="00EE5943">
        <w:trPr>
          <w:trHeight w:val="284"/>
          <w:jc w:val="center"/>
        </w:trPr>
        <w:tc>
          <w:tcPr>
            <w:tcW w:w="9011" w:type="dxa"/>
            <w:gridSpan w:val="6"/>
            <w:tcBorders>
              <w:bottom w:val="single" w:sz="6" w:space="0" w:color="auto"/>
            </w:tcBorders>
            <w:shd w:val="clear" w:color="auto" w:fill="D9D9D9"/>
            <w:vAlign w:val="center"/>
          </w:tcPr>
          <w:p w14:paraId="4A40B09B" w14:textId="77777777" w:rsidR="003F7C2E" w:rsidRPr="0070130A" w:rsidRDefault="003F7C2E" w:rsidP="00EE5943">
            <w:pPr>
              <w:jc w:val="center"/>
              <w:rPr>
                <w:rFonts w:cs="Times-Roman"/>
                <w:sz w:val="14"/>
                <w:szCs w:val="24"/>
              </w:rPr>
            </w:pPr>
            <w:r w:rsidRPr="0070130A">
              <w:rPr>
                <w:rFonts w:cs="Times-Roman"/>
                <w:sz w:val="14"/>
                <w:szCs w:val="24"/>
              </w:rPr>
              <w:lastRenderedPageBreak/>
              <w:t>CONTROL DE VERSIONES</w:t>
            </w:r>
          </w:p>
        </w:tc>
      </w:tr>
      <w:tr w:rsidR="003F7C2E" w:rsidRPr="006A147A" w14:paraId="1E9D3D57" w14:textId="77777777" w:rsidTr="00EE5943">
        <w:trPr>
          <w:trHeight w:val="374"/>
          <w:jc w:val="center"/>
        </w:trPr>
        <w:tc>
          <w:tcPr>
            <w:tcW w:w="921" w:type="dxa"/>
            <w:shd w:val="clear" w:color="auto" w:fill="F2F2F2"/>
            <w:vAlign w:val="center"/>
          </w:tcPr>
          <w:p w14:paraId="319DAEF1" w14:textId="77777777" w:rsidR="003F7C2E" w:rsidRPr="0070130A" w:rsidRDefault="003F7C2E" w:rsidP="00EE5943">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094D297F" w14:textId="77777777" w:rsidR="003F7C2E" w:rsidRPr="0070130A" w:rsidRDefault="003F7C2E" w:rsidP="00EE5943">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703DADB9" w14:textId="77777777" w:rsidR="003F7C2E" w:rsidRPr="0070130A" w:rsidRDefault="003F7C2E" w:rsidP="00EE5943">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093E8214" w14:textId="77777777" w:rsidR="003F7C2E" w:rsidRPr="0070130A" w:rsidRDefault="003F7C2E" w:rsidP="00EE5943">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3E10F416" w14:textId="77777777" w:rsidR="003F7C2E" w:rsidRPr="0070130A" w:rsidRDefault="003F7C2E" w:rsidP="00EE5943">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2B70BA06" w14:textId="77777777" w:rsidR="003F7C2E" w:rsidRPr="0070130A" w:rsidRDefault="003F7C2E" w:rsidP="00EE5943">
            <w:pPr>
              <w:jc w:val="center"/>
              <w:rPr>
                <w:rFonts w:cs="Times-Roman"/>
                <w:sz w:val="14"/>
                <w:szCs w:val="24"/>
              </w:rPr>
            </w:pPr>
            <w:r w:rsidRPr="0070130A">
              <w:rPr>
                <w:rFonts w:cs="Times-Roman"/>
                <w:sz w:val="14"/>
                <w:szCs w:val="24"/>
              </w:rPr>
              <w:t>Motivo</w:t>
            </w:r>
          </w:p>
        </w:tc>
      </w:tr>
      <w:tr w:rsidR="00F4013A" w:rsidRPr="006A147A" w14:paraId="4BC10F8A" w14:textId="77777777" w:rsidTr="00EE5943">
        <w:trPr>
          <w:trHeight w:val="227"/>
          <w:jc w:val="center"/>
        </w:trPr>
        <w:tc>
          <w:tcPr>
            <w:tcW w:w="921" w:type="dxa"/>
          </w:tcPr>
          <w:p w14:paraId="1146FF2F" w14:textId="3A02E589" w:rsidR="00F4013A" w:rsidRPr="0070130A" w:rsidRDefault="00F4013A" w:rsidP="00F4013A">
            <w:pPr>
              <w:jc w:val="center"/>
              <w:rPr>
                <w:rFonts w:cs="Times-Roman"/>
                <w:sz w:val="14"/>
                <w:szCs w:val="24"/>
              </w:rPr>
            </w:pPr>
            <w:r w:rsidRPr="0070130A">
              <w:rPr>
                <w:rFonts w:cs="Times-Roman"/>
                <w:sz w:val="14"/>
                <w:szCs w:val="24"/>
              </w:rPr>
              <w:t>1.0</w:t>
            </w:r>
          </w:p>
        </w:tc>
        <w:tc>
          <w:tcPr>
            <w:tcW w:w="1134" w:type="dxa"/>
          </w:tcPr>
          <w:p w14:paraId="6BB879F9" w14:textId="74BC3F72" w:rsidR="00F4013A" w:rsidRPr="0070130A" w:rsidRDefault="00F4013A" w:rsidP="00F4013A">
            <w:pPr>
              <w:jc w:val="center"/>
              <w:rPr>
                <w:rFonts w:cs="Times-Roman"/>
                <w:sz w:val="14"/>
                <w:szCs w:val="24"/>
              </w:rPr>
            </w:pPr>
            <w:r>
              <w:rPr>
                <w:rFonts w:cs="Times-Roman"/>
                <w:sz w:val="14"/>
                <w:szCs w:val="24"/>
              </w:rPr>
              <w:t>RMDC</w:t>
            </w:r>
          </w:p>
        </w:tc>
        <w:tc>
          <w:tcPr>
            <w:tcW w:w="1424" w:type="dxa"/>
          </w:tcPr>
          <w:p w14:paraId="1F2C45BD" w14:textId="0D0273DC" w:rsidR="00F4013A" w:rsidRPr="0070130A" w:rsidRDefault="00F4013A" w:rsidP="00F4013A">
            <w:pPr>
              <w:jc w:val="center"/>
              <w:rPr>
                <w:rFonts w:cs="Times-Roman"/>
                <w:sz w:val="14"/>
                <w:szCs w:val="24"/>
              </w:rPr>
            </w:pPr>
            <w:r>
              <w:rPr>
                <w:rFonts w:cs="Times-Roman"/>
                <w:sz w:val="14"/>
                <w:szCs w:val="24"/>
              </w:rPr>
              <w:t>RMDC</w:t>
            </w:r>
          </w:p>
        </w:tc>
        <w:tc>
          <w:tcPr>
            <w:tcW w:w="1482" w:type="dxa"/>
          </w:tcPr>
          <w:p w14:paraId="007C15F1" w14:textId="15054370" w:rsidR="00F4013A" w:rsidRPr="0070130A" w:rsidRDefault="00F4013A" w:rsidP="00F4013A">
            <w:pPr>
              <w:jc w:val="center"/>
              <w:rPr>
                <w:rFonts w:cs="Times-Roman"/>
                <w:sz w:val="14"/>
                <w:szCs w:val="24"/>
              </w:rPr>
            </w:pPr>
            <w:r>
              <w:rPr>
                <w:rFonts w:cs="Times-Roman"/>
                <w:sz w:val="14"/>
                <w:szCs w:val="24"/>
              </w:rPr>
              <w:t>PC</w:t>
            </w:r>
          </w:p>
        </w:tc>
        <w:tc>
          <w:tcPr>
            <w:tcW w:w="992" w:type="dxa"/>
            <w:vAlign w:val="center"/>
          </w:tcPr>
          <w:p w14:paraId="33626D75" w14:textId="23EAE30A" w:rsidR="00F4013A" w:rsidRPr="0070130A" w:rsidRDefault="005646B9" w:rsidP="00F4013A">
            <w:pPr>
              <w:jc w:val="center"/>
              <w:rPr>
                <w:rFonts w:cs="Times-Roman"/>
                <w:sz w:val="14"/>
                <w:szCs w:val="24"/>
              </w:rPr>
            </w:pPr>
            <w:r>
              <w:rPr>
                <w:rFonts w:cs="Times-Roman"/>
                <w:sz w:val="14"/>
                <w:szCs w:val="24"/>
              </w:rPr>
              <w:t>22</w:t>
            </w:r>
            <w:r w:rsidR="00F4013A">
              <w:rPr>
                <w:rFonts w:cs="Times-Roman"/>
                <w:sz w:val="14"/>
                <w:szCs w:val="24"/>
              </w:rPr>
              <w:t>/</w:t>
            </w:r>
            <w:r>
              <w:rPr>
                <w:rFonts w:cs="Times-Roman"/>
                <w:sz w:val="14"/>
                <w:szCs w:val="24"/>
              </w:rPr>
              <w:t>10</w:t>
            </w:r>
            <w:r w:rsidR="00F4013A">
              <w:rPr>
                <w:rFonts w:cs="Times-Roman"/>
                <w:sz w:val="14"/>
                <w:szCs w:val="24"/>
              </w:rPr>
              <w:t>/2025</w:t>
            </w:r>
          </w:p>
        </w:tc>
        <w:tc>
          <w:tcPr>
            <w:tcW w:w="3058" w:type="dxa"/>
            <w:vAlign w:val="center"/>
          </w:tcPr>
          <w:p w14:paraId="620DF01A" w14:textId="4B826280" w:rsidR="00F4013A" w:rsidRPr="0070130A" w:rsidRDefault="00F4013A" w:rsidP="00F4013A">
            <w:pPr>
              <w:rPr>
                <w:rFonts w:cs="Times-Roman"/>
                <w:sz w:val="14"/>
                <w:szCs w:val="24"/>
              </w:rPr>
            </w:pPr>
            <w:r w:rsidRPr="0070130A">
              <w:rPr>
                <w:rFonts w:cs="Times-Roman"/>
                <w:sz w:val="14"/>
                <w:szCs w:val="24"/>
              </w:rPr>
              <w:t>Versión Original</w:t>
            </w:r>
          </w:p>
        </w:tc>
      </w:tr>
    </w:tbl>
    <w:p w14:paraId="4E48190A" w14:textId="77777777" w:rsidR="00EA702F" w:rsidRDefault="00EA702F" w:rsidP="009E3133"/>
    <w:p w14:paraId="1B49A78A" w14:textId="77777777" w:rsidR="005646B9" w:rsidRDefault="005646B9" w:rsidP="009E3133"/>
    <w:sdt>
      <w:sdtPr>
        <w:rPr>
          <w:rFonts w:asciiTheme="minorHAnsi" w:hAnsiTheme="minorHAnsi" w:cstheme="minorBidi"/>
          <w:lang w:val="es-ES"/>
        </w:rPr>
        <w:id w:val="801501286"/>
        <w:docPartObj>
          <w:docPartGallery w:val="Table of Contents"/>
          <w:docPartUnique/>
        </w:docPartObj>
      </w:sdtPr>
      <w:sdtEndPr>
        <w:rPr>
          <w:rFonts w:ascii="Times New Roman" w:hAnsi="Times New Roman" w:cs="Times New Roman"/>
        </w:rPr>
      </w:sdtEndPr>
      <w:sdtContent>
        <w:p w14:paraId="6054A449" w14:textId="1B3330EC" w:rsidR="0079023D" w:rsidRPr="008B7E10" w:rsidRDefault="003F7C2E" w:rsidP="008B7E10">
          <w:pPr>
            <w:jc w:val="center"/>
            <w:rPr>
              <w:b/>
              <w:bCs/>
              <w:sz w:val="28"/>
              <w:szCs w:val="24"/>
            </w:rPr>
          </w:pPr>
          <w:r w:rsidRPr="008B7E10">
            <w:rPr>
              <w:b/>
              <w:bCs/>
              <w:sz w:val="28"/>
              <w:szCs w:val="24"/>
            </w:rPr>
            <w:t>ÍNDICE</w:t>
          </w:r>
        </w:p>
        <w:p w14:paraId="3EEE0231" w14:textId="3D7C09CD" w:rsidR="00552020" w:rsidRDefault="0079023D">
          <w:pPr>
            <w:pStyle w:val="TDC1"/>
            <w:tabs>
              <w:tab w:val="left" w:pos="480"/>
              <w:tab w:val="right" w:leader="dot" w:pos="8494"/>
            </w:tabs>
            <w:rPr>
              <w:rFonts w:asciiTheme="minorHAnsi" w:eastAsiaTheme="minorEastAsia" w:hAnsiTheme="minorHAnsi" w:cstheme="minorBidi"/>
              <w:noProof/>
              <w:szCs w:val="24"/>
              <w:lang w:val="es-ES" w:eastAsia="es-ES" w:bidi="gu-IN"/>
            </w:rPr>
          </w:pPr>
          <w:r>
            <w:fldChar w:fldCharType="begin"/>
          </w:r>
          <w:r>
            <w:instrText xml:space="preserve"> TOC \o "1-3" \h \z \u </w:instrText>
          </w:r>
          <w:r>
            <w:fldChar w:fldCharType="separate"/>
          </w:r>
          <w:hyperlink w:anchor="_Toc212053513" w:history="1">
            <w:r w:rsidR="00552020" w:rsidRPr="001F7287">
              <w:rPr>
                <w:rStyle w:val="Hipervnculo"/>
                <w:b/>
                <w:bCs/>
                <w:noProof/>
              </w:rPr>
              <w:t>1.</w:t>
            </w:r>
            <w:r w:rsidR="00552020">
              <w:rPr>
                <w:rFonts w:asciiTheme="minorHAnsi" w:eastAsiaTheme="minorEastAsia" w:hAnsiTheme="minorHAnsi" w:cstheme="minorBidi"/>
                <w:noProof/>
                <w:szCs w:val="24"/>
                <w:lang w:val="es-ES" w:eastAsia="es-ES" w:bidi="gu-IN"/>
              </w:rPr>
              <w:tab/>
            </w:r>
            <w:r w:rsidR="00552020" w:rsidRPr="001F7287">
              <w:rPr>
                <w:rStyle w:val="Hipervnculo"/>
                <w:b/>
                <w:bCs/>
                <w:noProof/>
              </w:rPr>
              <w:t>Antecedentes</w:t>
            </w:r>
            <w:r w:rsidR="00552020">
              <w:rPr>
                <w:noProof/>
                <w:webHidden/>
              </w:rPr>
              <w:tab/>
            </w:r>
            <w:r w:rsidR="00552020">
              <w:rPr>
                <w:noProof/>
                <w:webHidden/>
              </w:rPr>
              <w:fldChar w:fldCharType="begin"/>
            </w:r>
            <w:r w:rsidR="00552020">
              <w:rPr>
                <w:noProof/>
                <w:webHidden/>
              </w:rPr>
              <w:instrText xml:space="preserve"> PAGEREF _Toc212053513 \h </w:instrText>
            </w:r>
            <w:r w:rsidR="00552020">
              <w:rPr>
                <w:noProof/>
                <w:webHidden/>
              </w:rPr>
            </w:r>
            <w:r w:rsidR="00552020">
              <w:rPr>
                <w:noProof/>
                <w:webHidden/>
              </w:rPr>
              <w:fldChar w:fldCharType="separate"/>
            </w:r>
            <w:r w:rsidR="00552020">
              <w:rPr>
                <w:noProof/>
                <w:webHidden/>
              </w:rPr>
              <w:t>2</w:t>
            </w:r>
            <w:r w:rsidR="00552020">
              <w:rPr>
                <w:noProof/>
                <w:webHidden/>
              </w:rPr>
              <w:fldChar w:fldCharType="end"/>
            </w:r>
          </w:hyperlink>
        </w:p>
        <w:p w14:paraId="4BD6F934" w14:textId="0369F52D"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14" w:history="1">
            <w:r w:rsidRPr="001F7287">
              <w:rPr>
                <w:rStyle w:val="Hipervnculo"/>
                <w:b/>
                <w:bCs/>
                <w:noProof/>
              </w:rPr>
              <w:t>2.</w:t>
            </w:r>
            <w:r>
              <w:rPr>
                <w:rFonts w:asciiTheme="minorHAnsi" w:eastAsiaTheme="minorEastAsia" w:hAnsiTheme="minorHAnsi" w:cstheme="minorBidi"/>
                <w:noProof/>
                <w:szCs w:val="24"/>
                <w:lang w:val="es-ES" w:eastAsia="es-ES" w:bidi="gu-IN"/>
              </w:rPr>
              <w:tab/>
            </w:r>
            <w:r w:rsidRPr="001F7287">
              <w:rPr>
                <w:rStyle w:val="Hipervnculo"/>
                <w:b/>
                <w:bCs/>
                <w:noProof/>
              </w:rPr>
              <w:t>Planteamiento del Problema</w:t>
            </w:r>
            <w:r>
              <w:rPr>
                <w:noProof/>
                <w:webHidden/>
              </w:rPr>
              <w:tab/>
            </w:r>
            <w:r>
              <w:rPr>
                <w:noProof/>
                <w:webHidden/>
              </w:rPr>
              <w:fldChar w:fldCharType="begin"/>
            </w:r>
            <w:r>
              <w:rPr>
                <w:noProof/>
                <w:webHidden/>
              </w:rPr>
              <w:instrText xml:space="preserve"> PAGEREF _Toc212053514 \h </w:instrText>
            </w:r>
            <w:r>
              <w:rPr>
                <w:noProof/>
                <w:webHidden/>
              </w:rPr>
            </w:r>
            <w:r>
              <w:rPr>
                <w:noProof/>
                <w:webHidden/>
              </w:rPr>
              <w:fldChar w:fldCharType="separate"/>
            </w:r>
            <w:r>
              <w:rPr>
                <w:noProof/>
                <w:webHidden/>
              </w:rPr>
              <w:t>3</w:t>
            </w:r>
            <w:r>
              <w:rPr>
                <w:noProof/>
                <w:webHidden/>
              </w:rPr>
              <w:fldChar w:fldCharType="end"/>
            </w:r>
          </w:hyperlink>
        </w:p>
        <w:p w14:paraId="11230CD8" w14:textId="068DC068"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15" w:history="1">
            <w:r w:rsidRPr="001F7287">
              <w:rPr>
                <w:rStyle w:val="Hipervnculo"/>
                <w:b/>
                <w:bCs/>
                <w:noProof/>
              </w:rPr>
              <w:t>2.1.</w:t>
            </w:r>
            <w:r>
              <w:rPr>
                <w:rFonts w:asciiTheme="minorHAnsi" w:eastAsiaTheme="minorEastAsia" w:hAnsiTheme="minorHAnsi" w:cstheme="minorBidi"/>
                <w:noProof/>
                <w:szCs w:val="24"/>
                <w:lang w:val="es-ES" w:eastAsia="es-ES" w:bidi="gu-IN"/>
              </w:rPr>
              <w:tab/>
            </w:r>
            <w:r w:rsidRPr="001F7287">
              <w:rPr>
                <w:rStyle w:val="Hipervnculo"/>
                <w:b/>
                <w:bCs/>
                <w:noProof/>
              </w:rPr>
              <w:t>Problema</w:t>
            </w:r>
            <w:r>
              <w:rPr>
                <w:noProof/>
                <w:webHidden/>
              </w:rPr>
              <w:tab/>
            </w:r>
            <w:r>
              <w:rPr>
                <w:noProof/>
                <w:webHidden/>
              </w:rPr>
              <w:fldChar w:fldCharType="begin"/>
            </w:r>
            <w:r>
              <w:rPr>
                <w:noProof/>
                <w:webHidden/>
              </w:rPr>
              <w:instrText xml:space="preserve"> PAGEREF _Toc212053515 \h </w:instrText>
            </w:r>
            <w:r>
              <w:rPr>
                <w:noProof/>
                <w:webHidden/>
              </w:rPr>
            </w:r>
            <w:r>
              <w:rPr>
                <w:noProof/>
                <w:webHidden/>
              </w:rPr>
              <w:fldChar w:fldCharType="separate"/>
            </w:r>
            <w:r>
              <w:rPr>
                <w:noProof/>
                <w:webHidden/>
              </w:rPr>
              <w:t>3</w:t>
            </w:r>
            <w:r>
              <w:rPr>
                <w:noProof/>
                <w:webHidden/>
              </w:rPr>
              <w:fldChar w:fldCharType="end"/>
            </w:r>
          </w:hyperlink>
        </w:p>
        <w:p w14:paraId="08B082DA" w14:textId="33759831"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16" w:history="1">
            <w:r w:rsidRPr="001F7287">
              <w:rPr>
                <w:rStyle w:val="Hipervnculo"/>
                <w:b/>
                <w:bCs/>
                <w:noProof/>
              </w:rPr>
              <w:t>2.2.</w:t>
            </w:r>
            <w:r>
              <w:rPr>
                <w:rFonts w:asciiTheme="minorHAnsi" w:eastAsiaTheme="minorEastAsia" w:hAnsiTheme="minorHAnsi" w:cstheme="minorBidi"/>
                <w:noProof/>
                <w:szCs w:val="24"/>
                <w:lang w:val="es-ES" w:eastAsia="es-ES" w:bidi="gu-IN"/>
              </w:rPr>
              <w:tab/>
            </w:r>
            <w:r w:rsidRPr="001F7287">
              <w:rPr>
                <w:rStyle w:val="Hipervnculo"/>
                <w:b/>
                <w:bCs/>
                <w:noProof/>
              </w:rPr>
              <w:t>Justificación</w:t>
            </w:r>
            <w:r>
              <w:rPr>
                <w:noProof/>
                <w:webHidden/>
              </w:rPr>
              <w:tab/>
            </w:r>
            <w:r>
              <w:rPr>
                <w:noProof/>
                <w:webHidden/>
              </w:rPr>
              <w:fldChar w:fldCharType="begin"/>
            </w:r>
            <w:r>
              <w:rPr>
                <w:noProof/>
                <w:webHidden/>
              </w:rPr>
              <w:instrText xml:space="preserve"> PAGEREF _Toc212053516 \h </w:instrText>
            </w:r>
            <w:r>
              <w:rPr>
                <w:noProof/>
                <w:webHidden/>
              </w:rPr>
            </w:r>
            <w:r>
              <w:rPr>
                <w:noProof/>
                <w:webHidden/>
              </w:rPr>
              <w:fldChar w:fldCharType="separate"/>
            </w:r>
            <w:r>
              <w:rPr>
                <w:noProof/>
                <w:webHidden/>
              </w:rPr>
              <w:t>3</w:t>
            </w:r>
            <w:r>
              <w:rPr>
                <w:noProof/>
                <w:webHidden/>
              </w:rPr>
              <w:fldChar w:fldCharType="end"/>
            </w:r>
          </w:hyperlink>
        </w:p>
        <w:p w14:paraId="7698AA80" w14:textId="10FFEDBF"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17" w:history="1">
            <w:r w:rsidRPr="001F7287">
              <w:rPr>
                <w:rStyle w:val="Hipervnculo"/>
                <w:b/>
                <w:bCs/>
                <w:noProof/>
              </w:rPr>
              <w:t>2.3.</w:t>
            </w:r>
            <w:r>
              <w:rPr>
                <w:rFonts w:asciiTheme="minorHAnsi" w:eastAsiaTheme="minorEastAsia" w:hAnsiTheme="minorHAnsi" w:cstheme="minorBidi"/>
                <w:noProof/>
                <w:szCs w:val="24"/>
                <w:lang w:val="es-ES" w:eastAsia="es-ES" w:bidi="gu-IN"/>
              </w:rPr>
              <w:tab/>
            </w:r>
            <w:r w:rsidRPr="001F7287">
              <w:rPr>
                <w:rStyle w:val="Hipervnculo"/>
                <w:b/>
                <w:bCs/>
                <w:noProof/>
              </w:rPr>
              <w:t>Alcance</w:t>
            </w:r>
            <w:r>
              <w:rPr>
                <w:noProof/>
                <w:webHidden/>
              </w:rPr>
              <w:tab/>
            </w:r>
            <w:r>
              <w:rPr>
                <w:noProof/>
                <w:webHidden/>
              </w:rPr>
              <w:fldChar w:fldCharType="begin"/>
            </w:r>
            <w:r>
              <w:rPr>
                <w:noProof/>
                <w:webHidden/>
              </w:rPr>
              <w:instrText xml:space="preserve"> PAGEREF _Toc212053517 \h </w:instrText>
            </w:r>
            <w:r>
              <w:rPr>
                <w:noProof/>
                <w:webHidden/>
              </w:rPr>
            </w:r>
            <w:r>
              <w:rPr>
                <w:noProof/>
                <w:webHidden/>
              </w:rPr>
              <w:fldChar w:fldCharType="separate"/>
            </w:r>
            <w:r>
              <w:rPr>
                <w:noProof/>
                <w:webHidden/>
              </w:rPr>
              <w:t>4</w:t>
            </w:r>
            <w:r>
              <w:rPr>
                <w:noProof/>
                <w:webHidden/>
              </w:rPr>
              <w:fldChar w:fldCharType="end"/>
            </w:r>
          </w:hyperlink>
        </w:p>
        <w:p w14:paraId="59D1F160" w14:textId="38A2F654"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18" w:history="1">
            <w:r w:rsidRPr="001F7287">
              <w:rPr>
                <w:rStyle w:val="Hipervnculo"/>
                <w:b/>
                <w:bCs/>
                <w:noProof/>
              </w:rPr>
              <w:t>3.</w:t>
            </w:r>
            <w:r>
              <w:rPr>
                <w:rFonts w:asciiTheme="minorHAnsi" w:eastAsiaTheme="minorEastAsia" w:hAnsiTheme="minorHAnsi" w:cstheme="minorBidi"/>
                <w:noProof/>
                <w:szCs w:val="24"/>
                <w:lang w:val="es-ES" w:eastAsia="es-ES" w:bidi="gu-IN"/>
              </w:rPr>
              <w:tab/>
            </w:r>
            <w:r w:rsidRPr="001F7287">
              <w:rPr>
                <w:rStyle w:val="Hipervnculo"/>
                <w:b/>
                <w:bCs/>
                <w:noProof/>
              </w:rPr>
              <w:t>Objetivos</w:t>
            </w:r>
            <w:r>
              <w:rPr>
                <w:noProof/>
                <w:webHidden/>
              </w:rPr>
              <w:tab/>
            </w:r>
            <w:r>
              <w:rPr>
                <w:noProof/>
                <w:webHidden/>
              </w:rPr>
              <w:fldChar w:fldCharType="begin"/>
            </w:r>
            <w:r>
              <w:rPr>
                <w:noProof/>
                <w:webHidden/>
              </w:rPr>
              <w:instrText xml:space="preserve"> PAGEREF _Toc212053518 \h </w:instrText>
            </w:r>
            <w:r>
              <w:rPr>
                <w:noProof/>
                <w:webHidden/>
              </w:rPr>
            </w:r>
            <w:r>
              <w:rPr>
                <w:noProof/>
                <w:webHidden/>
              </w:rPr>
              <w:fldChar w:fldCharType="separate"/>
            </w:r>
            <w:r>
              <w:rPr>
                <w:noProof/>
                <w:webHidden/>
              </w:rPr>
              <w:t>4</w:t>
            </w:r>
            <w:r>
              <w:rPr>
                <w:noProof/>
                <w:webHidden/>
              </w:rPr>
              <w:fldChar w:fldCharType="end"/>
            </w:r>
          </w:hyperlink>
        </w:p>
        <w:p w14:paraId="6625D9E6" w14:textId="0C2D235D"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19" w:history="1">
            <w:r w:rsidRPr="001F7287">
              <w:rPr>
                <w:rStyle w:val="Hipervnculo"/>
                <w:b/>
                <w:bCs/>
                <w:noProof/>
              </w:rPr>
              <w:t>4.</w:t>
            </w:r>
            <w:r>
              <w:rPr>
                <w:rFonts w:asciiTheme="minorHAnsi" w:eastAsiaTheme="minorEastAsia" w:hAnsiTheme="minorHAnsi" w:cstheme="minorBidi"/>
                <w:noProof/>
                <w:szCs w:val="24"/>
                <w:lang w:val="es-ES" w:eastAsia="es-ES" w:bidi="gu-IN"/>
              </w:rPr>
              <w:tab/>
            </w:r>
            <w:r w:rsidRPr="001F7287">
              <w:rPr>
                <w:rStyle w:val="Hipervnculo"/>
                <w:b/>
                <w:bCs/>
                <w:noProof/>
              </w:rPr>
              <w:t>Marco Teórico</w:t>
            </w:r>
            <w:r>
              <w:rPr>
                <w:noProof/>
                <w:webHidden/>
              </w:rPr>
              <w:tab/>
            </w:r>
            <w:r>
              <w:rPr>
                <w:noProof/>
                <w:webHidden/>
              </w:rPr>
              <w:fldChar w:fldCharType="begin"/>
            </w:r>
            <w:r>
              <w:rPr>
                <w:noProof/>
                <w:webHidden/>
              </w:rPr>
              <w:instrText xml:space="preserve"> PAGEREF _Toc212053519 \h </w:instrText>
            </w:r>
            <w:r>
              <w:rPr>
                <w:noProof/>
                <w:webHidden/>
              </w:rPr>
            </w:r>
            <w:r>
              <w:rPr>
                <w:noProof/>
                <w:webHidden/>
              </w:rPr>
              <w:fldChar w:fldCharType="separate"/>
            </w:r>
            <w:r>
              <w:rPr>
                <w:noProof/>
                <w:webHidden/>
              </w:rPr>
              <w:t>5</w:t>
            </w:r>
            <w:r>
              <w:rPr>
                <w:noProof/>
                <w:webHidden/>
              </w:rPr>
              <w:fldChar w:fldCharType="end"/>
            </w:r>
          </w:hyperlink>
        </w:p>
        <w:p w14:paraId="55252738" w14:textId="667736EF"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0" w:history="1">
            <w:r w:rsidRPr="001F7287">
              <w:rPr>
                <w:rStyle w:val="Hipervnculo"/>
                <w:noProof/>
                <w:lang w:val="es-ES"/>
              </w:rPr>
              <w:t>4.1.</w:t>
            </w:r>
            <w:r>
              <w:rPr>
                <w:rFonts w:asciiTheme="minorHAnsi" w:eastAsiaTheme="minorEastAsia" w:hAnsiTheme="minorHAnsi" w:cstheme="minorBidi"/>
                <w:noProof/>
                <w:szCs w:val="24"/>
                <w:lang w:val="es-ES" w:eastAsia="es-ES" w:bidi="gu-IN"/>
              </w:rPr>
              <w:tab/>
            </w:r>
            <w:r w:rsidRPr="001F7287">
              <w:rPr>
                <w:rStyle w:val="Hipervnculo"/>
                <w:noProof/>
                <w:lang w:val="es-ES"/>
              </w:rPr>
              <w:t>Patrón de Arquitectura</w:t>
            </w:r>
            <w:r>
              <w:rPr>
                <w:noProof/>
                <w:webHidden/>
              </w:rPr>
              <w:tab/>
            </w:r>
            <w:r>
              <w:rPr>
                <w:noProof/>
                <w:webHidden/>
              </w:rPr>
              <w:fldChar w:fldCharType="begin"/>
            </w:r>
            <w:r>
              <w:rPr>
                <w:noProof/>
                <w:webHidden/>
              </w:rPr>
              <w:instrText xml:space="preserve"> PAGEREF _Toc212053520 \h </w:instrText>
            </w:r>
            <w:r>
              <w:rPr>
                <w:noProof/>
                <w:webHidden/>
              </w:rPr>
            </w:r>
            <w:r>
              <w:rPr>
                <w:noProof/>
                <w:webHidden/>
              </w:rPr>
              <w:fldChar w:fldCharType="separate"/>
            </w:r>
            <w:r>
              <w:rPr>
                <w:noProof/>
                <w:webHidden/>
              </w:rPr>
              <w:t>5</w:t>
            </w:r>
            <w:r>
              <w:rPr>
                <w:noProof/>
                <w:webHidden/>
              </w:rPr>
              <w:fldChar w:fldCharType="end"/>
            </w:r>
          </w:hyperlink>
        </w:p>
        <w:p w14:paraId="0D5E60F2" w14:textId="77D4B8EA"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1" w:history="1">
            <w:r w:rsidRPr="001F7287">
              <w:rPr>
                <w:rStyle w:val="Hipervnculo"/>
                <w:noProof/>
                <w:lang w:val="es-ES"/>
              </w:rPr>
              <w:t>4.2.</w:t>
            </w:r>
            <w:r>
              <w:rPr>
                <w:rFonts w:asciiTheme="minorHAnsi" w:eastAsiaTheme="minorEastAsia" w:hAnsiTheme="minorHAnsi" w:cstheme="minorBidi"/>
                <w:noProof/>
                <w:szCs w:val="24"/>
                <w:lang w:val="es-ES" w:eastAsia="es-ES" w:bidi="gu-IN"/>
              </w:rPr>
              <w:tab/>
            </w:r>
            <w:r w:rsidRPr="001F7287">
              <w:rPr>
                <w:rStyle w:val="Hipervnculo"/>
                <w:noProof/>
                <w:lang w:val="es-ES"/>
              </w:rPr>
              <w:t>Estructura y Capas</w:t>
            </w:r>
            <w:r>
              <w:rPr>
                <w:noProof/>
                <w:webHidden/>
              </w:rPr>
              <w:tab/>
            </w:r>
            <w:r>
              <w:rPr>
                <w:noProof/>
                <w:webHidden/>
              </w:rPr>
              <w:fldChar w:fldCharType="begin"/>
            </w:r>
            <w:r>
              <w:rPr>
                <w:noProof/>
                <w:webHidden/>
              </w:rPr>
              <w:instrText xml:space="preserve"> PAGEREF _Toc212053521 \h </w:instrText>
            </w:r>
            <w:r>
              <w:rPr>
                <w:noProof/>
                <w:webHidden/>
              </w:rPr>
            </w:r>
            <w:r>
              <w:rPr>
                <w:noProof/>
                <w:webHidden/>
              </w:rPr>
              <w:fldChar w:fldCharType="separate"/>
            </w:r>
            <w:r>
              <w:rPr>
                <w:noProof/>
                <w:webHidden/>
              </w:rPr>
              <w:t>5</w:t>
            </w:r>
            <w:r>
              <w:rPr>
                <w:noProof/>
                <w:webHidden/>
              </w:rPr>
              <w:fldChar w:fldCharType="end"/>
            </w:r>
          </w:hyperlink>
        </w:p>
        <w:p w14:paraId="78B9CFF8" w14:textId="07BCB0A4"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2" w:history="1">
            <w:r w:rsidRPr="001F7287">
              <w:rPr>
                <w:rStyle w:val="Hipervnculo"/>
                <w:noProof/>
                <w:lang w:val="es-ES"/>
              </w:rPr>
              <w:t>4.3.</w:t>
            </w:r>
            <w:r>
              <w:rPr>
                <w:rFonts w:asciiTheme="minorHAnsi" w:eastAsiaTheme="minorEastAsia" w:hAnsiTheme="minorHAnsi" w:cstheme="minorBidi"/>
                <w:noProof/>
                <w:szCs w:val="24"/>
                <w:lang w:val="es-ES" w:eastAsia="es-ES" w:bidi="gu-IN"/>
              </w:rPr>
              <w:tab/>
            </w:r>
            <w:r w:rsidRPr="001F7287">
              <w:rPr>
                <w:rStyle w:val="Hipervnculo"/>
                <w:noProof/>
                <w:lang w:val="es-ES"/>
              </w:rPr>
              <w:t>Restricciones y Estándares</w:t>
            </w:r>
            <w:r>
              <w:rPr>
                <w:noProof/>
                <w:webHidden/>
              </w:rPr>
              <w:tab/>
            </w:r>
            <w:r>
              <w:rPr>
                <w:noProof/>
                <w:webHidden/>
              </w:rPr>
              <w:fldChar w:fldCharType="begin"/>
            </w:r>
            <w:r>
              <w:rPr>
                <w:noProof/>
                <w:webHidden/>
              </w:rPr>
              <w:instrText xml:space="preserve"> PAGEREF _Toc212053522 \h </w:instrText>
            </w:r>
            <w:r>
              <w:rPr>
                <w:noProof/>
                <w:webHidden/>
              </w:rPr>
            </w:r>
            <w:r>
              <w:rPr>
                <w:noProof/>
                <w:webHidden/>
              </w:rPr>
              <w:fldChar w:fldCharType="separate"/>
            </w:r>
            <w:r>
              <w:rPr>
                <w:noProof/>
                <w:webHidden/>
              </w:rPr>
              <w:t>6</w:t>
            </w:r>
            <w:r>
              <w:rPr>
                <w:noProof/>
                <w:webHidden/>
              </w:rPr>
              <w:fldChar w:fldCharType="end"/>
            </w:r>
          </w:hyperlink>
        </w:p>
        <w:p w14:paraId="0B6C55CF" w14:textId="323F79FE"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23" w:history="1">
            <w:r w:rsidRPr="001F7287">
              <w:rPr>
                <w:rStyle w:val="Hipervnculo"/>
                <w:b/>
                <w:bCs/>
                <w:noProof/>
              </w:rPr>
              <w:t>5.</w:t>
            </w:r>
            <w:r>
              <w:rPr>
                <w:rFonts w:asciiTheme="minorHAnsi" w:eastAsiaTheme="minorEastAsia" w:hAnsiTheme="minorHAnsi" w:cstheme="minorBidi"/>
                <w:noProof/>
                <w:szCs w:val="24"/>
                <w:lang w:val="es-ES" w:eastAsia="es-ES" w:bidi="gu-IN"/>
              </w:rPr>
              <w:tab/>
            </w:r>
            <w:r w:rsidRPr="001F7287">
              <w:rPr>
                <w:rStyle w:val="Hipervnculo"/>
                <w:b/>
                <w:bCs/>
                <w:noProof/>
              </w:rPr>
              <w:t>Desarrollo de la Solución</w:t>
            </w:r>
            <w:r>
              <w:rPr>
                <w:noProof/>
                <w:webHidden/>
              </w:rPr>
              <w:tab/>
            </w:r>
            <w:r>
              <w:rPr>
                <w:noProof/>
                <w:webHidden/>
              </w:rPr>
              <w:fldChar w:fldCharType="begin"/>
            </w:r>
            <w:r>
              <w:rPr>
                <w:noProof/>
                <w:webHidden/>
              </w:rPr>
              <w:instrText xml:space="preserve"> PAGEREF _Toc212053523 \h </w:instrText>
            </w:r>
            <w:r>
              <w:rPr>
                <w:noProof/>
                <w:webHidden/>
              </w:rPr>
            </w:r>
            <w:r>
              <w:rPr>
                <w:noProof/>
                <w:webHidden/>
              </w:rPr>
              <w:fldChar w:fldCharType="separate"/>
            </w:r>
            <w:r>
              <w:rPr>
                <w:noProof/>
                <w:webHidden/>
              </w:rPr>
              <w:t>6</w:t>
            </w:r>
            <w:r>
              <w:rPr>
                <w:noProof/>
                <w:webHidden/>
              </w:rPr>
              <w:fldChar w:fldCharType="end"/>
            </w:r>
          </w:hyperlink>
        </w:p>
        <w:p w14:paraId="56248B4A" w14:textId="1DF3A133"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4" w:history="1">
            <w:r w:rsidRPr="001F7287">
              <w:rPr>
                <w:rStyle w:val="Hipervnculo"/>
                <w:b/>
                <w:bCs/>
                <w:noProof/>
              </w:rPr>
              <w:t>5.1.</w:t>
            </w:r>
            <w:r>
              <w:rPr>
                <w:rFonts w:asciiTheme="minorHAnsi" w:eastAsiaTheme="minorEastAsia" w:hAnsiTheme="minorHAnsi" w:cstheme="minorBidi"/>
                <w:noProof/>
                <w:szCs w:val="24"/>
                <w:lang w:val="es-ES" w:eastAsia="es-ES" w:bidi="gu-IN"/>
              </w:rPr>
              <w:tab/>
            </w:r>
            <w:r w:rsidRPr="001F7287">
              <w:rPr>
                <w:rStyle w:val="Hipervnculo"/>
                <w:b/>
                <w:bCs/>
                <w:noProof/>
              </w:rPr>
              <w:t>Análisis de Factibilidad (técnico, económica, operativa, social, legal, ambiental)</w:t>
            </w:r>
            <w:r>
              <w:rPr>
                <w:noProof/>
                <w:webHidden/>
              </w:rPr>
              <w:tab/>
            </w:r>
            <w:r>
              <w:rPr>
                <w:noProof/>
                <w:webHidden/>
              </w:rPr>
              <w:fldChar w:fldCharType="begin"/>
            </w:r>
            <w:r>
              <w:rPr>
                <w:noProof/>
                <w:webHidden/>
              </w:rPr>
              <w:instrText xml:space="preserve"> PAGEREF _Toc212053524 \h </w:instrText>
            </w:r>
            <w:r>
              <w:rPr>
                <w:noProof/>
                <w:webHidden/>
              </w:rPr>
            </w:r>
            <w:r>
              <w:rPr>
                <w:noProof/>
                <w:webHidden/>
              </w:rPr>
              <w:fldChar w:fldCharType="separate"/>
            </w:r>
            <w:r>
              <w:rPr>
                <w:noProof/>
                <w:webHidden/>
              </w:rPr>
              <w:t>6</w:t>
            </w:r>
            <w:r>
              <w:rPr>
                <w:noProof/>
                <w:webHidden/>
              </w:rPr>
              <w:fldChar w:fldCharType="end"/>
            </w:r>
          </w:hyperlink>
        </w:p>
        <w:p w14:paraId="53006C59" w14:textId="78A44DA7"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5" w:history="1">
            <w:r w:rsidRPr="001F7287">
              <w:rPr>
                <w:rStyle w:val="Hipervnculo"/>
                <w:b/>
                <w:bCs/>
                <w:noProof/>
              </w:rPr>
              <w:t>5.2.</w:t>
            </w:r>
            <w:r>
              <w:rPr>
                <w:rFonts w:asciiTheme="minorHAnsi" w:eastAsiaTheme="minorEastAsia" w:hAnsiTheme="minorHAnsi" w:cstheme="minorBidi"/>
                <w:noProof/>
                <w:szCs w:val="24"/>
                <w:lang w:val="es-ES" w:eastAsia="es-ES" w:bidi="gu-IN"/>
              </w:rPr>
              <w:tab/>
            </w:r>
            <w:r w:rsidRPr="001F7287">
              <w:rPr>
                <w:rStyle w:val="Hipervnculo"/>
                <w:b/>
                <w:bCs/>
                <w:noProof/>
              </w:rPr>
              <w:t>Tecnología de Desarrollo</w:t>
            </w:r>
            <w:r>
              <w:rPr>
                <w:noProof/>
                <w:webHidden/>
              </w:rPr>
              <w:tab/>
            </w:r>
            <w:r>
              <w:rPr>
                <w:noProof/>
                <w:webHidden/>
              </w:rPr>
              <w:fldChar w:fldCharType="begin"/>
            </w:r>
            <w:r>
              <w:rPr>
                <w:noProof/>
                <w:webHidden/>
              </w:rPr>
              <w:instrText xml:space="preserve"> PAGEREF _Toc212053525 \h </w:instrText>
            </w:r>
            <w:r>
              <w:rPr>
                <w:noProof/>
                <w:webHidden/>
              </w:rPr>
            </w:r>
            <w:r>
              <w:rPr>
                <w:noProof/>
                <w:webHidden/>
              </w:rPr>
              <w:fldChar w:fldCharType="separate"/>
            </w:r>
            <w:r>
              <w:rPr>
                <w:noProof/>
                <w:webHidden/>
              </w:rPr>
              <w:t>8</w:t>
            </w:r>
            <w:r>
              <w:rPr>
                <w:noProof/>
                <w:webHidden/>
              </w:rPr>
              <w:fldChar w:fldCharType="end"/>
            </w:r>
          </w:hyperlink>
        </w:p>
        <w:p w14:paraId="524983B3" w14:textId="130FBE8B" w:rsidR="00552020" w:rsidRDefault="00552020">
          <w:pPr>
            <w:pStyle w:val="TDC2"/>
            <w:tabs>
              <w:tab w:val="left" w:pos="960"/>
              <w:tab w:val="right" w:leader="dot" w:pos="8494"/>
            </w:tabs>
            <w:rPr>
              <w:rFonts w:asciiTheme="minorHAnsi" w:eastAsiaTheme="minorEastAsia" w:hAnsiTheme="minorHAnsi" w:cstheme="minorBidi"/>
              <w:noProof/>
              <w:szCs w:val="24"/>
              <w:lang w:val="es-ES" w:eastAsia="es-ES" w:bidi="gu-IN"/>
            </w:rPr>
          </w:pPr>
          <w:hyperlink w:anchor="_Toc212053526" w:history="1">
            <w:r w:rsidRPr="001F7287">
              <w:rPr>
                <w:rStyle w:val="Hipervnculo"/>
                <w:b/>
                <w:bCs/>
                <w:noProof/>
              </w:rPr>
              <w:t>5.3.</w:t>
            </w:r>
            <w:r>
              <w:rPr>
                <w:rFonts w:asciiTheme="minorHAnsi" w:eastAsiaTheme="minorEastAsia" w:hAnsiTheme="minorHAnsi" w:cstheme="minorBidi"/>
                <w:noProof/>
                <w:szCs w:val="24"/>
                <w:lang w:val="es-ES" w:eastAsia="es-ES" w:bidi="gu-IN"/>
              </w:rPr>
              <w:tab/>
            </w:r>
            <w:r w:rsidRPr="001F7287">
              <w:rPr>
                <w:rStyle w:val="Hipervnculo"/>
                <w:b/>
                <w:bCs/>
                <w:noProof/>
              </w:rPr>
              <w:t>Metodología de Implementación</w:t>
            </w:r>
            <w:r>
              <w:rPr>
                <w:noProof/>
                <w:webHidden/>
              </w:rPr>
              <w:tab/>
            </w:r>
            <w:r>
              <w:rPr>
                <w:noProof/>
                <w:webHidden/>
              </w:rPr>
              <w:fldChar w:fldCharType="begin"/>
            </w:r>
            <w:r>
              <w:rPr>
                <w:noProof/>
                <w:webHidden/>
              </w:rPr>
              <w:instrText xml:space="preserve"> PAGEREF _Toc212053526 \h </w:instrText>
            </w:r>
            <w:r>
              <w:rPr>
                <w:noProof/>
                <w:webHidden/>
              </w:rPr>
            </w:r>
            <w:r>
              <w:rPr>
                <w:noProof/>
                <w:webHidden/>
              </w:rPr>
              <w:fldChar w:fldCharType="separate"/>
            </w:r>
            <w:r>
              <w:rPr>
                <w:noProof/>
                <w:webHidden/>
              </w:rPr>
              <w:t>8</w:t>
            </w:r>
            <w:r>
              <w:rPr>
                <w:noProof/>
                <w:webHidden/>
              </w:rPr>
              <w:fldChar w:fldCharType="end"/>
            </w:r>
          </w:hyperlink>
        </w:p>
        <w:p w14:paraId="694E3D0C" w14:textId="47884C96"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27" w:history="1">
            <w:r w:rsidRPr="001F7287">
              <w:rPr>
                <w:rStyle w:val="Hipervnculo"/>
                <w:b/>
                <w:bCs/>
                <w:noProof/>
              </w:rPr>
              <w:t>6.</w:t>
            </w:r>
            <w:r>
              <w:rPr>
                <w:rFonts w:asciiTheme="minorHAnsi" w:eastAsiaTheme="minorEastAsia" w:hAnsiTheme="minorHAnsi" w:cstheme="minorBidi"/>
                <w:noProof/>
                <w:szCs w:val="24"/>
                <w:lang w:val="es-ES" w:eastAsia="es-ES" w:bidi="gu-IN"/>
              </w:rPr>
              <w:tab/>
            </w:r>
            <w:r w:rsidRPr="001F7287">
              <w:rPr>
                <w:rStyle w:val="Hipervnculo"/>
                <w:b/>
                <w:bCs/>
                <w:noProof/>
              </w:rPr>
              <w:t>Cronograma</w:t>
            </w:r>
            <w:r>
              <w:rPr>
                <w:noProof/>
                <w:webHidden/>
              </w:rPr>
              <w:tab/>
            </w:r>
            <w:r>
              <w:rPr>
                <w:noProof/>
                <w:webHidden/>
              </w:rPr>
              <w:fldChar w:fldCharType="begin"/>
            </w:r>
            <w:r>
              <w:rPr>
                <w:noProof/>
                <w:webHidden/>
              </w:rPr>
              <w:instrText xml:space="preserve"> PAGEREF _Toc212053527 \h </w:instrText>
            </w:r>
            <w:r>
              <w:rPr>
                <w:noProof/>
                <w:webHidden/>
              </w:rPr>
            </w:r>
            <w:r>
              <w:rPr>
                <w:noProof/>
                <w:webHidden/>
              </w:rPr>
              <w:fldChar w:fldCharType="separate"/>
            </w:r>
            <w:r>
              <w:rPr>
                <w:noProof/>
                <w:webHidden/>
              </w:rPr>
              <w:t>9</w:t>
            </w:r>
            <w:r>
              <w:rPr>
                <w:noProof/>
                <w:webHidden/>
              </w:rPr>
              <w:fldChar w:fldCharType="end"/>
            </w:r>
          </w:hyperlink>
        </w:p>
        <w:p w14:paraId="7988D916" w14:textId="36583E17"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28" w:history="1">
            <w:r w:rsidRPr="001F7287">
              <w:rPr>
                <w:rStyle w:val="Hipervnculo"/>
                <w:b/>
                <w:bCs/>
                <w:noProof/>
              </w:rPr>
              <w:t>7.</w:t>
            </w:r>
            <w:r>
              <w:rPr>
                <w:rFonts w:asciiTheme="minorHAnsi" w:eastAsiaTheme="minorEastAsia" w:hAnsiTheme="minorHAnsi" w:cstheme="minorBidi"/>
                <w:noProof/>
                <w:szCs w:val="24"/>
                <w:lang w:val="es-ES" w:eastAsia="es-ES" w:bidi="gu-IN"/>
              </w:rPr>
              <w:tab/>
            </w:r>
            <w:r w:rsidRPr="001F7287">
              <w:rPr>
                <w:rStyle w:val="Hipervnculo"/>
                <w:b/>
                <w:bCs/>
                <w:noProof/>
              </w:rPr>
              <w:t>Presupuesto</w:t>
            </w:r>
            <w:r>
              <w:rPr>
                <w:noProof/>
                <w:webHidden/>
              </w:rPr>
              <w:tab/>
            </w:r>
            <w:r>
              <w:rPr>
                <w:noProof/>
                <w:webHidden/>
              </w:rPr>
              <w:fldChar w:fldCharType="begin"/>
            </w:r>
            <w:r>
              <w:rPr>
                <w:noProof/>
                <w:webHidden/>
              </w:rPr>
              <w:instrText xml:space="preserve"> PAGEREF _Toc212053528 \h </w:instrText>
            </w:r>
            <w:r>
              <w:rPr>
                <w:noProof/>
                <w:webHidden/>
              </w:rPr>
            </w:r>
            <w:r>
              <w:rPr>
                <w:noProof/>
                <w:webHidden/>
              </w:rPr>
              <w:fldChar w:fldCharType="separate"/>
            </w:r>
            <w:r>
              <w:rPr>
                <w:noProof/>
                <w:webHidden/>
              </w:rPr>
              <w:t>10</w:t>
            </w:r>
            <w:r>
              <w:rPr>
                <w:noProof/>
                <w:webHidden/>
              </w:rPr>
              <w:fldChar w:fldCharType="end"/>
            </w:r>
          </w:hyperlink>
        </w:p>
        <w:p w14:paraId="11FD1822" w14:textId="6E7BF827" w:rsidR="00552020" w:rsidRDefault="00552020">
          <w:pPr>
            <w:pStyle w:val="TDC1"/>
            <w:tabs>
              <w:tab w:val="left" w:pos="480"/>
              <w:tab w:val="right" w:leader="dot" w:pos="8494"/>
            </w:tabs>
            <w:rPr>
              <w:rFonts w:asciiTheme="minorHAnsi" w:eastAsiaTheme="minorEastAsia" w:hAnsiTheme="minorHAnsi" w:cstheme="minorBidi"/>
              <w:noProof/>
              <w:szCs w:val="24"/>
              <w:lang w:val="es-ES" w:eastAsia="es-ES" w:bidi="gu-IN"/>
            </w:rPr>
          </w:pPr>
          <w:hyperlink w:anchor="_Toc212053529" w:history="1">
            <w:r w:rsidRPr="001F7287">
              <w:rPr>
                <w:rStyle w:val="Hipervnculo"/>
                <w:b/>
                <w:bCs/>
                <w:noProof/>
              </w:rPr>
              <w:t>8.</w:t>
            </w:r>
            <w:r>
              <w:rPr>
                <w:rFonts w:asciiTheme="minorHAnsi" w:eastAsiaTheme="minorEastAsia" w:hAnsiTheme="minorHAnsi" w:cstheme="minorBidi"/>
                <w:noProof/>
                <w:szCs w:val="24"/>
                <w:lang w:val="es-ES" w:eastAsia="es-ES" w:bidi="gu-IN"/>
              </w:rPr>
              <w:tab/>
            </w:r>
            <w:r w:rsidRPr="001F7287">
              <w:rPr>
                <w:rStyle w:val="Hipervnculo"/>
                <w:b/>
                <w:bCs/>
                <w:noProof/>
              </w:rPr>
              <w:t>Conclusiones</w:t>
            </w:r>
            <w:r>
              <w:rPr>
                <w:noProof/>
                <w:webHidden/>
              </w:rPr>
              <w:tab/>
            </w:r>
            <w:r>
              <w:rPr>
                <w:noProof/>
                <w:webHidden/>
              </w:rPr>
              <w:fldChar w:fldCharType="begin"/>
            </w:r>
            <w:r>
              <w:rPr>
                <w:noProof/>
                <w:webHidden/>
              </w:rPr>
              <w:instrText xml:space="preserve"> PAGEREF _Toc212053529 \h </w:instrText>
            </w:r>
            <w:r>
              <w:rPr>
                <w:noProof/>
                <w:webHidden/>
              </w:rPr>
            </w:r>
            <w:r>
              <w:rPr>
                <w:noProof/>
                <w:webHidden/>
              </w:rPr>
              <w:fldChar w:fldCharType="separate"/>
            </w:r>
            <w:r>
              <w:rPr>
                <w:noProof/>
                <w:webHidden/>
              </w:rPr>
              <w:t>10</w:t>
            </w:r>
            <w:r>
              <w:rPr>
                <w:noProof/>
                <w:webHidden/>
              </w:rPr>
              <w:fldChar w:fldCharType="end"/>
            </w:r>
          </w:hyperlink>
        </w:p>
        <w:p w14:paraId="406963FA" w14:textId="35937CA3" w:rsidR="00B86830" w:rsidRPr="00B86830" w:rsidRDefault="0079023D" w:rsidP="00814F40">
          <w:pPr>
            <w:rPr>
              <w:lang w:val="es-ES"/>
            </w:rPr>
          </w:pPr>
          <w:r>
            <w:rPr>
              <w:lang w:val="es-ES"/>
            </w:rPr>
            <w:fldChar w:fldCharType="end"/>
          </w:r>
        </w:p>
      </w:sdtContent>
    </w:sdt>
    <w:p w14:paraId="363209A2" w14:textId="77777777" w:rsidR="00B86830" w:rsidRDefault="00B86830" w:rsidP="00814F40"/>
    <w:p w14:paraId="50EE6DA1" w14:textId="77777777" w:rsidR="00552020" w:rsidRDefault="00552020" w:rsidP="00814F40"/>
    <w:p w14:paraId="5B8FB552" w14:textId="77777777" w:rsidR="00552020" w:rsidRDefault="00552020" w:rsidP="00814F40"/>
    <w:p w14:paraId="45AA4DAA" w14:textId="77777777" w:rsidR="00552020" w:rsidRDefault="00552020" w:rsidP="00814F40"/>
    <w:p w14:paraId="2C6E7BBA" w14:textId="77777777" w:rsidR="00552020" w:rsidRDefault="00552020" w:rsidP="00814F40"/>
    <w:p w14:paraId="60419864" w14:textId="77777777" w:rsidR="00552020" w:rsidRDefault="00552020" w:rsidP="00814F40"/>
    <w:p w14:paraId="4374B9BB" w14:textId="77777777" w:rsidR="00552020" w:rsidRDefault="00552020" w:rsidP="00814F40"/>
    <w:p w14:paraId="091A9A40" w14:textId="77777777" w:rsidR="00552020" w:rsidRDefault="00552020" w:rsidP="00814F40"/>
    <w:p w14:paraId="5F0A6EA5" w14:textId="77777777" w:rsidR="00552020" w:rsidRDefault="00552020" w:rsidP="00814F40"/>
    <w:p w14:paraId="2B3D8FCF" w14:textId="77777777" w:rsidR="005646B9" w:rsidRPr="005646B9" w:rsidRDefault="005646B9" w:rsidP="005646B9">
      <w:pPr>
        <w:pStyle w:val="Ttulo1"/>
        <w:rPr>
          <w:b/>
          <w:bCs/>
        </w:rPr>
      </w:pPr>
      <w:bookmarkStart w:id="0" w:name="_Toc212053513"/>
      <w:r w:rsidRPr="005646B9">
        <w:rPr>
          <w:b/>
          <w:bCs/>
        </w:rPr>
        <w:lastRenderedPageBreak/>
        <w:t>Antecedentes</w:t>
      </w:r>
      <w:bookmarkEnd w:id="0"/>
    </w:p>
    <w:p w14:paraId="54CCC5F7" w14:textId="77777777" w:rsidR="00262601" w:rsidRDefault="00262601" w:rsidP="00262601">
      <w:pPr>
        <w:pStyle w:val="NormalWeb"/>
      </w:pPr>
      <w:r>
        <w:t xml:space="preserve">El proyecto </w:t>
      </w:r>
      <w:r>
        <w:rPr>
          <w:rStyle w:val="Textoennegrita"/>
        </w:rPr>
        <w:t>Sistema Gestor de la Configuración del Software (GCS)</w:t>
      </w:r>
      <w:r>
        <w:t xml:space="preserve"> surge en respuesta a una necesidad identificada en el sector del desarrollo de software, donde muchas organizaciones enfrentan dificultades para mantener un control riguroso sobre las versiones, cambios y trazabilidad de sus proyectos. La ausencia de una herramienta centralizada y estandarizada conduce frecuentemente a problemas de coordinación entre equipos, falta de visibilidad en el ciclo de vida del software y errores en las liberaciones, lo cual afecta la calidad final del producto y la satisfacción del cliente.</w:t>
      </w:r>
    </w:p>
    <w:p w14:paraId="4ED37B62" w14:textId="77777777" w:rsidR="00262601" w:rsidRDefault="00262601" w:rsidP="00262601">
      <w:pPr>
        <w:pStyle w:val="NormalWeb"/>
      </w:pPr>
      <w:r>
        <w:t>Ante este panorama, se identificó una clara oportunidad de negocio para desarrollar un sistema integral que facilite la gestión de la configuración del software, permitiendo a las empresas y equipos técnicos mejorar sus procesos mediante la automatización, estandarización y control en tiempo real de sus proyectos. Este sistema está orientado a ser utilizado por una amplia variedad de perfiles, incluyendo desarrolladores, equipos de DevOps, gestores de proyecto y equipos de aseguramiento de calidad.</w:t>
      </w:r>
    </w:p>
    <w:p w14:paraId="22313299" w14:textId="77777777" w:rsidR="00262601" w:rsidRDefault="00262601" w:rsidP="00262601">
      <w:pPr>
        <w:pStyle w:val="NormalWeb"/>
      </w:pPr>
      <w:r>
        <w:t xml:space="preserve">El propósito inicial del proyecto fue evaluar la factibilidad técnica y económica de un sistema que garantice una gestión eficaz de la configuración del software, desarrollando e implementando una plataforma web robusta y centralizada. Entre sus objetivos específicos se planteó la creación de interfaces intuitivas para el registro y seguimiento de cambios, la integración con repositorios externos como GitHub y </w:t>
      </w:r>
      <w:proofErr w:type="spellStart"/>
      <w:r>
        <w:t>GitLab</w:t>
      </w:r>
      <w:proofErr w:type="spellEnd"/>
      <w:r>
        <w:t>, la supervisión del estado de versiones y tareas por parte de gestores de proyecto, y la habilitación de herramientas para la verificación y documentación de pruebas por parte de los equipos de QA.</w:t>
      </w:r>
    </w:p>
    <w:p w14:paraId="546EE2CF" w14:textId="77777777" w:rsidR="00262601" w:rsidRDefault="00262601" w:rsidP="00262601">
      <w:pPr>
        <w:pStyle w:val="NormalWeb"/>
      </w:pPr>
      <w:r>
        <w:t>El proyecto tuvo una duración estimada de cuatro meses, desde la fase inicial de análisis hasta la implementación final. Durante este período se trabajó en las distintas etapas de desarrollo, asegurando la alineación con los objetivos y la mitigación de riesgos identificados, como la resistencia al cambio por parte de los usuarios, dificultades de integración con sistemas existentes y la seguridad de los datos sensibles manejados por el sistema.</w:t>
      </w:r>
    </w:p>
    <w:p w14:paraId="73C2CEF7" w14:textId="77777777" w:rsidR="005646B9" w:rsidRDefault="005646B9" w:rsidP="005646B9"/>
    <w:p w14:paraId="138AC09C" w14:textId="77777777" w:rsidR="005646B9" w:rsidRPr="005646B9" w:rsidRDefault="005646B9" w:rsidP="005646B9">
      <w:pPr>
        <w:pStyle w:val="Ttulo1"/>
        <w:rPr>
          <w:b/>
          <w:bCs/>
        </w:rPr>
      </w:pPr>
      <w:bookmarkStart w:id="1" w:name="_Toc212053514"/>
      <w:r w:rsidRPr="005646B9">
        <w:rPr>
          <w:b/>
          <w:bCs/>
        </w:rPr>
        <w:t>Planteamiento del Problema</w:t>
      </w:r>
      <w:bookmarkEnd w:id="1"/>
    </w:p>
    <w:p w14:paraId="4D0BE348" w14:textId="339E3544" w:rsidR="005646B9" w:rsidRDefault="005646B9" w:rsidP="005646B9">
      <w:pPr>
        <w:pStyle w:val="Ttulo2"/>
        <w:rPr>
          <w:b/>
          <w:bCs/>
        </w:rPr>
      </w:pPr>
      <w:bookmarkStart w:id="2" w:name="_Toc212053515"/>
      <w:r w:rsidRPr="005646B9">
        <w:rPr>
          <w:b/>
          <w:bCs/>
        </w:rPr>
        <w:t>Problema</w:t>
      </w:r>
      <w:bookmarkEnd w:id="2"/>
    </w:p>
    <w:p w14:paraId="05B93346" w14:textId="77777777" w:rsidR="00240718" w:rsidRDefault="00240718" w:rsidP="00240718">
      <w:pPr>
        <w:pStyle w:val="NormalWeb"/>
      </w:pPr>
      <w:r>
        <w:t>En los equipos de desarrollo colaborativo, la ausencia de un sistema unificado de gestión de configuración genera diversos problemas que afectan la eficiencia y la calidad del producto. La falta de control de versiones dificulta auditar quién realizó cada cambio y en qué momento, mientras que la ausencia de trazabilidad impide vincular de forma consistente las modificaciones con las tareas o requisitos correspondientes. Esto incrementa el riesgo en las liberaciones, ya que los procesos no estandarizados aumentan la probabilidad de errores y retrabajo. Además, la visibilidad del proyecto se ve limitada, con historiales dispersos que dificultan la toma de decisiones informadas y encarecen las auditorías técnicas.</w:t>
      </w:r>
    </w:p>
    <w:p w14:paraId="2DD26A07" w14:textId="77777777" w:rsidR="00240718" w:rsidRDefault="00240718" w:rsidP="00240718"/>
    <w:p w14:paraId="631A5EF1" w14:textId="77777777" w:rsidR="00240718" w:rsidRPr="00240718" w:rsidRDefault="00240718" w:rsidP="00240718"/>
    <w:p w14:paraId="5C1B2D5A" w14:textId="30B81DE8" w:rsidR="005646B9" w:rsidRDefault="005646B9" w:rsidP="005646B9">
      <w:pPr>
        <w:pStyle w:val="Ttulo2"/>
        <w:rPr>
          <w:b/>
          <w:bCs/>
        </w:rPr>
      </w:pPr>
      <w:bookmarkStart w:id="3" w:name="_Toc212053516"/>
      <w:r w:rsidRPr="005646B9">
        <w:rPr>
          <w:b/>
          <w:bCs/>
        </w:rPr>
        <w:t>Justificación</w:t>
      </w:r>
      <w:bookmarkEnd w:id="3"/>
    </w:p>
    <w:p w14:paraId="15BDAB52" w14:textId="77777777" w:rsidR="00240718" w:rsidRDefault="00240718" w:rsidP="00240718">
      <w:r>
        <w:t>El GCS aborda el problema con un repositorio central de cambios por proyecto, reglas de acceso por rol y registro de historial consultable. El análisis financiero demuestra viabilidad: inversión S/ 14,784.00, B/C ≈ 1.05, VAN positivo (~S/ 1,068.09) y TIR ≈ 16% a 3 años.</w:t>
      </w:r>
    </w:p>
    <w:p w14:paraId="4406DD6A" w14:textId="286230B9" w:rsidR="00240718" w:rsidRPr="00240718" w:rsidRDefault="00240718" w:rsidP="00240718">
      <w:r>
        <w:t xml:space="preserve">Además de los beneficios tangibles (ahorros por productividad y reducción de errores), aporta beneficios intangibles: mejor colaboración, seguridad y satisfacción del usuario interno. En términos académicos, el proyecto consolida buenas prácticas de arquitectura, trazabilidad y pruebas en un </w:t>
      </w:r>
      <w:proofErr w:type="spellStart"/>
      <w:r>
        <w:t>stack</w:t>
      </w:r>
      <w:proofErr w:type="spellEnd"/>
      <w:r>
        <w:t xml:space="preserve"> ampliamente usado en la industria.</w:t>
      </w:r>
    </w:p>
    <w:p w14:paraId="19A7BAA0" w14:textId="21864214" w:rsidR="005646B9" w:rsidRPr="005646B9" w:rsidRDefault="005646B9" w:rsidP="005646B9">
      <w:pPr>
        <w:pStyle w:val="Ttulo2"/>
        <w:rPr>
          <w:b/>
          <w:bCs/>
        </w:rPr>
      </w:pPr>
      <w:bookmarkStart w:id="4" w:name="_Toc212053517"/>
      <w:r w:rsidRPr="005646B9">
        <w:rPr>
          <w:b/>
          <w:bCs/>
        </w:rPr>
        <w:t>Alcance</w:t>
      </w:r>
      <w:bookmarkEnd w:id="4"/>
    </w:p>
    <w:p w14:paraId="223DB4ED" w14:textId="77777777" w:rsidR="00262601" w:rsidRDefault="00262601" w:rsidP="00262601">
      <w:r>
        <w:t>El alcance del proyecto Sistema Gestor de la Configuración del Software (GCS) comprende el diseño, desarrollo e implementación de un sistema web que permita a las organizaciones gestionar de manera integral la configuración, las versiones y los cambios de sus proyectos de software. El sistema ofrecerá funcionalidades clave como la administración de proyectos, la gestión de usuarios y roles, y la trazabilidad de los cambios realizados durante el ciclo de vida del software.</w:t>
      </w:r>
    </w:p>
    <w:p w14:paraId="61AE167C" w14:textId="77777777" w:rsidR="00262601" w:rsidRDefault="00262601" w:rsidP="00262601">
      <w:r>
        <w:t xml:space="preserve">Además, el GCS incluirá módulos específicos orientados a distintos perfiles dentro del equipo de desarrollo: desarrolladores podrán registrar cambios, crear ramas y vincular estos cambios con tareas o proyectos; los equipos de DevOps configurarán integraciones con repositorios externos (GitHub, </w:t>
      </w:r>
      <w:proofErr w:type="spellStart"/>
      <w:r>
        <w:t>GitLab</w:t>
      </w:r>
      <w:proofErr w:type="spellEnd"/>
      <w:r>
        <w:t>) y servidores de despliegue; los gestores de proyecto tendrán acceso a herramientas para supervisar el estado de versiones, asignar tareas y coordinar el flujo de cambios; mientras que los equipos de QA podrán verificar que las versiones cumplan con los estándares de calidad, registrar incidencias y asegurar la correcta liberación del software.</w:t>
      </w:r>
    </w:p>
    <w:p w14:paraId="4408B90C" w14:textId="77777777" w:rsidR="00262601" w:rsidRDefault="00262601" w:rsidP="00262601">
      <w:r>
        <w:t>El sistema también contemplará el soporte para metodologías ágiles como SCRUM, KANBAN y RUP, facilitando así la adaptación a diferentes formas de trabajo dentro de las organizaciones. Por último, se incorporarán mecanismos para el análisis económico del proyecto, permitiendo evaluar costos y beneficios que justifiquen la inversión realizada.</w:t>
      </w:r>
    </w:p>
    <w:p w14:paraId="52AF594D" w14:textId="7F537B5E" w:rsidR="005646B9" w:rsidRDefault="00262601" w:rsidP="00262601">
      <w:r>
        <w:t xml:space="preserve">Quedan fuera del alcance del proyecto funcionalidades que impliquen desarrollo de software no relacionado con la gestión de la configuración, así como integraciones con repositorios o sistemas que no sean GitHub o </w:t>
      </w:r>
      <w:proofErr w:type="spellStart"/>
      <w:r>
        <w:t>GitLab</w:t>
      </w:r>
      <w:proofErr w:type="spellEnd"/>
      <w:r>
        <w:t xml:space="preserve"> durante esta fase inicial.</w:t>
      </w:r>
    </w:p>
    <w:p w14:paraId="578D2B15" w14:textId="77777777" w:rsidR="00262601" w:rsidRDefault="00262601" w:rsidP="00262601"/>
    <w:p w14:paraId="2C01BC43" w14:textId="77777777" w:rsidR="005646B9" w:rsidRPr="005646B9" w:rsidRDefault="005646B9" w:rsidP="005646B9">
      <w:pPr>
        <w:pStyle w:val="Ttulo1"/>
        <w:rPr>
          <w:b/>
          <w:bCs/>
        </w:rPr>
      </w:pPr>
      <w:bookmarkStart w:id="5" w:name="_Toc212053518"/>
      <w:r w:rsidRPr="005646B9">
        <w:rPr>
          <w:b/>
          <w:bCs/>
        </w:rPr>
        <w:t>Objetivos</w:t>
      </w:r>
      <w:bookmarkEnd w:id="5"/>
    </w:p>
    <w:p w14:paraId="4BF175EF" w14:textId="77777777" w:rsidR="00BF4DC3" w:rsidRPr="00BF4DC3" w:rsidRDefault="00BF4DC3" w:rsidP="00BF4DC3">
      <w:pPr>
        <w:rPr>
          <w:lang w:val="es-ES"/>
        </w:rPr>
      </w:pPr>
      <w:r w:rsidRPr="00BF4DC3">
        <w:rPr>
          <w:lang w:val="es-ES"/>
        </w:rPr>
        <w:t>El proyecto GCS está guiado por un objetivo general que enmarca su propósito y una serie de objetivos específicos que definen el alcance funcional y el rol del sistema dentro de la organización.</w:t>
      </w:r>
    </w:p>
    <w:p w14:paraId="09462E37" w14:textId="77777777" w:rsidR="00BF4DC3" w:rsidRPr="00BF4DC3" w:rsidRDefault="00BF4DC3" w:rsidP="00BF4DC3">
      <w:pPr>
        <w:numPr>
          <w:ilvl w:val="0"/>
          <w:numId w:val="48"/>
        </w:numPr>
        <w:rPr>
          <w:b/>
          <w:bCs/>
          <w:lang w:val="es-ES"/>
        </w:rPr>
      </w:pPr>
      <w:r w:rsidRPr="00BF4DC3">
        <w:rPr>
          <w:b/>
          <w:bCs/>
          <w:lang w:val="es-ES"/>
        </w:rPr>
        <w:lastRenderedPageBreak/>
        <w:t>3.1. Objetivo General</w:t>
      </w:r>
    </w:p>
    <w:p w14:paraId="6467A608" w14:textId="77777777" w:rsidR="00BF4DC3" w:rsidRPr="00BF4DC3" w:rsidRDefault="00BF4DC3" w:rsidP="00BF4DC3">
      <w:pPr>
        <w:rPr>
          <w:lang w:val="es-ES"/>
        </w:rPr>
      </w:pPr>
      <w:r w:rsidRPr="00BF4DC3">
        <w:rPr>
          <w:lang w:val="es-ES"/>
        </w:rPr>
        <w:t xml:space="preserve">Evaluar la factibilidad, desarrollar e implementar un sistema que permita la gestión de la configuración del software, garantizando un </w:t>
      </w:r>
      <w:r w:rsidRPr="00BF4DC3">
        <w:rPr>
          <w:b/>
          <w:bCs/>
          <w:lang w:val="es-ES"/>
        </w:rPr>
        <w:t>control riguroso de cambios</w:t>
      </w:r>
      <w:r w:rsidRPr="00BF4DC3">
        <w:rPr>
          <w:lang w:val="es-ES"/>
        </w:rPr>
        <w:t xml:space="preserve"> y una </w:t>
      </w:r>
      <w:r w:rsidRPr="00BF4DC3">
        <w:rPr>
          <w:b/>
          <w:bCs/>
          <w:lang w:val="es-ES"/>
        </w:rPr>
        <w:t>trazabilidad completa</w:t>
      </w:r>
      <w:r w:rsidRPr="00BF4DC3">
        <w:rPr>
          <w:lang w:val="es-ES"/>
        </w:rPr>
        <w:t xml:space="preserve"> a lo largo de todo el ciclo de vida de los proyectos de software.</w:t>
      </w:r>
    </w:p>
    <w:p w14:paraId="775967A1" w14:textId="77777777" w:rsidR="00BF4DC3" w:rsidRPr="00BF4DC3" w:rsidRDefault="00BF4DC3" w:rsidP="00BF4DC3">
      <w:pPr>
        <w:numPr>
          <w:ilvl w:val="0"/>
          <w:numId w:val="48"/>
        </w:numPr>
        <w:rPr>
          <w:b/>
          <w:bCs/>
          <w:lang w:val="es-ES"/>
        </w:rPr>
      </w:pPr>
      <w:r w:rsidRPr="00BF4DC3">
        <w:rPr>
          <w:b/>
          <w:bCs/>
          <w:lang w:val="es-ES"/>
        </w:rPr>
        <w:t>3.2. Objetivos Específicos</w:t>
      </w:r>
    </w:p>
    <w:p w14:paraId="3BE98CD1" w14:textId="77777777" w:rsidR="00BF4DC3" w:rsidRPr="00BF4DC3" w:rsidRDefault="00BF4DC3" w:rsidP="00BF4DC3">
      <w:pPr>
        <w:rPr>
          <w:lang w:val="es-ES"/>
        </w:rPr>
      </w:pPr>
      <w:r w:rsidRPr="00BF4DC3">
        <w:rPr>
          <w:lang w:val="es-ES"/>
        </w:rPr>
        <w:t>El sistema GCS se propone alcanzar los siguientes objetivos, orientados a satisfacer las necesidades de los distintos perfiles de usuario:</w:t>
      </w:r>
    </w:p>
    <w:p w14:paraId="09CBF530" w14:textId="77777777" w:rsidR="00BF4DC3" w:rsidRPr="00BF4DC3" w:rsidRDefault="00BF4DC3" w:rsidP="00BF4DC3">
      <w:pPr>
        <w:numPr>
          <w:ilvl w:val="0"/>
          <w:numId w:val="48"/>
        </w:numPr>
        <w:rPr>
          <w:lang w:val="es-ES"/>
        </w:rPr>
      </w:pPr>
      <w:r w:rsidRPr="00BF4DC3">
        <w:rPr>
          <w:b/>
          <w:bCs/>
          <w:lang w:val="es-ES"/>
        </w:rPr>
        <w:t>Diseño e Interfaz:</w:t>
      </w:r>
      <w:r w:rsidRPr="00BF4DC3">
        <w:rPr>
          <w:lang w:val="es-ES"/>
        </w:rPr>
        <w:t xml:space="preserve"> Diseñar e implementar una interfaz de usuario intuitiva que simplifique el </w:t>
      </w:r>
      <w:r w:rsidRPr="00BF4DC3">
        <w:rPr>
          <w:b/>
          <w:bCs/>
          <w:lang w:val="es-ES"/>
        </w:rPr>
        <w:t>registro de cambios</w:t>
      </w:r>
      <w:r w:rsidRPr="00BF4DC3">
        <w:rPr>
          <w:lang w:val="es-ES"/>
        </w:rPr>
        <w:t xml:space="preserve">, la </w:t>
      </w:r>
      <w:r w:rsidRPr="00BF4DC3">
        <w:rPr>
          <w:b/>
          <w:bCs/>
          <w:lang w:val="es-ES"/>
        </w:rPr>
        <w:t>creación de ramas (</w:t>
      </w:r>
      <w:proofErr w:type="spellStart"/>
      <w:r w:rsidRPr="00BF4DC3">
        <w:rPr>
          <w:b/>
          <w:bCs/>
          <w:lang w:val="es-ES"/>
        </w:rPr>
        <w:t>branches</w:t>
      </w:r>
      <w:proofErr w:type="spellEnd"/>
      <w:r w:rsidRPr="00BF4DC3">
        <w:rPr>
          <w:b/>
          <w:bCs/>
          <w:lang w:val="es-ES"/>
        </w:rPr>
        <w:t>)</w:t>
      </w:r>
      <w:r w:rsidRPr="00BF4DC3">
        <w:rPr>
          <w:lang w:val="es-ES"/>
        </w:rPr>
        <w:t xml:space="preserve"> y la </w:t>
      </w:r>
      <w:r w:rsidRPr="00BF4DC3">
        <w:rPr>
          <w:b/>
          <w:bCs/>
          <w:lang w:val="es-ES"/>
        </w:rPr>
        <w:t>vinculación de cambios</w:t>
      </w:r>
      <w:r w:rsidRPr="00BF4DC3">
        <w:rPr>
          <w:lang w:val="es-ES"/>
        </w:rPr>
        <w:t xml:space="preserve"> con proyectos o tareas específicas, facilitando el trabajo del desarrollador.</w:t>
      </w:r>
    </w:p>
    <w:p w14:paraId="73C7C4E1" w14:textId="77777777" w:rsidR="00BF4DC3" w:rsidRPr="00BF4DC3" w:rsidRDefault="00BF4DC3" w:rsidP="00BF4DC3">
      <w:pPr>
        <w:numPr>
          <w:ilvl w:val="0"/>
          <w:numId w:val="48"/>
        </w:numPr>
        <w:rPr>
          <w:lang w:val="es-ES"/>
        </w:rPr>
      </w:pPr>
      <w:r w:rsidRPr="00BF4DC3">
        <w:rPr>
          <w:b/>
          <w:bCs/>
          <w:lang w:val="es-ES"/>
        </w:rPr>
        <w:t>Integración y Automatización (DevOps):</w:t>
      </w:r>
      <w:r w:rsidRPr="00BF4DC3">
        <w:rPr>
          <w:lang w:val="es-ES"/>
        </w:rPr>
        <w:t xml:space="preserve"> Desarrollar funcionalidades para que los equipos de DevOps puedan configurar y gestionar las </w:t>
      </w:r>
      <w:r w:rsidRPr="00BF4DC3">
        <w:rPr>
          <w:b/>
          <w:bCs/>
          <w:lang w:val="es-ES"/>
        </w:rPr>
        <w:t>integraciones automáticas</w:t>
      </w:r>
      <w:r w:rsidRPr="00BF4DC3">
        <w:rPr>
          <w:lang w:val="es-ES"/>
        </w:rPr>
        <w:t xml:space="preserve"> con repositorios externos (GitHub/</w:t>
      </w:r>
      <w:proofErr w:type="spellStart"/>
      <w:r w:rsidRPr="00BF4DC3">
        <w:rPr>
          <w:lang w:val="es-ES"/>
        </w:rPr>
        <w:t>GitLab</w:t>
      </w:r>
      <w:proofErr w:type="spellEnd"/>
      <w:r w:rsidRPr="00BF4DC3">
        <w:rPr>
          <w:lang w:val="es-ES"/>
        </w:rPr>
        <w:t>) y con servidores de despliegue.</w:t>
      </w:r>
    </w:p>
    <w:p w14:paraId="05B8BE27" w14:textId="77777777" w:rsidR="00BF4DC3" w:rsidRPr="00BF4DC3" w:rsidRDefault="00BF4DC3" w:rsidP="00BF4DC3">
      <w:pPr>
        <w:numPr>
          <w:ilvl w:val="0"/>
          <w:numId w:val="48"/>
        </w:numPr>
        <w:rPr>
          <w:lang w:val="es-ES"/>
        </w:rPr>
      </w:pPr>
      <w:r w:rsidRPr="00BF4DC3">
        <w:rPr>
          <w:b/>
          <w:bCs/>
          <w:lang w:val="es-ES"/>
        </w:rPr>
        <w:t>Supervisión y Coordinación (Gestores de Proyecto):</w:t>
      </w:r>
      <w:r w:rsidRPr="00BF4DC3">
        <w:rPr>
          <w:lang w:val="es-ES"/>
        </w:rPr>
        <w:t xml:space="preserve"> Proveer herramientas y paneles de control para que los Gestores de Proyecto supervisen en tiempo real el </w:t>
      </w:r>
      <w:r w:rsidRPr="00BF4DC3">
        <w:rPr>
          <w:b/>
          <w:bCs/>
          <w:lang w:val="es-ES"/>
        </w:rPr>
        <w:t>estado de las versiones</w:t>
      </w:r>
      <w:r w:rsidRPr="00BF4DC3">
        <w:rPr>
          <w:lang w:val="es-ES"/>
        </w:rPr>
        <w:t>, asignen tareas y coordinen eficientemente el flujo de cambios.</w:t>
      </w:r>
    </w:p>
    <w:p w14:paraId="555B9E2C" w14:textId="77777777" w:rsidR="00BF4DC3" w:rsidRPr="00BF4DC3" w:rsidRDefault="00BF4DC3" w:rsidP="00BF4DC3">
      <w:pPr>
        <w:numPr>
          <w:ilvl w:val="0"/>
          <w:numId w:val="48"/>
        </w:numPr>
        <w:rPr>
          <w:lang w:val="es-ES"/>
        </w:rPr>
      </w:pPr>
      <w:r w:rsidRPr="00BF4DC3">
        <w:rPr>
          <w:b/>
          <w:bCs/>
          <w:lang w:val="es-ES"/>
        </w:rPr>
        <w:t>Calidad y Validación (QA/</w:t>
      </w:r>
      <w:proofErr w:type="spellStart"/>
      <w:r w:rsidRPr="00BF4DC3">
        <w:rPr>
          <w:b/>
          <w:bCs/>
          <w:lang w:val="es-ES"/>
        </w:rPr>
        <w:t>Testers</w:t>
      </w:r>
      <w:proofErr w:type="spellEnd"/>
      <w:r w:rsidRPr="00BF4DC3">
        <w:rPr>
          <w:b/>
          <w:bCs/>
          <w:lang w:val="es-ES"/>
        </w:rPr>
        <w:t>):</w:t>
      </w:r>
      <w:r w:rsidRPr="00BF4DC3">
        <w:rPr>
          <w:lang w:val="es-ES"/>
        </w:rPr>
        <w:t xml:space="preserve"> Habilitar un módulo específico para los equipos de QA/</w:t>
      </w:r>
      <w:proofErr w:type="spellStart"/>
      <w:r w:rsidRPr="00BF4DC3">
        <w:rPr>
          <w:lang w:val="es-ES"/>
        </w:rPr>
        <w:t>Testers</w:t>
      </w:r>
      <w:proofErr w:type="spellEnd"/>
      <w:r w:rsidRPr="00BF4DC3">
        <w:rPr>
          <w:lang w:val="es-ES"/>
        </w:rPr>
        <w:t xml:space="preserve"> que les permita </w:t>
      </w:r>
      <w:r w:rsidRPr="00BF4DC3">
        <w:rPr>
          <w:b/>
          <w:bCs/>
          <w:lang w:val="es-ES"/>
        </w:rPr>
        <w:t>verificar</w:t>
      </w:r>
      <w:r w:rsidRPr="00BF4DC3">
        <w:rPr>
          <w:lang w:val="es-ES"/>
        </w:rPr>
        <w:t xml:space="preserve"> que las versiones cumplan los estándares de calidad, </w:t>
      </w:r>
      <w:r w:rsidRPr="00BF4DC3">
        <w:rPr>
          <w:b/>
          <w:bCs/>
          <w:lang w:val="es-ES"/>
        </w:rPr>
        <w:t>documentar incidencias</w:t>
      </w:r>
      <w:r w:rsidRPr="00BF4DC3">
        <w:rPr>
          <w:lang w:val="es-ES"/>
        </w:rPr>
        <w:t xml:space="preserve"> (</w:t>
      </w:r>
      <w:r w:rsidRPr="00BF4DC3">
        <w:rPr>
          <w:i/>
          <w:iCs/>
          <w:lang w:val="es-ES"/>
        </w:rPr>
        <w:t>bugs</w:t>
      </w:r>
      <w:r w:rsidRPr="00BF4DC3">
        <w:rPr>
          <w:lang w:val="es-ES"/>
        </w:rPr>
        <w:t>) y validar el software antes de su liberación.</w:t>
      </w:r>
    </w:p>
    <w:p w14:paraId="6215831A" w14:textId="77777777" w:rsidR="00BF4DC3" w:rsidRPr="00BF4DC3" w:rsidRDefault="00BF4DC3" w:rsidP="00BF4DC3">
      <w:pPr>
        <w:numPr>
          <w:ilvl w:val="0"/>
          <w:numId w:val="48"/>
        </w:numPr>
        <w:rPr>
          <w:lang w:val="es-ES"/>
        </w:rPr>
      </w:pPr>
      <w:r w:rsidRPr="00BF4DC3">
        <w:rPr>
          <w:b/>
          <w:bCs/>
          <w:lang w:val="es-ES"/>
        </w:rPr>
        <w:t>Control de Acceso:</w:t>
      </w:r>
      <w:r w:rsidRPr="00BF4DC3">
        <w:rPr>
          <w:lang w:val="es-ES"/>
        </w:rPr>
        <w:t xml:space="preserve"> Implementar funcionalidades robustas para la administración de usuarios, roles y permisos, asegurando un </w:t>
      </w:r>
      <w:r w:rsidRPr="00BF4DC3">
        <w:rPr>
          <w:b/>
          <w:bCs/>
          <w:lang w:val="es-ES"/>
        </w:rPr>
        <w:t>Control de Acceso Basado en Roles (RBAC)</w:t>
      </w:r>
      <w:r w:rsidRPr="00BF4DC3">
        <w:rPr>
          <w:lang w:val="es-ES"/>
        </w:rPr>
        <w:t xml:space="preserve"> para proteger la información sensible.</w:t>
      </w:r>
    </w:p>
    <w:p w14:paraId="59A00F49" w14:textId="77777777" w:rsidR="005646B9" w:rsidRDefault="005646B9" w:rsidP="005646B9"/>
    <w:p w14:paraId="6C773F28" w14:textId="77777777" w:rsidR="005646B9" w:rsidRPr="005646B9" w:rsidRDefault="005646B9" w:rsidP="005646B9">
      <w:pPr>
        <w:pStyle w:val="Ttulo1"/>
        <w:rPr>
          <w:b/>
          <w:bCs/>
        </w:rPr>
      </w:pPr>
      <w:bookmarkStart w:id="6" w:name="_Toc212053519"/>
      <w:r w:rsidRPr="005646B9">
        <w:rPr>
          <w:b/>
          <w:bCs/>
        </w:rPr>
        <w:t>Marco Teórico</w:t>
      </w:r>
      <w:bookmarkEnd w:id="6"/>
    </w:p>
    <w:p w14:paraId="163BFA66" w14:textId="05891A04" w:rsidR="00BF4DC3" w:rsidRPr="00BF4DC3" w:rsidRDefault="00BF4DC3" w:rsidP="00BF4DC3">
      <w:pPr>
        <w:pStyle w:val="Ttulo2"/>
        <w:rPr>
          <w:lang w:val="es-ES"/>
        </w:rPr>
      </w:pPr>
      <w:bookmarkStart w:id="7" w:name="_Toc212053520"/>
      <w:r w:rsidRPr="00BF4DC3">
        <w:rPr>
          <w:lang w:val="es-ES"/>
        </w:rPr>
        <w:t>Patrón de Arquitectura</w:t>
      </w:r>
      <w:bookmarkEnd w:id="7"/>
    </w:p>
    <w:p w14:paraId="1601E829" w14:textId="77777777" w:rsidR="00BF4DC3" w:rsidRPr="00BF4DC3" w:rsidRDefault="00BF4DC3" w:rsidP="00BF4DC3">
      <w:pPr>
        <w:rPr>
          <w:lang w:val="es-ES"/>
        </w:rPr>
      </w:pPr>
      <w:r w:rsidRPr="00BF4DC3">
        <w:rPr>
          <w:lang w:val="es-ES"/>
        </w:rPr>
        <w:t xml:space="preserve">El </w:t>
      </w:r>
      <w:r w:rsidRPr="00BF4DC3">
        <w:rPr>
          <w:b/>
          <w:bCs/>
          <w:lang w:val="es-ES"/>
        </w:rPr>
        <w:t>Sistema Gestor de la Configuración del Software (GCS)</w:t>
      </w:r>
      <w:r w:rsidRPr="00BF4DC3">
        <w:rPr>
          <w:lang w:val="es-ES"/>
        </w:rPr>
        <w:t xml:space="preserve"> implementará el patrón de </w:t>
      </w:r>
      <w:r w:rsidRPr="00BF4DC3">
        <w:rPr>
          <w:b/>
          <w:bCs/>
          <w:lang w:val="es-ES"/>
        </w:rPr>
        <w:t>Arquitectura en Capas (N-</w:t>
      </w:r>
      <w:proofErr w:type="spellStart"/>
      <w:r w:rsidRPr="00BF4DC3">
        <w:rPr>
          <w:b/>
          <w:bCs/>
          <w:lang w:val="es-ES"/>
        </w:rPr>
        <w:t>Tier</w:t>
      </w:r>
      <w:proofErr w:type="spellEnd"/>
      <w:r w:rsidRPr="00BF4DC3">
        <w:rPr>
          <w:b/>
          <w:bCs/>
          <w:lang w:val="es-ES"/>
        </w:rPr>
        <w:t>)</w:t>
      </w:r>
      <w:r w:rsidRPr="00BF4DC3">
        <w:rPr>
          <w:lang w:val="es-ES"/>
        </w:rPr>
        <w:t>.</w:t>
      </w:r>
    </w:p>
    <w:p w14:paraId="62341CD9" w14:textId="3BDE9FAE" w:rsidR="00BF4DC3" w:rsidRPr="00BF4DC3" w:rsidRDefault="00BF4DC3" w:rsidP="00BF4DC3">
      <w:pPr>
        <w:rPr>
          <w:lang w:val="es-ES"/>
        </w:rPr>
      </w:pPr>
      <w:r w:rsidRPr="00BF4DC3">
        <w:rPr>
          <w:lang w:val="es-ES"/>
        </w:rPr>
        <w:t xml:space="preserve">Esta elección se justifica por ser una arquitectura madura que promueve </w:t>
      </w:r>
      <w:r w:rsidRPr="00BF4DC3">
        <w:rPr>
          <w:lang w:val="es-ES"/>
        </w:rPr>
        <w:t>el modularidad</w:t>
      </w:r>
      <w:r w:rsidRPr="00BF4DC3">
        <w:rPr>
          <w:lang w:val="es-ES"/>
        </w:rPr>
        <w:t xml:space="preserve">, la </w:t>
      </w:r>
      <w:r w:rsidRPr="00BF4DC3">
        <w:rPr>
          <w:b/>
          <w:bCs/>
          <w:lang w:val="es-ES"/>
        </w:rPr>
        <w:t>escalabilidad</w:t>
      </w:r>
      <w:r w:rsidRPr="00BF4DC3">
        <w:rPr>
          <w:lang w:val="es-ES"/>
        </w:rPr>
        <w:t xml:space="preserve"> y el </w:t>
      </w:r>
      <w:r w:rsidRPr="00BF4DC3">
        <w:rPr>
          <w:b/>
          <w:bCs/>
          <w:lang w:val="es-ES"/>
        </w:rPr>
        <w:t>mantenimiento</w:t>
      </w:r>
      <w:r w:rsidRPr="00BF4DC3">
        <w:rPr>
          <w:lang w:val="es-ES"/>
        </w:rPr>
        <w:t>. Al definir responsabilidades claras y separadas, la Arquitectura en Capas simplifica el desarrollo, ya que permite que los cambios en una capa (como la interfaz de usuario) no impacten directamente en la lógica de negocio o en la capa de datos.</w:t>
      </w:r>
    </w:p>
    <w:p w14:paraId="04439444" w14:textId="0D758AB6" w:rsidR="00BF4DC3" w:rsidRPr="00BF4DC3" w:rsidRDefault="00BF4DC3" w:rsidP="00BF4DC3">
      <w:pPr>
        <w:pStyle w:val="Ttulo2"/>
        <w:rPr>
          <w:lang w:val="es-ES"/>
        </w:rPr>
      </w:pPr>
      <w:bookmarkStart w:id="8" w:name="_Toc212053521"/>
      <w:r w:rsidRPr="00BF4DC3">
        <w:rPr>
          <w:lang w:val="es-ES"/>
        </w:rPr>
        <w:t>Estructura y Capas</w:t>
      </w:r>
      <w:bookmarkEnd w:id="8"/>
    </w:p>
    <w:p w14:paraId="2F9BA99B" w14:textId="77777777" w:rsidR="00BF4DC3" w:rsidRPr="00BF4DC3" w:rsidRDefault="00BF4DC3" w:rsidP="00BF4DC3">
      <w:pPr>
        <w:rPr>
          <w:lang w:val="es-ES"/>
        </w:rPr>
      </w:pPr>
      <w:r w:rsidRPr="00BF4DC3">
        <w:rPr>
          <w:lang w:val="es-ES"/>
        </w:rPr>
        <w:lastRenderedPageBreak/>
        <w:t>El sistema se estructura en las siguientes capas lógicas, cada una con una responsabilidad definida:</w:t>
      </w:r>
    </w:p>
    <w:tbl>
      <w:tblPr>
        <w:tblW w:w="5000" w:type="pct"/>
        <w:tblCellMar>
          <w:left w:w="70" w:type="dxa"/>
          <w:right w:w="70" w:type="dxa"/>
        </w:tblCellMar>
        <w:tblLook w:val="04A0" w:firstRow="1" w:lastRow="0" w:firstColumn="1" w:lastColumn="0" w:noHBand="0" w:noVBand="1"/>
      </w:tblPr>
      <w:tblGrid>
        <w:gridCol w:w="1297"/>
        <w:gridCol w:w="3736"/>
        <w:gridCol w:w="3451"/>
      </w:tblGrid>
      <w:tr w:rsidR="00552020" w:rsidRPr="00552020" w14:paraId="52501A12" w14:textId="77777777" w:rsidTr="00552020">
        <w:trPr>
          <w:trHeight w:val="315"/>
        </w:trPr>
        <w:tc>
          <w:tcPr>
            <w:tcW w:w="581" w:type="pct"/>
            <w:tcBorders>
              <w:top w:val="single" w:sz="8" w:space="0" w:color="auto"/>
              <w:left w:val="single" w:sz="8" w:space="0" w:color="auto"/>
              <w:bottom w:val="single" w:sz="8" w:space="0" w:color="auto"/>
              <w:right w:val="single" w:sz="8" w:space="0" w:color="auto"/>
            </w:tcBorders>
            <w:vAlign w:val="center"/>
            <w:hideMark/>
          </w:tcPr>
          <w:p w14:paraId="118FFE1E"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Capa</w:t>
            </w:r>
          </w:p>
        </w:tc>
        <w:tc>
          <w:tcPr>
            <w:tcW w:w="2294" w:type="pct"/>
            <w:tcBorders>
              <w:top w:val="single" w:sz="8" w:space="0" w:color="auto"/>
              <w:left w:val="nil"/>
              <w:bottom w:val="single" w:sz="8" w:space="0" w:color="auto"/>
              <w:right w:val="single" w:sz="8" w:space="0" w:color="auto"/>
            </w:tcBorders>
            <w:vAlign w:val="center"/>
            <w:hideMark/>
          </w:tcPr>
          <w:p w14:paraId="5C148D0E"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Propósito Principal</w:t>
            </w:r>
          </w:p>
        </w:tc>
        <w:tc>
          <w:tcPr>
            <w:tcW w:w="2125" w:type="pct"/>
            <w:tcBorders>
              <w:top w:val="single" w:sz="8" w:space="0" w:color="auto"/>
              <w:left w:val="nil"/>
              <w:bottom w:val="single" w:sz="8" w:space="0" w:color="auto"/>
              <w:right w:val="single" w:sz="8" w:space="0" w:color="auto"/>
            </w:tcBorders>
            <w:vAlign w:val="center"/>
            <w:hideMark/>
          </w:tcPr>
          <w:p w14:paraId="1B7428DB"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Tecnologías y Herramientas</w:t>
            </w:r>
          </w:p>
        </w:tc>
      </w:tr>
      <w:tr w:rsidR="00552020" w:rsidRPr="00552020" w14:paraId="07DFF468" w14:textId="77777777" w:rsidTr="00552020">
        <w:trPr>
          <w:trHeight w:val="315"/>
        </w:trPr>
        <w:tc>
          <w:tcPr>
            <w:tcW w:w="581" w:type="pct"/>
            <w:tcBorders>
              <w:top w:val="nil"/>
              <w:left w:val="single" w:sz="8" w:space="0" w:color="auto"/>
              <w:bottom w:val="single" w:sz="8" w:space="0" w:color="auto"/>
              <w:right w:val="single" w:sz="8" w:space="0" w:color="auto"/>
            </w:tcBorders>
            <w:vAlign w:val="center"/>
            <w:hideMark/>
          </w:tcPr>
          <w:p w14:paraId="66050D7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Capa de Presentación</w:t>
            </w:r>
          </w:p>
        </w:tc>
        <w:tc>
          <w:tcPr>
            <w:tcW w:w="2294" w:type="pct"/>
            <w:tcBorders>
              <w:top w:val="nil"/>
              <w:left w:val="nil"/>
              <w:bottom w:val="single" w:sz="8" w:space="0" w:color="auto"/>
              <w:right w:val="single" w:sz="8" w:space="0" w:color="auto"/>
            </w:tcBorders>
            <w:vAlign w:val="center"/>
            <w:hideMark/>
          </w:tcPr>
          <w:p w14:paraId="6AE166EA"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Responsable de la interfaz de usuario y de manejar la interacción con el cliente.</w:t>
            </w:r>
          </w:p>
        </w:tc>
        <w:tc>
          <w:tcPr>
            <w:tcW w:w="2125" w:type="pct"/>
            <w:tcBorders>
              <w:top w:val="nil"/>
              <w:left w:val="nil"/>
              <w:bottom w:val="single" w:sz="8" w:space="0" w:color="auto"/>
              <w:right w:val="single" w:sz="8" w:space="0" w:color="auto"/>
            </w:tcBorders>
            <w:vAlign w:val="center"/>
            <w:hideMark/>
          </w:tcPr>
          <w:p w14:paraId="6436080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Desarrollada con ASP.NET MVC 5 (</w:t>
            </w:r>
            <w:proofErr w:type="spellStart"/>
            <w:r w:rsidRPr="00552020">
              <w:rPr>
                <w:rFonts w:ascii="Aptos Narrow" w:eastAsia="Times New Roman" w:hAnsi="Aptos Narrow"/>
                <w:color w:val="000000"/>
                <w:kern w:val="0"/>
                <w:sz w:val="22"/>
                <w:lang w:val="es-ES" w:eastAsia="es-ES" w:bidi="gu-IN"/>
                <w14:ligatures w14:val="none"/>
              </w:rPr>
              <w:t>Razor</w:t>
            </w:r>
            <w:proofErr w:type="spellEnd"/>
            <w:r w:rsidRPr="00552020">
              <w:rPr>
                <w:rFonts w:ascii="Aptos Narrow" w:eastAsia="Times New Roman" w:hAnsi="Aptos Narrow"/>
                <w:color w:val="000000"/>
                <w:kern w:val="0"/>
                <w:sz w:val="22"/>
                <w:lang w:val="es-ES" w:eastAsia="es-ES" w:bidi="gu-IN"/>
                <w14:ligatures w14:val="none"/>
              </w:rPr>
              <w:t xml:space="preserve"> </w:t>
            </w:r>
            <w:proofErr w:type="spellStart"/>
            <w:r w:rsidRPr="00552020">
              <w:rPr>
                <w:rFonts w:ascii="Aptos Narrow" w:eastAsia="Times New Roman" w:hAnsi="Aptos Narrow"/>
                <w:color w:val="000000"/>
                <w:kern w:val="0"/>
                <w:sz w:val="22"/>
                <w:lang w:val="es-ES" w:eastAsia="es-ES" w:bidi="gu-IN"/>
                <w14:ligatures w14:val="none"/>
              </w:rPr>
              <w:t>Views</w:t>
            </w:r>
            <w:proofErr w:type="spellEnd"/>
            <w:r w:rsidRPr="00552020">
              <w:rPr>
                <w:rFonts w:ascii="Aptos Narrow" w:eastAsia="Times New Roman" w:hAnsi="Aptos Narrow"/>
                <w:color w:val="000000"/>
                <w:kern w:val="0"/>
                <w:sz w:val="22"/>
                <w:lang w:val="es-ES" w:eastAsia="es-ES" w:bidi="gu-IN"/>
                <w14:ligatures w14:val="none"/>
              </w:rPr>
              <w:t xml:space="preserve">), jQuery y </w:t>
            </w:r>
            <w:proofErr w:type="spellStart"/>
            <w:r w:rsidRPr="00552020">
              <w:rPr>
                <w:rFonts w:ascii="Aptos Narrow" w:eastAsia="Times New Roman" w:hAnsi="Aptos Narrow"/>
                <w:color w:val="000000"/>
                <w:kern w:val="0"/>
                <w:sz w:val="22"/>
                <w:lang w:val="es-ES" w:eastAsia="es-ES" w:bidi="gu-IN"/>
                <w14:ligatures w14:val="none"/>
              </w:rPr>
              <w:t>TailwindCSS</w:t>
            </w:r>
            <w:proofErr w:type="spellEnd"/>
            <w:r w:rsidRPr="00552020">
              <w:rPr>
                <w:rFonts w:ascii="Aptos Narrow" w:eastAsia="Times New Roman" w:hAnsi="Aptos Narrow"/>
                <w:color w:val="000000"/>
                <w:kern w:val="0"/>
                <w:sz w:val="22"/>
                <w:lang w:val="es-ES" w:eastAsia="es-ES" w:bidi="gu-IN"/>
                <w14:ligatures w14:val="none"/>
              </w:rPr>
              <w:t>.</w:t>
            </w:r>
          </w:p>
        </w:tc>
      </w:tr>
      <w:tr w:rsidR="00552020" w:rsidRPr="00552020" w14:paraId="78E96EA4" w14:textId="77777777" w:rsidTr="00552020">
        <w:trPr>
          <w:trHeight w:val="315"/>
        </w:trPr>
        <w:tc>
          <w:tcPr>
            <w:tcW w:w="581" w:type="pct"/>
            <w:tcBorders>
              <w:top w:val="nil"/>
              <w:left w:val="single" w:sz="8" w:space="0" w:color="auto"/>
              <w:bottom w:val="single" w:sz="8" w:space="0" w:color="auto"/>
              <w:right w:val="single" w:sz="8" w:space="0" w:color="auto"/>
            </w:tcBorders>
            <w:vAlign w:val="center"/>
            <w:hideMark/>
          </w:tcPr>
          <w:p w14:paraId="35AFDBCD"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Capa de Lógica de Negocio</w:t>
            </w:r>
          </w:p>
        </w:tc>
        <w:tc>
          <w:tcPr>
            <w:tcW w:w="2294" w:type="pct"/>
            <w:tcBorders>
              <w:top w:val="nil"/>
              <w:left w:val="nil"/>
              <w:bottom w:val="single" w:sz="8" w:space="0" w:color="auto"/>
              <w:right w:val="single" w:sz="8" w:space="0" w:color="auto"/>
            </w:tcBorders>
            <w:vAlign w:val="center"/>
            <w:hideMark/>
          </w:tcPr>
          <w:p w14:paraId="36900CC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Contiene la lógica central, las reglas de negocio y coordina el flujo de datos y la ejecución de procesos.</w:t>
            </w:r>
          </w:p>
        </w:tc>
        <w:tc>
          <w:tcPr>
            <w:tcW w:w="2125" w:type="pct"/>
            <w:tcBorders>
              <w:top w:val="nil"/>
              <w:left w:val="nil"/>
              <w:bottom w:val="single" w:sz="8" w:space="0" w:color="auto"/>
              <w:right w:val="single" w:sz="8" w:space="0" w:color="auto"/>
            </w:tcBorders>
            <w:vAlign w:val="center"/>
            <w:hideMark/>
          </w:tcPr>
          <w:p w14:paraId="4F472F2B"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Utiliza ASP.NET MVC 5 y patrones de diseño como la Inyección de Dependencias para desacoplar componentes.</w:t>
            </w:r>
          </w:p>
        </w:tc>
      </w:tr>
      <w:tr w:rsidR="00552020" w:rsidRPr="00552020" w14:paraId="49DE7285" w14:textId="77777777" w:rsidTr="00552020">
        <w:trPr>
          <w:trHeight w:val="315"/>
        </w:trPr>
        <w:tc>
          <w:tcPr>
            <w:tcW w:w="581" w:type="pct"/>
            <w:tcBorders>
              <w:top w:val="nil"/>
              <w:left w:val="single" w:sz="8" w:space="0" w:color="auto"/>
              <w:bottom w:val="single" w:sz="8" w:space="0" w:color="auto"/>
              <w:right w:val="single" w:sz="8" w:space="0" w:color="auto"/>
            </w:tcBorders>
            <w:vAlign w:val="center"/>
            <w:hideMark/>
          </w:tcPr>
          <w:p w14:paraId="2E468A9B"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Capa de Acceso a Datos (DAL)</w:t>
            </w:r>
          </w:p>
        </w:tc>
        <w:tc>
          <w:tcPr>
            <w:tcW w:w="2294" w:type="pct"/>
            <w:tcBorders>
              <w:top w:val="nil"/>
              <w:left w:val="nil"/>
              <w:bottom w:val="single" w:sz="8" w:space="0" w:color="auto"/>
              <w:right w:val="single" w:sz="8" w:space="0" w:color="auto"/>
            </w:tcBorders>
            <w:vAlign w:val="center"/>
            <w:hideMark/>
          </w:tcPr>
          <w:p w14:paraId="63402E0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Responsable de la comunicación y las operaciones CRUD (Crear, Leer, Actualizar, Borrar) con el motor de base de datos.</w:t>
            </w:r>
          </w:p>
        </w:tc>
        <w:tc>
          <w:tcPr>
            <w:tcW w:w="2125" w:type="pct"/>
            <w:tcBorders>
              <w:top w:val="nil"/>
              <w:left w:val="nil"/>
              <w:bottom w:val="single" w:sz="8" w:space="0" w:color="auto"/>
              <w:right w:val="single" w:sz="8" w:space="0" w:color="auto"/>
            </w:tcBorders>
            <w:vAlign w:val="center"/>
            <w:hideMark/>
          </w:tcPr>
          <w:p w14:paraId="3033AF72"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 xml:space="preserve">Implementada mediante </w:t>
            </w:r>
            <w:proofErr w:type="spellStart"/>
            <w:r w:rsidRPr="00552020">
              <w:rPr>
                <w:rFonts w:ascii="Aptos Narrow" w:eastAsia="Times New Roman" w:hAnsi="Aptos Narrow"/>
                <w:color w:val="000000"/>
                <w:kern w:val="0"/>
                <w:sz w:val="22"/>
                <w:lang w:val="es-ES" w:eastAsia="es-ES" w:bidi="gu-IN"/>
                <w14:ligatures w14:val="none"/>
              </w:rPr>
              <w:t>Entity</w:t>
            </w:r>
            <w:proofErr w:type="spellEnd"/>
            <w:r w:rsidRPr="00552020">
              <w:rPr>
                <w:rFonts w:ascii="Aptos Narrow" w:eastAsia="Times New Roman" w:hAnsi="Aptos Narrow"/>
                <w:color w:val="000000"/>
                <w:kern w:val="0"/>
                <w:sz w:val="22"/>
                <w:lang w:val="es-ES" w:eastAsia="es-ES" w:bidi="gu-IN"/>
                <w14:ligatures w14:val="none"/>
              </w:rPr>
              <w:t xml:space="preserve"> Framework, ADO.NET o </w:t>
            </w:r>
            <w:proofErr w:type="spellStart"/>
            <w:r w:rsidRPr="00552020">
              <w:rPr>
                <w:rFonts w:ascii="Aptos Narrow" w:eastAsia="Times New Roman" w:hAnsi="Aptos Narrow"/>
                <w:color w:val="000000"/>
                <w:kern w:val="0"/>
                <w:sz w:val="22"/>
                <w:lang w:val="es-ES" w:eastAsia="es-ES" w:bidi="gu-IN"/>
                <w14:ligatures w14:val="none"/>
              </w:rPr>
              <w:t>Dapper</w:t>
            </w:r>
            <w:proofErr w:type="spellEnd"/>
            <w:r w:rsidRPr="00552020">
              <w:rPr>
                <w:rFonts w:ascii="Aptos Narrow" w:eastAsia="Times New Roman" w:hAnsi="Aptos Narrow"/>
                <w:color w:val="000000"/>
                <w:kern w:val="0"/>
                <w:sz w:val="22"/>
                <w:lang w:val="es-ES" w:eastAsia="es-ES" w:bidi="gu-IN"/>
                <w14:ligatures w14:val="none"/>
              </w:rPr>
              <w:t>.</w:t>
            </w:r>
          </w:p>
        </w:tc>
      </w:tr>
      <w:tr w:rsidR="00552020" w:rsidRPr="00552020" w14:paraId="06170126" w14:textId="77777777" w:rsidTr="00552020">
        <w:trPr>
          <w:trHeight w:val="315"/>
        </w:trPr>
        <w:tc>
          <w:tcPr>
            <w:tcW w:w="581" w:type="pct"/>
            <w:tcBorders>
              <w:top w:val="nil"/>
              <w:left w:val="single" w:sz="8" w:space="0" w:color="auto"/>
              <w:bottom w:val="single" w:sz="8" w:space="0" w:color="auto"/>
              <w:right w:val="single" w:sz="8" w:space="0" w:color="auto"/>
            </w:tcBorders>
            <w:vAlign w:val="center"/>
            <w:hideMark/>
          </w:tcPr>
          <w:p w14:paraId="75DC2471"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Capa de Base de Datos</w:t>
            </w:r>
          </w:p>
        </w:tc>
        <w:tc>
          <w:tcPr>
            <w:tcW w:w="2294" w:type="pct"/>
            <w:tcBorders>
              <w:top w:val="nil"/>
              <w:left w:val="nil"/>
              <w:bottom w:val="single" w:sz="8" w:space="0" w:color="auto"/>
              <w:right w:val="single" w:sz="8" w:space="0" w:color="auto"/>
            </w:tcBorders>
            <w:vAlign w:val="center"/>
            <w:hideMark/>
          </w:tcPr>
          <w:p w14:paraId="196EF1DF"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Almacenamiento persistente, seguro y relacional de toda la información del sistema (proyectos, versiones, usuarios).</w:t>
            </w:r>
          </w:p>
        </w:tc>
        <w:tc>
          <w:tcPr>
            <w:tcW w:w="2125" w:type="pct"/>
            <w:tcBorders>
              <w:top w:val="nil"/>
              <w:left w:val="nil"/>
              <w:bottom w:val="single" w:sz="8" w:space="0" w:color="auto"/>
              <w:right w:val="single" w:sz="8" w:space="0" w:color="auto"/>
            </w:tcBorders>
            <w:vAlign w:val="center"/>
            <w:hideMark/>
          </w:tcPr>
          <w:p w14:paraId="5041C45D"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SQL Server 2016+.</w:t>
            </w:r>
          </w:p>
        </w:tc>
      </w:tr>
    </w:tbl>
    <w:p w14:paraId="35BEC0FE" w14:textId="77777777" w:rsidR="005646B9" w:rsidRDefault="005646B9" w:rsidP="005646B9"/>
    <w:p w14:paraId="2B1C638D" w14:textId="3FBBD4FF" w:rsidR="00BF4DC3" w:rsidRPr="00BF4DC3" w:rsidRDefault="00BF4DC3" w:rsidP="00BF4DC3">
      <w:pPr>
        <w:pStyle w:val="Ttulo2"/>
        <w:rPr>
          <w:lang w:val="es-ES"/>
        </w:rPr>
      </w:pPr>
      <w:bookmarkStart w:id="9" w:name="_Toc212053522"/>
      <w:r w:rsidRPr="00BF4DC3">
        <w:rPr>
          <w:lang w:val="es-ES"/>
        </w:rPr>
        <w:t>Restricciones y Estándares</w:t>
      </w:r>
      <w:bookmarkEnd w:id="9"/>
    </w:p>
    <w:p w14:paraId="7B23EFBC" w14:textId="77777777" w:rsidR="00BF4DC3" w:rsidRPr="00BF4DC3" w:rsidRDefault="00BF4DC3" w:rsidP="00BF4DC3">
      <w:pPr>
        <w:rPr>
          <w:lang w:val="es-ES"/>
        </w:rPr>
      </w:pPr>
      <w:r w:rsidRPr="00BF4DC3">
        <w:rPr>
          <w:lang w:val="es-ES"/>
        </w:rPr>
        <w:t>El diseño arquitectónico también incorpora el cumplimiento de estándares clave:</w:t>
      </w:r>
    </w:p>
    <w:p w14:paraId="2CB1057F" w14:textId="77777777" w:rsidR="00BF4DC3" w:rsidRPr="00BF4DC3" w:rsidRDefault="00BF4DC3" w:rsidP="00BF4DC3">
      <w:pPr>
        <w:numPr>
          <w:ilvl w:val="0"/>
          <w:numId w:val="49"/>
        </w:numPr>
        <w:rPr>
          <w:lang w:val="es-ES"/>
        </w:rPr>
      </w:pPr>
      <w:r w:rsidRPr="00BF4DC3">
        <w:rPr>
          <w:b/>
          <w:bCs/>
          <w:lang w:val="es-ES"/>
        </w:rPr>
        <w:t>Estándar de Seguridad:</w:t>
      </w:r>
      <w:r w:rsidRPr="00BF4DC3">
        <w:rPr>
          <w:lang w:val="es-ES"/>
        </w:rPr>
        <w:t xml:space="preserve"> Se desarrollará basándose en el estándar de seguridad de la información </w:t>
      </w:r>
      <w:r w:rsidRPr="00BF4DC3">
        <w:rPr>
          <w:b/>
          <w:bCs/>
          <w:lang w:val="es-ES"/>
        </w:rPr>
        <w:t>ISO/IEC 27001/27002</w:t>
      </w:r>
      <w:r w:rsidRPr="00BF4DC3">
        <w:rPr>
          <w:lang w:val="es-ES"/>
        </w:rPr>
        <w:t>.</w:t>
      </w:r>
    </w:p>
    <w:p w14:paraId="1E2C98E7" w14:textId="77777777" w:rsidR="00BF4DC3" w:rsidRPr="00BF4DC3" w:rsidRDefault="00BF4DC3" w:rsidP="00BF4DC3">
      <w:pPr>
        <w:numPr>
          <w:ilvl w:val="0"/>
          <w:numId w:val="49"/>
        </w:numPr>
        <w:rPr>
          <w:lang w:val="es-ES"/>
        </w:rPr>
      </w:pPr>
      <w:r w:rsidRPr="00BF4DC3">
        <w:rPr>
          <w:b/>
          <w:bCs/>
          <w:lang w:val="es-ES"/>
        </w:rPr>
        <w:t>Estándar de Calidad:</w:t>
      </w:r>
      <w:r w:rsidRPr="00BF4DC3">
        <w:rPr>
          <w:lang w:val="es-ES"/>
        </w:rPr>
        <w:t xml:space="preserve"> Se aplicará la norma </w:t>
      </w:r>
      <w:r w:rsidRPr="00BF4DC3">
        <w:rPr>
          <w:b/>
          <w:bCs/>
          <w:lang w:val="es-ES"/>
        </w:rPr>
        <w:t>ISO/IEC 25010</w:t>
      </w:r>
      <w:r w:rsidRPr="00BF4DC3">
        <w:rPr>
          <w:lang w:val="es-ES"/>
        </w:rPr>
        <w:t xml:space="preserve"> para evaluar la calidad del software en sus distintas características (funcionalidad, fiabilidad, usabilidad, eficiencia y seguridad).</w:t>
      </w:r>
    </w:p>
    <w:p w14:paraId="43AAAF75" w14:textId="77777777" w:rsidR="00BF4DC3" w:rsidRDefault="00BF4DC3" w:rsidP="005646B9"/>
    <w:p w14:paraId="2ACC7AD3" w14:textId="77777777" w:rsidR="00BF4DC3" w:rsidRDefault="00BF4DC3" w:rsidP="005646B9"/>
    <w:p w14:paraId="2B64001F" w14:textId="77777777" w:rsidR="00552020" w:rsidRDefault="00552020" w:rsidP="005646B9"/>
    <w:p w14:paraId="6E511F8C" w14:textId="77777777" w:rsidR="00552020" w:rsidRDefault="00552020" w:rsidP="005646B9"/>
    <w:p w14:paraId="2DC8088F" w14:textId="77777777" w:rsidR="00552020" w:rsidRDefault="00552020" w:rsidP="005646B9"/>
    <w:p w14:paraId="45B60D94" w14:textId="77777777" w:rsidR="00552020" w:rsidRDefault="00552020" w:rsidP="005646B9"/>
    <w:p w14:paraId="13132C6E" w14:textId="77777777" w:rsidR="00552020" w:rsidRDefault="00552020" w:rsidP="005646B9"/>
    <w:p w14:paraId="402CB14A" w14:textId="77777777" w:rsidR="00552020" w:rsidRDefault="00552020" w:rsidP="005646B9"/>
    <w:p w14:paraId="6C0C8303" w14:textId="77777777" w:rsidR="00552020" w:rsidRDefault="00552020" w:rsidP="005646B9"/>
    <w:p w14:paraId="4C936C4C" w14:textId="77777777" w:rsidR="00552020" w:rsidRDefault="00552020" w:rsidP="005646B9"/>
    <w:p w14:paraId="2DBD6BEC" w14:textId="77777777" w:rsidR="00552020" w:rsidRDefault="00552020" w:rsidP="005646B9"/>
    <w:p w14:paraId="3099BE60" w14:textId="77777777" w:rsidR="00552020" w:rsidRDefault="00552020" w:rsidP="005646B9"/>
    <w:p w14:paraId="45EB9ECD" w14:textId="77777777" w:rsidR="00552020" w:rsidRDefault="00552020" w:rsidP="005646B9"/>
    <w:p w14:paraId="71FE93A2" w14:textId="77777777" w:rsidR="005646B9" w:rsidRPr="005646B9" w:rsidRDefault="005646B9" w:rsidP="005646B9">
      <w:pPr>
        <w:pStyle w:val="Ttulo1"/>
        <w:rPr>
          <w:b/>
          <w:bCs/>
        </w:rPr>
      </w:pPr>
      <w:bookmarkStart w:id="10" w:name="_Toc212053523"/>
      <w:r w:rsidRPr="005646B9">
        <w:rPr>
          <w:b/>
          <w:bCs/>
        </w:rPr>
        <w:lastRenderedPageBreak/>
        <w:t>Desarrollo de la Solución</w:t>
      </w:r>
      <w:bookmarkEnd w:id="10"/>
    </w:p>
    <w:p w14:paraId="4E729301" w14:textId="5829FD43" w:rsidR="005646B9" w:rsidRDefault="005646B9" w:rsidP="005646B9">
      <w:pPr>
        <w:pStyle w:val="Ttulo2"/>
        <w:rPr>
          <w:b/>
          <w:bCs/>
        </w:rPr>
      </w:pPr>
      <w:bookmarkStart w:id="11" w:name="_Toc212053524"/>
      <w:r w:rsidRPr="005646B9">
        <w:rPr>
          <w:b/>
          <w:bCs/>
        </w:rPr>
        <w:t>Análisis de Factibilidad (técnico, económica, operativa, social, legal, ambiental)</w:t>
      </w:r>
      <w:bookmarkEnd w:id="11"/>
    </w:p>
    <w:p w14:paraId="742BB0ED" w14:textId="216335B1" w:rsidR="00BF4DC3" w:rsidRDefault="00BF4DC3" w:rsidP="00BF4DC3">
      <w:r w:rsidRPr="00BF4DC3">
        <w:t xml:space="preserve">El proyecto Sistema Gestor de la Configuración del Software (GCS) se determinó como </w:t>
      </w:r>
      <w:r w:rsidRPr="00BF4DC3">
        <w:rPr>
          <w:b/>
          <w:bCs/>
        </w:rPr>
        <w:t>Factible</w:t>
      </w:r>
      <w:r w:rsidRPr="00BF4DC3">
        <w:t xml:space="preserve"> en sus seis dimensiones, lo que garantiza la viabilidad de la inversión y la ejecución:</w:t>
      </w:r>
    </w:p>
    <w:tbl>
      <w:tblPr>
        <w:tblW w:w="5000" w:type="pct"/>
        <w:tblCellMar>
          <w:left w:w="70" w:type="dxa"/>
          <w:right w:w="70" w:type="dxa"/>
        </w:tblCellMar>
        <w:tblLook w:val="04A0" w:firstRow="1" w:lastRow="0" w:firstColumn="1" w:lastColumn="0" w:noHBand="0" w:noVBand="1"/>
      </w:tblPr>
      <w:tblGrid>
        <w:gridCol w:w="1535"/>
        <w:gridCol w:w="1559"/>
        <w:gridCol w:w="3066"/>
        <w:gridCol w:w="2324"/>
      </w:tblGrid>
      <w:tr w:rsidR="00BF4DC3" w:rsidRPr="00BF4DC3" w14:paraId="7E9EE0EF" w14:textId="77777777" w:rsidTr="00BF4DC3">
        <w:trPr>
          <w:trHeight w:val="315"/>
        </w:trPr>
        <w:tc>
          <w:tcPr>
            <w:tcW w:w="752" w:type="pct"/>
            <w:tcBorders>
              <w:top w:val="single" w:sz="8" w:space="0" w:color="000000"/>
              <w:left w:val="single" w:sz="8" w:space="0" w:color="000000"/>
              <w:bottom w:val="single" w:sz="8" w:space="0" w:color="000000"/>
              <w:right w:val="single" w:sz="8" w:space="0" w:color="000000"/>
            </w:tcBorders>
            <w:vAlign w:val="center"/>
            <w:hideMark/>
          </w:tcPr>
          <w:p w14:paraId="53BFDF55"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Tipo de Factibilidad</w:t>
            </w:r>
          </w:p>
        </w:tc>
        <w:tc>
          <w:tcPr>
            <w:tcW w:w="703" w:type="pct"/>
            <w:tcBorders>
              <w:top w:val="single" w:sz="8" w:space="0" w:color="000000"/>
              <w:left w:val="nil"/>
              <w:bottom w:val="single" w:sz="8" w:space="0" w:color="000000"/>
              <w:right w:val="single" w:sz="8" w:space="0" w:color="000000"/>
            </w:tcBorders>
            <w:vAlign w:val="center"/>
            <w:hideMark/>
          </w:tcPr>
          <w:p w14:paraId="02E792FA"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Conclusión</w:t>
            </w:r>
          </w:p>
        </w:tc>
        <w:tc>
          <w:tcPr>
            <w:tcW w:w="1991" w:type="pct"/>
            <w:tcBorders>
              <w:top w:val="single" w:sz="8" w:space="0" w:color="000000"/>
              <w:left w:val="nil"/>
              <w:bottom w:val="single" w:sz="8" w:space="0" w:color="000000"/>
              <w:right w:val="single" w:sz="8" w:space="0" w:color="000000"/>
            </w:tcBorders>
            <w:vAlign w:val="center"/>
            <w:hideMark/>
          </w:tcPr>
          <w:p w14:paraId="08FE4529"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Justificación y Detalles Clave</w:t>
            </w:r>
          </w:p>
        </w:tc>
        <w:tc>
          <w:tcPr>
            <w:tcW w:w="1553" w:type="pct"/>
            <w:tcBorders>
              <w:top w:val="single" w:sz="8" w:space="0" w:color="000000"/>
              <w:left w:val="nil"/>
              <w:bottom w:val="single" w:sz="8" w:space="0" w:color="000000"/>
              <w:right w:val="single" w:sz="8" w:space="0" w:color="000000"/>
            </w:tcBorders>
            <w:vAlign w:val="center"/>
            <w:hideMark/>
          </w:tcPr>
          <w:p w14:paraId="1DAFDC30"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Fuente</w:t>
            </w:r>
          </w:p>
        </w:tc>
      </w:tr>
      <w:tr w:rsidR="00BF4DC3" w:rsidRPr="00BF4DC3" w14:paraId="2310EE7B" w14:textId="77777777" w:rsidTr="00BF4DC3">
        <w:trPr>
          <w:trHeight w:val="1185"/>
        </w:trPr>
        <w:tc>
          <w:tcPr>
            <w:tcW w:w="752" w:type="pct"/>
            <w:tcBorders>
              <w:top w:val="nil"/>
              <w:left w:val="single" w:sz="8" w:space="0" w:color="000000"/>
              <w:bottom w:val="single" w:sz="8" w:space="0" w:color="000000"/>
              <w:right w:val="single" w:sz="8" w:space="0" w:color="000000"/>
            </w:tcBorders>
            <w:vAlign w:val="center"/>
            <w:hideMark/>
          </w:tcPr>
          <w:p w14:paraId="30283B08"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Técnica</w:t>
            </w:r>
          </w:p>
        </w:tc>
        <w:tc>
          <w:tcPr>
            <w:tcW w:w="703" w:type="pct"/>
            <w:tcBorders>
              <w:top w:val="nil"/>
              <w:left w:val="nil"/>
              <w:bottom w:val="single" w:sz="8" w:space="0" w:color="000000"/>
              <w:right w:val="single" w:sz="8" w:space="0" w:color="000000"/>
            </w:tcBorders>
            <w:vAlign w:val="center"/>
            <w:hideMark/>
          </w:tcPr>
          <w:p w14:paraId="126D6A11"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0A8ABE95"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 xml:space="preserve">El equipo dispone de la capacidad técnica (hardware/software) necesaria. Se utilizarán tecnologías maduras y soportadas: </w:t>
            </w:r>
            <w:r w:rsidRPr="00BF4DC3">
              <w:rPr>
                <w:rFonts w:ascii="Arial" w:eastAsia="Times New Roman" w:hAnsi="Arial" w:cs="Arial"/>
                <w:b/>
                <w:bCs/>
                <w:color w:val="1B1C1D"/>
                <w:kern w:val="0"/>
                <w:sz w:val="22"/>
                <w:lang w:val="es-ES" w:eastAsia="es-ES" w:bidi="gu-IN"/>
                <w14:ligatures w14:val="none"/>
              </w:rPr>
              <w:t>ASP.NET MVC 5</w:t>
            </w:r>
            <w:r w:rsidRPr="00BF4DC3">
              <w:rPr>
                <w:rFonts w:ascii="Arial" w:eastAsia="Times New Roman" w:hAnsi="Arial" w:cs="Arial"/>
                <w:color w:val="1B1C1D"/>
                <w:kern w:val="0"/>
                <w:sz w:val="22"/>
                <w:lang w:val="es-ES" w:eastAsia="es-ES" w:bidi="gu-IN"/>
                <w14:ligatures w14:val="none"/>
              </w:rPr>
              <w:t xml:space="preserve"> y </w:t>
            </w:r>
            <w:r w:rsidRPr="00BF4DC3">
              <w:rPr>
                <w:rFonts w:ascii="Arial" w:eastAsia="Times New Roman" w:hAnsi="Arial" w:cs="Arial"/>
                <w:b/>
                <w:bCs/>
                <w:color w:val="1B1C1D"/>
                <w:kern w:val="0"/>
                <w:sz w:val="22"/>
                <w:lang w:val="es-ES" w:eastAsia="es-ES" w:bidi="gu-IN"/>
                <w14:ligatures w14:val="none"/>
              </w:rPr>
              <w:t>SQL Server 2016+</w:t>
            </w:r>
            <w:r w:rsidRPr="00BF4DC3">
              <w:rPr>
                <w:rFonts w:ascii="Arial" w:eastAsia="Times New Roman" w:hAnsi="Arial" w:cs="Arial"/>
                <w:color w:val="1B1C1D"/>
                <w:kern w:val="0"/>
                <w:sz w:val="22"/>
                <w:lang w:val="es-ES" w:eastAsia="es-ES" w:bidi="gu-IN"/>
                <w14:ligatures w14:val="none"/>
              </w:rPr>
              <w:t xml:space="preserve">, garantizando la compatibilidad con repositorios externos como GitHub y </w:t>
            </w:r>
            <w:proofErr w:type="spellStart"/>
            <w:r w:rsidRPr="00BF4DC3">
              <w:rPr>
                <w:rFonts w:ascii="Arial" w:eastAsia="Times New Roman" w:hAnsi="Arial" w:cs="Arial"/>
                <w:color w:val="1B1C1D"/>
                <w:kern w:val="0"/>
                <w:sz w:val="22"/>
                <w:lang w:val="es-ES" w:eastAsia="es-ES" w:bidi="gu-IN"/>
                <w14:ligatures w14:val="none"/>
              </w:rPr>
              <w:t>GitLab</w:t>
            </w:r>
            <w:proofErr w:type="spellEnd"/>
            <w:r w:rsidRPr="00BF4DC3">
              <w:rPr>
                <w:rFonts w:ascii="Arial" w:eastAsia="Times New Roman" w:hAnsi="Arial" w:cs="Arial"/>
                <w:color w:val="1B1C1D"/>
                <w:kern w:val="0"/>
                <w:sz w:val="22"/>
                <w:lang w:val="es-ES" w:eastAsia="es-ES" w:bidi="gu-IN"/>
                <w14:ligatures w14:val="none"/>
              </w:rPr>
              <w:t>.</w:t>
            </w:r>
          </w:p>
        </w:tc>
        <w:tc>
          <w:tcPr>
            <w:tcW w:w="1553" w:type="pct"/>
            <w:tcBorders>
              <w:top w:val="nil"/>
              <w:left w:val="nil"/>
              <w:bottom w:val="single" w:sz="8" w:space="0" w:color="000000"/>
              <w:right w:val="single" w:sz="8" w:space="0" w:color="000000"/>
            </w:tcBorders>
            <w:vAlign w:val="center"/>
            <w:hideMark/>
          </w:tcPr>
          <w:p w14:paraId="07BE1AA5"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Informe de Factibilidad (169, 170)</w:t>
            </w:r>
          </w:p>
        </w:tc>
      </w:tr>
      <w:tr w:rsidR="00BF4DC3" w:rsidRPr="00BF4DC3" w14:paraId="1611E743" w14:textId="77777777" w:rsidTr="00BF4DC3">
        <w:trPr>
          <w:trHeight w:val="1215"/>
        </w:trPr>
        <w:tc>
          <w:tcPr>
            <w:tcW w:w="752" w:type="pct"/>
            <w:tcBorders>
              <w:top w:val="nil"/>
              <w:left w:val="single" w:sz="8" w:space="0" w:color="000000"/>
              <w:bottom w:val="single" w:sz="8" w:space="0" w:color="000000"/>
              <w:right w:val="single" w:sz="8" w:space="0" w:color="000000"/>
            </w:tcBorders>
            <w:vAlign w:val="center"/>
            <w:hideMark/>
          </w:tcPr>
          <w:p w14:paraId="5B99A38C"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Económica</w:t>
            </w:r>
          </w:p>
        </w:tc>
        <w:tc>
          <w:tcPr>
            <w:tcW w:w="703" w:type="pct"/>
            <w:tcBorders>
              <w:top w:val="nil"/>
              <w:left w:val="nil"/>
              <w:bottom w:val="single" w:sz="8" w:space="0" w:color="000000"/>
              <w:right w:val="single" w:sz="8" w:space="0" w:color="000000"/>
            </w:tcBorders>
            <w:vAlign w:val="center"/>
            <w:hideMark/>
          </w:tcPr>
          <w:p w14:paraId="30241AE9"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74292971"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 xml:space="preserve">El análisis financiero proyectó una </w:t>
            </w:r>
            <w:r w:rsidRPr="00BF4DC3">
              <w:rPr>
                <w:rFonts w:ascii="Arial" w:eastAsia="Times New Roman" w:hAnsi="Arial" w:cs="Arial"/>
                <w:b/>
                <w:bCs/>
                <w:color w:val="1B1C1D"/>
                <w:kern w:val="0"/>
                <w:sz w:val="22"/>
                <w:lang w:val="es-ES" w:eastAsia="es-ES" w:bidi="gu-IN"/>
                <w14:ligatures w14:val="none"/>
              </w:rPr>
              <w:t>Relación Beneficio/Costo de $\</w:t>
            </w:r>
            <w:proofErr w:type="spellStart"/>
            <w:r w:rsidRPr="00BF4DC3">
              <w:rPr>
                <w:rFonts w:ascii="Arial" w:eastAsia="Times New Roman" w:hAnsi="Arial" w:cs="Arial"/>
                <w:b/>
                <w:bCs/>
                <w:color w:val="1B1C1D"/>
                <w:kern w:val="0"/>
                <w:sz w:val="22"/>
                <w:lang w:val="es-ES" w:eastAsia="es-ES" w:bidi="gu-IN"/>
                <w14:ligatures w14:val="none"/>
              </w:rPr>
              <w:t>approx</w:t>
            </w:r>
            <w:proofErr w:type="spellEnd"/>
            <w:r w:rsidRPr="00BF4DC3">
              <w:rPr>
                <w:rFonts w:ascii="Arial" w:eastAsia="Times New Roman" w:hAnsi="Arial" w:cs="Arial"/>
                <w:b/>
                <w:bCs/>
                <w:color w:val="1B1C1D"/>
                <w:kern w:val="0"/>
                <w:sz w:val="22"/>
                <w:lang w:val="es-ES" w:eastAsia="es-ES" w:bidi="gu-IN"/>
                <w14:ligatures w14:val="none"/>
              </w:rPr>
              <w:t>$ 1.05</w:t>
            </w:r>
            <w:r w:rsidRPr="00BF4DC3">
              <w:rPr>
                <w:rFonts w:ascii="Arial" w:eastAsia="Times New Roman" w:hAnsi="Arial" w:cs="Arial"/>
                <w:color w:val="1B1C1D"/>
                <w:kern w:val="0"/>
                <w:sz w:val="22"/>
                <w:lang w:val="es-ES" w:eastAsia="es-ES" w:bidi="gu-IN"/>
                <w14:ligatures w14:val="none"/>
              </w:rPr>
              <w:t xml:space="preserve"> (mayor a 1), un </w:t>
            </w:r>
            <w:r w:rsidRPr="00BF4DC3">
              <w:rPr>
                <w:rFonts w:ascii="Arial" w:eastAsia="Times New Roman" w:hAnsi="Arial" w:cs="Arial"/>
                <w:b/>
                <w:bCs/>
                <w:color w:val="1B1C1D"/>
                <w:kern w:val="0"/>
                <w:sz w:val="22"/>
                <w:lang w:val="es-ES" w:eastAsia="es-ES" w:bidi="gu-IN"/>
                <w14:ligatures w14:val="none"/>
              </w:rPr>
              <w:t>Valor Actual Neto (VAN) positivo de $\</w:t>
            </w:r>
            <w:proofErr w:type="spellStart"/>
            <w:r w:rsidRPr="00BF4DC3">
              <w:rPr>
                <w:rFonts w:ascii="Arial" w:eastAsia="Times New Roman" w:hAnsi="Arial" w:cs="Arial"/>
                <w:b/>
                <w:bCs/>
                <w:color w:val="1B1C1D"/>
                <w:kern w:val="0"/>
                <w:sz w:val="22"/>
                <w:lang w:val="es-ES" w:eastAsia="es-ES" w:bidi="gu-IN"/>
                <w14:ligatures w14:val="none"/>
              </w:rPr>
              <w:t>approx</w:t>
            </w:r>
            <w:proofErr w:type="spellEnd"/>
            <w:r w:rsidRPr="00BF4DC3">
              <w:rPr>
                <w:rFonts w:ascii="Arial" w:eastAsia="Times New Roman" w:hAnsi="Arial" w:cs="Arial"/>
                <w:b/>
                <w:bCs/>
                <w:color w:val="1B1C1D"/>
                <w:kern w:val="0"/>
                <w:sz w:val="22"/>
                <w:lang w:val="es-ES" w:eastAsia="es-ES" w:bidi="gu-IN"/>
                <w14:ligatures w14:val="none"/>
              </w:rPr>
              <w:t>$ S/ 1,068.09</w:t>
            </w:r>
            <w:r w:rsidRPr="00BF4DC3">
              <w:rPr>
                <w:rFonts w:ascii="Arial" w:eastAsia="Times New Roman" w:hAnsi="Arial" w:cs="Arial"/>
                <w:color w:val="1B1C1D"/>
                <w:kern w:val="0"/>
                <w:sz w:val="22"/>
                <w:lang w:val="es-ES" w:eastAsia="es-ES" w:bidi="gu-IN"/>
                <w14:ligatures w14:val="none"/>
              </w:rPr>
              <w:t xml:space="preserve">, y una </w:t>
            </w:r>
            <w:r w:rsidRPr="00BF4DC3">
              <w:rPr>
                <w:rFonts w:ascii="Arial" w:eastAsia="Times New Roman" w:hAnsi="Arial" w:cs="Arial"/>
                <w:b/>
                <w:bCs/>
                <w:color w:val="1B1C1D"/>
                <w:kern w:val="0"/>
                <w:sz w:val="22"/>
                <w:lang w:val="es-ES" w:eastAsia="es-ES" w:bidi="gu-IN"/>
                <w14:ligatures w14:val="none"/>
              </w:rPr>
              <w:t>Tasa Interna de Retorno (TIR) de $\</w:t>
            </w:r>
            <w:proofErr w:type="spellStart"/>
            <w:r w:rsidRPr="00BF4DC3">
              <w:rPr>
                <w:rFonts w:ascii="Arial" w:eastAsia="Times New Roman" w:hAnsi="Arial" w:cs="Arial"/>
                <w:b/>
                <w:bCs/>
                <w:color w:val="1B1C1D"/>
                <w:kern w:val="0"/>
                <w:sz w:val="22"/>
                <w:lang w:val="es-ES" w:eastAsia="es-ES" w:bidi="gu-IN"/>
                <w14:ligatures w14:val="none"/>
              </w:rPr>
              <w:t>approx</w:t>
            </w:r>
            <w:proofErr w:type="spellEnd"/>
            <w:r w:rsidRPr="00BF4DC3">
              <w:rPr>
                <w:rFonts w:ascii="Arial" w:eastAsia="Times New Roman" w:hAnsi="Arial" w:cs="Arial"/>
                <w:b/>
                <w:bCs/>
                <w:color w:val="1B1C1D"/>
                <w:kern w:val="0"/>
                <w:sz w:val="22"/>
                <w:lang w:val="es-ES" w:eastAsia="es-ES" w:bidi="gu-IN"/>
                <w14:ligatures w14:val="none"/>
              </w:rPr>
              <w:t>$ 16%</w:t>
            </w:r>
            <w:r w:rsidRPr="00BF4DC3">
              <w:rPr>
                <w:rFonts w:ascii="Arial" w:eastAsia="Times New Roman" w:hAnsi="Arial" w:cs="Arial"/>
                <w:color w:val="1B1C1D"/>
                <w:kern w:val="0"/>
                <w:sz w:val="22"/>
                <w:lang w:val="es-ES" w:eastAsia="es-ES" w:bidi="gu-IN"/>
                <w14:ligatures w14:val="none"/>
              </w:rPr>
              <w:t xml:space="preserve"> (mayor al Costo de Oportunidad de Capital del 12%).</w:t>
            </w:r>
          </w:p>
        </w:tc>
        <w:tc>
          <w:tcPr>
            <w:tcW w:w="1553" w:type="pct"/>
            <w:tcBorders>
              <w:top w:val="nil"/>
              <w:left w:val="nil"/>
              <w:bottom w:val="single" w:sz="8" w:space="0" w:color="000000"/>
              <w:right w:val="single" w:sz="8" w:space="0" w:color="000000"/>
            </w:tcBorders>
            <w:vAlign w:val="center"/>
            <w:hideMark/>
          </w:tcPr>
          <w:p w14:paraId="6A27DB38"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Informe de Factibilidad (171)</w:t>
            </w:r>
          </w:p>
        </w:tc>
      </w:tr>
      <w:tr w:rsidR="00BF4DC3" w:rsidRPr="00BF4DC3" w14:paraId="2E7A6109" w14:textId="77777777" w:rsidTr="00BF4DC3">
        <w:trPr>
          <w:trHeight w:val="870"/>
        </w:trPr>
        <w:tc>
          <w:tcPr>
            <w:tcW w:w="752" w:type="pct"/>
            <w:tcBorders>
              <w:top w:val="nil"/>
              <w:left w:val="single" w:sz="8" w:space="0" w:color="000000"/>
              <w:bottom w:val="single" w:sz="8" w:space="0" w:color="000000"/>
              <w:right w:val="single" w:sz="8" w:space="0" w:color="000000"/>
            </w:tcBorders>
            <w:vAlign w:val="center"/>
            <w:hideMark/>
          </w:tcPr>
          <w:p w14:paraId="47E1A8BE"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Operativa</w:t>
            </w:r>
          </w:p>
        </w:tc>
        <w:tc>
          <w:tcPr>
            <w:tcW w:w="703" w:type="pct"/>
            <w:tcBorders>
              <w:top w:val="nil"/>
              <w:left w:val="nil"/>
              <w:bottom w:val="single" w:sz="8" w:space="0" w:color="000000"/>
              <w:right w:val="single" w:sz="8" w:space="0" w:color="000000"/>
            </w:tcBorders>
            <w:vAlign w:val="center"/>
            <w:hideMark/>
          </w:tcPr>
          <w:p w14:paraId="37134BBA"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7A4CFC14"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El sistema es intuitivo y se alinea con los flujos de trabajo actuales (desarrolladores, QA, PM), mejorando la eficiencia y colaboración sin requerir una capacitación intensiva, facilitando así su adopción.</w:t>
            </w:r>
          </w:p>
        </w:tc>
        <w:tc>
          <w:tcPr>
            <w:tcW w:w="1553" w:type="pct"/>
            <w:tcBorders>
              <w:top w:val="nil"/>
              <w:left w:val="nil"/>
              <w:bottom w:val="single" w:sz="8" w:space="0" w:color="000000"/>
              <w:right w:val="single" w:sz="8" w:space="0" w:color="000000"/>
            </w:tcBorders>
            <w:vAlign w:val="center"/>
            <w:hideMark/>
          </w:tcPr>
          <w:p w14:paraId="766F7F7A"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Informe de Factibilidad (173, 174, 175)</w:t>
            </w:r>
          </w:p>
        </w:tc>
      </w:tr>
      <w:tr w:rsidR="00BF4DC3" w:rsidRPr="00BF4DC3" w14:paraId="55702887" w14:textId="77777777" w:rsidTr="00BF4DC3">
        <w:trPr>
          <w:trHeight w:val="1200"/>
        </w:trPr>
        <w:tc>
          <w:tcPr>
            <w:tcW w:w="752" w:type="pct"/>
            <w:tcBorders>
              <w:top w:val="nil"/>
              <w:left w:val="single" w:sz="8" w:space="0" w:color="000000"/>
              <w:bottom w:val="single" w:sz="8" w:space="0" w:color="000000"/>
              <w:right w:val="single" w:sz="8" w:space="0" w:color="000000"/>
            </w:tcBorders>
            <w:vAlign w:val="center"/>
            <w:hideMark/>
          </w:tcPr>
          <w:p w14:paraId="27E95789"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Legal</w:t>
            </w:r>
          </w:p>
        </w:tc>
        <w:tc>
          <w:tcPr>
            <w:tcW w:w="703" w:type="pct"/>
            <w:tcBorders>
              <w:top w:val="nil"/>
              <w:left w:val="nil"/>
              <w:bottom w:val="single" w:sz="8" w:space="0" w:color="000000"/>
              <w:right w:val="single" w:sz="8" w:space="0" w:color="000000"/>
            </w:tcBorders>
            <w:vAlign w:val="center"/>
            <w:hideMark/>
          </w:tcPr>
          <w:p w14:paraId="3DCFDE43"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6A8E92B8"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 xml:space="preserve">El proyecto debe asegurar el estricto cumplimiento de la </w:t>
            </w:r>
            <w:r w:rsidRPr="00BF4DC3">
              <w:rPr>
                <w:rFonts w:ascii="Arial" w:eastAsia="Times New Roman" w:hAnsi="Arial" w:cs="Arial"/>
                <w:b/>
                <w:bCs/>
                <w:color w:val="1B1C1D"/>
                <w:kern w:val="0"/>
                <w:sz w:val="22"/>
                <w:lang w:val="es-ES" w:eastAsia="es-ES" w:bidi="gu-IN"/>
                <w14:ligatures w14:val="none"/>
              </w:rPr>
              <w:t xml:space="preserve">Ley de Protección de Datos Personales (Ley </w:t>
            </w:r>
            <w:proofErr w:type="spellStart"/>
            <w:r w:rsidRPr="00BF4DC3">
              <w:rPr>
                <w:rFonts w:ascii="Arial" w:eastAsia="Times New Roman" w:hAnsi="Arial" w:cs="Arial"/>
                <w:b/>
                <w:bCs/>
                <w:color w:val="1B1C1D"/>
                <w:kern w:val="0"/>
                <w:sz w:val="22"/>
                <w:lang w:val="es-ES" w:eastAsia="es-ES" w:bidi="gu-IN"/>
                <w14:ligatures w14:val="none"/>
              </w:rPr>
              <w:t>N°</w:t>
            </w:r>
            <w:proofErr w:type="spellEnd"/>
            <w:r w:rsidRPr="00BF4DC3">
              <w:rPr>
                <w:rFonts w:ascii="Arial" w:eastAsia="Times New Roman" w:hAnsi="Arial" w:cs="Arial"/>
                <w:b/>
                <w:bCs/>
                <w:color w:val="1B1C1D"/>
                <w:kern w:val="0"/>
                <w:sz w:val="22"/>
                <w:lang w:val="es-ES" w:eastAsia="es-ES" w:bidi="gu-IN"/>
                <w14:ligatures w14:val="none"/>
              </w:rPr>
              <w:t xml:space="preserve"> 29733)</w:t>
            </w:r>
            <w:r w:rsidRPr="00BF4DC3">
              <w:rPr>
                <w:rFonts w:ascii="Arial" w:eastAsia="Times New Roman" w:hAnsi="Arial" w:cs="Arial"/>
                <w:color w:val="1B1C1D"/>
                <w:kern w:val="0"/>
                <w:sz w:val="22"/>
                <w:lang w:val="es-ES" w:eastAsia="es-ES" w:bidi="gu-IN"/>
                <w14:ligatures w14:val="none"/>
              </w:rPr>
              <w:t xml:space="preserve"> y las normativas de </w:t>
            </w:r>
            <w:r w:rsidRPr="00BF4DC3">
              <w:rPr>
                <w:rFonts w:ascii="Arial" w:eastAsia="Times New Roman" w:hAnsi="Arial" w:cs="Arial"/>
                <w:b/>
                <w:bCs/>
                <w:color w:val="1B1C1D"/>
                <w:kern w:val="0"/>
                <w:sz w:val="22"/>
                <w:lang w:val="es-ES" w:eastAsia="es-ES" w:bidi="gu-IN"/>
                <w14:ligatures w14:val="none"/>
              </w:rPr>
              <w:t>derechos de autor y propiedad intelectual</w:t>
            </w:r>
            <w:r w:rsidRPr="00BF4DC3">
              <w:rPr>
                <w:rFonts w:ascii="Arial" w:eastAsia="Times New Roman" w:hAnsi="Arial" w:cs="Arial"/>
                <w:color w:val="1B1C1D"/>
                <w:kern w:val="0"/>
                <w:sz w:val="22"/>
                <w:lang w:val="es-ES" w:eastAsia="es-ES" w:bidi="gu-IN"/>
                <w14:ligatures w14:val="none"/>
              </w:rPr>
              <w:t xml:space="preserve"> referentes a las licencias de software utilizadas.</w:t>
            </w:r>
          </w:p>
        </w:tc>
        <w:tc>
          <w:tcPr>
            <w:tcW w:w="1553" w:type="pct"/>
            <w:tcBorders>
              <w:top w:val="nil"/>
              <w:left w:val="nil"/>
              <w:bottom w:val="single" w:sz="8" w:space="0" w:color="000000"/>
              <w:right w:val="single" w:sz="8" w:space="0" w:color="000000"/>
            </w:tcBorders>
            <w:vAlign w:val="center"/>
            <w:hideMark/>
          </w:tcPr>
          <w:p w14:paraId="7A9F89A3"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Informe de Factibilidad (176, 178); Informe de Visión (347)</w:t>
            </w:r>
          </w:p>
        </w:tc>
      </w:tr>
      <w:tr w:rsidR="00BF4DC3" w:rsidRPr="00BF4DC3" w14:paraId="7CE18DC7" w14:textId="77777777" w:rsidTr="00BF4DC3">
        <w:trPr>
          <w:trHeight w:val="870"/>
        </w:trPr>
        <w:tc>
          <w:tcPr>
            <w:tcW w:w="752" w:type="pct"/>
            <w:tcBorders>
              <w:top w:val="nil"/>
              <w:left w:val="single" w:sz="8" w:space="0" w:color="000000"/>
              <w:bottom w:val="single" w:sz="8" w:space="0" w:color="000000"/>
              <w:right w:val="single" w:sz="8" w:space="0" w:color="000000"/>
            </w:tcBorders>
            <w:vAlign w:val="center"/>
            <w:hideMark/>
          </w:tcPr>
          <w:p w14:paraId="4ACF95B0"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Social</w:t>
            </w:r>
          </w:p>
        </w:tc>
        <w:tc>
          <w:tcPr>
            <w:tcW w:w="703" w:type="pct"/>
            <w:tcBorders>
              <w:top w:val="nil"/>
              <w:left w:val="nil"/>
              <w:bottom w:val="single" w:sz="8" w:space="0" w:color="000000"/>
              <w:right w:val="single" w:sz="8" w:space="0" w:color="000000"/>
            </w:tcBorders>
            <w:vAlign w:val="center"/>
            <w:hideMark/>
          </w:tcPr>
          <w:p w14:paraId="18AE6831"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75DFDED0"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 xml:space="preserve">Fomenta la estandarización y la colaboración. La automatización de tareas se complementará con programas de capacitación </w:t>
            </w:r>
            <w:r w:rsidRPr="00BF4DC3">
              <w:rPr>
                <w:rFonts w:ascii="Arial" w:eastAsia="Times New Roman" w:hAnsi="Arial" w:cs="Arial"/>
                <w:color w:val="1B1C1D"/>
                <w:kern w:val="0"/>
                <w:sz w:val="22"/>
                <w:lang w:val="es-ES" w:eastAsia="es-ES" w:bidi="gu-IN"/>
                <w14:ligatures w14:val="none"/>
              </w:rPr>
              <w:lastRenderedPageBreak/>
              <w:t>para crear nuevas oportunidades laborales en la gestión de la configuración.</w:t>
            </w:r>
          </w:p>
        </w:tc>
        <w:tc>
          <w:tcPr>
            <w:tcW w:w="1553" w:type="pct"/>
            <w:tcBorders>
              <w:top w:val="nil"/>
              <w:left w:val="nil"/>
              <w:bottom w:val="single" w:sz="8" w:space="0" w:color="000000"/>
              <w:right w:val="single" w:sz="8" w:space="0" w:color="000000"/>
            </w:tcBorders>
            <w:vAlign w:val="center"/>
            <w:hideMark/>
          </w:tcPr>
          <w:p w14:paraId="2873C88D"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lastRenderedPageBreak/>
              <w:t>Informe de Factibilidad (179)</w:t>
            </w:r>
          </w:p>
        </w:tc>
      </w:tr>
      <w:tr w:rsidR="00BF4DC3" w:rsidRPr="00BF4DC3" w14:paraId="364C7BAF" w14:textId="77777777" w:rsidTr="00BF4DC3">
        <w:trPr>
          <w:trHeight w:val="870"/>
        </w:trPr>
        <w:tc>
          <w:tcPr>
            <w:tcW w:w="752" w:type="pct"/>
            <w:tcBorders>
              <w:top w:val="nil"/>
              <w:left w:val="single" w:sz="8" w:space="0" w:color="000000"/>
              <w:bottom w:val="single" w:sz="8" w:space="0" w:color="000000"/>
              <w:right w:val="single" w:sz="8" w:space="0" w:color="000000"/>
            </w:tcBorders>
            <w:vAlign w:val="center"/>
            <w:hideMark/>
          </w:tcPr>
          <w:p w14:paraId="74091336" w14:textId="77777777" w:rsidR="00BF4DC3" w:rsidRPr="00BF4DC3" w:rsidRDefault="00BF4DC3" w:rsidP="00BF4DC3">
            <w:pPr>
              <w:spacing w:after="0" w:line="240" w:lineRule="auto"/>
              <w:ind w:firstLineChars="100" w:firstLine="221"/>
              <w:rPr>
                <w:rFonts w:ascii="Arial" w:eastAsia="Times New Roman" w:hAnsi="Arial" w:cs="Arial"/>
                <w:b/>
                <w:bCs/>
                <w:color w:val="1B1C1D"/>
                <w:kern w:val="0"/>
                <w:sz w:val="22"/>
                <w:lang w:val="es-ES" w:eastAsia="es-ES" w:bidi="gu-IN"/>
                <w14:ligatures w14:val="none"/>
              </w:rPr>
            </w:pPr>
            <w:r w:rsidRPr="00BF4DC3">
              <w:rPr>
                <w:rFonts w:ascii="Arial" w:eastAsia="Times New Roman" w:hAnsi="Arial" w:cs="Arial"/>
                <w:b/>
                <w:bCs/>
                <w:color w:val="1B1C1D"/>
                <w:kern w:val="0"/>
                <w:sz w:val="22"/>
                <w:lang w:val="es-ES" w:eastAsia="es-ES" w:bidi="gu-IN"/>
                <w14:ligatures w14:val="none"/>
              </w:rPr>
              <w:t>Ambiental</w:t>
            </w:r>
          </w:p>
        </w:tc>
        <w:tc>
          <w:tcPr>
            <w:tcW w:w="703" w:type="pct"/>
            <w:tcBorders>
              <w:top w:val="nil"/>
              <w:left w:val="nil"/>
              <w:bottom w:val="single" w:sz="8" w:space="0" w:color="000000"/>
              <w:right w:val="single" w:sz="8" w:space="0" w:color="000000"/>
            </w:tcBorders>
            <w:vAlign w:val="center"/>
            <w:hideMark/>
          </w:tcPr>
          <w:p w14:paraId="1B32EBA4"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Factible</w:t>
            </w:r>
          </w:p>
        </w:tc>
        <w:tc>
          <w:tcPr>
            <w:tcW w:w="1991" w:type="pct"/>
            <w:tcBorders>
              <w:top w:val="nil"/>
              <w:left w:val="nil"/>
              <w:bottom w:val="single" w:sz="8" w:space="0" w:color="000000"/>
              <w:right w:val="single" w:sz="8" w:space="0" w:color="000000"/>
            </w:tcBorders>
            <w:vAlign w:val="center"/>
            <w:hideMark/>
          </w:tcPr>
          <w:p w14:paraId="0B86B126"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El impacto ambiental es mínimo. El sistema contribuirá a la reducción del consumo de papel y la huella de carbono al optimizar procesos digitales y reducir la necesidad de documentación física.</w:t>
            </w:r>
          </w:p>
        </w:tc>
        <w:tc>
          <w:tcPr>
            <w:tcW w:w="1553" w:type="pct"/>
            <w:tcBorders>
              <w:top w:val="nil"/>
              <w:left w:val="nil"/>
              <w:bottom w:val="single" w:sz="8" w:space="0" w:color="000000"/>
              <w:right w:val="single" w:sz="8" w:space="0" w:color="000000"/>
            </w:tcBorders>
            <w:vAlign w:val="center"/>
            <w:hideMark/>
          </w:tcPr>
          <w:p w14:paraId="4946A59E" w14:textId="77777777" w:rsidR="00BF4DC3" w:rsidRPr="00BF4DC3" w:rsidRDefault="00BF4DC3" w:rsidP="00BF4DC3">
            <w:pPr>
              <w:spacing w:after="0" w:line="240" w:lineRule="auto"/>
              <w:ind w:firstLineChars="100" w:firstLine="220"/>
              <w:rPr>
                <w:rFonts w:ascii="Arial" w:eastAsia="Times New Roman" w:hAnsi="Arial" w:cs="Arial"/>
                <w:color w:val="1B1C1D"/>
                <w:kern w:val="0"/>
                <w:sz w:val="22"/>
                <w:lang w:val="es-ES" w:eastAsia="es-ES" w:bidi="gu-IN"/>
                <w14:ligatures w14:val="none"/>
              </w:rPr>
            </w:pPr>
            <w:r w:rsidRPr="00BF4DC3">
              <w:rPr>
                <w:rFonts w:ascii="Arial" w:eastAsia="Times New Roman" w:hAnsi="Arial" w:cs="Arial"/>
                <w:color w:val="1B1C1D"/>
                <w:kern w:val="0"/>
                <w:sz w:val="22"/>
                <w:lang w:val="es-ES" w:eastAsia="es-ES" w:bidi="gu-IN"/>
                <w14:ligatures w14:val="none"/>
              </w:rPr>
              <w:t>Informe de Factibilidad (180)</w:t>
            </w:r>
          </w:p>
        </w:tc>
      </w:tr>
    </w:tbl>
    <w:p w14:paraId="38F08792" w14:textId="77777777" w:rsidR="00BF4DC3" w:rsidRDefault="00BF4DC3" w:rsidP="00BF4DC3"/>
    <w:p w14:paraId="200F98DC" w14:textId="77777777" w:rsidR="00BF4DC3" w:rsidRPr="00BF4DC3" w:rsidRDefault="00BF4DC3" w:rsidP="00BF4DC3"/>
    <w:p w14:paraId="1C7E6F99" w14:textId="6A042546" w:rsidR="005646B9" w:rsidRDefault="005646B9" w:rsidP="005646B9">
      <w:pPr>
        <w:pStyle w:val="Ttulo2"/>
        <w:rPr>
          <w:b/>
          <w:bCs/>
        </w:rPr>
      </w:pPr>
      <w:bookmarkStart w:id="12" w:name="_Toc212053525"/>
      <w:r w:rsidRPr="005646B9">
        <w:rPr>
          <w:b/>
          <w:bCs/>
        </w:rPr>
        <w:t>Tecnología de Desarrollo</w:t>
      </w:r>
      <w:bookmarkEnd w:id="12"/>
    </w:p>
    <w:p w14:paraId="41B27AAC" w14:textId="77777777" w:rsidR="00BF4DC3" w:rsidRPr="00BF4DC3" w:rsidRDefault="00BF4DC3" w:rsidP="00BF4DC3">
      <w:pPr>
        <w:rPr>
          <w:lang w:val="es-ES"/>
        </w:rPr>
      </w:pPr>
      <w:r w:rsidRPr="00BF4DC3">
        <w:rPr>
          <w:lang w:val="es-ES"/>
        </w:rPr>
        <w:t>Las tecnologías seleccionadas para el desarrollo del GCS son las siguientes:</w:t>
      </w:r>
    </w:p>
    <w:p w14:paraId="7718F159" w14:textId="77777777" w:rsidR="00BF4DC3" w:rsidRPr="00BF4DC3" w:rsidRDefault="00BF4DC3" w:rsidP="00BF4DC3">
      <w:pPr>
        <w:numPr>
          <w:ilvl w:val="0"/>
          <w:numId w:val="50"/>
        </w:numPr>
        <w:rPr>
          <w:lang w:val="es-ES"/>
        </w:rPr>
      </w:pPr>
      <w:proofErr w:type="spellStart"/>
      <w:r w:rsidRPr="00BF4DC3">
        <w:rPr>
          <w:b/>
          <w:bCs/>
          <w:lang w:val="es-ES"/>
        </w:rPr>
        <w:t>Backend</w:t>
      </w:r>
      <w:proofErr w:type="spellEnd"/>
      <w:r w:rsidRPr="00BF4DC3">
        <w:rPr>
          <w:b/>
          <w:bCs/>
          <w:lang w:val="es-ES"/>
        </w:rPr>
        <w:t xml:space="preserve"> y Lógica de Negocio:</w:t>
      </w:r>
      <w:r w:rsidRPr="00BF4DC3">
        <w:rPr>
          <w:lang w:val="es-ES"/>
        </w:rPr>
        <w:t xml:space="preserve"> </w:t>
      </w:r>
      <w:r w:rsidRPr="00BF4DC3">
        <w:rPr>
          <w:b/>
          <w:bCs/>
          <w:lang w:val="es-ES"/>
        </w:rPr>
        <w:t>ASP.NET MVC 5</w:t>
      </w:r>
      <w:r w:rsidRPr="00BF4DC3">
        <w:rPr>
          <w:lang w:val="es-ES"/>
        </w:rPr>
        <w:t xml:space="preserve"> (Framework 4.7/4.8), utilizando </w:t>
      </w:r>
      <w:proofErr w:type="spellStart"/>
      <w:r w:rsidRPr="00BF4DC3">
        <w:rPr>
          <w:lang w:val="es-ES"/>
        </w:rPr>
        <w:t>Entity</w:t>
      </w:r>
      <w:proofErr w:type="spellEnd"/>
      <w:r w:rsidRPr="00BF4DC3">
        <w:rPr>
          <w:lang w:val="es-ES"/>
        </w:rPr>
        <w:t xml:space="preserve"> Framework, ADO.NET o </w:t>
      </w:r>
      <w:proofErr w:type="spellStart"/>
      <w:r w:rsidRPr="00BF4DC3">
        <w:rPr>
          <w:lang w:val="es-ES"/>
        </w:rPr>
        <w:t>Dapper</w:t>
      </w:r>
      <w:proofErr w:type="spellEnd"/>
      <w:r w:rsidRPr="00BF4DC3">
        <w:rPr>
          <w:lang w:val="es-ES"/>
        </w:rPr>
        <w:t xml:space="preserve"> para la persistencia de datos.</w:t>
      </w:r>
    </w:p>
    <w:p w14:paraId="12EFCD82" w14:textId="77777777" w:rsidR="00BF4DC3" w:rsidRPr="00BF4DC3" w:rsidRDefault="00BF4DC3" w:rsidP="00BF4DC3">
      <w:pPr>
        <w:numPr>
          <w:ilvl w:val="0"/>
          <w:numId w:val="50"/>
        </w:numPr>
        <w:rPr>
          <w:lang w:val="es-ES"/>
        </w:rPr>
      </w:pPr>
      <w:proofErr w:type="spellStart"/>
      <w:r w:rsidRPr="00BF4DC3">
        <w:rPr>
          <w:b/>
          <w:bCs/>
          <w:lang w:val="es-ES"/>
        </w:rPr>
        <w:t>Frontend</w:t>
      </w:r>
      <w:proofErr w:type="spellEnd"/>
      <w:r w:rsidRPr="00BF4DC3">
        <w:rPr>
          <w:b/>
          <w:bCs/>
          <w:lang w:val="es-ES"/>
        </w:rPr>
        <w:t xml:space="preserve"> y Presentación:</w:t>
      </w:r>
      <w:r w:rsidRPr="00BF4DC3">
        <w:rPr>
          <w:lang w:val="es-ES"/>
        </w:rPr>
        <w:t xml:space="preserve"> Vistas </w:t>
      </w:r>
      <w:proofErr w:type="spellStart"/>
      <w:r w:rsidRPr="00BF4DC3">
        <w:rPr>
          <w:lang w:val="es-ES"/>
        </w:rPr>
        <w:t>Razor</w:t>
      </w:r>
      <w:proofErr w:type="spellEnd"/>
      <w:r w:rsidRPr="00BF4DC3">
        <w:rPr>
          <w:lang w:val="es-ES"/>
        </w:rPr>
        <w:t xml:space="preserve"> </w:t>
      </w:r>
      <w:proofErr w:type="gramStart"/>
      <w:r w:rsidRPr="00BF4DC3">
        <w:rPr>
          <w:lang w:val="es-ES"/>
        </w:rPr>
        <w:t>(</w:t>
      </w:r>
      <w:r w:rsidRPr="00BF4DC3">
        <w:rPr>
          <w:i/>
          <w:iCs/>
          <w:lang w:val="es-ES"/>
        </w:rPr>
        <w:t>.</w:t>
      </w:r>
      <w:proofErr w:type="spellStart"/>
      <w:r w:rsidRPr="00BF4DC3">
        <w:rPr>
          <w:i/>
          <w:iCs/>
          <w:lang w:val="es-ES"/>
        </w:rPr>
        <w:t>cshtml</w:t>
      </w:r>
      <w:proofErr w:type="spellEnd"/>
      <w:proofErr w:type="gramEnd"/>
      <w:r w:rsidRPr="00BF4DC3">
        <w:rPr>
          <w:lang w:val="es-ES"/>
        </w:rPr>
        <w:t xml:space="preserve">), </w:t>
      </w:r>
      <w:r w:rsidRPr="00BF4DC3">
        <w:rPr>
          <w:b/>
          <w:bCs/>
          <w:lang w:val="es-ES"/>
        </w:rPr>
        <w:t>jQuery</w:t>
      </w:r>
      <w:r w:rsidRPr="00BF4DC3">
        <w:rPr>
          <w:lang w:val="es-ES"/>
        </w:rPr>
        <w:t xml:space="preserve"> para la manipulación del DOM y </w:t>
      </w:r>
      <w:proofErr w:type="spellStart"/>
      <w:r w:rsidRPr="00BF4DC3">
        <w:rPr>
          <w:b/>
          <w:bCs/>
          <w:lang w:val="es-ES"/>
        </w:rPr>
        <w:t>TailwindCSS</w:t>
      </w:r>
      <w:proofErr w:type="spellEnd"/>
      <w:r w:rsidRPr="00BF4DC3">
        <w:rPr>
          <w:lang w:val="es-ES"/>
        </w:rPr>
        <w:t xml:space="preserve"> para el diseño y </w:t>
      </w:r>
      <w:proofErr w:type="spellStart"/>
      <w:r w:rsidRPr="00BF4DC3">
        <w:rPr>
          <w:i/>
          <w:iCs/>
          <w:lang w:val="es-ES"/>
        </w:rPr>
        <w:t>styling</w:t>
      </w:r>
      <w:proofErr w:type="spellEnd"/>
      <w:r w:rsidRPr="00BF4DC3">
        <w:rPr>
          <w:lang w:val="es-ES"/>
        </w:rPr>
        <w:t>.</w:t>
      </w:r>
    </w:p>
    <w:p w14:paraId="14ABB68B" w14:textId="77777777" w:rsidR="00BF4DC3" w:rsidRPr="00BF4DC3" w:rsidRDefault="00BF4DC3" w:rsidP="00BF4DC3">
      <w:pPr>
        <w:numPr>
          <w:ilvl w:val="0"/>
          <w:numId w:val="50"/>
        </w:numPr>
        <w:rPr>
          <w:lang w:val="es-ES"/>
        </w:rPr>
      </w:pPr>
      <w:r w:rsidRPr="00BF4DC3">
        <w:rPr>
          <w:b/>
          <w:bCs/>
          <w:lang w:val="es-ES"/>
        </w:rPr>
        <w:t>Base de Datos:</w:t>
      </w:r>
      <w:r w:rsidRPr="00BF4DC3">
        <w:rPr>
          <w:lang w:val="es-ES"/>
        </w:rPr>
        <w:t xml:space="preserve"> </w:t>
      </w:r>
      <w:r w:rsidRPr="00BF4DC3">
        <w:rPr>
          <w:b/>
          <w:bCs/>
          <w:lang w:val="es-ES"/>
        </w:rPr>
        <w:t>SQL Server 2016+</w:t>
      </w:r>
      <w:r w:rsidRPr="00BF4DC3">
        <w:rPr>
          <w:lang w:val="es-ES"/>
        </w:rPr>
        <w:t xml:space="preserve"> para el almacenamiento relacional de todos los datos del sistema.</w:t>
      </w:r>
    </w:p>
    <w:p w14:paraId="1A869C75" w14:textId="77777777" w:rsidR="00BF4DC3" w:rsidRPr="00BF4DC3" w:rsidRDefault="00BF4DC3" w:rsidP="00BF4DC3">
      <w:pPr>
        <w:numPr>
          <w:ilvl w:val="0"/>
          <w:numId w:val="50"/>
        </w:numPr>
        <w:rPr>
          <w:lang w:val="es-ES"/>
        </w:rPr>
      </w:pPr>
      <w:r w:rsidRPr="00BF4DC3">
        <w:rPr>
          <w:b/>
          <w:bCs/>
          <w:lang w:val="es-ES"/>
        </w:rPr>
        <w:t>Servidor Web y Despliegue:</w:t>
      </w:r>
      <w:r w:rsidRPr="00BF4DC3">
        <w:rPr>
          <w:lang w:val="es-ES"/>
        </w:rPr>
        <w:t xml:space="preserve"> </w:t>
      </w:r>
      <w:r w:rsidRPr="00BF4DC3">
        <w:rPr>
          <w:b/>
          <w:bCs/>
          <w:lang w:val="es-ES"/>
        </w:rPr>
        <w:t xml:space="preserve">IIS (Internet </w:t>
      </w:r>
      <w:proofErr w:type="spellStart"/>
      <w:r w:rsidRPr="00BF4DC3">
        <w:rPr>
          <w:b/>
          <w:bCs/>
          <w:lang w:val="es-ES"/>
        </w:rPr>
        <w:t>Information</w:t>
      </w:r>
      <w:proofErr w:type="spellEnd"/>
      <w:r w:rsidRPr="00BF4DC3">
        <w:rPr>
          <w:b/>
          <w:bCs/>
          <w:lang w:val="es-ES"/>
        </w:rPr>
        <w:t xml:space="preserve"> </w:t>
      </w:r>
      <w:proofErr w:type="spellStart"/>
      <w:r w:rsidRPr="00BF4DC3">
        <w:rPr>
          <w:b/>
          <w:bCs/>
          <w:lang w:val="es-ES"/>
        </w:rPr>
        <w:t>Services</w:t>
      </w:r>
      <w:proofErr w:type="spellEnd"/>
      <w:r w:rsidRPr="00BF4DC3">
        <w:rPr>
          <w:b/>
          <w:bCs/>
          <w:lang w:val="es-ES"/>
        </w:rPr>
        <w:t>)</w:t>
      </w:r>
      <w:r w:rsidRPr="00BF4DC3">
        <w:rPr>
          <w:lang w:val="es-ES"/>
        </w:rPr>
        <w:t xml:space="preserve"> alojado en un servidor </w:t>
      </w:r>
      <w:r w:rsidRPr="00BF4DC3">
        <w:rPr>
          <w:b/>
          <w:bCs/>
          <w:lang w:val="es-ES"/>
        </w:rPr>
        <w:t>Windows Server 2016/2019</w:t>
      </w:r>
      <w:r w:rsidRPr="00BF4DC3">
        <w:rPr>
          <w:lang w:val="es-ES"/>
        </w:rPr>
        <w:t>.</w:t>
      </w:r>
    </w:p>
    <w:p w14:paraId="392D038E" w14:textId="77777777" w:rsidR="00BF4DC3" w:rsidRPr="00BF4DC3" w:rsidRDefault="00BF4DC3" w:rsidP="00BF4DC3">
      <w:pPr>
        <w:numPr>
          <w:ilvl w:val="0"/>
          <w:numId w:val="50"/>
        </w:numPr>
        <w:rPr>
          <w:lang w:val="es-ES"/>
        </w:rPr>
      </w:pPr>
      <w:r w:rsidRPr="00BF4DC3">
        <w:rPr>
          <w:b/>
          <w:bCs/>
          <w:lang w:val="es-ES"/>
        </w:rPr>
        <w:t>Integración Externa:</w:t>
      </w:r>
      <w:r w:rsidRPr="00BF4DC3">
        <w:rPr>
          <w:lang w:val="es-ES"/>
        </w:rPr>
        <w:t xml:space="preserve"> El sistema está diseñado para integrarse con plataformas de control de versiones </w:t>
      </w:r>
      <w:r w:rsidRPr="00BF4DC3">
        <w:rPr>
          <w:b/>
          <w:bCs/>
          <w:lang w:val="es-ES"/>
        </w:rPr>
        <w:t>GitHub</w:t>
      </w:r>
      <w:r w:rsidRPr="00BF4DC3">
        <w:rPr>
          <w:lang w:val="es-ES"/>
        </w:rPr>
        <w:t xml:space="preserve"> y </w:t>
      </w:r>
      <w:proofErr w:type="spellStart"/>
      <w:r w:rsidRPr="00BF4DC3">
        <w:rPr>
          <w:b/>
          <w:bCs/>
          <w:lang w:val="es-ES"/>
        </w:rPr>
        <w:t>GitLab</w:t>
      </w:r>
      <w:proofErr w:type="spellEnd"/>
      <w:r w:rsidRPr="00BF4DC3">
        <w:rPr>
          <w:lang w:val="es-ES"/>
        </w:rPr>
        <w:t>.</w:t>
      </w:r>
    </w:p>
    <w:p w14:paraId="5D96632B" w14:textId="77777777" w:rsidR="00BF4DC3" w:rsidRPr="00BF4DC3" w:rsidRDefault="00BF4DC3" w:rsidP="00BF4DC3"/>
    <w:p w14:paraId="398BF914" w14:textId="68324D6B" w:rsidR="005646B9" w:rsidRPr="005646B9" w:rsidRDefault="005646B9" w:rsidP="005646B9">
      <w:pPr>
        <w:pStyle w:val="Ttulo2"/>
        <w:rPr>
          <w:b/>
          <w:bCs/>
        </w:rPr>
      </w:pPr>
      <w:bookmarkStart w:id="13" w:name="_Toc212053526"/>
      <w:r w:rsidRPr="005646B9">
        <w:rPr>
          <w:b/>
          <w:bCs/>
        </w:rPr>
        <w:t>Metodología de Implementación</w:t>
      </w:r>
      <w:bookmarkEnd w:id="13"/>
    </w:p>
    <w:p w14:paraId="567841E3" w14:textId="266DF04E" w:rsidR="00BF4DC3" w:rsidRDefault="00BF4DC3" w:rsidP="005646B9">
      <w:r w:rsidRPr="00BF4DC3">
        <w:t xml:space="preserve">La implementación del GCS estará enfocada en desarrollar y desplegar los siguientes módulos funcionales, según las prioridades definidas en el </w:t>
      </w:r>
      <w:r w:rsidRPr="00BF4DC3">
        <w:rPr>
          <w:b/>
          <w:bCs/>
        </w:rPr>
        <w:t>SRS</w:t>
      </w:r>
      <w:r w:rsidRPr="00BF4DC3">
        <w:t xml:space="preserve"> y el </w:t>
      </w:r>
      <w:r w:rsidRPr="00BF4DC3">
        <w:rPr>
          <w:b/>
          <w:bCs/>
        </w:rPr>
        <w:t>Informe de Visión</w:t>
      </w:r>
      <w:r w:rsidRPr="00BF4DC3">
        <w:t>, bajo una arquitectura en capas (SAD):</w:t>
      </w:r>
    </w:p>
    <w:p w14:paraId="793578FB" w14:textId="77777777" w:rsidR="00552020" w:rsidRDefault="00552020" w:rsidP="005646B9"/>
    <w:tbl>
      <w:tblPr>
        <w:tblW w:w="5000" w:type="pct"/>
        <w:tblCellMar>
          <w:left w:w="70" w:type="dxa"/>
          <w:right w:w="70" w:type="dxa"/>
        </w:tblCellMar>
        <w:tblLook w:val="04A0" w:firstRow="1" w:lastRow="0" w:firstColumn="1" w:lastColumn="0" w:noHBand="0" w:noVBand="1"/>
      </w:tblPr>
      <w:tblGrid>
        <w:gridCol w:w="2198"/>
        <w:gridCol w:w="1384"/>
        <w:gridCol w:w="1008"/>
        <w:gridCol w:w="2443"/>
        <w:gridCol w:w="1451"/>
      </w:tblGrid>
      <w:tr w:rsidR="00552020" w:rsidRPr="00552020" w14:paraId="6554DAA4" w14:textId="77777777" w:rsidTr="00552020">
        <w:trPr>
          <w:trHeight w:val="315"/>
        </w:trPr>
        <w:tc>
          <w:tcPr>
            <w:tcW w:w="620" w:type="pct"/>
            <w:tcBorders>
              <w:top w:val="single" w:sz="8" w:space="0" w:color="auto"/>
              <w:left w:val="single" w:sz="8" w:space="0" w:color="auto"/>
              <w:bottom w:val="single" w:sz="8" w:space="0" w:color="auto"/>
              <w:right w:val="single" w:sz="8" w:space="0" w:color="auto"/>
            </w:tcBorders>
            <w:vAlign w:val="center"/>
            <w:hideMark/>
          </w:tcPr>
          <w:p w14:paraId="4A834346"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Módulo/Funcionalidad</w:t>
            </w:r>
          </w:p>
        </w:tc>
        <w:tc>
          <w:tcPr>
            <w:tcW w:w="462" w:type="pct"/>
            <w:tcBorders>
              <w:top w:val="single" w:sz="8" w:space="0" w:color="auto"/>
              <w:left w:val="nil"/>
              <w:bottom w:val="single" w:sz="8" w:space="0" w:color="auto"/>
              <w:right w:val="single" w:sz="8" w:space="0" w:color="auto"/>
            </w:tcBorders>
            <w:vAlign w:val="center"/>
            <w:hideMark/>
          </w:tcPr>
          <w:p w14:paraId="28B8B95C"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Perfil de Usuario</w:t>
            </w:r>
          </w:p>
        </w:tc>
        <w:tc>
          <w:tcPr>
            <w:tcW w:w="628" w:type="pct"/>
            <w:tcBorders>
              <w:top w:val="single" w:sz="8" w:space="0" w:color="auto"/>
              <w:left w:val="nil"/>
              <w:bottom w:val="single" w:sz="8" w:space="0" w:color="auto"/>
              <w:right w:val="single" w:sz="8" w:space="0" w:color="auto"/>
            </w:tcBorders>
            <w:vAlign w:val="center"/>
            <w:hideMark/>
          </w:tcPr>
          <w:p w14:paraId="51ABCB99"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Tipo</w:t>
            </w:r>
          </w:p>
        </w:tc>
        <w:tc>
          <w:tcPr>
            <w:tcW w:w="2744" w:type="pct"/>
            <w:tcBorders>
              <w:top w:val="single" w:sz="8" w:space="0" w:color="auto"/>
              <w:left w:val="nil"/>
              <w:bottom w:val="single" w:sz="8" w:space="0" w:color="auto"/>
              <w:right w:val="single" w:sz="8" w:space="0" w:color="auto"/>
            </w:tcBorders>
            <w:vAlign w:val="center"/>
            <w:hideMark/>
          </w:tcPr>
          <w:p w14:paraId="46AE89DE"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Detalles Clave</w:t>
            </w:r>
          </w:p>
        </w:tc>
        <w:tc>
          <w:tcPr>
            <w:tcW w:w="545" w:type="pct"/>
            <w:tcBorders>
              <w:top w:val="single" w:sz="8" w:space="0" w:color="auto"/>
              <w:left w:val="nil"/>
              <w:bottom w:val="single" w:sz="8" w:space="0" w:color="auto"/>
              <w:right w:val="single" w:sz="8" w:space="0" w:color="auto"/>
            </w:tcBorders>
            <w:vAlign w:val="center"/>
            <w:hideMark/>
          </w:tcPr>
          <w:p w14:paraId="30EBE8F5"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Fuentes</w:t>
            </w:r>
          </w:p>
        </w:tc>
      </w:tr>
      <w:tr w:rsidR="00552020" w:rsidRPr="00552020" w14:paraId="11E6B57C"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0354A50A"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Gestión de Proyectos</w:t>
            </w:r>
          </w:p>
        </w:tc>
        <w:tc>
          <w:tcPr>
            <w:tcW w:w="462" w:type="pct"/>
            <w:tcBorders>
              <w:top w:val="nil"/>
              <w:left w:val="nil"/>
              <w:bottom w:val="single" w:sz="8" w:space="0" w:color="auto"/>
              <w:right w:val="single" w:sz="8" w:space="0" w:color="auto"/>
            </w:tcBorders>
            <w:vAlign w:val="center"/>
            <w:hideMark/>
          </w:tcPr>
          <w:p w14:paraId="614C33D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Gestor, Desarrollador</w:t>
            </w:r>
          </w:p>
        </w:tc>
        <w:tc>
          <w:tcPr>
            <w:tcW w:w="628" w:type="pct"/>
            <w:tcBorders>
              <w:top w:val="nil"/>
              <w:left w:val="nil"/>
              <w:bottom w:val="single" w:sz="8" w:space="0" w:color="auto"/>
              <w:right w:val="single" w:sz="8" w:space="0" w:color="auto"/>
            </w:tcBorders>
            <w:vAlign w:val="center"/>
            <w:hideMark/>
          </w:tcPr>
          <w:p w14:paraId="436DBCB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Funcional (RF)</w:t>
            </w:r>
          </w:p>
        </w:tc>
        <w:tc>
          <w:tcPr>
            <w:tcW w:w="2744" w:type="pct"/>
            <w:tcBorders>
              <w:top w:val="nil"/>
              <w:left w:val="nil"/>
              <w:bottom w:val="single" w:sz="8" w:space="0" w:color="auto"/>
              <w:right w:val="single" w:sz="8" w:space="0" w:color="auto"/>
            </w:tcBorders>
            <w:vAlign w:val="center"/>
            <w:hideMark/>
          </w:tcPr>
          <w:p w14:paraId="63EC86E6"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Creación, edición, archivo, seguimiento de estado y soporte para metodologías ágiles (SCRUM, KANBAN, RUP).</w:t>
            </w:r>
          </w:p>
        </w:tc>
        <w:tc>
          <w:tcPr>
            <w:tcW w:w="545" w:type="pct"/>
            <w:tcBorders>
              <w:top w:val="nil"/>
              <w:left w:val="nil"/>
              <w:bottom w:val="single" w:sz="8" w:space="0" w:color="auto"/>
              <w:right w:val="single" w:sz="8" w:space="0" w:color="auto"/>
            </w:tcBorders>
            <w:vAlign w:val="center"/>
            <w:hideMark/>
          </w:tcPr>
          <w:p w14:paraId="0400130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Visión (303, 323); SRS</w:t>
            </w:r>
          </w:p>
        </w:tc>
      </w:tr>
      <w:tr w:rsidR="00552020" w:rsidRPr="00552020" w14:paraId="5F4B458B"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5ACD038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Control de Versiones</w:t>
            </w:r>
          </w:p>
        </w:tc>
        <w:tc>
          <w:tcPr>
            <w:tcW w:w="462" w:type="pct"/>
            <w:tcBorders>
              <w:top w:val="nil"/>
              <w:left w:val="nil"/>
              <w:bottom w:val="single" w:sz="8" w:space="0" w:color="auto"/>
              <w:right w:val="single" w:sz="8" w:space="0" w:color="auto"/>
            </w:tcBorders>
            <w:vAlign w:val="center"/>
            <w:hideMark/>
          </w:tcPr>
          <w:p w14:paraId="060D35B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Desarrollador</w:t>
            </w:r>
          </w:p>
        </w:tc>
        <w:tc>
          <w:tcPr>
            <w:tcW w:w="628" w:type="pct"/>
            <w:tcBorders>
              <w:top w:val="nil"/>
              <w:left w:val="nil"/>
              <w:bottom w:val="single" w:sz="8" w:space="0" w:color="auto"/>
              <w:right w:val="single" w:sz="8" w:space="0" w:color="auto"/>
            </w:tcBorders>
            <w:vAlign w:val="center"/>
            <w:hideMark/>
          </w:tcPr>
          <w:p w14:paraId="43D1DDD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Funcional (RF)</w:t>
            </w:r>
          </w:p>
        </w:tc>
        <w:tc>
          <w:tcPr>
            <w:tcW w:w="2744" w:type="pct"/>
            <w:tcBorders>
              <w:top w:val="nil"/>
              <w:left w:val="nil"/>
              <w:bottom w:val="single" w:sz="8" w:space="0" w:color="auto"/>
              <w:right w:val="single" w:sz="8" w:space="0" w:color="auto"/>
            </w:tcBorders>
            <w:vAlign w:val="center"/>
            <w:hideMark/>
          </w:tcPr>
          <w:p w14:paraId="65380AF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Registro de cambios (</w:t>
            </w:r>
            <w:proofErr w:type="spellStart"/>
            <w:r w:rsidRPr="00552020">
              <w:rPr>
                <w:rFonts w:ascii="Aptos Narrow" w:eastAsia="Times New Roman" w:hAnsi="Aptos Narrow"/>
                <w:color w:val="000000"/>
                <w:kern w:val="0"/>
                <w:sz w:val="22"/>
                <w:lang w:val="es-ES" w:eastAsia="es-ES" w:bidi="gu-IN"/>
                <w14:ligatures w14:val="none"/>
              </w:rPr>
              <w:t>commits</w:t>
            </w:r>
            <w:proofErr w:type="spellEnd"/>
            <w:r w:rsidRPr="00552020">
              <w:rPr>
                <w:rFonts w:ascii="Aptos Narrow" w:eastAsia="Times New Roman" w:hAnsi="Aptos Narrow"/>
                <w:color w:val="000000"/>
                <w:kern w:val="0"/>
                <w:sz w:val="22"/>
                <w:lang w:val="es-ES" w:eastAsia="es-ES" w:bidi="gu-IN"/>
                <w14:ligatures w14:val="none"/>
              </w:rPr>
              <w:t xml:space="preserve">), creación/fusión de </w:t>
            </w:r>
            <w:proofErr w:type="spellStart"/>
            <w:r w:rsidRPr="00552020">
              <w:rPr>
                <w:rFonts w:ascii="Aptos Narrow" w:eastAsia="Times New Roman" w:hAnsi="Aptos Narrow"/>
                <w:color w:val="000000"/>
                <w:kern w:val="0"/>
                <w:sz w:val="22"/>
                <w:lang w:val="es-ES" w:eastAsia="es-ES" w:bidi="gu-IN"/>
                <w14:ligatures w14:val="none"/>
              </w:rPr>
              <w:lastRenderedPageBreak/>
              <w:t>branches</w:t>
            </w:r>
            <w:proofErr w:type="spellEnd"/>
            <w:r w:rsidRPr="00552020">
              <w:rPr>
                <w:rFonts w:ascii="Aptos Narrow" w:eastAsia="Times New Roman" w:hAnsi="Aptos Narrow"/>
                <w:color w:val="000000"/>
                <w:kern w:val="0"/>
                <w:sz w:val="22"/>
                <w:lang w:val="es-ES" w:eastAsia="es-ES" w:bidi="gu-IN"/>
                <w14:ligatures w14:val="none"/>
              </w:rPr>
              <w:t>, y mantenimiento de un historial completo con trazabilidad de código.</w:t>
            </w:r>
          </w:p>
        </w:tc>
        <w:tc>
          <w:tcPr>
            <w:tcW w:w="545" w:type="pct"/>
            <w:tcBorders>
              <w:top w:val="nil"/>
              <w:left w:val="nil"/>
              <w:bottom w:val="single" w:sz="8" w:space="0" w:color="auto"/>
              <w:right w:val="single" w:sz="8" w:space="0" w:color="auto"/>
            </w:tcBorders>
            <w:vAlign w:val="center"/>
            <w:hideMark/>
          </w:tcPr>
          <w:p w14:paraId="320AB19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lastRenderedPageBreak/>
              <w:t>Visión (301, 324, 325); SRS</w:t>
            </w:r>
          </w:p>
        </w:tc>
      </w:tr>
      <w:tr w:rsidR="00552020" w:rsidRPr="00552020" w14:paraId="042E1C28"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65B7C9F9"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Gestión de Usuarios y Roles</w:t>
            </w:r>
          </w:p>
        </w:tc>
        <w:tc>
          <w:tcPr>
            <w:tcW w:w="462" w:type="pct"/>
            <w:tcBorders>
              <w:top w:val="nil"/>
              <w:left w:val="nil"/>
              <w:bottom w:val="single" w:sz="8" w:space="0" w:color="auto"/>
              <w:right w:val="single" w:sz="8" w:space="0" w:color="auto"/>
            </w:tcBorders>
            <w:vAlign w:val="center"/>
            <w:hideMark/>
          </w:tcPr>
          <w:p w14:paraId="56CC458C"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Administrador</w:t>
            </w:r>
          </w:p>
        </w:tc>
        <w:tc>
          <w:tcPr>
            <w:tcW w:w="628" w:type="pct"/>
            <w:tcBorders>
              <w:top w:val="nil"/>
              <w:left w:val="nil"/>
              <w:bottom w:val="single" w:sz="8" w:space="0" w:color="auto"/>
              <w:right w:val="single" w:sz="8" w:space="0" w:color="auto"/>
            </w:tcBorders>
            <w:vAlign w:val="center"/>
            <w:hideMark/>
          </w:tcPr>
          <w:p w14:paraId="759501D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Funcional (RF)</w:t>
            </w:r>
          </w:p>
        </w:tc>
        <w:tc>
          <w:tcPr>
            <w:tcW w:w="2744" w:type="pct"/>
            <w:tcBorders>
              <w:top w:val="nil"/>
              <w:left w:val="nil"/>
              <w:bottom w:val="single" w:sz="8" w:space="0" w:color="auto"/>
              <w:right w:val="single" w:sz="8" w:space="0" w:color="auto"/>
            </w:tcBorders>
            <w:vAlign w:val="center"/>
            <w:hideMark/>
          </w:tcPr>
          <w:p w14:paraId="7075A512"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Administración de usuarios, roles (Dev, PM, QA, DevOps) y aplicación de permisos de acceso (RBAC).</w:t>
            </w:r>
          </w:p>
        </w:tc>
        <w:tc>
          <w:tcPr>
            <w:tcW w:w="545" w:type="pct"/>
            <w:tcBorders>
              <w:top w:val="nil"/>
              <w:left w:val="nil"/>
              <w:bottom w:val="single" w:sz="8" w:space="0" w:color="auto"/>
              <w:right w:val="single" w:sz="8" w:space="0" w:color="auto"/>
            </w:tcBorders>
            <w:vAlign w:val="center"/>
            <w:hideMark/>
          </w:tcPr>
          <w:p w14:paraId="6C4A947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Visión (302, 326, 327); SRS</w:t>
            </w:r>
          </w:p>
        </w:tc>
      </w:tr>
      <w:tr w:rsidR="00552020" w:rsidRPr="00552020" w14:paraId="79737F08"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77FAE14D"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Integración con Repositorios</w:t>
            </w:r>
          </w:p>
        </w:tc>
        <w:tc>
          <w:tcPr>
            <w:tcW w:w="462" w:type="pct"/>
            <w:tcBorders>
              <w:top w:val="nil"/>
              <w:left w:val="nil"/>
              <w:bottom w:val="single" w:sz="8" w:space="0" w:color="auto"/>
              <w:right w:val="single" w:sz="8" w:space="0" w:color="auto"/>
            </w:tcBorders>
            <w:vAlign w:val="center"/>
            <w:hideMark/>
          </w:tcPr>
          <w:p w14:paraId="6EA23EB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DevOps</w:t>
            </w:r>
          </w:p>
        </w:tc>
        <w:tc>
          <w:tcPr>
            <w:tcW w:w="628" w:type="pct"/>
            <w:tcBorders>
              <w:top w:val="nil"/>
              <w:left w:val="nil"/>
              <w:bottom w:val="single" w:sz="8" w:space="0" w:color="auto"/>
              <w:right w:val="single" w:sz="8" w:space="0" w:color="auto"/>
            </w:tcBorders>
            <w:vAlign w:val="center"/>
            <w:hideMark/>
          </w:tcPr>
          <w:p w14:paraId="614C89C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Funcional (RF)</w:t>
            </w:r>
          </w:p>
        </w:tc>
        <w:tc>
          <w:tcPr>
            <w:tcW w:w="2744" w:type="pct"/>
            <w:tcBorders>
              <w:top w:val="nil"/>
              <w:left w:val="nil"/>
              <w:bottom w:val="single" w:sz="8" w:space="0" w:color="auto"/>
              <w:right w:val="single" w:sz="8" w:space="0" w:color="auto"/>
            </w:tcBorders>
            <w:vAlign w:val="center"/>
            <w:hideMark/>
          </w:tcPr>
          <w:p w14:paraId="504EAA6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 xml:space="preserve">Conexión y sincronización de metadatos de proyectos con GitHub y </w:t>
            </w:r>
            <w:proofErr w:type="spellStart"/>
            <w:r w:rsidRPr="00552020">
              <w:rPr>
                <w:rFonts w:ascii="Aptos Narrow" w:eastAsia="Times New Roman" w:hAnsi="Aptos Narrow"/>
                <w:color w:val="000000"/>
                <w:kern w:val="0"/>
                <w:sz w:val="22"/>
                <w:lang w:val="es-ES" w:eastAsia="es-ES" w:bidi="gu-IN"/>
                <w14:ligatures w14:val="none"/>
              </w:rPr>
              <w:t>GitLab</w:t>
            </w:r>
            <w:proofErr w:type="spellEnd"/>
            <w:r w:rsidRPr="00552020">
              <w:rPr>
                <w:rFonts w:ascii="Aptos Narrow" w:eastAsia="Times New Roman" w:hAnsi="Aptos Narrow"/>
                <w:color w:val="000000"/>
                <w:kern w:val="0"/>
                <w:sz w:val="22"/>
                <w:lang w:val="es-ES" w:eastAsia="es-ES" w:bidi="gu-IN"/>
                <w14:ligatures w14:val="none"/>
              </w:rPr>
              <w:t>.</w:t>
            </w:r>
          </w:p>
        </w:tc>
        <w:tc>
          <w:tcPr>
            <w:tcW w:w="545" w:type="pct"/>
            <w:tcBorders>
              <w:top w:val="nil"/>
              <w:left w:val="nil"/>
              <w:bottom w:val="single" w:sz="8" w:space="0" w:color="auto"/>
              <w:right w:val="single" w:sz="8" w:space="0" w:color="auto"/>
            </w:tcBorders>
            <w:vAlign w:val="center"/>
            <w:hideMark/>
          </w:tcPr>
          <w:p w14:paraId="74EB143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Visión (304, 329); SRS</w:t>
            </w:r>
          </w:p>
        </w:tc>
      </w:tr>
      <w:tr w:rsidR="00552020" w:rsidRPr="00552020" w14:paraId="15EB82A0"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5EDD5C4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Módulo de Calidad y Pruebas</w:t>
            </w:r>
          </w:p>
        </w:tc>
        <w:tc>
          <w:tcPr>
            <w:tcW w:w="462" w:type="pct"/>
            <w:tcBorders>
              <w:top w:val="nil"/>
              <w:left w:val="nil"/>
              <w:bottom w:val="single" w:sz="8" w:space="0" w:color="auto"/>
              <w:right w:val="single" w:sz="8" w:space="0" w:color="auto"/>
            </w:tcBorders>
            <w:vAlign w:val="center"/>
            <w:hideMark/>
          </w:tcPr>
          <w:p w14:paraId="6D28F75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QA/</w:t>
            </w:r>
            <w:proofErr w:type="spellStart"/>
            <w:r w:rsidRPr="00552020">
              <w:rPr>
                <w:rFonts w:ascii="Aptos Narrow" w:eastAsia="Times New Roman" w:hAnsi="Aptos Narrow"/>
                <w:color w:val="000000"/>
                <w:kern w:val="0"/>
                <w:sz w:val="22"/>
                <w:lang w:val="es-ES" w:eastAsia="es-ES" w:bidi="gu-IN"/>
                <w14:ligatures w14:val="none"/>
              </w:rPr>
              <w:t>Tester</w:t>
            </w:r>
            <w:proofErr w:type="spellEnd"/>
          </w:p>
        </w:tc>
        <w:tc>
          <w:tcPr>
            <w:tcW w:w="628" w:type="pct"/>
            <w:tcBorders>
              <w:top w:val="nil"/>
              <w:left w:val="nil"/>
              <w:bottom w:val="single" w:sz="8" w:space="0" w:color="auto"/>
              <w:right w:val="single" w:sz="8" w:space="0" w:color="auto"/>
            </w:tcBorders>
            <w:vAlign w:val="center"/>
            <w:hideMark/>
          </w:tcPr>
          <w:p w14:paraId="57A49FC3"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Funcional (RF)</w:t>
            </w:r>
          </w:p>
        </w:tc>
        <w:tc>
          <w:tcPr>
            <w:tcW w:w="2744" w:type="pct"/>
            <w:tcBorders>
              <w:top w:val="nil"/>
              <w:left w:val="nil"/>
              <w:bottom w:val="single" w:sz="8" w:space="0" w:color="auto"/>
              <w:right w:val="single" w:sz="8" w:space="0" w:color="auto"/>
            </w:tcBorders>
            <w:vAlign w:val="center"/>
            <w:hideMark/>
          </w:tcPr>
          <w:p w14:paraId="6191E4AA"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Funcionalidad para documentar incidencias (bugs), registrar el estado de las pruebas y validar versiones.</w:t>
            </w:r>
          </w:p>
        </w:tc>
        <w:tc>
          <w:tcPr>
            <w:tcW w:w="545" w:type="pct"/>
            <w:tcBorders>
              <w:top w:val="nil"/>
              <w:left w:val="nil"/>
              <w:bottom w:val="single" w:sz="8" w:space="0" w:color="auto"/>
              <w:right w:val="single" w:sz="8" w:space="0" w:color="auto"/>
            </w:tcBorders>
            <w:vAlign w:val="center"/>
            <w:hideMark/>
          </w:tcPr>
          <w:p w14:paraId="34FE2C0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Visión (330); SRS</w:t>
            </w:r>
          </w:p>
        </w:tc>
      </w:tr>
      <w:tr w:rsidR="00552020" w:rsidRPr="00552020" w14:paraId="17AB5234"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06FF008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Rendimiento</w:t>
            </w:r>
          </w:p>
        </w:tc>
        <w:tc>
          <w:tcPr>
            <w:tcW w:w="462" w:type="pct"/>
            <w:tcBorders>
              <w:top w:val="nil"/>
              <w:left w:val="nil"/>
              <w:bottom w:val="single" w:sz="8" w:space="0" w:color="auto"/>
              <w:right w:val="single" w:sz="8" w:space="0" w:color="auto"/>
            </w:tcBorders>
            <w:vAlign w:val="center"/>
            <w:hideMark/>
          </w:tcPr>
          <w:p w14:paraId="7FC5058C"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General</w:t>
            </w:r>
          </w:p>
        </w:tc>
        <w:tc>
          <w:tcPr>
            <w:tcW w:w="628" w:type="pct"/>
            <w:tcBorders>
              <w:top w:val="nil"/>
              <w:left w:val="nil"/>
              <w:bottom w:val="single" w:sz="8" w:space="0" w:color="auto"/>
              <w:right w:val="single" w:sz="8" w:space="0" w:color="auto"/>
            </w:tcBorders>
            <w:vAlign w:val="center"/>
            <w:hideMark/>
          </w:tcPr>
          <w:p w14:paraId="4472D461"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No Funcional (RNF)</w:t>
            </w:r>
          </w:p>
        </w:tc>
        <w:tc>
          <w:tcPr>
            <w:tcW w:w="2744" w:type="pct"/>
            <w:tcBorders>
              <w:top w:val="nil"/>
              <w:left w:val="nil"/>
              <w:bottom w:val="single" w:sz="8" w:space="0" w:color="auto"/>
              <w:right w:val="single" w:sz="8" w:space="0" w:color="auto"/>
            </w:tcBorders>
            <w:vAlign w:val="center"/>
            <w:hideMark/>
          </w:tcPr>
          <w:p w14:paraId="044A654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El sistema debe soportar al menos 20 usuarios concurrentes y el tiempo de carga de las vistas no debe exceder los 3 segundos.</w:t>
            </w:r>
          </w:p>
        </w:tc>
        <w:tc>
          <w:tcPr>
            <w:tcW w:w="545" w:type="pct"/>
            <w:tcBorders>
              <w:top w:val="nil"/>
              <w:left w:val="nil"/>
              <w:bottom w:val="single" w:sz="8" w:space="0" w:color="auto"/>
              <w:right w:val="single" w:sz="8" w:space="0" w:color="auto"/>
            </w:tcBorders>
            <w:vAlign w:val="center"/>
            <w:hideMark/>
          </w:tcPr>
          <w:p w14:paraId="351C3F0B"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SRS (Rendimiento); SAD</w:t>
            </w:r>
          </w:p>
        </w:tc>
      </w:tr>
      <w:tr w:rsidR="00552020" w:rsidRPr="00552020" w14:paraId="610CECDA" w14:textId="77777777" w:rsidTr="00552020">
        <w:trPr>
          <w:trHeight w:val="315"/>
        </w:trPr>
        <w:tc>
          <w:tcPr>
            <w:tcW w:w="620" w:type="pct"/>
            <w:tcBorders>
              <w:top w:val="nil"/>
              <w:left w:val="single" w:sz="8" w:space="0" w:color="auto"/>
              <w:bottom w:val="single" w:sz="8" w:space="0" w:color="auto"/>
              <w:right w:val="single" w:sz="8" w:space="0" w:color="auto"/>
            </w:tcBorders>
            <w:vAlign w:val="center"/>
            <w:hideMark/>
          </w:tcPr>
          <w:p w14:paraId="227D5A2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Fiabilidad y Seguridad</w:t>
            </w:r>
          </w:p>
        </w:tc>
        <w:tc>
          <w:tcPr>
            <w:tcW w:w="462" w:type="pct"/>
            <w:tcBorders>
              <w:top w:val="nil"/>
              <w:left w:val="nil"/>
              <w:bottom w:val="single" w:sz="8" w:space="0" w:color="auto"/>
              <w:right w:val="single" w:sz="8" w:space="0" w:color="auto"/>
            </w:tcBorders>
            <w:vAlign w:val="center"/>
            <w:hideMark/>
          </w:tcPr>
          <w:p w14:paraId="3DF7512C"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General</w:t>
            </w:r>
          </w:p>
        </w:tc>
        <w:tc>
          <w:tcPr>
            <w:tcW w:w="628" w:type="pct"/>
            <w:tcBorders>
              <w:top w:val="nil"/>
              <w:left w:val="nil"/>
              <w:bottom w:val="single" w:sz="8" w:space="0" w:color="auto"/>
              <w:right w:val="single" w:sz="8" w:space="0" w:color="auto"/>
            </w:tcBorders>
            <w:vAlign w:val="center"/>
            <w:hideMark/>
          </w:tcPr>
          <w:p w14:paraId="53F1CCC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Requisito No Funcional (RNF)</w:t>
            </w:r>
          </w:p>
        </w:tc>
        <w:tc>
          <w:tcPr>
            <w:tcW w:w="2744" w:type="pct"/>
            <w:tcBorders>
              <w:top w:val="nil"/>
              <w:left w:val="nil"/>
              <w:bottom w:val="single" w:sz="8" w:space="0" w:color="auto"/>
              <w:right w:val="single" w:sz="8" w:space="0" w:color="auto"/>
            </w:tcBorders>
            <w:vAlign w:val="center"/>
            <w:hideMark/>
          </w:tcPr>
          <w:p w14:paraId="7E49557D"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 xml:space="preserve">Garantizar un </w:t>
            </w:r>
            <w:proofErr w:type="spellStart"/>
            <w:r w:rsidRPr="00552020">
              <w:rPr>
                <w:rFonts w:ascii="Aptos Narrow" w:eastAsia="Times New Roman" w:hAnsi="Aptos Narrow"/>
                <w:color w:val="000000"/>
                <w:kern w:val="0"/>
                <w:sz w:val="22"/>
                <w:lang w:val="es-ES" w:eastAsia="es-ES" w:bidi="gu-IN"/>
                <w14:ligatures w14:val="none"/>
              </w:rPr>
              <w:t>uptime</w:t>
            </w:r>
            <w:proofErr w:type="spellEnd"/>
            <w:r w:rsidRPr="00552020">
              <w:rPr>
                <w:rFonts w:ascii="Aptos Narrow" w:eastAsia="Times New Roman" w:hAnsi="Aptos Narrow"/>
                <w:color w:val="000000"/>
                <w:kern w:val="0"/>
                <w:sz w:val="22"/>
                <w:lang w:val="es-ES" w:eastAsia="es-ES" w:bidi="gu-IN"/>
                <w14:ligatures w14:val="none"/>
              </w:rPr>
              <w:t xml:space="preserve"> superior al 99.5%, realizar copias de seguridad diarias de la base de datos y aplicar cifrado a datos sensibles.</w:t>
            </w:r>
          </w:p>
        </w:tc>
        <w:tc>
          <w:tcPr>
            <w:tcW w:w="545" w:type="pct"/>
            <w:tcBorders>
              <w:top w:val="nil"/>
              <w:left w:val="nil"/>
              <w:bottom w:val="single" w:sz="8" w:space="0" w:color="auto"/>
              <w:right w:val="single" w:sz="8" w:space="0" w:color="auto"/>
            </w:tcBorders>
            <w:vAlign w:val="center"/>
            <w:hideMark/>
          </w:tcPr>
          <w:p w14:paraId="5E6197E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SRS (Fiabilidad); SAD</w:t>
            </w:r>
          </w:p>
        </w:tc>
      </w:tr>
    </w:tbl>
    <w:p w14:paraId="2A51E04E" w14:textId="77777777" w:rsidR="00552020" w:rsidRDefault="00552020" w:rsidP="005646B9"/>
    <w:p w14:paraId="1684F654" w14:textId="77777777" w:rsidR="005646B9" w:rsidRDefault="005646B9" w:rsidP="005646B9"/>
    <w:p w14:paraId="291B66A5" w14:textId="77777777" w:rsidR="005646B9" w:rsidRDefault="005646B9" w:rsidP="005646B9"/>
    <w:p w14:paraId="05EAB57B" w14:textId="77777777" w:rsidR="005646B9" w:rsidRPr="005646B9" w:rsidRDefault="005646B9" w:rsidP="005646B9">
      <w:pPr>
        <w:pStyle w:val="Ttulo1"/>
        <w:rPr>
          <w:b/>
          <w:bCs/>
        </w:rPr>
      </w:pPr>
      <w:bookmarkStart w:id="14" w:name="_Toc212053527"/>
      <w:r w:rsidRPr="005646B9">
        <w:rPr>
          <w:b/>
          <w:bCs/>
        </w:rPr>
        <w:t>Cronograma</w:t>
      </w:r>
      <w:bookmarkEnd w:id="14"/>
    </w:p>
    <w:tbl>
      <w:tblPr>
        <w:tblW w:w="5000" w:type="pct"/>
        <w:tblCellMar>
          <w:left w:w="70" w:type="dxa"/>
          <w:right w:w="70" w:type="dxa"/>
        </w:tblCellMar>
        <w:tblLook w:val="04A0" w:firstRow="1" w:lastRow="0" w:firstColumn="1" w:lastColumn="0" w:noHBand="0" w:noVBand="1"/>
      </w:tblPr>
      <w:tblGrid>
        <w:gridCol w:w="3073"/>
        <w:gridCol w:w="2294"/>
        <w:gridCol w:w="3117"/>
      </w:tblGrid>
      <w:tr w:rsidR="00552020" w:rsidRPr="00552020" w14:paraId="7458E164" w14:textId="77777777" w:rsidTr="00552020">
        <w:trPr>
          <w:trHeight w:val="315"/>
        </w:trPr>
        <w:tc>
          <w:tcPr>
            <w:tcW w:w="1811" w:type="pct"/>
            <w:tcBorders>
              <w:top w:val="single" w:sz="8" w:space="0" w:color="auto"/>
              <w:left w:val="single" w:sz="8" w:space="0" w:color="auto"/>
              <w:bottom w:val="single" w:sz="8" w:space="0" w:color="auto"/>
              <w:right w:val="single" w:sz="8" w:space="0" w:color="auto"/>
            </w:tcBorders>
            <w:vAlign w:val="center"/>
            <w:hideMark/>
          </w:tcPr>
          <w:p w14:paraId="58F8CA04"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Fase</w:t>
            </w:r>
          </w:p>
        </w:tc>
        <w:tc>
          <w:tcPr>
            <w:tcW w:w="1352" w:type="pct"/>
            <w:tcBorders>
              <w:top w:val="single" w:sz="8" w:space="0" w:color="auto"/>
              <w:left w:val="nil"/>
              <w:bottom w:val="single" w:sz="8" w:space="0" w:color="auto"/>
              <w:right w:val="single" w:sz="8" w:space="0" w:color="auto"/>
            </w:tcBorders>
            <w:vAlign w:val="center"/>
            <w:hideMark/>
          </w:tcPr>
          <w:p w14:paraId="5B6AE1E1"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Tarea Principal</w:t>
            </w:r>
          </w:p>
        </w:tc>
        <w:tc>
          <w:tcPr>
            <w:tcW w:w="1837" w:type="pct"/>
            <w:tcBorders>
              <w:top w:val="single" w:sz="8" w:space="0" w:color="auto"/>
              <w:left w:val="nil"/>
              <w:bottom w:val="single" w:sz="8" w:space="0" w:color="auto"/>
              <w:right w:val="single" w:sz="8" w:space="0" w:color="auto"/>
            </w:tcBorders>
            <w:vAlign w:val="center"/>
            <w:hideMark/>
          </w:tcPr>
          <w:p w14:paraId="2E685A31"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Fechas Estimadas</w:t>
            </w:r>
          </w:p>
        </w:tc>
      </w:tr>
      <w:tr w:rsidR="00552020" w:rsidRPr="00552020" w14:paraId="4023E6AB" w14:textId="77777777" w:rsidTr="00552020">
        <w:trPr>
          <w:trHeight w:val="1215"/>
        </w:trPr>
        <w:tc>
          <w:tcPr>
            <w:tcW w:w="1811" w:type="pct"/>
            <w:tcBorders>
              <w:top w:val="nil"/>
              <w:left w:val="single" w:sz="8" w:space="0" w:color="auto"/>
              <w:bottom w:val="single" w:sz="8" w:space="0" w:color="auto"/>
              <w:right w:val="single" w:sz="8" w:space="0" w:color="auto"/>
            </w:tcBorders>
            <w:vAlign w:val="center"/>
            <w:hideMark/>
          </w:tcPr>
          <w:p w14:paraId="10CBA022"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I. Planificación y Análisis</w:t>
            </w:r>
          </w:p>
        </w:tc>
        <w:tc>
          <w:tcPr>
            <w:tcW w:w="1352" w:type="pct"/>
            <w:tcBorders>
              <w:top w:val="nil"/>
              <w:left w:val="nil"/>
              <w:bottom w:val="single" w:sz="8" w:space="0" w:color="auto"/>
              <w:right w:val="single" w:sz="8" w:space="0" w:color="auto"/>
            </w:tcBorders>
            <w:vAlign w:val="center"/>
            <w:hideMark/>
          </w:tcPr>
          <w:p w14:paraId="6ECAF3EB"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Definición de Requerimientos (SRS) y Arquitectura (SAD)</w:t>
            </w:r>
          </w:p>
        </w:tc>
        <w:tc>
          <w:tcPr>
            <w:tcW w:w="1837" w:type="pct"/>
            <w:tcBorders>
              <w:top w:val="nil"/>
              <w:left w:val="nil"/>
              <w:bottom w:val="single" w:sz="8" w:space="0" w:color="auto"/>
              <w:right w:val="single" w:sz="8" w:space="0" w:color="auto"/>
            </w:tcBorders>
            <w:vAlign w:val="center"/>
            <w:hideMark/>
          </w:tcPr>
          <w:p w14:paraId="7AFC67B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15/09/2025 – 29/09/2025</w:t>
            </w:r>
          </w:p>
        </w:tc>
      </w:tr>
      <w:tr w:rsidR="00552020" w:rsidRPr="00552020" w14:paraId="4FB35F92" w14:textId="77777777" w:rsidTr="00552020">
        <w:trPr>
          <w:trHeight w:val="1215"/>
        </w:trPr>
        <w:tc>
          <w:tcPr>
            <w:tcW w:w="1811" w:type="pct"/>
            <w:tcBorders>
              <w:top w:val="nil"/>
              <w:left w:val="single" w:sz="8" w:space="0" w:color="auto"/>
              <w:bottom w:val="single" w:sz="8" w:space="0" w:color="auto"/>
              <w:right w:val="single" w:sz="8" w:space="0" w:color="auto"/>
            </w:tcBorders>
            <w:vAlign w:val="center"/>
            <w:hideMark/>
          </w:tcPr>
          <w:p w14:paraId="3C550C7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II. Diseño Detallado</w:t>
            </w:r>
          </w:p>
        </w:tc>
        <w:tc>
          <w:tcPr>
            <w:tcW w:w="1352" w:type="pct"/>
            <w:tcBorders>
              <w:top w:val="nil"/>
              <w:left w:val="nil"/>
              <w:bottom w:val="single" w:sz="8" w:space="0" w:color="auto"/>
              <w:right w:val="single" w:sz="8" w:space="0" w:color="auto"/>
            </w:tcBorders>
            <w:vAlign w:val="center"/>
            <w:hideMark/>
          </w:tcPr>
          <w:p w14:paraId="25CBB24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Diseño de Interfaz (</w:t>
            </w:r>
            <w:proofErr w:type="spellStart"/>
            <w:r w:rsidRPr="00552020">
              <w:rPr>
                <w:rFonts w:ascii="Aptos Narrow" w:eastAsia="Times New Roman" w:hAnsi="Aptos Narrow"/>
                <w:color w:val="000000"/>
                <w:kern w:val="0"/>
                <w:sz w:val="22"/>
                <w:lang w:val="es-ES" w:eastAsia="es-ES" w:bidi="gu-IN"/>
                <w14:ligatures w14:val="none"/>
              </w:rPr>
              <w:t>Wireframes</w:t>
            </w:r>
            <w:proofErr w:type="spellEnd"/>
            <w:r w:rsidRPr="00552020">
              <w:rPr>
                <w:rFonts w:ascii="Aptos Narrow" w:eastAsia="Times New Roman" w:hAnsi="Aptos Narrow"/>
                <w:color w:val="000000"/>
                <w:kern w:val="0"/>
                <w:sz w:val="22"/>
                <w:lang w:val="es-ES" w:eastAsia="es-ES" w:bidi="gu-IN"/>
                <w14:ligatures w14:val="none"/>
              </w:rPr>
              <w:t>), Base de Datos y Patrones (SAD)</w:t>
            </w:r>
          </w:p>
        </w:tc>
        <w:tc>
          <w:tcPr>
            <w:tcW w:w="1837" w:type="pct"/>
            <w:tcBorders>
              <w:top w:val="nil"/>
              <w:left w:val="nil"/>
              <w:bottom w:val="single" w:sz="8" w:space="0" w:color="auto"/>
              <w:right w:val="single" w:sz="8" w:space="0" w:color="auto"/>
            </w:tcBorders>
            <w:vAlign w:val="center"/>
            <w:hideMark/>
          </w:tcPr>
          <w:p w14:paraId="12833C7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30/09/2025 – 14/10/2025</w:t>
            </w:r>
          </w:p>
        </w:tc>
      </w:tr>
      <w:tr w:rsidR="00552020" w:rsidRPr="00552020" w14:paraId="030B45FA" w14:textId="77777777" w:rsidTr="00552020">
        <w:trPr>
          <w:trHeight w:val="1215"/>
        </w:trPr>
        <w:tc>
          <w:tcPr>
            <w:tcW w:w="1811" w:type="pct"/>
            <w:tcBorders>
              <w:top w:val="nil"/>
              <w:left w:val="single" w:sz="8" w:space="0" w:color="auto"/>
              <w:bottom w:val="single" w:sz="8" w:space="0" w:color="auto"/>
              <w:right w:val="single" w:sz="8" w:space="0" w:color="auto"/>
            </w:tcBorders>
            <w:vAlign w:val="center"/>
            <w:hideMark/>
          </w:tcPr>
          <w:p w14:paraId="2F6642AD"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lastRenderedPageBreak/>
              <w:t>III. Implementación del Core</w:t>
            </w:r>
          </w:p>
        </w:tc>
        <w:tc>
          <w:tcPr>
            <w:tcW w:w="1352" w:type="pct"/>
            <w:tcBorders>
              <w:top w:val="nil"/>
              <w:left w:val="nil"/>
              <w:bottom w:val="single" w:sz="8" w:space="0" w:color="auto"/>
              <w:right w:val="single" w:sz="8" w:space="0" w:color="auto"/>
            </w:tcBorders>
            <w:vAlign w:val="center"/>
            <w:hideMark/>
          </w:tcPr>
          <w:p w14:paraId="0118AA23"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Desarrollo del Módulo de Usuarios y Roles y Control de Versiones</w:t>
            </w:r>
          </w:p>
        </w:tc>
        <w:tc>
          <w:tcPr>
            <w:tcW w:w="1837" w:type="pct"/>
            <w:tcBorders>
              <w:top w:val="nil"/>
              <w:left w:val="nil"/>
              <w:bottom w:val="single" w:sz="8" w:space="0" w:color="auto"/>
              <w:right w:val="single" w:sz="8" w:space="0" w:color="auto"/>
            </w:tcBorders>
            <w:vAlign w:val="center"/>
            <w:hideMark/>
          </w:tcPr>
          <w:p w14:paraId="2A43B88A"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15/10/2025 – 30/10/2025</w:t>
            </w:r>
          </w:p>
        </w:tc>
      </w:tr>
      <w:tr w:rsidR="00552020" w:rsidRPr="00552020" w14:paraId="458A0A6D" w14:textId="77777777" w:rsidTr="00552020">
        <w:trPr>
          <w:trHeight w:val="1515"/>
        </w:trPr>
        <w:tc>
          <w:tcPr>
            <w:tcW w:w="1811" w:type="pct"/>
            <w:tcBorders>
              <w:top w:val="nil"/>
              <w:left w:val="single" w:sz="8" w:space="0" w:color="auto"/>
              <w:bottom w:val="single" w:sz="8" w:space="0" w:color="auto"/>
              <w:right w:val="single" w:sz="8" w:space="0" w:color="auto"/>
            </w:tcBorders>
            <w:vAlign w:val="center"/>
            <w:hideMark/>
          </w:tcPr>
          <w:p w14:paraId="62883D81"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IV. Desarrollo de Funcionalidades</w:t>
            </w:r>
          </w:p>
        </w:tc>
        <w:tc>
          <w:tcPr>
            <w:tcW w:w="1352" w:type="pct"/>
            <w:tcBorders>
              <w:top w:val="nil"/>
              <w:left w:val="nil"/>
              <w:bottom w:val="single" w:sz="8" w:space="0" w:color="auto"/>
              <w:right w:val="single" w:sz="8" w:space="0" w:color="auto"/>
            </w:tcBorders>
            <w:vAlign w:val="center"/>
            <w:hideMark/>
          </w:tcPr>
          <w:p w14:paraId="1FAC7079"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Desarrollo de Gestión de Proyectos e Integración con Repositorios (GitHub/</w:t>
            </w:r>
            <w:proofErr w:type="spellStart"/>
            <w:r w:rsidRPr="00552020">
              <w:rPr>
                <w:rFonts w:ascii="Aptos Narrow" w:eastAsia="Times New Roman" w:hAnsi="Aptos Narrow"/>
                <w:color w:val="000000"/>
                <w:kern w:val="0"/>
                <w:sz w:val="22"/>
                <w:lang w:val="es-ES" w:eastAsia="es-ES" w:bidi="gu-IN"/>
                <w14:ligatures w14:val="none"/>
              </w:rPr>
              <w:t>GitLab</w:t>
            </w:r>
            <w:proofErr w:type="spellEnd"/>
            <w:r w:rsidRPr="00552020">
              <w:rPr>
                <w:rFonts w:ascii="Aptos Narrow" w:eastAsia="Times New Roman" w:hAnsi="Aptos Narrow"/>
                <w:color w:val="000000"/>
                <w:kern w:val="0"/>
                <w:sz w:val="22"/>
                <w:lang w:val="es-ES" w:eastAsia="es-ES" w:bidi="gu-IN"/>
                <w14:ligatures w14:val="none"/>
              </w:rPr>
              <w:t>)</w:t>
            </w:r>
          </w:p>
        </w:tc>
        <w:tc>
          <w:tcPr>
            <w:tcW w:w="1837" w:type="pct"/>
            <w:tcBorders>
              <w:top w:val="nil"/>
              <w:left w:val="nil"/>
              <w:bottom w:val="single" w:sz="8" w:space="0" w:color="auto"/>
              <w:right w:val="single" w:sz="8" w:space="0" w:color="auto"/>
            </w:tcBorders>
            <w:vAlign w:val="center"/>
            <w:hideMark/>
          </w:tcPr>
          <w:p w14:paraId="35638249"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01/11/2025 – 15/11/2025</w:t>
            </w:r>
          </w:p>
        </w:tc>
      </w:tr>
      <w:tr w:rsidR="00552020" w:rsidRPr="00552020" w14:paraId="602706B2" w14:textId="77777777" w:rsidTr="00552020">
        <w:trPr>
          <w:trHeight w:val="1515"/>
        </w:trPr>
        <w:tc>
          <w:tcPr>
            <w:tcW w:w="1811" w:type="pct"/>
            <w:tcBorders>
              <w:top w:val="nil"/>
              <w:left w:val="single" w:sz="8" w:space="0" w:color="auto"/>
              <w:bottom w:val="single" w:sz="8" w:space="0" w:color="auto"/>
              <w:right w:val="single" w:sz="8" w:space="0" w:color="auto"/>
            </w:tcBorders>
            <w:vAlign w:val="center"/>
            <w:hideMark/>
          </w:tcPr>
          <w:p w14:paraId="5BBEE49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 Pruebas y QA</w:t>
            </w:r>
          </w:p>
        </w:tc>
        <w:tc>
          <w:tcPr>
            <w:tcW w:w="1352" w:type="pct"/>
            <w:tcBorders>
              <w:top w:val="nil"/>
              <w:left w:val="nil"/>
              <w:bottom w:val="single" w:sz="8" w:space="0" w:color="auto"/>
              <w:right w:val="single" w:sz="8" w:space="0" w:color="auto"/>
            </w:tcBorders>
            <w:vAlign w:val="center"/>
            <w:hideMark/>
          </w:tcPr>
          <w:p w14:paraId="4555664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Desarrollo del Módulo de Calidad, Pruebas de Sistema y Rendimiento (ISO/IEC 25010)</w:t>
            </w:r>
          </w:p>
        </w:tc>
        <w:tc>
          <w:tcPr>
            <w:tcW w:w="1837" w:type="pct"/>
            <w:tcBorders>
              <w:top w:val="nil"/>
              <w:left w:val="nil"/>
              <w:bottom w:val="single" w:sz="8" w:space="0" w:color="auto"/>
              <w:right w:val="single" w:sz="8" w:space="0" w:color="auto"/>
            </w:tcBorders>
            <w:vAlign w:val="center"/>
            <w:hideMark/>
          </w:tcPr>
          <w:p w14:paraId="784091D1"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16/11/2025 – 30/11/2025</w:t>
            </w:r>
          </w:p>
        </w:tc>
      </w:tr>
      <w:tr w:rsidR="00552020" w:rsidRPr="00552020" w14:paraId="7AE5D7E8" w14:textId="77777777" w:rsidTr="00552020">
        <w:trPr>
          <w:trHeight w:val="1215"/>
        </w:trPr>
        <w:tc>
          <w:tcPr>
            <w:tcW w:w="1811" w:type="pct"/>
            <w:tcBorders>
              <w:top w:val="nil"/>
              <w:left w:val="single" w:sz="8" w:space="0" w:color="auto"/>
              <w:bottom w:val="single" w:sz="8" w:space="0" w:color="auto"/>
              <w:right w:val="single" w:sz="8" w:space="0" w:color="auto"/>
            </w:tcBorders>
            <w:vAlign w:val="center"/>
            <w:hideMark/>
          </w:tcPr>
          <w:p w14:paraId="5438B999"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VI. Despliegue y Cierre</w:t>
            </w:r>
          </w:p>
        </w:tc>
        <w:tc>
          <w:tcPr>
            <w:tcW w:w="1352" w:type="pct"/>
            <w:tcBorders>
              <w:top w:val="nil"/>
              <w:left w:val="nil"/>
              <w:bottom w:val="single" w:sz="8" w:space="0" w:color="auto"/>
              <w:right w:val="single" w:sz="8" w:space="0" w:color="auto"/>
            </w:tcBorders>
            <w:vAlign w:val="center"/>
            <w:hideMark/>
          </w:tcPr>
          <w:p w14:paraId="1F3501BE"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Despliegue final en servidor (IIS), documentación final y cierre del proyecto</w:t>
            </w:r>
          </w:p>
        </w:tc>
        <w:tc>
          <w:tcPr>
            <w:tcW w:w="1837" w:type="pct"/>
            <w:tcBorders>
              <w:top w:val="nil"/>
              <w:left w:val="nil"/>
              <w:bottom w:val="single" w:sz="8" w:space="0" w:color="auto"/>
              <w:right w:val="single" w:sz="8" w:space="0" w:color="auto"/>
            </w:tcBorders>
            <w:vAlign w:val="center"/>
            <w:hideMark/>
          </w:tcPr>
          <w:p w14:paraId="4F90A3B9"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01/12/2025 – 03/12/2025</w:t>
            </w:r>
          </w:p>
        </w:tc>
      </w:tr>
    </w:tbl>
    <w:p w14:paraId="1840F5AB" w14:textId="77777777" w:rsidR="005646B9" w:rsidRDefault="005646B9" w:rsidP="005646B9"/>
    <w:p w14:paraId="0F1D6DA0" w14:textId="77777777" w:rsidR="005646B9" w:rsidRPr="005646B9" w:rsidRDefault="005646B9" w:rsidP="005646B9">
      <w:pPr>
        <w:pStyle w:val="Ttulo1"/>
        <w:rPr>
          <w:b/>
          <w:bCs/>
        </w:rPr>
      </w:pPr>
      <w:bookmarkStart w:id="15" w:name="_Toc212053528"/>
      <w:r w:rsidRPr="005646B9">
        <w:rPr>
          <w:b/>
          <w:bCs/>
        </w:rPr>
        <w:t>Presupuesto</w:t>
      </w:r>
      <w:bookmarkEnd w:id="15"/>
    </w:p>
    <w:p w14:paraId="7703580E" w14:textId="10C4F792" w:rsidR="005646B9" w:rsidRDefault="00552020" w:rsidP="005646B9">
      <w:r w:rsidRPr="00552020">
        <w:t>El costo total de la inversión inicial (</w:t>
      </w:r>
      <w:proofErr w:type="spellStart"/>
      <w:r w:rsidRPr="00552020">
        <w:t>Io</w:t>
      </w:r>
      <w:proofErr w:type="spellEnd"/>
      <w:r w:rsidRPr="00552020">
        <w:t xml:space="preserve">) para el desarrollo del Sistema Gestor de la Configuración del Software se calculó en </w:t>
      </w:r>
      <w:r w:rsidRPr="00552020">
        <w:rPr>
          <w:b/>
          <w:bCs/>
        </w:rPr>
        <w:t>S/ 14,784.00</w:t>
      </w:r>
      <w:r w:rsidRPr="00552020">
        <w:t xml:space="preserve"> (Catorce Mil Setecientos Ochenta y Cuatro Nuevos Soles).</w:t>
      </w:r>
    </w:p>
    <w:p w14:paraId="23FE0E77" w14:textId="77777777" w:rsidR="00552020" w:rsidRDefault="00552020" w:rsidP="005646B9"/>
    <w:tbl>
      <w:tblPr>
        <w:tblW w:w="5000" w:type="pct"/>
        <w:tblCellMar>
          <w:left w:w="70" w:type="dxa"/>
          <w:right w:w="70" w:type="dxa"/>
        </w:tblCellMar>
        <w:tblLook w:val="04A0" w:firstRow="1" w:lastRow="0" w:firstColumn="1" w:lastColumn="0" w:noHBand="0" w:noVBand="1"/>
      </w:tblPr>
      <w:tblGrid>
        <w:gridCol w:w="3073"/>
        <w:gridCol w:w="2294"/>
        <w:gridCol w:w="3117"/>
      </w:tblGrid>
      <w:tr w:rsidR="00552020" w:rsidRPr="00552020" w14:paraId="294CEDAF" w14:textId="77777777" w:rsidTr="00552020">
        <w:trPr>
          <w:trHeight w:val="315"/>
        </w:trPr>
        <w:tc>
          <w:tcPr>
            <w:tcW w:w="1811" w:type="pct"/>
            <w:tcBorders>
              <w:top w:val="single" w:sz="8" w:space="0" w:color="auto"/>
              <w:left w:val="single" w:sz="8" w:space="0" w:color="auto"/>
              <w:bottom w:val="single" w:sz="8" w:space="0" w:color="auto"/>
              <w:right w:val="single" w:sz="8" w:space="0" w:color="auto"/>
            </w:tcBorders>
            <w:vAlign w:val="center"/>
            <w:hideMark/>
          </w:tcPr>
          <w:p w14:paraId="7A09FB28"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Rubro de Gasto</w:t>
            </w:r>
          </w:p>
        </w:tc>
        <w:tc>
          <w:tcPr>
            <w:tcW w:w="1352" w:type="pct"/>
            <w:tcBorders>
              <w:top w:val="single" w:sz="8" w:space="0" w:color="auto"/>
              <w:left w:val="nil"/>
              <w:bottom w:val="single" w:sz="8" w:space="0" w:color="auto"/>
              <w:right w:val="single" w:sz="8" w:space="0" w:color="auto"/>
            </w:tcBorders>
            <w:vAlign w:val="center"/>
            <w:hideMark/>
          </w:tcPr>
          <w:p w14:paraId="6BF52F14"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Monto (S/)</w:t>
            </w:r>
          </w:p>
        </w:tc>
        <w:tc>
          <w:tcPr>
            <w:tcW w:w="1837" w:type="pct"/>
            <w:tcBorders>
              <w:top w:val="single" w:sz="8" w:space="0" w:color="auto"/>
              <w:left w:val="nil"/>
              <w:bottom w:val="single" w:sz="8" w:space="0" w:color="auto"/>
              <w:right w:val="single" w:sz="8" w:space="0" w:color="auto"/>
            </w:tcBorders>
            <w:vAlign w:val="center"/>
            <w:hideMark/>
          </w:tcPr>
          <w:p w14:paraId="381C14B7" w14:textId="77777777" w:rsidR="00552020" w:rsidRPr="00552020" w:rsidRDefault="00552020" w:rsidP="00552020">
            <w:pPr>
              <w:spacing w:after="0" w:line="240" w:lineRule="auto"/>
              <w:jc w:val="center"/>
              <w:rPr>
                <w:rFonts w:ascii="Aptos Narrow" w:eastAsia="Times New Roman" w:hAnsi="Aptos Narrow"/>
                <w:b/>
                <w:bCs/>
                <w:color w:val="000000"/>
                <w:kern w:val="0"/>
                <w:sz w:val="22"/>
                <w:lang w:val="es-ES" w:eastAsia="es-ES" w:bidi="gu-IN"/>
                <w14:ligatures w14:val="none"/>
              </w:rPr>
            </w:pPr>
            <w:r w:rsidRPr="00552020">
              <w:rPr>
                <w:rFonts w:ascii="Aptos Narrow" w:eastAsia="Times New Roman" w:hAnsi="Aptos Narrow"/>
                <w:b/>
                <w:bCs/>
                <w:color w:val="000000"/>
                <w:kern w:val="0"/>
                <w:sz w:val="22"/>
                <w:lang w:val="es-ES" w:eastAsia="es-ES" w:bidi="gu-IN"/>
                <w14:ligatures w14:val="none"/>
              </w:rPr>
              <w:t>Distribución / Concepto Clave</w:t>
            </w:r>
          </w:p>
        </w:tc>
      </w:tr>
      <w:tr w:rsidR="00552020" w:rsidRPr="00552020" w14:paraId="58DBBD19" w14:textId="77777777" w:rsidTr="00552020">
        <w:trPr>
          <w:trHeight w:val="315"/>
        </w:trPr>
        <w:tc>
          <w:tcPr>
            <w:tcW w:w="1811" w:type="pct"/>
            <w:tcBorders>
              <w:top w:val="nil"/>
              <w:left w:val="single" w:sz="8" w:space="0" w:color="auto"/>
              <w:bottom w:val="single" w:sz="8" w:space="0" w:color="auto"/>
              <w:right w:val="single" w:sz="8" w:space="0" w:color="auto"/>
            </w:tcBorders>
            <w:vAlign w:val="center"/>
            <w:hideMark/>
          </w:tcPr>
          <w:p w14:paraId="074727EC"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Costo de Personal</w:t>
            </w:r>
          </w:p>
        </w:tc>
        <w:tc>
          <w:tcPr>
            <w:tcW w:w="1352" w:type="pct"/>
            <w:tcBorders>
              <w:top w:val="nil"/>
              <w:left w:val="nil"/>
              <w:bottom w:val="single" w:sz="8" w:space="0" w:color="auto"/>
              <w:right w:val="single" w:sz="8" w:space="0" w:color="auto"/>
            </w:tcBorders>
            <w:vAlign w:val="center"/>
            <w:hideMark/>
          </w:tcPr>
          <w:p w14:paraId="4FD337F0"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 12,800.00</w:t>
            </w:r>
          </w:p>
        </w:tc>
        <w:tc>
          <w:tcPr>
            <w:tcW w:w="1837" w:type="pct"/>
            <w:tcBorders>
              <w:top w:val="nil"/>
              <w:left w:val="nil"/>
              <w:bottom w:val="single" w:sz="8" w:space="0" w:color="auto"/>
              <w:right w:val="single" w:sz="8" w:space="0" w:color="auto"/>
            </w:tcBorders>
            <w:vAlign w:val="center"/>
            <w:hideMark/>
          </w:tcPr>
          <w:p w14:paraId="7515DCA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Remuneraciones del equipo de desarrollo durante los cuatro meses del proyecto.</w:t>
            </w:r>
          </w:p>
        </w:tc>
      </w:tr>
      <w:tr w:rsidR="00552020" w:rsidRPr="00552020" w14:paraId="6A7FD41F" w14:textId="77777777" w:rsidTr="00552020">
        <w:trPr>
          <w:trHeight w:val="315"/>
        </w:trPr>
        <w:tc>
          <w:tcPr>
            <w:tcW w:w="1811" w:type="pct"/>
            <w:tcBorders>
              <w:top w:val="nil"/>
              <w:left w:val="single" w:sz="8" w:space="0" w:color="auto"/>
              <w:bottom w:val="single" w:sz="8" w:space="0" w:color="auto"/>
              <w:right w:val="single" w:sz="8" w:space="0" w:color="auto"/>
            </w:tcBorders>
            <w:vAlign w:val="center"/>
            <w:hideMark/>
          </w:tcPr>
          <w:p w14:paraId="00F23CC1"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Costo del Ambiente</w:t>
            </w:r>
          </w:p>
        </w:tc>
        <w:tc>
          <w:tcPr>
            <w:tcW w:w="1352" w:type="pct"/>
            <w:tcBorders>
              <w:top w:val="nil"/>
              <w:left w:val="nil"/>
              <w:bottom w:val="single" w:sz="8" w:space="0" w:color="auto"/>
              <w:right w:val="single" w:sz="8" w:space="0" w:color="auto"/>
            </w:tcBorders>
            <w:vAlign w:val="center"/>
            <w:hideMark/>
          </w:tcPr>
          <w:p w14:paraId="68117554"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 920.00</w:t>
            </w:r>
          </w:p>
        </w:tc>
        <w:tc>
          <w:tcPr>
            <w:tcW w:w="1837" w:type="pct"/>
            <w:tcBorders>
              <w:top w:val="nil"/>
              <w:left w:val="nil"/>
              <w:bottom w:val="single" w:sz="8" w:space="0" w:color="auto"/>
              <w:right w:val="single" w:sz="8" w:space="0" w:color="auto"/>
            </w:tcBorders>
            <w:vAlign w:val="center"/>
            <w:hideMark/>
          </w:tcPr>
          <w:p w14:paraId="00CF00B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Adquisición o uso de licencias de desarrollo, software de soporte y herramientas.</w:t>
            </w:r>
          </w:p>
        </w:tc>
      </w:tr>
      <w:tr w:rsidR="00552020" w:rsidRPr="00552020" w14:paraId="6AA45AC7" w14:textId="77777777" w:rsidTr="00552020">
        <w:trPr>
          <w:trHeight w:val="315"/>
        </w:trPr>
        <w:tc>
          <w:tcPr>
            <w:tcW w:w="1811" w:type="pct"/>
            <w:tcBorders>
              <w:top w:val="nil"/>
              <w:left w:val="single" w:sz="8" w:space="0" w:color="auto"/>
              <w:bottom w:val="single" w:sz="8" w:space="0" w:color="auto"/>
              <w:right w:val="single" w:sz="8" w:space="0" w:color="auto"/>
            </w:tcBorders>
            <w:vAlign w:val="center"/>
            <w:hideMark/>
          </w:tcPr>
          <w:p w14:paraId="44F998B8"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Costos Generales</w:t>
            </w:r>
          </w:p>
        </w:tc>
        <w:tc>
          <w:tcPr>
            <w:tcW w:w="1352" w:type="pct"/>
            <w:tcBorders>
              <w:top w:val="nil"/>
              <w:left w:val="nil"/>
              <w:bottom w:val="single" w:sz="8" w:space="0" w:color="auto"/>
              <w:right w:val="single" w:sz="8" w:space="0" w:color="auto"/>
            </w:tcBorders>
            <w:vAlign w:val="center"/>
            <w:hideMark/>
          </w:tcPr>
          <w:p w14:paraId="366498C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 684.00</w:t>
            </w:r>
          </w:p>
        </w:tc>
        <w:tc>
          <w:tcPr>
            <w:tcW w:w="1837" w:type="pct"/>
            <w:tcBorders>
              <w:top w:val="nil"/>
              <w:left w:val="nil"/>
              <w:bottom w:val="single" w:sz="8" w:space="0" w:color="auto"/>
              <w:right w:val="single" w:sz="8" w:space="0" w:color="auto"/>
            </w:tcBorders>
            <w:vAlign w:val="center"/>
            <w:hideMark/>
          </w:tcPr>
          <w:p w14:paraId="4C4593CF"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Gastos administrativos y otros indirectos necesarios para la operación del proyecto.</w:t>
            </w:r>
          </w:p>
        </w:tc>
      </w:tr>
      <w:tr w:rsidR="00552020" w:rsidRPr="00552020" w14:paraId="5E6E44A0" w14:textId="77777777" w:rsidTr="00552020">
        <w:trPr>
          <w:trHeight w:val="315"/>
        </w:trPr>
        <w:tc>
          <w:tcPr>
            <w:tcW w:w="1811" w:type="pct"/>
            <w:tcBorders>
              <w:top w:val="nil"/>
              <w:left w:val="single" w:sz="8" w:space="0" w:color="auto"/>
              <w:bottom w:val="single" w:sz="8" w:space="0" w:color="auto"/>
              <w:right w:val="single" w:sz="8" w:space="0" w:color="auto"/>
            </w:tcBorders>
            <w:vAlign w:val="center"/>
            <w:hideMark/>
          </w:tcPr>
          <w:p w14:paraId="3E3B66E6"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Costos Operativos</w:t>
            </w:r>
          </w:p>
        </w:tc>
        <w:tc>
          <w:tcPr>
            <w:tcW w:w="1352" w:type="pct"/>
            <w:tcBorders>
              <w:top w:val="nil"/>
              <w:left w:val="nil"/>
              <w:bottom w:val="single" w:sz="8" w:space="0" w:color="auto"/>
              <w:right w:val="single" w:sz="8" w:space="0" w:color="auto"/>
            </w:tcBorders>
            <w:vAlign w:val="center"/>
            <w:hideMark/>
          </w:tcPr>
          <w:p w14:paraId="07E760E5"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 380.00</w:t>
            </w:r>
          </w:p>
        </w:tc>
        <w:tc>
          <w:tcPr>
            <w:tcW w:w="1837" w:type="pct"/>
            <w:tcBorders>
              <w:top w:val="nil"/>
              <w:left w:val="nil"/>
              <w:bottom w:val="single" w:sz="8" w:space="0" w:color="auto"/>
              <w:right w:val="single" w:sz="8" w:space="0" w:color="auto"/>
            </w:tcBorders>
            <w:vAlign w:val="center"/>
            <w:hideMark/>
          </w:tcPr>
          <w:p w14:paraId="527CF4C7"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Costos recurrentes como dominio, hosting básico o internet de alta velocidad necesario para el desarrollo.</w:t>
            </w:r>
          </w:p>
        </w:tc>
      </w:tr>
      <w:tr w:rsidR="00552020" w:rsidRPr="00552020" w14:paraId="6B69EEE6" w14:textId="77777777" w:rsidTr="00552020">
        <w:trPr>
          <w:trHeight w:val="315"/>
        </w:trPr>
        <w:tc>
          <w:tcPr>
            <w:tcW w:w="1811" w:type="pct"/>
            <w:tcBorders>
              <w:top w:val="nil"/>
              <w:left w:val="single" w:sz="8" w:space="0" w:color="auto"/>
              <w:bottom w:val="single" w:sz="8" w:space="0" w:color="auto"/>
              <w:right w:val="single" w:sz="8" w:space="0" w:color="auto"/>
            </w:tcBorders>
            <w:vAlign w:val="center"/>
            <w:hideMark/>
          </w:tcPr>
          <w:p w14:paraId="474BA689" w14:textId="2C5AC621"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proofErr w:type="gramStart"/>
            <w:r w:rsidRPr="00552020">
              <w:rPr>
                <w:rFonts w:ascii="Aptos Narrow" w:eastAsia="Times New Roman" w:hAnsi="Aptos Narrow"/>
                <w:color w:val="000000"/>
                <w:kern w:val="0"/>
                <w:sz w:val="22"/>
                <w:lang w:val="es-ES" w:eastAsia="es-ES" w:bidi="gu-IN"/>
                <w14:ligatures w14:val="none"/>
              </w:rPr>
              <w:t>TOTAL</w:t>
            </w:r>
            <w:proofErr w:type="gramEnd"/>
            <w:r>
              <w:rPr>
                <w:rFonts w:ascii="Aptos Narrow" w:eastAsia="Times New Roman" w:hAnsi="Aptos Narrow"/>
                <w:color w:val="000000"/>
                <w:kern w:val="0"/>
                <w:sz w:val="22"/>
                <w:lang w:val="es-ES" w:eastAsia="es-ES" w:bidi="gu-IN"/>
                <w14:ligatures w14:val="none"/>
              </w:rPr>
              <w:t xml:space="preserve"> </w:t>
            </w:r>
            <w:r w:rsidRPr="00552020">
              <w:rPr>
                <w:rFonts w:ascii="Aptos Narrow" w:eastAsia="Times New Roman" w:hAnsi="Aptos Narrow"/>
                <w:color w:val="000000"/>
                <w:kern w:val="0"/>
                <w:sz w:val="22"/>
                <w:lang w:val="es-ES" w:eastAsia="es-ES" w:bidi="gu-IN"/>
                <w14:ligatures w14:val="none"/>
              </w:rPr>
              <w:t>DE INVERSIÓN</w:t>
            </w:r>
          </w:p>
        </w:tc>
        <w:tc>
          <w:tcPr>
            <w:tcW w:w="1352" w:type="pct"/>
            <w:tcBorders>
              <w:top w:val="nil"/>
              <w:left w:val="nil"/>
              <w:bottom w:val="single" w:sz="8" w:space="0" w:color="auto"/>
              <w:right w:val="single" w:sz="8" w:space="0" w:color="auto"/>
            </w:tcBorders>
            <w:vAlign w:val="center"/>
            <w:hideMark/>
          </w:tcPr>
          <w:p w14:paraId="3C40ABA3"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S/ 14,784.00</w:t>
            </w:r>
          </w:p>
        </w:tc>
        <w:tc>
          <w:tcPr>
            <w:tcW w:w="1837" w:type="pct"/>
            <w:tcBorders>
              <w:top w:val="nil"/>
              <w:left w:val="nil"/>
              <w:bottom w:val="single" w:sz="8" w:space="0" w:color="auto"/>
              <w:right w:val="single" w:sz="8" w:space="0" w:color="auto"/>
            </w:tcBorders>
            <w:vAlign w:val="center"/>
            <w:hideMark/>
          </w:tcPr>
          <w:p w14:paraId="18056C33" w14:textId="77777777" w:rsidR="00552020" w:rsidRPr="00552020" w:rsidRDefault="00552020" w:rsidP="00552020">
            <w:pPr>
              <w:spacing w:after="0" w:line="240" w:lineRule="auto"/>
              <w:rPr>
                <w:rFonts w:ascii="Aptos Narrow" w:eastAsia="Times New Roman" w:hAnsi="Aptos Narrow"/>
                <w:color w:val="000000"/>
                <w:kern w:val="0"/>
                <w:sz w:val="22"/>
                <w:lang w:val="es-ES" w:eastAsia="es-ES" w:bidi="gu-IN"/>
                <w14:ligatures w14:val="none"/>
              </w:rPr>
            </w:pPr>
            <w:r w:rsidRPr="00552020">
              <w:rPr>
                <w:rFonts w:ascii="Aptos Narrow" w:eastAsia="Times New Roman" w:hAnsi="Aptos Narrow"/>
                <w:color w:val="000000"/>
                <w:kern w:val="0"/>
                <w:sz w:val="22"/>
                <w:lang w:val="es-ES" w:eastAsia="es-ES" w:bidi="gu-IN"/>
                <w14:ligatures w14:val="none"/>
              </w:rPr>
              <w:t>—</w:t>
            </w:r>
          </w:p>
        </w:tc>
      </w:tr>
    </w:tbl>
    <w:p w14:paraId="47461D7D" w14:textId="77777777" w:rsidR="00552020" w:rsidRDefault="00552020" w:rsidP="005646B9"/>
    <w:p w14:paraId="7F89C2EB" w14:textId="77777777" w:rsidR="00552020" w:rsidRDefault="00552020" w:rsidP="005646B9"/>
    <w:p w14:paraId="6760BA7B" w14:textId="77777777" w:rsidR="00552020" w:rsidRDefault="00552020" w:rsidP="005646B9"/>
    <w:p w14:paraId="79BD39DE" w14:textId="77777777" w:rsidR="00552020" w:rsidRDefault="00552020" w:rsidP="005646B9"/>
    <w:p w14:paraId="6B9BDBAE" w14:textId="5656157C" w:rsidR="005646B9" w:rsidRPr="005646B9" w:rsidRDefault="005646B9" w:rsidP="005646B9">
      <w:pPr>
        <w:pStyle w:val="Ttulo1"/>
        <w:rPr>
          <w:b/>
          <w:bCs/>
        </w:rPr>
      </w:pPr>
      <w:bookmarkStart w:id="16" w:name="_Toc212053529"/>
      <w:r w:rsidRPr="005646B9">
        <w:rPr>
          <w:b/>
          <w:bCs/>
        </w:rPr>
        <w:lastRenderedPageBreak/>
        <w:t>Conclusiones</w:t>
      </w:r>
      <w:bookmarkEnd w:id="16"/>
    </w:p>
    <w:p w14:paraId="1CA19DBD" w14:textId="77777777" w:rsidR="00552020" w:rsidRPr="00552020" w:rsidRDefault="00552020" w:rsidP="00552020">
      <w:pPr>
        <w:rPr>
          <w:lang w:val="es-ES"/>
        </w:rPr>
      </w:pPr>
      <w:r w:rsidRPr="00552020">
        <w:rPr>
          <w:lang w:val="es-ES"/>
        </w:rPr>
        <w:t>El proyecto Sistema Gestor de la Configuración del Software (GCS) se concluye como una solución altamente factible y estratégicamente necesaria para estandarizar los procesos de desarrollo colaborativo.</w:t>
      </w:r>
    </w:p>
    <w:p w14:paraId="7F2D132E" w14:textId="77777777" w:rsidR="00552020" w:rsidRPr="00552020" w:rsidRDefault="00552020" w:rsidP="00552020">
      <w:pPr>
        <w:numPr>
          <w:ilvl w:val="0"/>
          <w:numId w:val="51"/>
        </w:numPr>
        <w:rPr>
          <w:lang w:val="es-ES"/>
        </w:rPr>
      </w:pPr>
      <w:r w:rsidRPr="00552020">
        <w:rPr>
          <w:b/>
          <w:bCs/>
          <w:lang w:val="es-ES"/>
        </w:rPr>
        <w:t>Viabilidad Integral:</w:t>
      </w:r>
      <w:r w:rsidRPr="00552020">
        <w:rPr>
          <w:lang w:val="es-ES"/>
        </w:rPr>
        <w:t xml:space="preserve"> La </w:t>
      </w:r>
      <w:r w:rsidRPr="00552020">
        <w:rPr>
          <w:b/>
          <w:bCs/>
          <w:lang w:val="es-ES"/>
        </w:rPr>
        <w:t>Factibilidad Técnica</w:t>
      </w:r>
      <w:r w:rsidRPr="00552020">
        <w:rPr>
          <w:lang w:val="es-ES"/>
        </w:rPr>
        <w:t xml:space="preserve"> está garantizada por el uso de tecnologías robustas (</w:t>
      </w:r>
      <w:r w:rsidRPr="00552020">
        <w:rPr>
          <w:b/>
          <w:bCs/>
          <w:lang w:val="es-ES"/>
        </w:rPr>
        <w:t>ASP.NET MVC 5, SQL Server</w:t>
      </w:r>
      <w:r w:rsidRPr="00552020">
        <w:rPr>
          <w:lang w:val="es-ES"/>
        </w:rPr>
        <w:t>) y la compatibilidad con plataformas líderes (GitHub/</w:t>
      </w:r>
      <w:proofErr w:type="spellStart"/>
      <w:r w:rsidRPr="00552020">
        <w:rPr>
          <w:lang w:val="es-ES"/>
        </w:rPr>
        <w:t>GitLab</w:t>
      </w:r>
      <w:proofErr w:type="spellEnd"/>
      <w:r w:rsidRPr="00552020">
        <w:rPr>
          <w:lang w:val="es-ES"/>
        </w:rPr>
        <w:t xml:space="preserve">). La </w:t>
      </w:r>
      <w:r w:rsidRPr="00552020">
        <w:rPr>
          <w:b/>
          <w:bCs/>
          <w:lang w:val="es-ES"/>
        </w:rPr>
        <w:t>Factibilidad Económica</w:t>
      </w:r>
      <w:r w:rsidRPr="00552020">
        <w:rPr>
          <w:lang w:val="es-ES"/>
        </w:rPr>
        <w:t xml:space="preserve"> es positiva, con una </w:t>
      </w:r>
      <w:r w:rsidRPr="00552020">
        <w:rPr>
          <w:b/>
          <w:bCs/>
          <w:lang w:val="es-ES"/>
        </w:rPr>
        <w:t>TIR del 16%</w:t>
      </w:r>
      <w:r w:rsidRPr="00552020">
        <w:rPr>
          <w:lang w:val="es-ES"/>
        </w:rPr>
        <w:t xml:space="preserve"> y un </w:t>
      </w:r>
      <w:r w:rsidRPr="00552020">
        <w:rPr>
          <w:b/>
          <w:bCs/>
          <w:lang w:val="es-ES"/>
        </w:rPr>
        <w:t>VAN de S/ 1,068.09</w:t>
      </w:r>
      <w:r w:rsidRPr="00552020">
        <w:rPr>
          <w:lang w:val="es-ES"/>
        </w:rPr>
        <w:t>, lo que confirma su rentabilidad a largo plazo.</w:t>
      </w:r>
    </w:p>
    <w:p w14:paraId="7F45BC66" w14:textId="77777777" w:rsidR="00552020" w:rsidRPr="00552020" w:rsidRDefault="00552020" w:rsidP="00552020">
      <w:pPr>
        <w:numPr>
          <w:ilvl w:val="0"/>
          <w:numId w:val="51"/>
        </w:numPr>
        <w:rPr>
          <w:lang w:val="es-ES"/>
        </w:rPr>
      </w:pPr>
      <w:r w:rsidRPr="00552020">
        <w:rPr>
          <w:b/>
          <w:bCs/>
          <w:lang w:val="es-ES"/>
        </w:rPr>
        <w:t>Solución Estructurada:</w:t>
      </w:r>
      <w:r w:rsidRPr="00552020">
        <w:rPr>
          <w:lang w:val="es-ES"/>
        </w:rPr>
        <w:t xml:space="preserve"> El sistema se implementará bajo un patrón de </w:t>
      </w:r>
      <w:r w:rsidRPr="00552020">
        <w:rPr>
          <w:b/>
          <w:bCs/>
          <w:lang w:val="es-ES"/>
        </w:rPr>
        <w:t>Arquitectura en Capas (N-</w:t>
      </w:r>
      <w:proofErr w:type="spellStart"/>
      <w:r w:rsidRPr="00552020">
        <w:rPr>
          <w:b/>
          <w:bCs/>
          <w:lang w:val="es-ES"/>
        </w:rPr>
        <w:t>Tier</w:t>
      </w:r>
      <w:proofErr w:type="spellEnd"/>
      <w:r w:rsidRPr="00552020">
        <w:rPr>
          <w:b/>
          <w:bCs/>
          <w:lang w:val="es-ES"/>
        </w:rPr>
        <w:t>)</w:t>
      </w:r>
      <w:r w:rsidRPr="00552020">
        <w:rPr>
          <w:lang w:val="es-ES"/>
        </w:rPr>
        <w:t xml:space="preserve">, lo que asegura </w:t>
      </w:r>
      <w:r w:rsidRPr="00552020">
        <w:rPr>
          <w:b/>
          <w:bCs/>
          <w:lang w:val="es-ES"/>
        </w:rPr>
        <w:t>modularidad, mantenibilidad y escalabilidad</w:t>
      </w:r>
      <w:r w:rsidRPr="00552020">
        <w:rPr>
          <w:lang w:val="es-ES"/>
        </w:rPr>
        <w:t>.</w:t>
      </w:r>
    </w:p>
    <w:p w14:paraId="31599C74" w14:textId="77777777" w:rsidR="00552020" w:rsidRPr="00552020" w:rsidRDefault="00552020" w:rsidP="00552020">
      <w:pPr>
        <w:numPr>
          <w:ilvl w:val="0"/>
          <w:numId w:val="51"/>
        </w:numPr>
        <w:rPr>
          <w:lang w:val="es-ES"/>
        </w:rPr>
      </w:pPr>
      <w:r w:rsidRPr="00552020">
        <w:rPr>
          <w:b/>
          <w:bCs/>
          <w:lang w:val="es-ES"/>
        </w:rPr>
        <w:t>Alcance y Prioridad:</w:t>
      </w:r>
      <w:r w:rsidRPr="00552020">
        <w:rPr>
          <w:lang w:val="es-ES"/>
        </w:rPr>
        <w:t xml:space="preserve"> El desarrollo se enfocará en las funcionalidades de alta prioridad como el </w:t>
      </w:r>
      <w:r w:rsidRPr="00552020">
        <w:rPr>
          <w:b/>
          <w:bCs/>
          <w:lang w:val="es-ES"/>
        </w:rPr>
        <w:t>Control de Versiones</w:t>
      </w:r>
      <w:r w:rsidRPr="00552020">
        <w:rPr>
          <w:lang w:val="es-ES"/>
        </w:rPr>
        <w:t xml:space="preserve">, la </w:t>
      </w:r>
      <w:r w:rsidRPr="00552020">
        <w:rPr>
          <w:b/>
          <w:bCs/>
          <w:lang w:val="es-ES"/>
        </w:rPr>
        <w:t>Gestión de Proyectos</w:t>
      </w:r>
      <w:r w:rsidRPr="00552020">
        <w:rPr>
          <w:lang w:val="es-ES"/>
        </w:rPr>
        <w:t xml:space="preserve"> y la </w:t>
      </w:r>
      <w:r w:rsidRPr="00552020">
        <w:rPr>
          <w:b/>
          <w:bCs/>
          <w:lang w:val="es-ES"/>
        </w:rPr>
        <w:t>Administración de Usuarios y Roles</w:t>
      </w:r>
      <w:r w:rsidRPr="00552020">
        <w:rPr>
          <w:lang w:val="es-ES"/>
        </w:rPr>
        <w:t>, cumpliendo con los requerimientos funcionales y no funcionales definidos en el SRS.</w:t>
      </w:r>
    </w:p>
    <w:p w14:paraId="55D3CA4F" w14:textId="77777777" w:rsidR="00552020" w:rsidRPr="00552020" w:rsidRDefault="00552020" w:rsidP="00552020">
      <w:pPr>
        <w:numPr>
          <w:ilvl w:val="0"/>
          <w:numId w:val="51"/>
        </w:numPr>
        <w:rPr>
          <w:lang w:val="es-ES"/>
        </w:rPr>
      </w:pPr>
      <w:r w:rsidRPr="00552020">
        <w:rPr>
          <w:b/>
          <w:bCs/>
          <w:lang w:val="es-ES"/>
        </w:rPr>
        <w:t>Calidad y Cumplimiento:</w:t>
      </w:r>
      <w:r w:rsidRPr="00552020">
        <w:rPr>
          <w:lang w:val="es-ES"/>
        </w:rPr>
        <w:t xml:space="preserve"> El diseño y desarrollo se adhiere a la normativa de </w:t>
      </w:r>
      <w:r w:rsidRPr="00552020">
        <w:rPr>
          <w:b/>
          <w:bCs/>
          <w:lang w:val="es-ES"/>
        </w:rPr>
        <w:t>Protección de Datos Personales</w:t>
      </w:r>
      <w:r w:rsidRPr="00552020">
        <w:rPr>
          <w:lang w:val="es-ES"/>
        </w:rPr>
        <w:t xml:space="preserve"> y a estándares de calidad y seguridad (</w:t>
      </w:r>
      <w:r w:rsidRPr="00552020">
        <w:rPr>
          <w:b/>
          <w:bCs/>
          <w:lang w:val="es-ES"/>
        </w:rPr>
        <w:t>ISO/IEC 25010 y 27001/27002</w:t>
      </w:r>
      <w:r w:rsidRPr="00552020">
        <w:rPr>
          <w:lang w:val="es-ES"/>
        </w:rPr>
        <w:t>), garantizando un producto final robusto y confiable.</w:t>
      </w:r>
    </w:p>
    <w:p w14:paraId="39050D12" w14:textId="77777777" w:rsidR="00552020" w:rsidRPr="00552020" w:rsidRDefault="00552020" w:rsidP="00552020">
      <w:pPr>
        <w:numPr>
          <w:ilvl w:val="0"/>
          <w:numId w:val="51"/>
        </w:numPr>
        <w:rPr>
          <w:lang w:val="es-ES"/>
        </w:rPr>
      </w:pPr>
      <w:r w:rsidRPr="00552020">
        <w:rPr>
          <w:b/>
          <w:bCs/>
          <w:lang w:val="es-ES"/>
        </w:rPr>
        <w:t>Compromiso de Tiempo y Costo:</w:t>
      </w:r>
      <w:r w:rsidRPr="00552020">
        <w:rPr>
          <w:lang w:val="es-ES"/>
        </w:rPr>
        <w:t xml:space="preserve"> El proyecto está acotado a un plazo de </w:t>
      </w:r>
      <w:r w:rsidRPr="00552020">
        <w:rPr>
          <w:b/>
          <w:bCs/>
          <w:lang w:val="es-ES"/>
        </w:rPr>
        <w:t>cuatro meses</w:t>
      </w:r>
      <w:r w:rsidRPr="00552020">
        <w:rPr>
          <w:lang w:val="es-ES"/>
        </w:rPr>
        <w:t xml:space="preserve"> y un costo de inversión inicial de </w:t>
      </w:r>
      <w:r w:rsidRPr="00552020">
        <w:rPr>
          <w:b/>
          <w:bCs/>
          <w:lang w:val="es-ES"/>
        </w:rPr>
        <w:t>S/ 14,784.00</w:t>
      </w:r>
      <w:r w:rsidRPr="00552020">
        <w:rPr>
          <w:lang w:val="es-ES"/>
        </w:rPr>
        <w:t>, demostrando una gestión eficiente de los recursos para alcanzar los objetivos propuestos.</w:t>
      </w:r>
    </w:p>
    <w:p w14:paraId="103B689C" w14:textId="77777777" w:rsidR="005646B9" w:rsidRDefault="005646B9" w:rsidP="00814F40"/>
    <w:p w14:paraId="0302E175" w14:textId="77777777" w:rsidR="005646B9" w:rsidRDefault="005646B9" w:rsidP="00814F40"/>
    <w:p w14:paraId="4DD9AC29" w14:textId="77777777" w:rsidR="005646B9" w:rsidRDefault="005646B9" w:rsidP="00814F40"/>
    <w:p w14:paraId="6A9BD07C" w14:textId="77777777" w:rsidR="005646B9" w:rsidRDefault="005646B9" w:rsidP="00814F40"/>
    <w:p w14:paraId="0F3B4077" w14:textId="77777777" w:rsidR="005646B9" w:rsidRDefault="005646B9" w:rsidP="00814F40"/>
    <w:p w14:paraId="7134996C" w14:textId="77777777" w:rsidR="005646B9" w:rsidRDefault="005646B9" w:rsidP="00814F40"/>
    <w:p w14:paraId="27E74EF4" w14:textId="77777777" w:rsidR="005646B9" w:rsidRDefault="005646B9" w:rsidP="00814F40"/>
    <w:p w14:paraId="1AB3BADF" w14:textId="77777777" w:rsidR="005646B9" w:rsidRDefault="005646B9" w:rsidP="00814F40"/>
    <w:p w14:paraId="40D4BC4E" w14:textId="77777777" w:rsidR="005646B9" w:rsidRDefault="005646B9" w:rsidP="00814F40"/>
    <w:p w14:paraId="53473742" w14:textId="77777777" w:rsidR="005646B9" w:rsidRDefault="005646B9" w:rsidP="00814F40"/>
    <w:p w14:paraId="527AB62A" w14:textId="77777777" w:rsidR="005646B9" w:rsidRDefault="005646B9" w:rsidP="00814F40"/>
    <w:p w14:paraId="6FF74832" w14:textId="77777777" w:rsidR="005646B9" w:rsidRDefault="005646B9" w:rsidP="00814F40"/>
    <w:sectPr w:rsidR="005646B9" w:rsidSect="00537F4D">
      <w:head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F895C" w14:textId="77777777" w:rsidR="00B107AD" w:rsidRDefault="00B107AD" w:rsidP="003F7C2E">
      <w:pPr>
        <w:spacing w:after="0" w:line="240" w:lineRule="auto"/>
      </w:pPr>
      <w:r>
        <w:separator/>
      </w:r>
    </w:p>
  </w:endnote>
  <w:endnote w:type="continuationSeparator" w:id="0">
    <w:p w14:paraId="5A86D6B5" w14:textId="77777777" w:rsidR="00B107AD" w:rsidRDefault="00B107AD" w:rsidP="003F7C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Roman">
    <w:panose1 w:val="00000000000000000000"/>
    <w:charset w:val="00"/>
    <w:family w:val="roman"/>
    <w:notTrueType/>
    <w:pitch w:val="default"/>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17DC06" w14:textId="77777777" w:rsidR="00B107AD" w:rsidRDefault="00B107AD" w:rsidP="003F7C2E">
      <w:pPr>
        <w:spacing w:after="0" w:line="240" w:lineRule="auto"/>
      </w:pPr>
      <w:r>
        <w:separator/>
      </w:r>
    </w:p>
  </w:footnote>
  <w:footnote w:type="continuationSeparator" w:id="0">
    <w:p w14:paraId="54B1B026" w14:textId="77777777" w:rsidR="00B107AD" w:rsidRDefault="00B107AD" w:rsidP="003F7C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F06A" w14:textId="59C9E2C0" w:rsidR="003F7C2E" w:rsidRDefault="003F7C2E">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32507"/>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374DE9"/>
    <w:multiLevelType w:val="hybridMultilevel"/>
    <w:tmpl w:val="6646113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E07C57"/>
    <w:multiLevelType w:val="multilevel"/>
    <w:tmpl w:val="9DC29336"/>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9E969EC"/>
    <w:multiLevelType w:val="multilevel"/>
    <w:tmpl w:val="D41CC184"/>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0EE175A5"/>
    <w:multiLevelType w:val="multilevel"/>
    <w:tmpl w:val="C1042FD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112A3306"/>
    <w:multiLevelType w:val="multilevel"/>
    <w:tmpl w:val="D98ECA6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lowerLetter"/>
      <w:lvlText w:val="%3)"/>
      <w:lvlJc w:val="left"/>
      <w:pPr>
        <w:ind w:left="360" w:hanging="360"/>
      </w:p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63647CB"/>
    <w:multiLevelType w:val="multilevel"/>
    <w:tmpl w:val="E89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C748E"/>
    <w:multiLevelType w:val="hybridMultilevel"/>
    <w:tmpl w:val="569AD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726702"/>
    <w:multiLevelType w:val="multilevel"/>
    <w:tmpl w:val="F1862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356986"/>
    <w:multiLevelType w:val="hybridMultilevel"/>
    <w:tmpl w:val="F15045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7B459D1"/>
    <w:multiLevelType w:val="multilevel"/>
    <w:tmpl w:val="D20C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BA717B"/>
    <w:multiLevelType w:val="multilevel"/>
    <w:tmpl w:val="8418F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C146F0"/>
    <w:multiLevelType w:val="multilevel"/>
    <w:tmpl w:val="59686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513342"/>
    <w:multiLevelType w:val="multilevel"/>
    <w:tmpl w:val="35EE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67480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11B67BD"/>
    <w:multiLevelType w:val="multilevel"/>
    <w:tmpl w:val="491C39F2"/>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416467AB"/>
    <w:multiLevelType w:val="multilevel"/>
    <w:tmpl w:val="C2AA7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2481E"/>
    <w:multiLevelType w:val="multilevel"/>
    <w:tmpl w:val="CDE43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151AD"/>
    <w:multiLevelType w:val="multilevel"/>
    <w:tmpl w:val="5224A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3B233A"/>
    <w:multiLevelType w:val="multilevel"/>
    <w:tmpl w:val="2916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444F1B"/>
    <w:multiLevelType w:val="multilevel"/>
    <w:tmpl w:val="31D649CE"/>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5C4219A9"/>
    <w:multiLevelType w:val="multilevel"/>
    <w:tmpl w:val="8C3C4358"/>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CEF628A"/>
    <w:multiLevelType w:val="multilevel"/>
    <w:tmpl w:val="7CAC2FE2"/>
    <w:lvl w:ilvl="0">
      <w:start w:val="1"/>
      <w:numFmt w:val="upperRoman"/>
      <w:lvlText w:val="%1."/>
      <w:lvlJc w:val="righ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7C2321E3"/>
    <w:multiLevelType w:val="multilevel"/>
    <w:tmpl w:val="CCD0D208"/>
    <w:lvl w:ilvl="0">
      <w:start w:val="1"/>
      <w:numFmt w:val="decimal"/>
      <w:pStyle w:val="Ttulo1"/>
      <w:lvlText w:val="%1."/>
      <w:lvlJc w:val="left"/>
      <w:pPr>
        <w:ind w:left="360" w:hanging="360"/>
      </w:pPr>
      <w:rPr>
        <w:rFonts w:hint="default"/>
      </w:rPr>
    </w:lvl>
    <w:lvl w:ilvl="1">
      <w:start w:val="1"/>
      <w:numFmt w:val="decimal"/>
      <w:pStyle w:val="Ttulo2"/>
      <w:isLgl/>
      <w:lvlText w:val="%1.%2."/>
      <w:lvlJc w:val="left"/>
      <w:pPr>
        <w:ind w:left="360" w:hanging="360"/>
      </w:pPr>
      <w:rPr>
        <w:rFonts w:hint="default"/>
      </w:rPr>
    </w:lvl>
    <w:lvl w:ilvl="2">
      <w:start w:val="1"/>
      <w:numFmt w:val="decimal"/>
      <w:pStyle w:val="Ttulo3"/>
      <w:isLgl/>
      <w:lvlText w:val="%1.%2.%3."/>
      <w:lvlJc w:val="left"/>
      <w:pPr>
        <w:ind w:left="720" w:hanging="720"/>
      </w:pPr>
      <w:rPr>
        <w:rFonts w:hint="default"/>
      </w:rPr>
    </w:lvl>
    <w:lvl w:ilvl="3">
      <w:start w:val="1"/>
      <w:numFmt w:val="decimal"/>
      <w:pStyle w:val="Ttulo4"/>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7F7C1264"/>
    <w:multiLevelType w:val="multilevel"/>
    <w:tmpl w:val="8B50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561570">
    <w:abstractNumId w:val="23"/>
  </w:num>
  <w:num w:numId="2" w16cid:durableId="392123873">
    <w:abstractNumId w:val="4"/>
  </w:num>
  <w:num w:numId="3" w16cid:durableId="112554856">
    <w:abstractNumId w:val="15"/>
  </w:num>
  <w:num w:numId="4" w16cid:durableId="272791741">
    <w:abstractNumId w:val="22"/>
  </w:num>
  <w:num w:numId="5" w16cid:durableId="1806972809">
    <w:abstractNumId w:val="2"/>
  </w:num>
  <w:num w:numId="6" w16cid:durableId="378936066">
    <w:abstractNumId w:val="21"/>
  </w:num>
  <w:num w:numId="7" w16cid:durableId="20010717">
    <w:abstractNumId w:val="20"/>
  </w:num>
  <w:num w:numId="8" w16cid:durableId="1627934040">
    <w:abstractNumId w:val="3"/>
  </w:num>
  <w:num w:numId="9" w16cid:durableId="759570456">
    <w:abstractNumId w:val="5"/>
  </w:num>
  <w:num w:numId="10" w16cid:durableId="69231635">
    <w:abstractNumId w:val="17"/>
  </w:num>
  <w:num w:numId="11" w16cid:durableId="291519472">
    <w:abstractNumId w:val="19"/>
  </w:num>
  <w:num w:numId="12" w16cid:durableId="1692493948">
    <w:abstractNumId w:val="16"/>
  </w:num>
  <w:num w:numId="13" w16cid:durableId="52584028">
    <w:abstractNumId w:val="12"/>
  </w:num>
  <w:num w:numId="14" w16cid:durableId="1148520652">
    <w:abstractNumId w:val="10"/>
  </w:num>
  <w:num w:numId="15" w16cid:durableId="440414785">
    <w:abstractNumId w:val="7"/>
  </w:num>
  <w:num w:numId="16" w16cid:durableId="1423644557">
    <w:abstractNumId w:val="9"/>
  </w:num>
  <w:num w:numId="17" w16cid:durableId="1432092884">
    <w:abstractNumId w:val="1"/>
  </w:num>
  <w:num w:numId="18" w16cid:durableId="122967505">
    <w:abstractNumId w:val="0"/>
  </w:num>
  <w:num w:numId="19" w16cid:durableId="655572618">
    <w:abstractNumId w:val="23"/>
  </w:num>
  <w:num w:numId="20" w16cid:durableId="1130898554">
    <w:abstractNumId w:val="23"/>
  </w:num>
  <w:num w:numId="21" w16cid:durableId="292105046">
    <w:abstractNumId w:val="23"/>
  </w:num>
  <w:num w:numId="22" w16cid:durableId="1560097006">
    <w:abstractNumId w:val="24"/>
  </w:num>
  <w:num w:numId="23" w16cid:durableId="2128968154">
    <w:abstractNumId w:val="18"/>
  </w:num>
  <w:num w:numId="24" w16cid:durableId="245454882">
    <w:abstractNumId w:val="23"/>
  </w:num>
  <w:num w:numId="25" w16cid:durableId="1317369998">
    <w:abstractNumId w:val="23"/>
  </w:num>
  <w:num w:numId="26" w16cid:durableId="1279684155">
    <w:abstractNumId w:val="23"/>
  </w:num>
  <w:num w:numId="27" w16cid:durableId="2018144046">
    <w:abstractNumId w:val="23"/>
  </w:num>
  <w:num w:numId="28" w16cid:durableId="694767917">
    <w:abstractNumId w:val="23"/>
  </w:num>
  <w:num w:numId="29" w16cid:durableId="1596859359">
    <w:abstractNumId w:val="23"/>
  </w:num>
  <w:num w:numId="30" w16cid:durableId="1063913295">
    <w:abstractNumId w:val="23"/>
  </w:num>
  <w:num w:numId="31" w16cid:durableId="1314606068">
    <w:abstractNumId w:val="23"/>
  </w:num>
  <w:num w:numId="32" w16cid:durableId="797377659">
    <w:abstractNumId w:val="23"/>
  </w:num>
  <w:num w:numId="33" w16cid:durableId="1587884067">
    <w:abstractNumId w:val="23"/>
  </w:num>
  <w:num w:numId="34" w16cid:durableId="2063940246">
    <w:abstractNumId w:val="23"/>
  </w:num>
  <w:num w:numId="35" w16cid:durableId="317881660">
    <w:abstractNumId w:val="14"/>
  </w:num>
  <w:num w:numId="36" w16cid:durableId="1253469188">
    <w:abstractNumId w:val="23"/>
  </w:num>
  <w:num w:numId="37" w16cid:durableId="31082497">
    <w:abstractNumId w:val="23"/>
  </w:num>
  <w:num w:numId="38" w16cid:durableId="750932865">
    <w:abstractNumId w:val="23"/>
  </w:num>
  <w:num w:numId="39" w16cid:durableId="976885025">
    <w:abstractNumId w:val="23"/>
  </w:num>
  <w:num w:numId="40" w16cid:durableId="1505584711">
    <w:abstractNumId w:val="23"/>
  </w:num>
  <w:num w:numId="41" w16cid:durableId="552277365">
    <w:abstractNumId w:val="23"/>
  </w:num>
  <w:num w:numId="42" w16cid:durableId="896205539">
    <w:abstractNumId w:val="23"/>
  </w:num>
  <w:num w:numId="43" w16cid:durableId="2024748374">
    <w:abstractNumId w:val="23"/>
  </w:num>
  <w:num w:numId="44" w16cid:durableId="641543826">
    <w:abstractNumId w:val="23"/>
  </w:num>
  <w:num w:numId="45" w16cid:durableId="49114436">
    <w:abstractNumId w:val="23"/>
  </w:num>
  <w:num w:numId="46" w16cid:durableId="1498424123">
    <w:abstractNumId w:val="23"/>
  </w:num>
  <w:num w:numId="47" w16cid:durableId="1888905951">
    <w:abstractNumId w:val="23"/>
  </w:num>
  <w:num w:numId="48" w16cid:durableId="1115708783">
    <w:abstractNumId w:val="8"/>
  </w:num>
  <w:num w:numId="49" w16cid:durableId="542711289">
    <w:abstractNumId w:val="6"/>
  </w:num>
  <w:num w:numId="50" w16cid:durableId="946932444">
    <w:abstractNumId w:val="13"/>
  </w:num>
  <w:num w:numId="51" w16cid:durableId="1805849417">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23D"/>
    <w:rsid w:val="00042043"/>
    <w:rsid w:val="0004478B"/>
    <w:rsid w:val="000B038D"/>
    <w:rsid w:val="00116F10"/>
    <w:rsid w:val="001364DC"/>
    <w:rsid w:val="001403D4"/>
    <w:rsid w:val="00193291"/>
    <w:rsid w:val="0019332E"/>
    <w:rsid w:val="001945D8"/>
    <w:rsid w:val="001B7825"/>
    <w:rsid w:val="001B7C18"/>
    <w:rsid w:val="001E3F1E"/>
    <w:rsid w:val="00240718"/>
    <w:rsid w:val="0024110E"/>
    <w:rsid w:val="00262601"/>
    <w:rsid w:val="002F7FBD"/>
    <w:rsid w:val="00335481"/>
    <w:rsid w:val="00342DA5"/>
    <w:rsid w:val="003534F9"/>
    <w:rsid w:val="00363F56"/>
    <w:rsid w:val="00382CC0"/>
    <w:rsid w:val="0038617D"/>
    <w:rsid w:val="003A7E97"/>
    <w:rsid w:val="003F5EBF"/>
    <w:rsid w:val="003F7C2E"/>
    <w:rsid w:val="00411CA1"/>
    <w:rsid w:val="004268B5"/>
    <w:rsid w:val="00445157"/>
    <w:rsid w:val="00456105"/>
    <w:rsid w:val="004973BC"/>
    <w:rsid w:val="004A2088"/>
    <w:rsid w:val="004D4D35"/>
    <w:rsid w:val="004E44A5"/>
    <w:rsid w:val="00500DD6"/>
    <w:rsid w:val="005028B4"/>
    <w:rsid w:val="00516DE7"/>
    <w:rsid w:val="00525241"/>
    <w:rsid w:val="00527DFC"/>
    <w:rsid w:val="00537F4D"/>
    <w:rsid w:val="0054028B"/>
    <w:rsid w:val="00541BB5"/>
    <w:rsid w:val="00552020"/>
    <w:rsid w:val="00563E53"/>
    <w:rsid w:val="005646B9"/>
    <w:rsid w:val="005C0FA2"/>
    <w:rsid w:val="005C1A64"/>
    <w:rsid w:val="005D50CE"/>
    <w:rsid w:val="005E58AD"/>
    <w:rsid w:val="005E607B"/>
    <w:rsid w:val="0062121D"/>
    <w:rsid w:val="006335C7"/>
    <w:rsid w:val="00633E38"/>
    <w:rsid w:val="006822CB"/>
    <w:rsid w:val="006E285B"/>
    <w:rsid w:val="00730E79"/>
    <w:rsid w:val="00763B4E"/>
    <w:rsid w:val="007667FB"/>
    <w:rsid w:val="0079023D"/>
    <w:rsid w:val="007B7E0C"/>
    <w:rsid w:val="007E6FA4"/>
    <w:rsid w:val="00814F40"/>
    <w:rsid w:val="00816BAE"/>
    <w:rsid w:val="00842716"/>
    <w:rsid w:val="008625BE"/>
    <w:rsid w:val="0087079F"/>
    <w:rsid w:val="008B7E10"/>
    <w:rsid w:val="00905040"/>
    <w:rsid w:val="00906057"/>
    <w:rsid w:val="00917E1E"/>
    <w:rsid w:val="009409FE"/>
    <w:rsid w:val="00943817"/>
    <w:rsid w:val="00954B9D"/>
    <w:rsid w:val="00984B76"/>
    <w:rsid w:val="009A62D0"/>
    <w:rsid w:val="009E3133"/>
    <w:rsid w:val="00A517D7"/>
    <w:rsid w:val="00A754AA"/>
    <w:rsid w:val="00AD1EA8"/>
    <w:rsid w:val="00B107AD"/>
    <w:rsid w:val="00B10ABF"/>
    <w:rsid w:val="00B52726"/>
    <w:rsid w:val="00B52778"/>
    <w:rsid w:val="00B86444"/>
    <w:rsid w:val="00B86830"/>
    <w:rsid w:val="00BE49EC"/>
    <w:rsid w:val="00BF4DC3"/>
    <w:rsid w:val="00C0166D"/>
    <w:rsid w:val="00C9357F"/>
    <w:rsid w:val="00CB052A"/>
    <w:rsid w:val="00CB0E63"/>
    <w:rsid w:val="00CB500A"/>
    <w:rsid w:val="00CD2216"/>
    <w:rsid w:val="00CE14FC"/>
    <w:rsid w:val="00CE7DD1"/>
    <w:rsid w:val="00CF6769"/>
    <w:rsid w:val="00D06F67"/>
    <w:rsid w:val="00D07FCA"/>
    <w:rsid w:val="00D7579C"/>
    <w:rsid w:val="00DB275F"/>
    <w:rsid w:val="00DC3298"/>
    <w:rsid w:val="00DD794E"/>
    <w:rsid w:val="00DF1BE1"/>
    <w:rsid w:val="00DF4F0E"/>
    <w:rsid w:val="00E0369C"/>
    <w:rsid w:val="00E11AA6"/>
    <w:rsid w:val="00E161EB"/>
    <w:rsid w:val="00E2468C"/>
    <w:rsid w:val="00E3171C"/>
    <w:rsid w:val="00E71C16"/>
    <w:rsid w:val="00E7389F"/>
    <w:rsid w:val="00EA702F"/>
    <w:rsid w:val="00ED2280"/>
    <w:rsid w:val="00ED5329"/>
    <w:rsid w:val="00EE2F97"/>
    <w:rsid w:val="00EE3713"/>
    <w:rsid w:val="00EF5AF0"/>
    <w:rsid w:val="00EF7EF8"/>
    <w:rsid w:val="00F4013A"/>
    <w:rsid w:val="00F52364"/>
    <w:rsid w:val="00F711E1"/>
    <w:rsid w:val="00F97D37"/>
    <w:rsid w:val="00FA4462"/>
    <w:rsid w:val="00FB7435"/>
    <w:rsid w:val="00FC6DD8"/>
    <w:rsid w:val="00FF76EB"/>
  </w:rsids>
  <m:mathPr>
    <m:mathFont m:val="Cambria Math"/>
    <m:brkBin m:val="before"/>
    <m:brkBinSub m:val="--"/>
    <m:smallFrac m:val="0"/>
    <m:dispDef/>
    <m:lMargin m:val="0"/>
    <m:rMargin m:val="0"/>
    <m:defJc m:val="centerGroup"/>
    <m:wrapIndent m:val="1440"/>
    <m:intLim m:val="subSup"/>
    <m:naryLim m:val="undOvr"/>
  </m:mathPr>
  <w:themeFontLang w:val="es-PE"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C3ABB"/>
  <w15:chartTrackingRefBased/>
  <w15:docId w15:val="{C0D4248C-9D03-4C71-8618-D3BDECDC6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C2E"/>
    <w:rPr>
      <w:rFonts w:ascii="Times New Roman" w:hAnsi="Times New Roman" w:cs="Times New Roman"/>
      <w:sz w:val="24"/>
    </w:rPr>
  </w:style>
  <w:style w:type="paragraph" w:styleId="Ttulo1">
    <w:name w:val="heading 1"/>
    <w:basedOn w:val="Prrafodelista"/>
    <w:next w:val="Normal"/>
    <w:link w:val="Ttulo1Car"/>
    <w:uiPriority w:val="9"/>
    <w:qFormat/>
    <w:rsid w:val="005646B9"/>
    <w:pPr>
      <w:numPr>
        <w:numId w:val="1"/>
      </w:numPr>
      <w:spacing w:before="120" w:line="360" w:lineRule="auto"/>
      <w:outlineLvl w:val="0"/>
    </w:pPr>
  </w:style>
  <w:style w:type="paragraph" w:styleId="Ttulo2">
    <w:name w:val="heading 2"/>
    <w:basedOn w:val="Normal"/>
    <w:next w:val="Normal"/>
    <w:link w:val="Ttulo2Car"/>
    <w:uiPriority w:val="9"/>
    <w:unhideWhenUsed/>
    <w:qFormat/>
    <w:rsid w:val="005646B9"/>
    <w:pPr>
      <w:numPr>
        <w:ilvl w:val="1"/>
        <w:numId w:val="1"/>
      </w:numPr>
      <w:spacing w:before="120" w:line="360" w:lineRule="auto"/>
      <w:outlineLvl w:val="1"/>
    </w:pPr>
  </w:style>
  <w:style w:type="paragraph" w:styleId="Ttulo3">
    <w:name w:val="heading 3"/>
    <w:basedOn w:val="Prrafodelista"/>
    <w:next w:val="Normal"/>
    <w:link w:val="Ttulo3Car"/>
    <w:uiPriority w:val="9"/>
    <w:unhideWhenUsed/>
    <w:qFormat/>
    <w:rsid w:val="007E6FA4"/>
    <w:pPr>
      <w:numPr>
        <w:ilvl w:val="2"/>
        <w:numId w:val="1"/>
      </w:numPr>
      <w:spacing w:before="120" w:line="360" w:lineRule="auto"/>
      <w:ind w:left="1428"/>
      <w:outlineLvl w:val="2"/>
    </w:pPr>
  </w:style>
  <w:style w:type="paragraph" w:styleId="Ttulo4">
    <w:name w:val="heading 4"/>
    <w:basedOn w:val="Ttulo3"/>
    <w:next w:val="Normal"/>
    <w:link w:val="Ttulo4Car"/>
    <w:uiPriority w:val="9"/>
    <w:unhideWhenUsed/>
    <w:qFormat/>
    <w:rsid w:val="00ED2280"/>
    <w:pPr>
      <w:numPr>
        <w:ilvl w:val="3"/>
      </w:numPr>
      <w:ind w:left="1428"/>
      <w:outlineLvl w:val="3"/>
    </w:pPr>
  </w:style>
  <w:style w:type="paragraph" w:styleId="Ttulo5">
    <w:name w:val="heading 5"/>
    <w:basedOn w:val="Normal"/>
    <w:next w:val="Normal"/>
    <w:link w:val="Ttulo5Car"/>
    <w:uiPriority w:val="9"/>
    <w:semiHidden/>
    <w:unhideWhenUsed/>
    <w:qFormat/>
    <w:rsid w:val="007902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02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02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02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02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646B9"/>
    <w:rPr>
      <w:rFonts w:ascii="Times New Roman" w:hAnsi="Times New Roman" w:cs="Times New Roman"/>
      <w:sz w:val="24"/>
    </w:rPr>
  </w:style>
  <w:style w:type="character" w:customStyle="1" w:styleId="Ttulo2Car">
    <w:name w:val="Título 2 Car"/>
    <w:basedOn w:val="Fuentedeprrafopredeter"/>
    <w:link w:val="Ttulo2"/>
    <w:uiPriority w:val="9"/>
    <w:rsid w:val="005646B9"/>
    <w:rPr>
      <w:rFonts w:ascii="Times New Roman" w:hAnsi="Times New Roman" w:cs="Times New Roman"/>
      <w:sz w:val="24"/>
    </w:rPr>
  </w:style>
  <w:style w:type="character" w:customStyle="1" w:styleId="Ttulo3Car">
    <w:name w:val="Título 3 Car"/>
    <w:basedOn w:val="Fuentedeprrafopredeter"/>
    <w:link w:val="Ttulo3"/>
    <w:uiPriority w:val="9"/>
    <w:rsid w:val="007E6FA4"/>
    <w:rPr>
      <w:rFonts w:ascii="Times New Roman" w:hAnsi="Times New Roman" w:cs="Times New Roman"/>
      <w:sz w:val="24"/>
    </w:rPr>
  </w:style>
  <w:style w:type="character" w:customStyle="1" w:styleId="Ttulo4Car">
    <w:name w:val="Título 4 Car"/>
    <w:basedOn w:val="Fuentedeprrafopredeter"/>
    <w:link w:val="Ttulo4"/>
    <w:uiPriority w:val="9"/>
    <w:rsid w:val="00ED2280"/>
    <w:rPr>
      <w:rFonts w:ascii="Times New Roman" w:hAnsi="Times New Roman" w:cs="Times New Roman"/>
      <w:sz w:val="24"/>
    </w:rPr>
  </w:style>
  <w:style w:type="character" w:customStyle="1" w:styleId="Ttulo5Car">
    <w:name w:val="Título 5 Car"/>
    <w:basedOn w:val="Fuentedeprrafopredeter"/>
    <w:link w:val="Ttulo5"/>
    <w:uiPriority w:val="9"/>
    <w:semiHidden/>
    <w:rsid w:val="007902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02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02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02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023D"/>
    <w:rPr>
      <w:rFonts w:eastAsiaTheme="majorEastAsia" w:cstheme="majorBidi"/>
      <w:color w:val="272727" w:themeColor="text1" w:themeTint="D8"/>
    </w:rPr>
  </w:style>
  <w:style w:type="paragraph" w:styleId="Ttulo">
    <w:name w:val="Title"/>
    <w:basedOn w:val="Normal"/>
    <w:next w:val="Normal"/>
    <w:link w:val="TtuloCar"/>
    <w:qFormat/>
    <w:rsid w:val="0079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7902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02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02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023D"/>
    <w:pPr>
      <w:spacing w:before="160"/>
      <w:jc w:val="center"/>
    </w:pPr>
    <w:rPr>
      <w:i/>
      <w:iCs/>
      <w:color w:val="404040" w:themeColor="text1" w:themeTint="BF"/>
    </w:rPr>
  </w:style>
  <w:style w:type="character" w:customStyle="1" w:styleId="CitaCar">
    <w:name w:val="Cita Car"/>
    <w:basedOn w:val="Fuentedeprrafopredeter"/>
    <w:link w:val="Cita"/>
    <w:uiPriority w:val="29"/>
    <w:rsid w:val="0079023D"/>
    <w:rPr>
      <w:i/>
      <w:iCs/>
      <w:color w:val="404040" w:themeColor="text1" w:themeTint="BF"/>
    </w:rPr>
  </w:style>
  <w:style w:type="paragraph" w:styleId="Prrafodelista">
    <w:name w:val="List Paragraph"/>
    <w:basedOn w:val="Normal"/>
    <w:uiPriority w:val="34"/>
    <w:qFormat/>
    <w:rsid w:val="0079023D"/>
    <w:pPr>
      <w:ind w:left="720"/>
      <w:contextualSpacing/>
    </w:pPr>
  </w:style>
  <w:style w:type="character" w:styleId="nfasisintenso">
    <w:name w:val="Intense Emphasis"/>
    <w:basedOn w:val="Fuentedeprrafopredeter"/>
    <w:uiPriority w:val="21"/>
    <w:qFormat/>
    <w:rsid w:val="0079023D"/>
    <w:rPr>
      <w:i/>
      <w:iCs/>
      <w:color w:val="0F4761" w:themeColor="accent1" w:themeShade="BF"/>
    </w:rPr>
  </w:style>
  <w:style w:type="paragraph" w:styleId="Citadestacada">
    <w:name w:val="Intense Quote"/>
    <w:basedOn w:val="Normal"/>
    <w:next w:val="Normal"/>
    <w:link w:val="CitadestacadaCar"/>
    <w:uiPriority w:val="30"/>
    <w:qFormat/>
    <w:rsid w:val="007902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023D"/>
    <w:rPr>
      <w:i/>
      <w:iCs/>
      <w:color w:val="0F4761" w:themeColor="accent1" w:themeShade="BF"/>
    </w:rPr>
  </w:style>
  <w:style w:type="character" w:styleId="Referenciaintensa">
    <w:name w:val="Intense Reference"/>
    <w:basedOn w:val="Fuentedeprrafopredeter"/>
    <w:uiPriority w:val="32"/>
    <w:qFormat/>
    <w:rsid w:val="0079023D"/>
    <w:rPr>
      <w:b/>
      <w:bCs/>
      <w:smallCaps/>
      <w:color w:val="0F4761" w:themeColor="accent1" w:themeShade="BF"/>
      <w:spacing w:val="5"/>
    </w:rPr>
  </w:style>
  <w:style w:type="paragraph" w:styleId="TtuloTDC">
    <w:name w:val="TOC Heading"/>
    <w:basedOn w:val="Ttulo1"/>
    <w:next w:val="Normal"/>
    <w:uiPriority w:val="39"/>
    <w:unhideWhenUsed/>
    <w:qFormat/>
    <w:rsid w:val="0079023D"/>
    <w:pPr>
      <w:keepNext/>
      <w:keepLines/>
      <w:spacing w:before="240" w:after="0"/>
      <w:outlineLvl w:val="9"/>
    </w:pPr>
    <w:rPr>
      <w:rFonts w:asciiTheme="majorHAnsi" w:eastAsiaTheme="majorEastAsia" w:hAnsiTheme="majorHAnsi" w:cstheme="majorBidi"/>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79023D"/>
    <w:pPr>
      <w:spacing w:after="100"/>
    </w:pPr>
  </w:style>
  <w:style w:type="paragraph" w:styleId="TDC2">
    <w:name w:val="toc 2"/>
    <w:basedOn w:val="Normal"/>
    <w:next w:val="Normal"/>
    <w:autoRedefine/>
    <w:uiPriority w:val="39"/>
    <w:unhideWhenUsed/>
    <w:rsid w:val="0079023D"/>
    <w:pPr>
      <w:spacing w:after="100"/>
      <w:ind w:left="240"/>
    </w:pPr>
  </w:style>
  <w:style w:type="paragraph" w:styleId="TDC3">
    <w:name w:val="toc 3"/>
    <w:basedOn w:val="Normal"/>
    <w:next w:val="Normal"/>
    <w:autoRedefine/>
    <w:uiPriority w:val="39"/>
    <w:unhideWhenUsed/>
    <w:rsid w:val="0079023D"/>
    <w:pPr>
      <w:spacing w:after="100"/>
      <w:ind w:left="480"/>
    </w:pPr>
  </w:style>
  <w:style w:type="character" w:styleId="Hipervnculo">
    <w:name w:val="Hyperlink"/>
    <w:basedOn w:val="Fuentedeprrafopredeter"/>
    <w:uiPriority w:val="99"/>
    <w:unhideWhenUsed/>
    <w:rsid w:val="0079023D"/>
    <w:rPr>
      <w:color w:val="467886" w:themeColor="hyperlink"/>
      <w:u w:val="single"/>
    </w:rPr>
  </w:style>
  <w:style w:type="paragraph" w:styleId="Encabezado">
    <w:name w:val="header"/>
    <w:basedOn w:val="Normal"/>
    <w:link w:val="EncabezadoCar"/>
    <w:uiPriority w:val="99"/>
    <w:unhideWhenUsed/>
    <w:rsid w:val="003F7C2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F7C2E"/>
    <w:rPr>
      <w:rFonts w:ascii="Times New Roman" w:hAnsi="Times New Roman" w:cs="Times New Roman"/>
    </w:rPr>
  </w:style>
  <w:style w:type="paragraph" w:styleId="Piedepgina">
    <w:name w:val="footer"/>
    <w:basedOn w:val="Normal"/>
    <w:link w:val="PiedepginaCar"/>
    <w:uiPriority w:val="99"/>
    <w:unhideWhenUsed/>
    <w:rsid w:val="003F7C2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F7C2E"/>
    <w:rPr>
      <w:rFonts w:ascii="Times New Roman" w:hAnsi="Times New Roman" w:cs="Times New Roman"/>
    </w:rPr>
  </w:style>
  <w:style w:type="paragraph" w:styleId="NormalWeb">
    <w:name w:val="Normal (Web)"/>
    <w:basedOn w:val="Normal"/>
    <w:uiPriority w:val="99"/>
    <w:semiHidden/>
    <w:unhideWhenUsed/>
    <w:rsid w:val="00F4013A"/>
    <w:pPr>
      <w:spacing w:before="100" w:beforeAutospacing="1" w:after="100" w:afterAutospacing="1" w:line="240" w:lineRule="auto"/>
    </w:pPr>
    <w:rPr>
      <w:rFonts w:eastAsia="Times New Roman"/>
      <w:kern w:val="0"/>
      <w:szCs w:val="24"/>
      <w:lang w:val="es-ES" w:eastAsia="es-ES" w:bidi="gu-IN"/>
      <w14:ligatures w14:val="none"/>
    </w:rPr>
  </w:style>
  <w:style w:type="character" w:styleId="Textoennegrita">
    <w:name w:val="Strong"/>
    <w:basedOn w:val="Fuentedeprrafopredeter"/>
    <w:uiPriority w:val="22"/>
    <w:qFormat/>
    <w:rsid w:val="00F4013A"/>
    <w:rPr>
      <w:b/>
      <w:bCs/>
    </w:rPr>
  </w:style>
  <w:style w:type="character" w:styleId="nfasis">
    <w:name w:val="Emphasis"/>
    <w:basedOn w:val="Fuentedeprrafopredeter"/>
    <w:uiPriority w:val="20"/>
    <w:qFormat/>
    <w:rsid w:val="0033548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CE6038-AA3B-428F-A260-99F2917911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11</Pages>
  <Words>2867</Words>
  <Characters>15656</Characters>
  <Application>Microsoft Office Word</Application>
  <DocSecurity>0</DocSecurity>
  <Lines>559</Lines>
  <Paragraphs>330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Martin DE LA CRUZ CHOQUE</dc:creator>
  <cp:keywords/>
  <dc:description/>
  <cp:lastModifiedBy>Ricardo Miguel DE LA CRUZ CHOQUE</cp:lastModifiedBy>
  <cp:revision>6</cp:revision>
  <dcterms:created xsi:type="dcterms:W3CDTF">2025-10-22T22:47:00Z</dcterms:created>
  <dcterms:modified xsi:type="dcterms:W3CDTF">2025-10-23T00:26:00Z</dcterms:modified>
</cp:coreProperties>
</file>