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728E" w14:textId="77777777" w:rsidR="002F0F03" w:rsidRDefault="00B209F2">
      <w:pPr>
        <w:pStyle w:val="Textoindependiente"/>
        <w:ind w:left="453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08123F3" wp14:editId="654CF126">
            <wp:extent cx="1355382" cy="18230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62F" w14:textId="77777777" w:rsidR="002F0F03" w:rsidRDefault="002F0F03">
      <w:pPr>
        <w:pStyle w:val="Textoindependiente"/>
        <w:spacing w:before="280"/>
        <w:rPr>
          <w:rFonts w:ascii="Times New Roman"/>
          <w:sz w:val="30"/>
        </w:rPr>
      </w:pPr>
    </w:p>
    <w:p w14:paraId="291E6F53" w14:textId="77777777" w:rsidR="002F0F03" w:rsidRDefault="00B209F2">
      <w:pPr>
        <w:ind w:left="2066" w:right="1916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21"/>
          <w:sz w:val="30"/>
        </w:rPr>
        <w:t xml:space="preserve"> </w:t>
      </w:r>
      <w:r>
        <w:rPr>
          <w:rFonts w:ascii="Arial" w:hAnsi="Arial"/>
          <w:b/>
          <w:sz w:val="30"/>
        </w:rPr>
        <w:t>TACNA FACULTAD DE INGENIERÍA</w:t>
      </w:r>
    </w:p>
    <w:p w14:paraId="0FA18A1D" w14:textId="77777777" w:rsidR="002F0F03" w:rsidRDefault="00B209F2">
      <w:pPr>
        <w:spacing w:before="183"/>
        <w:ind w:left="2869" w:right="271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Profesional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Ingeniería de Sistemas</w:t>
      </w:r>
    </w:p>
    <w:p w14:paraId="433C2E89" w14:textId="77777777" w:rsidR="002F0F03" w:rsidRDefault="002F0F03">
      <w:pPr>
        <w:pStyle w:val="Textoindependiente"/>
        <w:spacing w:before="322"/>
        <w:rPr>
          <w:rFonts w:ascii="Arial"/>
          <w:b/>
          <w:sz w:val="30"/>
        </w:rPr>
      </w:pPr>
    </w:p>
    <w:p w14:paraId="23731FEC" w14:textId="77777777" w:rsidR="0026081B" w:rsidRPr="0026081B" w:rsidRDefault="0026081B" w:rsidP="0026081B">
      <w:pPr>
        <w:widowControl/>
        <w:autoSpaceDE/>
        <w:autoSpaceDN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081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</w:t>
      </w:r>
    </w:p>
    <w:p w14:paraId="129C7362" w14:textId="77777777" w:rsidR="0026081B" w:rsidRPr="0026081B" w:rsidRDefault="0026081B" w:rsidP="0026081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453C76" w14:textId="4083B4DF" w:rsidR="002F0F03" w:rsidRDefault="002F0F03">
      <w:pPr>
        <w:pStyle w:val="Textoindependiente"/>
        <w:rPr>
          <w:sz w:val="30"/>
        </w:rPr>
      </w:pPr>
    </w:p>
    <w:p w14:paraId="17BEB418" w14:textId="0A0FB179" w:rsidR="008055B0" w:rsidRDefault="008055B0">
      <w:pPr>
        <w:pStyle w:val="Textoindependiente"/>
        <w:rPr>
          <w:sz w:val="30"/>
        </w:rPr>
      </w:pPr>
    </w:p>
    <w:p w14:paraId="59783E9B" w14:textId="77777777" w:rsidR="00633734" w:rsidRDefault="00633734" w:rsidP="00633734">
      <w:pPr>
        <w:pStyle w:val="Textoindependiente"/>
        <w:ind w:left="144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</w:pP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Ancco Suaña, Bruno Enrique </w:t>
      </w: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(2023077472)</w:t>
      </w:r>
      <w:r w:rsidRPr="00BE7C1E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br/>
      </w:r>
      <w:proofErr w:type="spellStart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Huaman</w:t>
      </w:r>
      <w:proofErr w:type="spellEnd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 Rivera, Roberto </w:t>
      </w:r>
      <w:proofErr w:type="gramStart"/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Carlos  </w:t>
      </w:r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(</w:t>
      </w:r>
      <w:r w:rsidRPr="00BE7C1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2021071077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)</w:t>
      </w:r>
    </w:p>
    <w:p w14:paraId="7506B87E" w14:textId="77777777" w:rsidR="00633734" w:rsidRDefault="00633734" w:rsidP="00633734">
      <w:pPr>
        <w:pStyle w:val="Textoindependiente"/>
        <w:ind w:left="1440"/>
        <w:rPr>
          <w:sz w:val="30"/>
        </w:rPr>
      </w:pP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Rivera Muñoz, Augusto </w:t>
      </w:r>
      <w:proofErr w:type="spellStart"/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>Joaquin</w:t>
      </w:r>
      <w:proofErr w:type="spellEnd"/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 xml:space="preserve"> </w:t>
      </w:r>
      <w:r w:rsidRPr="00782C90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s-PE" w:eastAsia="es-PE"/>
        </w:rPr>
        <w:tab/>
        <w:t>(2022073505)</w:t>
      </w:r>
    </w:p>
    <w:p w14:paraId="78E348BE" w14:textId="426AA772" w:rsidR="008055B0" w:rsidRDefault="008055B0">
      <w:pPr>
        <w:pStyle w:val="Textoindependiente"/>
        <w:rPr>
          <w:sz w:val="30"/>
        </w:rPr>
      </w:pPr>
    </w:p>
    <w:p w14:paraId="10A69529" w14:textId="61B50A14" w:rsidR="008055B0" w:rsidRDefault="008055B0">
      <w:pPr>
        <w:pStyle w:val="Textoindependiente"/>
        <w:rPr>
          <w:sz w:val="30"/>
        </w:rPr>
      </w:pPr>
    </w:p>
    <w:p w14:paraId="79508657" w14:textId="77777777" w:rsidR="008055B0" w:rsidRDefault="008055B0">
      <w:pPr>
        <w:pStyle w:val="Textoindependiente"/>
        <w:rPr>
          <w:sz w:val="30"/>
        </w:rPr>
      </w:pPr>
    </w:p>
    <w:p w14:paraId="3C2D5A7A" w14:textId="77777777" w:rsidR="002F0F03" w:rsidRDefault="002F0F03">
      <w:pPr>
        <w:pStyle w:val="Textoindependiente"/>
        <w:rPr>
          <w:sz w:val="30"/>
        </w:rPr>
      </w:pPr>
    </w:p>
    <w:p w14:paraId="32F4CB78" w14:textId="77777777" w:rsidR="002F0F03" w:rsidRDefault="002F0F03">
      <w:pPr>
        <w:pStyle w:val="Textoindependiente"/>
        <w:spacing w:before="78"/>
        <w:rPr>
          <w:sz w:val="30"/>
        </w:rPr>
      </w:pPr>
    </w:p>
    <w:p w14:paraId="742E8991" w14:textId="6966D8DD" w:rsidR="002F0F03" w:rsidRDefault="00B209F2">
      <w:pPr>
        <w:spacing w:before="1"/>
        <w:ind w:left="3751" w:right="4605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pacing w:val="-2"/>
          <w:sz w:val="30"/>
        </w:rPr>
        <w:t>Tacna-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pacing w:val="-2"/>
          <w:sz w:val="30"/>
        </w:rPr>
        <w:t xml:space="preserve">Perú </w:t>
      </w:r>
      <w:r>
        <w:rPr>
          <w:rFonts w:ascii="Arial" w:hAnsi="Arial"/>
          <w:b/>
          <w:spacing w:val="-4"/>
          <w:sz w:val="30"/>
        </w:rPr>
        <w:t>202</w:t>
      </w:r>
      <w:r w:rsidR="0026081B">
        <w:rPr>
          <w:rFonts w:ascii="Arial" w:hAnsi="Arial"/>
          <w:b/>
          <w:spacing w:val="-4"/>
          <w:sz w:val="30"/>
        </w:rPr>
        <w:t>5</w:t>
      </w:r>
    </w:p>
    <w:p w14:paraId="38606AC0" w14:textId="77777777" w:rsidR="002F0F03" w:rsidRDefault="002F0F03">
      <w:pPr>
        <w:jc w:val="center"/>
        <w:rPr>
          <w:rFonts w:ascii="Arial" w:hAnsi="Arial"/>
          <w:b/>
          <w:sz w:val="30"/>
        </w:rPr>
        <w:sectPr w:rsidR="002F0F03">
          <w:type w:val="continuous"/>
          <w:pgSz w:w="11920" w:h="16840"/>
          <w:pgMar w:top="1480" w:right="566" w:bottom="280" w:left="708" w:header="720" w:footer="720" w:gutter="0"/>
          <w:cols w:space="720"/>
        </w:sectPr>
      </w:pPr>
    </w:p>
    <w:p w14:paraId="65EC10F4" w14:textId="77777777" w:rsidR="002F0F03" w:rsidRDefault="002F0F03">
      <w:pPr>
        <w:pStyle w:val="Textoindependiente"/>
        <w:rPr>
          <w:rFonts w:ascii="Arial"/>
          <w:b/>
          <w:sz w:val="36"/>
        </w:rPr>
      </w:pPr>
    </w:p>
    <w:p w14:paraId="06A15DB5" w14:textId="77777777" w:rsidR="002F0F03" w:rsidRDefault="002F0F03">
      <w:pPr>
        <w:pStyle w:val="Textoindependiente"/>
        <w:spacing w:before="166"/>
        <w:rPr>
          <w:rFonts w:ascii="Arial"/>
          <w:b/>
          <w:sz w:val="36"/>
        </w:rPr>
      </w:pPr>
    </w:p>
    <w:p w14:paraId="553A8F14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8FE56E" w14:textId="77777777" w:rsidR="00CE1C4E" w:rsidRPr="00CE1C4E" w:rsidRDefault="00CE1C4E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1C4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ES"/>
        </w:rPr>
        <w:t>Sistema Municipal de Registro y Transparencia de Establecimientos en Materia de Salubridad - SIRESA </w:t>
      </w:r>
    </w:p>
    <w:p w14:paraId="25618DC5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888C1E" w14:textId="636F8F93" w:rsidR="00CE1C4E" w:rsidRPr="00CE1C4E" w:rsidRDefault="008055B0" w:rsidP="00CE1C4E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Estándares de Programación</w:t>
      </w:r>
    </w:p>
    <w:p w14:paraId="537434A9" w14:textId="77777777" w:rsidR="00CE1C4E" w:rsidRPr="00CE1C4E" w:rsidRDefault="00CE1C4E" w:rsidP="00CE1C4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831747" w14:textId="118A2B1E" w:rsidR="002F0F03" w:rsidRPr="00681B34" w:rsidRDefault="00CE1C4E" w:rsidP="00681B34">
      <w:pPr>
        <w:widowControl/>
        <w:autoSpaceDE/>
        <w:autoSpaceDN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2F0F03" w:rsidRPr="00681B34">
          <w:pgSz w:w="11920" w:h="16840"/>
          <w:pgMar w:top="1940" w:right="566" w:bottom="280" w:left="708" w:header="720" w:footer="720" w:gutter="0"/>
          <w:cols w:space="720"/>
        </w:sectPr>
      </w:pPr>
      <w:r w:rsidRPr="00CE1C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Versión 1.0</w:t>
      </w:r>
    </w:p>
    <w:p w14:paraId="6A20D8A1" w14:textId="77777777" w:rsidR="002F0F03" w:rsidRDefault="002F0F03">
      <w:pPr>
        <w:pStyle w:val="Textoindependiente"/>
        <w:rPr>
          <w:rFonts w:ascii="Times New Roman"/>
          <w:b/>
          <w:i/>
          <w:sz w:val="24"/>
        </w:rPr>
      </w:pPr>
    </w:p>
    <w:p w14:paraId="77028771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lang w:val="es-PE" w:eastAsia="es-PE"/>
        </w:rPr>
        <w:t>ÍNDICE GENERAL</w:t>
      </w:r>
    </w:p>
    <w:p w14:paraId="37130438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1. INTRODUCCIÓN</w:t>
      </w:r>
    </w:p>
    <w:p w14:paraId="5C910A5E" w14:textId="34B1942C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1.1. Propósito, Alcance y Objetivos </w:t>
      </w:r>
    </w:p>
    <w:p w14:paraId="434791FD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1.2. Principios Generales de Programación</w:t>
      </w:r>
    </w:p>
    <w:p w14:paraId="2BB86895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 ESTÁNDARES DE CODIFICACIÓN JAVA (BACKEND)</w:t>
      </w:r>
    </w:p>
    <w:p w14:paraId="4027BD8B" w14:textId="1B8E2D36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2.1. Estructura y Nomenclatura de Paquetes </w:t>
      </w:r>
    </w:p>
    <w:p w14:paraId="2CC9E83B" w14:textId="38692033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2.2. Convenciones de Nomenclatura (Clases, Métodos y Variables) </w:t>
      </w:r>
    </w:p>
    <w:p w14:paraId="785C3A28" w14:textId="3405051E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2.3. Formato y Estructura del Código </w:t>
      </w:r>
    </w:p>
    <w:p w14:paraId="1F5DD54A" w14:textId="3FA2196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2.4. Comentarios y Documentación </w:t>
      </w:r>
      <w:proofErr w:type="spellStart"/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Javadoc</w:t>
      </w:r>
      <w:proofErr w:type="spellEnd"/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 </w:t>
      </w:r>
    </w:p>
    <w:p w14:paraId="4DB94DCF" w14:textId="48B56586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2.5. Arquitectura y Patrones de Diseño (MVC, DAO) </w:t>
      </w:r>
    </w:p>
    <w:p w14:paraId="58EACFCC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2.6. Manejo de Excepciones</w:t>
      </w:r>
    </w:p>
    <w:p w14:paraId="43329788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3. ESTÁNDARES PARA LA BASE DE DATOS (SQL)</w:t>
      </w:r>
    </w:p>
    <w:p w14:paraId="28FECD7E" w14:textId="7204AF1A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3.1. Nomenclatura de Objetos (Tablas, Columnas, Claves) </w:t>
      </w:r>
    </w:p>
    <w:p w14:paraId="521E2A46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3.2. Formato y Estilo para Consultas SQL</w:t>
      </w:r>
    </w:p>
    <w:p w14:paraId="6A488E8D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4. ESTÁNDARES PARA EL FRONTEND</w:t>
      </w:r>
    </w:p>
    <w:p w14:paraId="7C22AEAE" w14:textId="38BE681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4.1. Estructura HTML y CSS (Bootstrap) </w:t>
      </w:r>
    </w:p>
    <w:p w14:paraId="5994551A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4.2. Estándares de JavaScript y Uso de Librerías</w:t>
      </w:r>
    </w:p>
    <w:p w14:paraId="2A91A515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5. ESTÁNDARES DE SEGURIDAD</w:t>
      </w:r>
    </w:p>
    <w:p w14:paraId="5A92C431" w14:textId="7BAC06B4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5.1. Manejo de Credenciales y Sesiones </w:t>
      </w:r>
    </w:p>
    <w:p w14:paraId="4B7D7201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5.2. Prevención de Inyección SQL y Validación de Datos</w:t>
      </w:r>
    </w:p>
    <w:p w14:paraId="268B60EA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6. CONTROL DE VERSIONES CON GIT</w:t>
      </w:r>
    </w:p>
    <w:p w14:paraId="4C11AE99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6.1. Flujo de Trabajo y Formato de Mensajes de </w:t>
      </w:r>
      <w:proofErr w:type="spellStart"/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Commit</w:t>
      </w:r>
      <w:proofErr w:type="spellEnd"/>
    </w:p>
    <w:p w14:paraId="5D640942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7. ANEXOS</w:t>
      </w:r>
    </w:p>
    <w:p w14:paraId="3A789D65" w14:textId="60B3CB3E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 xml:space="preserve">    7.1. Glosario de Términos </w:t>
      </w:r>
    </w:p>
    <w:p w14:paraId="403B0EBF" w14:textId="77777777" w:rsidR="00681B34" w:rsidRPr="00681B34" w:rsidRDefault="00681B34" w:rsidP="00681B3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</w:pPr>
      <w:r w:rsidRPr="00681B34">
        <w:rPr>
          <w:rFonts w:ascii="Times New Roman" w:eastAsia="Times New Roman" w:hAnsi="Times New Roman" w:cs="Times New Roman"/>
          <w:sz w:val="20"/>
          <w:szCs w:val="20"/>
          <w:lang w:val="es-PE" w:eastAsia="es-PE"/>
        </w:rPr>
        <w:t>    7.2. Herramientas de Desarrollo</w:t>
      </w:r>
    </w:p>
    <w:p w14:paraId="53AE72A8" w14:textId="77777777" w:rsidR="002F0F03" w:rsidRDefault="002F0F03">
      <w:pPr>
        <w:pStyle w:val="TDC2"/>
        <w:rPr>
          <w:rFonts w:ascii="Arial MT" w:hAnsi="Arial MT"/>
          <w:b w:val="0"/>
        </w:rPr>
        <w:sectPr w:rsidR="002F0F03">
          <w:pgSz w:w="11920" w:h="16840"/>
          <w:pgMar w:top="1940" w:right="566" w:bottom="280" w:left="708" w:header="720" w:footer="720" w:gutter="0"/>
          <w:cols w:space="720"/>
        </w:sectPr>
      </w:pPr>
    </w:p>
    <w:p w14:paraId="407170A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1. INTRODUCCIÓN</w:t>
      </w:r>
    </w:p>
    <w:p w14:paraId="5AFA9366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1.1. Propósito, Alcance y Objetivos</w:t>
      </w:r>
    </w:p>
    <w:p w14:paraId="59F591C3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Propósito: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Este documento establece las directrices, reglas y buenas prácticas que rigen el desarrollo de software para el proyecto SIRESA. Su finalidad es garantizar la consistencia, calidad, legibilidad y mantenibilidad del código fuente y de la base de datos.</w:t>
      </w:r>
    </w:p>
    <w:p w14:paraId="3CE5BA4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Alcance: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Los estándares aquí definidos aplican a todas las capas del proyecto SIRESA, incluyendo el código del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backend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(Java), la base de datos (MySQL), y 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frontend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(JSP, HTML, CSS, JavaScript).</w:t>
      </w:r>
    </w:p>
    <w:p w14:paraId="5428513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Objetivos:</w:t>
      </w:r>
    </w:p>
    <w:p w14:paraId="29BFBA5D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Mejorar la calidad general del software.</w:t>
      </w:r>
    </w:p>
    <w:p w14:paraId="3B5D5B66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Facilitar la colaboración y la incorporación de nuevos miembros al equipo.</w:t>
      </w:r>
    </w:p>
    <w:p w14:paraId="07883B30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Reducir la complejidad y el tiempo de mantenimiento.</w:t>
      </w:r>
    </w:p>
    <w:p w14:paraId="10535FD4" w14:textId="77777777" w:rsidR="008371CD" w:rsidRPr="008371CD" w:rsidRDefault="008371CD" w:rsidP="008371CD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Asegurar un nivel consistente de seguridad y rendimiento en la aplicación.</w:t>
      </w:r>
    </w:p>
    <w:p w14:paraId="6990151D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1.2. Principios Generales de Programación</w:t>
      </w:r>
    </w:p>
    <w:p w14:paraId="5786F637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El desarrollo de SIRESA se adhiere a los siguientes principios de ingeniería de software:</w:t>
      </w:r>
    </w:p>
    <w:p w14:paraId="6FA07F68" w14:textId="77777777" w:rsidR="008371CD" w:rsidRPr="008371CD" w:rsidRDefault="008371CD" w:rsidP="008371CD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KISS (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Keep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It Simple,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Stupid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/ Mantenlo Simple):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prefiere la solución más simple y clara posible. Se evita la complejidad innecesaria.</w:t>
      </w:r>
    </w:p>
    <w:p w14:paraId="7B44BA67" w14:textId="6C88F5A4" w:rsidR="008371CD" w:rsidRDefault="008371CD" w:rsidP="008371CD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DRY (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Don't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Repeat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Yourself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 / No te Repitas):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evita la duplicación de código. La lógica común se encapsula en métodos o clases reutilizables.</w:t>
      </w:r>
    </w:p>
    <w:p w14:paraId="5D4498E6" w14:textId="2BAAA75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CE385A2" w14:textId="4F8A727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D5523AF" w14:textId="1646A0C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91DE16" w14:textId="2D01C0E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751CEEF" w14:textId="587C741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97DE128" w14:textId="2D3396B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F29ECDB" w14:textId="7670697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18C021B" w14:textId="03399F0D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4977603" w14:textId="5197251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769F39" w14:textId="17C72C9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F058EDE" w14:textId="2346AC79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9535EEB" w14:textId="3E6D49B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8A9DC48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6B00AEA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2. ESTÁNDARES DE CODIFICACIÓN JAVA (BACKEND)</w:t>
      </w:r>
    </w:p>
    <w:p w14:paraId="7A9F7278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2.1. Estructura del Proyecto y Archivos Principales</w:t>
      </w:r>
    </w:p>
    <w:p w14:paraId="51F76007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Los paquetes se organizan siguiendo una estructura de dominio inverso y deben estar en minúsculas. A continuación, se detallan los paquetes y los archivos clave dentro de ellos.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4763"/>
        <w:gridCol w:w="2609"/>
      </w:tblGrid>
      <w:tr w:rsidR="008371CD" w:rsidRPr="008371CD" w14:paraId="5CFB573C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BEE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1B46FC3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Archivos Principales de Ejemplo</w:t>
            </w:r>
          </w:p>
        </w:tc>
        <w:tc>
          <w:tcPr>
            <w:tcW w:w="0" w:type="auto"/>
            <w:vAlign w:val="center"/>
            <w:hideMark/>
          </w:tcPr>
          <w:p w14:paraId="0D464CC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 del Paquete</w:t>
            </w:r>
          </w:p>
        </w:tc>
      </w:tr>
      <w:tr w:rsidR="008371CD" w:rsidRPr="008371CD" w14:paraId="12A02523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91C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C731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Conexion.java</w:t>
            </w:r>
          </w:p>
        </w:tc>
        <w:tc>
          <w:tcPr>
            <w:tcW w:w="0" w:type="auto"/>
            <w:vAlign w:val="center"/>
            <w:hideMark/>
          </w:tcPr>
          <w:p w14:paraId="6017F85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configuración de la aplicación, como la conexión a la base de datos.</w:t>
            </w:r>
          </w:p>
        </w:tc>
      </w:tr>
      <w:tr w:rsidR="008371CD" w:rsidRPr="008371CD" w14:paraId="00B8E1C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744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282F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ControladorUsuario.java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ControladorEstablecimiento.java</w:t>
            </w:r>
          </w:p>
        </w:tc>
        <w:tc>
          <w:tcPr>
            <w:tcW w:w="0" w:type="auto"/>
            <w:vAlign w:val="center"/>
            <w:hideMark/>
          </w:tcPr>
          <w:p w14:paraId="2E07EA6B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Servlets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que actúan como controladores, manejando las solicitudes HTTP y orquestando la lógica de la aplicación.</w:t>
            </w:r>
          </w:p>
        </w:tc>
      </w:tr>
      <w:tr w:rsidR="008371CD" w:rsidRPr="008371CD" w14:paraId="1C433E1C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D0D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.interfaces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A5C0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CRUDUsuario.java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CRUDEstablecimiento.java</w:t>
            </w:r>
          </w:p>
        </w:tc>
        <w:tc>
          <w:tcPr>
            <w:tcW w:w="0" w:type="auto"/>
            <w:vAlign w:val="center"/>
            <w:hideMark/>
          </w:tcPr>
          <w:p w14:paraId="55D9B6B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Interfaces que definen los contratos (métodos) para las operaciones de acceso a datos (CRUD).</w:t>
            </w:r>
          </w:p>
        </w:tc>
      </w:tr>
      <w:tr w:rsidR="008371CD" w:rsidRPr="008371CD" w14:paraId="7F89257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716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5E70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Inspeccion.java</w:t>
            </w:r>
          </w:p>
        </w:tc>
        <w:tc>
          <w:tcPr>
            <w:tcW w:w="0" w:type="auto"/>
            <w:vAlign w:val="center"/>
            <w:hideMark/>
          </w:tcPr>
          <w:p w14:paraId="7F6C79C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entidad (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POJOs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/JavaBeans) que representan los objetos de datos del sistema.</w:t>
            </w:r>
          </w:p>
        </w:tc>
      </w:tr>
      <w:tr w:rsidR="008371CD" w:rsidRPr="008371CD" w14:paraId="4814F932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C2B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.modeloDAO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0856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UsuarioDAO.java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EstablecimientoDAO.java</w:t>
            </w:r>
          </w:p>
        </w:tc>
        <w:tc>
          <w:tcPr>
            <w:tcW w:w="0" w:type="auto"/>
            <w:vAlign w:val="center"/>
            <w:hideMark/>
          </w:tcPr>
          <w:p w14:paraId="277B811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Acceso a Datos (DAO) que implementan las interfaces y contienen la lógica SQL para interactuar con la BD.</w:t>
            </w:r>
          </w:p>
        </w:tc>
      </w:tr>
      <w:tr w:rsidR="008371CD" w:rsidRPr="008371CD" w14:paraId="64BC76D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CDD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com.siresa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.util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D0F9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EmailService.java</w:t>
            </w:r>
          </w:p>
        </w:tc>
        <w:tc>
          <w:tcPr>
            <w:tcW w:w="0" w:type="auto"/>
            <w:vAlign w:val="center"/>
            <w:hideMark/>
          </w:tcPr>
          <w:p w14:paraId="0E7CCC7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Clases de utilidad que proporcionan funcionalidades transversales, como el envío de correos electrónicos.</w:t>
            </w:r>
          </w:p>
        </w:tc>
      </w:tr>
    </w:tbl>
    <w:p w14:paraId="2D285493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2.2. Convenciones de Nomenclatura Detalladas</w:t>
      </w:r>
    </w:p>
    <w:p w14:paraId="7F415AE6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2.2.1. Clases e Interfaces</w:t>
      </w:r>
    </w:p>
    <w:p w14:paraId="09491F0C" w14:textId="77777777" w:rsidR="008371CD" w:rsidRPr="008371CD" w:rsidRDefault="008371CD" w:rsidP="008371CD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Clases: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UpperCamelCase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PascalCase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 Deben ser sustantivos.</w:t>
      </w:r>
    </w:p>
    <w:p w14:paraId="5538BBA4" w14:textId="77777777" w:rsidR="008371CD" w:rsidRPr="008371CD" w:rsidRDefault="008371CD" w:rsidP="008371CD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/>
        </w:rPr>
        <w:t>Ejemplo: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Establecimiento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ControladorReporte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EmailService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7C8369D3" w14:textId="77777777" w:rsidR="008371CD" w:rsidRPr="008371CD" w:rsidRDefault="008371CD" w:rsidP="008371CD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Interfaces: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UpperCamelCase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 Deben describir la capacidad.</w:t>
      </w:r>
    </w:p>
    <w:p w14:paraId="587FCF64" w14:textId="77777777" w:rsidR="008371CD" w:rsidRPr="008371CD" w:rsidRDefault="008371CD" w:rsidP="008371CD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i/>
          <w:iCs/>
          <w:sz w:val="24"/>
          <w:szCs w:val="24"/>
          <w:lang w:val="es-PE" w:eastAsia="es-PE"/>
        </w:rPr>
        <w:t>Ejemplo: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CRUDUsuario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CRUDInspeccion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3A442664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2.2.2. Métodos y Funciones Principales</w:t>
      </w:r>
    </w:p>
    <w:p w14:paraId="638195DB" w14:textId="77777777" w:rsidR="008371CD" w:rsidRPr="008371CD" w:rsidRDefault="008371CD" w:rsidP="008371CD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Convención: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lowerCamelCase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 Deben ser verbos o frases verbales.</w:t>
      </w:r>
    </w:p>
    <w:p w14:paraId="7D5ECFFE" w14:textId="77777777" w:rsidR="008371CD" w:rsidRPr="008371CD" w:rsidRDefault="008371CD" w:rsidP="008371CD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Categorías Principales: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Los métodos del proyecto se pueden clasificar de la siguiente manera: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5134"/>
        <w:gridCol w:w="3492"/>
      </w:tblGrid>
      <w:tr w:rsidR="008371CD" w:rsidRPr="008371CD" w14:paraId="096B6D9E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308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lastRenderedPageBreak/>
              <w:t>Categoría de Método</w:t>
            </w:r>
          </w:p>
        </w:tc>
        <w:tc>
          <w:tcPr>
            <w:tcW w:w="0" w:type="auto"/>
            <w:vAlign w:val="center"/>
            <w:hideMark/>
          </w:tcPr>
          <w:p w14:paraId="6D7831D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Ejemplos de Métodos</w:t>
            </w:r>
          </w:p>
        </w:tc>
        <w:tc>
          <w:tcPr>
            <w:tcW w:w="0" w:type="auto"/>
            <w:vAlign w:val="center"/>
            <w:hideMark/>
          </w:tcPr>
          <w:p w14:paraId="371DB31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 General</w:t>
            </w:r>
          </w:p>
        </w:tc>
      </w:tr>
      <w:tr w:rsidR="008371CD" w:rsidRPr="008371CD" w14:paraId="416E85C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031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Acciones de Controlador</w:t>
            </w:r>
          </w:p>
        </w:tc>
        <w:tc>
          <w:tcPr>
            <w:tcW w:w="0" w:type="auto"/>
            <w:vAlign w:val="center"/>
            <w:hideMark/>
          </w:tcPr>
          <w:p w14:paraId="66D8682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doGet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doPost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processRequest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registrarInspeccion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ejecutarEliminacionLogica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71FFE6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Orquestar la lógica de una solicitud HTTP. Reciben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request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y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response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, interactúan con el Modelo (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DAOs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) y seleccionan una Vista (JSP) para la respuesta.</w:t>
            </w:r>
          </w:p>
        </w:tc>
      </w:tr>
      <w:tr w:rsidR="008371CD" w:rsidRPr="008371CD" w14:paraId="6C47253A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52D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Métodos DAO (CRUD)</w:t>
            </w:r>
          </w:p>
        </w:tc>
        <w:tc>
          <w:tcPr>
            <w:tcW w:w="0" w:type="auto"/>
            <w:vAlign w:val="center"/>
            <w:hideMark/>
          </w:tcPr>
          <w:p w14:paraId="0EEA3F1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obtenerPorId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listarTodos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agregar()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actualizar()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softDelete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contarPorEstado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B82997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Implementar la lógica de acceso a datos. Ejecutan consultas SQL contra la base de datos para crear, leer, actualizar o eliminar registros.</w:t>
            </w:r>
          </w:p>
        </w:tc>
      </w:tr>
      <w:tr w:rsidR="008371CD" w:rsidRPr="008371CD" w14:paraId="429BA49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139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Métodos de Conexión</w:t>
            </w:r>
          </w:p>
        </w:tc>
        <w:tc>
          <w:tcPr>
            <w:tcW w:w="0" w:type="auto"/>
            <w:vAlign w:val="center"/>
            <w:hideMark/>
          </w:tcPr>
          <w:p w14:paraId="4D38428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conectar(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desconectar()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cerrarRecursos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5CF12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Gestionar el ciclo de vida de la conexión a la base de datos y otros recursos JDBC para prevenir fugas.</w:t>
            </w:r>
          </w:p>
        </w:tc>
      </w:tr>
      <w:tr w:rsidR="008371CD" w:rsidRPr="008371CD" w14:paraId="5208A643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ABF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Métodos de Servicio/Utilidad</w:t>
            </w:r>
          </w:p>
        </w:tc>
        <w:tc>
          <w:tcPr>
            <w:tcW w:w="0" w:type="auto"/>
            <w:vAlign w:val="center"/>
            <w:hideMark/>
          </w:tcPr>
          <w:p w14:paraId="3CA215C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EmailService.enviarCorreo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12ACD0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Encapsular una funcionalidad específica y reutilizable que no pertenece directamente a la lógica de negocio principal, como enviar un correo.</w:t>
            </w:r>
          </w:p>
        </w:tc>
      </w:tr>
    </w:tbl>
    <w:p w14:paraId="30DF49EF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0"/>
          <w:szCs w:val="20"/>
          <w:lang w:val="es-PE" w:eastAsia="es-PE"/>
        </w:rPr>
        <w:t>2.2.3. Variables, Parámetros y Constantes</w:t>
      </w:r>
    </w:p>
    <w:p w14:paraId="01241764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Se establecen convenciones específicas para cada capa de la aplicación para mantener la claridad.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194"/>
        <w:gridCol w:w="5365"/>
        <w:gridCol w:w="1343"/>
      </w:tblGrid>
      <w:tr w:rsidR="008371CD" w:rsidRPr="008371CD" w14:paraId="551188F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085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Tipo de Variable</w:t>
            </w:r>
          </w:p>
        </w:tc>
        <w:tc>
          <w:tcPr>
            <w:tcW w:w="0" w:type="auto"/>
            <w:vAlign w:val="center"/>
            <w:hideMark/>
          </w:tcPr>
          <w:p w14:paraId="432676C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Convención</w:t>
            </w:r>
          </w:p>
        </w:tc>
        <w:tc>
          <w:tcPr>
            <w:tcW w:w="0" w:type="auto"/>
            <w:vAlign w:val="center"/>
            <w:hideMark/>
          </w:tcPr>
          <w:p w14:paraId="35A783B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7673D72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Contexto de Uso</w:t>
            </w:r>
          </w:p>
        </w:tc>
      </w:tr>
      <w:tr w:rsidR="008371CD" w:rsidRPr="008371CD" w14:paraId="46ABC02D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8CE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Variables de Instancia/Locales</w:t>
            </w:r>
          </w:p>
        </w:tc>
        <w:tc>
          <w:tcPr>
            <w:tcW w:w="0" w:type="auto"/>
            <w:vAlign w:val="center"/>
            <w:hideMark/>
          </w:tcPr>
          <w:p w14:paraId="21EA489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FBE6B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String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nombreUsuario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F68E87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Declaraciones generales en clases y métodos.</w:t>
            </w:r>
          </w:p>
        </w:tc>
      </w:tr>
      <w:tr w:rsidR="008371CD" w:rsidRPr="008371CD" w14:paraId="6775618E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641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Constantes</w:t>
            </w:r>
          </w:p>
        </w:tc>
        <w:tc>
          <w:tcPr>
            <w:tcW w:w="0" w:type="auto"/>
            <w:vAlign w:val="center"/>
            <w:hideMark/>
          </w:tcPr>
          <w:p w14:paraId="6525068B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UPPER_SNAKE_CASE</w:t>
            </w:r>
          </w:p>
        </w:tc>
        <w:tc>
          <w:tcPr>
            <w:tcW w:w="0" w:type="auto"/>
            <w:vAlign w:val="center"/>
            <w:hideMark/>
          </w:tcPr>
          <w:p w14:paraId="5878FF2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static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final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MAX_LOGIN_ATTEMPTS = 5;</w:t>
            </w:r>
          </w:p>
        </w:tc>
        <w:tc>
          <w:tcPr>
            <w:tcW w:w="0" w:type="auto"/>
            <w:vAlign w:val="center"/>
            <w:hideMark/>
          </w:tcPr>
          <w:p w14:paraId="34E244C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Valores fijos que no cambian.</w:t>
            </w:r>
          </w:p>
        </w:tc>
      </w:tr>
      <w:tr w:rsidR="008371CD" w:rsidRPr="008371CD" w14:paraId="3051E3B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679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Instancias de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DAOs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DFD7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2A01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EstablecimientoDAO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establecimientoDAO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405747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En la declaración de campos de los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Servlets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.</w:t>
            </w:r>
          </w:p>
        </w:tc>
      </w:tr>
      <w:tr w:rsidR="008371CD" w:rsidRPr="008371CD" w14:paraId="010799E7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4E8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Parámetros de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563B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FF7F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String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motivo = </w:t>
            </w: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request.getParameter</w:t>
            </w:r>
            <w:proofErr w:type="spellEnd"/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("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txtMotivo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14:paraId="59C8A24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Dentro de los métodos de un Servlet para capturar datos de formularios HTML.</w:t>
            </w:r>
          </w:p>
        </w:tc>
      </w:tr>
      <w:tr w:rsidR="008371CD" w:rsidRPr="008371CD" w14:paraId="27FCA0CD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E74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Atributos de Sesión/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100D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9055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session.setAttribute</w:t>
            </w:r>
            <w:proofErr w:type="spellEnd"/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("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usuarioLogueado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",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56FFA22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Para pasar datos del 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lastRenderedPageBreak/>
              <w:t>Controlador a la Vista (JSP).</w:t>
            </w:r>
          </w:p>
        </w:tc>
      </w:tr>
      <w:tr w:rsidR="008371CD" w:rsidRPr="008371CD" w14:paraId="0280FD28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A68D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 xml:space="preserve">Variables en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JSPs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F2D0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FACD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&lt;% Usuario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user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= (Usuario) </w:t>
            </w: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session.getAttribute</w:t>
            </w:r>
            <w:proofErr w:type="spellEnd"/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("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usuarioLogueado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"); %&gt;</w:t>
            </w:r>
          </w:p>
        </w:tc>
        <w:tc>
          <w:tcPr>
            <w:tcW w:w="0" w:type="auto"/>
            <w:vAlign w:val="center"/>
            <w:hideMark/>
          </w:tcPr>
          <w:p w14:paraId="0417075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Para recuperar y manejar objetos en la capa de presentación.</w:t>
            </w:r>
          </w:p>
        </w:tc>
      </w:tr>
      <w:tr w:rsidR="008371CD" w:rsidRPr="008371CD" w14:paraId="623CBE70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CA0A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Objetos JDBC</w:t>
            </w:r>
          </w:p>
        </w:tc>
        <w:tc>
          <w:tcPr>
            <w:tcW w:w="0" w:type="auto"/>
            <w:vAlign w:val="center"/>
            <w:hideMark/>
          </w:tcPr>
          <w:p w14:paraId="2D2B03B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Nombres cortos y consistentes</w:t>
            </w:r>
          </w:p>
        </w:tc>
        <w:tc>
          <w:tcPr>
            <w:tcW w:w="0" w:type="auto"/>
            <w:vAlign w:val="center"/>
            <w:hideMark/>
          </w:tcPr>
          <w:p w14:paraId="6639D83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Connection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con;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,</w:t>
            </w:r>
            <w:proofErr w:type="gram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PreparedStatement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ps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429CA2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En las clases DAO para manejar la conexión y las consultas.</w:t>
            </w:r>
          </w:p>
        </w:tc>
      </w:tr>
      <w:tr w:rsidR="008371CD" w:rsidRPr="008371CD" w14:paraId="4DC67BB3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B61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Cadenas SQL</w:t>
            </w:r>
          </w:p>
        </w:tc>
        <w:tc>
          <w:tcPr>
            <w:tcW w:w="0" w:type="auto"/>
            <w:vAlign w:val="center"/>
            <w:hideMark/>
          </w:tcPr>
          <w:p w14:paraId="18F05D4F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lowerCamelCase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+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8681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String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selectAllSql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 xml:space="preserve"> = "SELECT * FROM ...";</w:t>
            </w:r>
          </w:p>
        </w:tc>
        <w:tc>
          <w:tcPr>
            <w:tcW w:w="0" w:type="auto"/>
            <w:vAlign w:val="center"/>
            <w:hideMark/>
          </w:tcPr>
          <w:p w14:paraId="06FDB2F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En las clases DAO para definir las consultas.</w:t>
            </w:r>
          </w:p>
        </w:tc>
      </w:tr>
    </w:tbl>
    <w:p w14:paraId="52846C0D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2.3. Formato y Estructura del Código</w:t>
      </w:r>
    </w:p>
    <w:p w14:paraId="3D320963" w14:textId="77777777" w:rsidR="008371CD" w:rsidRPr="008371CD" w:rsidRDefault="008371CD" w:rsidP="008371CD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Indentación</w:t>
      </w:r>
      <w:proofErr w:type="spellEnd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4 espacios.</w:t>
      </w:r>
    </w:p>
    <w:p w14:paraId="439EEC90" w14:textId="77777777" w:rsidR="008371CD" w:rsidRPr="008371CD" w:rsidRDefault="008371CD" w:rsidP="008371CD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Llaves: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La llave de apertura </w:t>
      </w:r>
      <w:proofErr w:type="gram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{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</w:t>
      </w:r>
      <w:proofErr w:type="gram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coloca en la misma línea que la declaración. La de </w:t>
      </w:r>
      <w:proofErr w:type="gram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cierre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}</w:t>
      </w:r>
      <w:proofErr w:type="gram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 una nueva línea.</w:t>
      </w:r>
    </w:p>
    <w:p w14:paraId="42E622BC" w14:textId="77777777" w:rsidR="008371CD" w:rsidRPr="008371CD" w:rsidRDefault="008371CD" w:rsidP="008371CD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Líneas en blanco: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utilizan para separar métodos y secciones lógicas dentro de un método para mejorar la legibilidad.</w:t>
      </w:r>
    </w:p>
    <w:p w14:paraId="11CF58A5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2.4. Comentarios y Documentación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Javadoc</w:t>
      </w:r>
      <w:proofErr w:type="spellEnd"/>
    </w:p>
    <w:p w14:paraId="5A887D51" w14:textId="77777777" w:rsidR="008371CD" w:rsidRPr="008371CD" w:rsidRDefault="008371CD" w:rsidP="008371CD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Toda clase y método público debe contar con un bloque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Javadoc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que explique su función, parámetros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@param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), valor de retorno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@return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y excepciones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@throws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413C824A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/**</w:t>
      </w:r>
    </w:p>
    <w:p w14:paraId="495F2002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Realiza un borrado lógico de un establecimiento y registra el evento.</w:t>
      </w:r>
    </w:p>
    <w:p w14:paraId="615BBF5F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@param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idEstablecimiento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El ID del establecimiento a desactivar.</w:t>
      </w:r>
    </w:p>
    <w:p w14:paraId="17C986C4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@param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idUsuarioModifico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El ID del administrador que realiza la acción.</w:t>
      </w:r>
    </w:p>
    <w:p w14:paraId="2943CC38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@param motivo La justificación para la eliminación.</w:t>
      </w:r>
    </w:p>
    <w:p w14:paraId="28FE50F8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 @return true si la operación fue exitosa, false en caso contrario.</w:t>
      </w:r>
    </w:p>
    <w:p w14:paraId="3F74FEA7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*/</w:t>
      </w:r>
    </w:p>
    <w:p w14:paraId="065A2E3A" w14:textId="77777777" w:rsidR="008371CD" w:rsidRPr="008371CD" w:rsidRDefault="008371CD" w:rsidP="008371CD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public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boolean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proofErr w:type="gram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softDelete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(</w:t>
      </w:r>
      <w:proofErr w:type="spellStart"/>
      <w:proofErr w:type="gram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int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idEstablecimiento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int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idUsuarioModifico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>String</w:t>
      </w:r>
      <w:proofErr w:type="spellEnd"/>
      <w:r w:rsidRPr="008371CD">
        <w:rPr>
          <w:rFonts w:ascii="Courier New" w:eastAsia="Times New Roman" w:hAnsi="Courier New" w:cs="Courier New"/>
          <w:sz w:val="20"/>
          <w:szCs w:val="20"/>
          <w:lang w:val="es-PE" w:eastAsia="es-PE"/>
        </w:rPr>
        <w:t xml:space="preserve"> motivo) { ... }</w:t>
      </w:r>
    </w:p>
    <w:p w14:paraId="4CAC2D94" w14:textId="77777777" w:rsidR="008371CD" w:rsidRPr="008371CD" w:rsidRDefault="008371CD" w:rsidP="008371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sz w:val="20"/>
          <w:szCs w:val="20"/>
          <w:lang w:val="es-PE" w:eastAsia="es-PE"/>
        </w:rPr>
      </w:pPr>
    </w:p>
    <w:p w14:paraId="045D5DB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2.5. Arquitectura y Patrones de Diseño (MVC, DAO)</w:t>
      </w:r>
    </w:p>
    <w:p w14:paraId="0CDFD107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 aplicación sigue estrictamente la arquitectura </w:t>
      </w: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MVC Modelo 2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el patrón de diseño </w:t>
      </w: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DAO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para garantizar una clara separación de responsabilidades:</w:t>
      </w:r>
    </w:p>
    <w:p w14:paraId="0162B3D7" w14:textId="77777777" w:rsidR="008371CD" w:rsidRPr="008371CD" w:rsidRDefault="008371CD" w:rsidP="008371CD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Modelo: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Encapsula los datos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modelo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y la lógica de acceso a datos (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modeloDAO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4299FEB8" w14:textId="77777777" w:rsidR="008371CD" w:rsidRPr="008371CD" w:rsidRDefault="008371CD" w:rsidP="008371CD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Vista: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Renderiza la interfaz de usuario (archivos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.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jsp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28CDBADA" w14:textId="77777777" w:rsidR="008371CD" w:rsidRPr="008371CD" w:rsidRDefault="008371CD" w:rsidP="008371CD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Controlador: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Maneja el flujo de la aplicación (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Servlets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controlador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7786129C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2.6. Manejo de Excepciones</w:t>
      </w:r>
    </w:p>
    <w:p w14:paraId="6D84ED92" w14:textId="77777777" w:rsidR="008371CD" w:rsidRPr="008371CD" w:rsidRDefault="008371CD" w:rsidP="008371CD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lastRenderedPageBreak/>
        <w:t xml:space="preserve">Las excepciones se capturan en bloques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try-catch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 Como mínimo, la traza de la excepción se registra en la consola del servidor (</w:t>
      </w:r>
      <w:proofErr w:type="spellStart"/>
      <w:proofErr w:type="gram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e.printStackTrace</w:t>
      </w:r>
      <w:proofErr w:type="spellEnd"/>
      <w:proofErr w:type="gram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();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para facilitar la depuración.</w:t>
      </w:r>
    </w:p>
    <w:p w14:paraId="1F9AE078" w14:textId="6C045C49" w:rsidR="008371CD" w:rsidRDefault="008371CD" w:rsidP="008371CD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Los recursos como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Connection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PreparedStatement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ResultSet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gestionan con bloques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try-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with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-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resources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o se cierran explícitamente en un bloque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finally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7E553F6C" w14:textId="276F097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9CA33F3" w14:textId="0D37F3C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690E959" w14:textId="7054C80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F8BC149" w14:textId="2F8305A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07BD1EC" w14:textId="39311BC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C049C35" w14:textId="47E9661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FFE22BF" w14:textId="3387E18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EE4310A" w14:textId="133A388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B978276" w14:textId="3E74C687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0F104D5" w14:textId="59532669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5F56B79" w14:textId="1328FF4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6D676CD" w14:textId="0C9863CD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D397455" w14:textId="3030B7F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80D9B4D" w14:textId="1D0BB164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4A109B1" w14:textId="10FDA644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DE045CF" w14:textId="4FE2FE8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24A4858" w14:textId="06C63BA1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DEA32ED" w14:textId="1CB0AB1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09FF735" w14:textId="53DB770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5725263" w14:textId="2DCF69B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916A151" w14:textId="4437572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A163108" w14:textId="6063C18B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E04CFD4" w14:textId="49A5EC27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D6182FC" w14:textId="20EAF03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00D37FA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3A21AC3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3. ESTÁNDARES PARA LA BASE DE DATOS (SQL)</w:t>
      </w:r>
    </w:p>
    <w:p w14:paraId="4CE9630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3.1. Nomenclatura de Objetos (Tablas, Columnas, Claves)</w:t>
      </w:r>
    </w:p>
    <w:p w14:paraId="308932F4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Tablas: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UpperCamelCase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(ej.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Historial_Cambios_Estado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Usuarios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1A747696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Columnas: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snake_case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(minúsculas con guion bajo, ej.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id_usuario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fecha_registro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00F617F6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Claves Primarias (PK):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Nombradas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id_&lt;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tabla_singular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7C01E612" w14:textId="77777777" w:rsidR="008371CD" w:rsidRPr="008371CD" w:rsidRDefault="008371CD" w:rsidP="008371CD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Claves Foráneas (FK):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Nombradas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id_&lt;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tabla_referenciada_singular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6FE4391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3.2. Formato y Estilo para Consultas SQL</w:t>
      </w:r>
    </w:p>
    <w:p w14:paraId="216F6381" w14:textId="77777777" w:rsidR="008371CD" w:rsidRPr="008371CD" w:rsidRDefault="008371CD" w:rsidP="008371CD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Las palabras clave de SQL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SELECT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FROM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WHERE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JOIN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, etc.) se escriben en mayúsculas.</w:t>
      </w:r>
    </w:p>
    <w:p w14:paraId="4949033C" w14:textId="46296A28" w:rsidR="008371CD" w:rsidRDefault="008371CD" w:rsidP="008371CD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Las consultas complejas se dividen en múltiples líneas,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indentando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las cláusulas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JOIN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ON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3DDA4F95" w14:textId="7B2BD2C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B431435" w14:textId="376B1A5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2DE09FE" w14:textId="3B322A51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E8E457D" w14:textId="030C7AA5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0C9C231" w14:textId="272B98C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E903BD8" w14:textId="0E54A07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F9DBF23" w14:textId="41BA98D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86B5B1" w14:textId="00F5209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6F114A7" w14:textId="79B240E7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670DB59" w14:textId="729BC1D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C694800" w14:textId="4DFC06A2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8975E80" w14:textId="421132A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8D249C7" w14:textId="266527D8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1B64710" w14:textId="18D0F021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298E820" w14:textId="5F0DC7B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EB30115" w14:textId="243D616A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1CEF0BA" w14:textId="5AF60BE0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2C327754" w14:textId="27189B0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FF88BF0" w14:textId="0D1D44A4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6DF01E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110DF78E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4. ESTÁNDARES PARA EL FRONTEND</w:t>
      </w:r>
    </w:p>
    <w:p w14:paraId="5FDEC57F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4.1. Estructura de Archivos JSP y HTML Semántico</w:t>
      </w:r>
    </w:p>
    <w:p w14:paraId="004B7AD9" w14:textId="77777777" w:rsidR="008371CD" w:rsidRPr="008371CD" w:rsidRDefault="008371CD" w:rsidP="008371CD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Se utiliza HTML5 semántico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nav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main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&lt;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section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&gt;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6AB484E9" w14:textId="77777777" w:rsidR="008371CD" w:rsidRPr="008371CD" w:rsidRDefault="008371CD" w:rsidP="008371CD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El siguiente cuadro detalla los archivos JSP clave y su propósito: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6796"/>
      </w:tblGrid>
      <w:tr w:rsidR="008371CD" w:rsidRPr="008371CD" w14:paraId="3F8FFFB7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D3B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Archivo JSP</w:t>
            </w:r>
          </w:p>
        </w:tc>
        <w:tc>
          <w:tcPr>
            <w:tcW w:w="0" w:type="auto"/>
            <w:vAlign w:val="center"/>
            <w:hideMark/>
          </w:tcPr>
          <w:p w14:paraId="1FD4BE2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 Principal</w:t>
            </w:r>
          </w:p>
        </w:tc>
      </w:tr>
      <w:tr w:rsidR="008371CD" w:rsidRPr="008371CD" w14:paraId="71AB35AF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DAA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login.jsp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D59C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el formulario de inicio de sesión y maneja mensajes de error/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logout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.</w:t>
            </w:r>
          </w:p>
        </w:tc>
      </w:tr>
      <w:tr w:rsidR="008371CD" w:rsidRPr="008371CD" w14:paraId="73F9F44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727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admin_dashboard.jsp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EE45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Panel de control principal para el rol de Administrador.</w:t>
            </w:r>
          </w:p>
        </w:tc>
      </w:tr>
      <w:tr w:rsidR="008371CD" w:rsidRPr="008371CD" w14:paraId="515D7445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532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inspector_dashboard.jsp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DFA0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Panel de control principal para el rol de Inspector.</w:t>
            </w:r>
          </w:p>
        </w:tc>
      </w:tr>
      <w:tr w:rsidR="008371CD" w:rsidRPr="008371CD" w14:paraId="5C6870F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6EF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ciudadano_dashboard.jsp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86CF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Panel de control principal para el rol de Ciudadano.</w:t>
            </w:r>
          </w:p>
        </w:tc>
      </w:tr>
      <w:tr w:rsidR="008371CD" w:rsidRPr="008371CD" w14:paraId="2ED1E33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2AB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listarEstablecimientos.jsp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9BC8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la lista de establecimientos con filtros y acciones.</w:t>
            </w:r>
          </w:p>
        </w:tc>
      </w:tr>
      <w:tr w:rsidR="008371CD" w:rsidRPr="008371CD" w14:paraId="73564BF9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08A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3CDA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Formulario dinámico para registrar o editar un establecimiento.</w:t>
            </w:r>
          </w:p>
        </w:tc>
      </w:tr>
      <w:tr w:rsidR="008371CD" w:rsidRPr="008371CD" w14:paraId="53971B08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7F6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detalleEstablecimiento.jsp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D544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la información completa y las acciones disponibles para un solo establecimiento.</w:t>
            </w:r>
          </w:p>
        </w:tc>
      </w:tr>
      <w:tr w:rsidR="008371CD" w:rsidRPr="008371CD" w14:paraId="3FFB088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E9A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formInspeccion.jsp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5A801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Formulario para registrar una nueva inspección a un establecimiento.</w:t>
            </w:r>
          </w:p>
        </w:tc>
      </w:tr>
      <w:tr w:rsidR="008371CD" w:rsidRPr="008371CD" w14:paraId="748A456D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040C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reportePorEstado.jsp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2094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el reporte de conteo de establecimientos por estado, incluyendo gráficos.</w:t>
            </w:r>
          </w:p>
        </w:tc>
      </w:tr>
      <w:tr w:rsidR="008371CD" w:rsidRPr="008371CD" w14:paraId="015AF5E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4AA0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historialGlobalCambios.jsp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9C8D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Muestra la bitácora de los cambios de estado más recientes en todo el sistema.</w:t>
            </w:r>
          </w:p>
        </w:tc>
      </w:tr>
    </w:tbl>
    <w:p w14:paraId="1997E32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4.2. Estilos CSS y Uso del Framework Bootstrap</w:t>
      </w:r>
    </w:p>
    <w:p w14:paraId="72F11E69" w14:textId="77777777" w:rsidR="008371CD" w:rsidRPr="008371CD" w:rsidRDefault="008371CD" w:rsidP="008371CD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El diseño se basa en 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framework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Bootstrap 4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27289B0B" w14:textId="5D559553" w:rsidR="008371CD" w:rsidRDefault="008371CD" w:rsidP="008371CD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Las clases CSS personalizadas usan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kebab-case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</w:t>
      </w:r>
      <w:proofErr w:type="gram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ej. 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.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report</w:t>
      </w:r>
      <w:proofErr w:type="spellEnd"/>
      <w:proofErr w:type="gram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-container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).</w:t>
      </w:r>
    </w:p>
    <w:p w14:paraId="374E75B5" w14:textId="58067173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A3B3AAC" w14:textId="1D468F8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6FE27D5" w14:textId="4F4AE9C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7F73124" w14:textId="3124EE3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0D4BB41" w14:textId="2C209AA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9DAFEF7" w14:textId="6174504D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46397C81" w14:textId="266A353C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3890681" w14:textId="4ACB562F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75B62250" w14:textId="674F3DB6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65FF699F" w14:textId="1283F84B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945EBD4" w14:textId="4A74FBAE" w:rsid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04E82FFC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BD0BEA6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lastRenderedPageBreak/>
        <w:t>4.3. Estándares de JavaScript y Funciones Clave</w:t>
      </w:r>
    </w:p>
    <w:p w14:paraId="722ED558" w14:textId="77777777" w:rsidR="008371CD" w:rsidRPr="008371CD" w:rsidRDefault="008371CD" w:rsidP="008371CD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Se utiliza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camelCase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para variables y funciones. Se prefiere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const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y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let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09BB9885" w14:textId="77777777" w:rsidR="008371CD" w:rsidRPr="008371CD" w:rsidRDefault="008371CD" w:rsidP="008371CD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Funciones Clave: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4429"/>
        <w:gridCol w:w="2754"/>
      </w:tblGrid>
      <w:tr w:rsidR="008371CD" w:rsidRPr="008371CD" w14:paraId="723D49FB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CA0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Función JavaScript</w:t>
            </w:r>
          </w:p>
        </w:tc>
        <w:tc>
          <w:tcPr>
            <w:tcW w:w="0" w:type="auto"/>
            <w:vAlign w:val="center"/>
            <w:hideMark/>
          </w:tcPr>
          <w:p w14:paraId="57126D9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Archivo(s) donde se usa</w:t>
            </w:r>
          </w:p>
        </w:tc>
        <w:tc>
          <w:tcPr>
            <w:tcW w:w="0" w:type="auto"/>
            <w:vAlign w:val="center"/>
            <w:hideMark/>
          </w:tcPr>
          <w:p w14:paraId="79028F3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Propósito</w:t>
            </w:r>
          </w:p>
        </w:tc>
      </w:tr>
      <w:tr w:rsidR="008371CD" w:rsidRPr="008371CD" w14:paraId="2F48E08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1F1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initMap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initMapDetail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751876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mapaEstablecimientos.jsp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, 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detalleEstablecimiento.jsp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4504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Inicializa los mapas de Google Maps, establece el centro, zoom y marcadores.</w:t>
            </w:r>
          </w:p>
        </w:tc>
      </w:tr>
      <w:tr w:rsidR="008371CD" w:rsidRPr="008371CD" w14:paraId="43AE9411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827E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initMapPicker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6FD624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71007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Inicializa el mapa interactivo para seleccionar coordenadas.</w:t>
            </w:r>
          </w:p>
        </w:tc>
      </w:tr>
      <w:tr w:rsidR="008371CD" w:rsidRPr="008371CD" w14:paraId="7ED753B4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1A82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updateMarkerAndInputs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CCA7E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1DEA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Actualiza los campos de texto de latitud/longitud y el marcador en el mapa.</w:t>
            </w:r>
          </w:p>
        </w:tc>
      </w:tr>
      <w:tr w:rsidR="008371CD" w:rsidRPr="008371CD" w14:paraId="18AD08A7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1295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proofErr w:type="gram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geocodeLatLng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(</w:t>
            </w:r>
            <w:proofErr w:type="gram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DCB113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formEstablecimiento.jsp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202A9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Utiliza la </w:t>
            </w:r>
            <w:proofErr w:type="spellStart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Geocoding</w:t>
            </w:r>
            <w:proofErr w:type="spellEnd"/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API de Google para obtener una dirección a partir de coordenadas.</w:t>
            </w:r>
          </w:p>
        </w:tc>
      </w:tr>
      <w:tr w:rsidR="008371CD" w:rsidRPr="008371CD" w14:paraId="083D7142" w14:textId="77777777" w:rsidTr="0083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C0CA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Chart(...)</w:t>
            </w:r>
          </w:p>
        </w:tc>
        <w:tc>
          <w:tcPr>
            <w:tcW w:w="0" w:type="auto"/>
            <w:vAlign w:val="center"/>
            <w:hideMark/>
          </w:tcPr>
          <w:p w14:paraId="2CBDE238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reportePor</w:t>
            </w:r>
            <w:proofErr w:type="spellEnd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*.</w:t>
            </w:r>
            <w:proofErr w:type="spellStart"/>
            <w:r w:rsidRPr="008371CD">
              <w:rPr>
                <w:rFonts w:ascii="Courier New" w:eastAsia="Times New Roman" w:hAnsi="Courier New" w:cs="Courier New"/>
                <w:sz w:val="24"/>
                <w:szCs w:val="24"/>
                <w:lang w:val="es-PE" w:eastAsia="es-PE"/>
              </w:rPr>
              <w:t>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C5A36" w14:textId="77777777" w:rsidR="008371CD" w:rsidRPr="008371CD" w:rsidRDefault="008371CD" w:rsidP="008371C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371CD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Constructor de la librería Chart.js para crear y renderizar los gráficos de reportes.</w:t>
            </w:r>
          </w:p>
        </w:tc>
      </w:tr>
    </w:tbl>
    <w:p w14:paraId="6EFEEDDE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0621525C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7CAFB748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20AAB02E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537CEDB2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7238207B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1A910F64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376AF0A5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0EEF822E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665BBB00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7897B2EC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23D3626C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0DAF1658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57E43FFF" w14:textId="77777777" w:rsidR="00B209F2" w:rsidRDefault="00B209F2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</w:p>
    <w:p w14:paraId="382EA7D3" w14:textId="46E4F051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lastRenderedPageBreak/>
        <w:t>5. ESTÁNDARES DE SEGURIDAD</w:t>
      </w:r>
    </w:p>
    <w:p w14:paraId="70E921FD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5.1. Manejo de Credenciales y Sesiones</w:t>
      </w:r>
    </w:p>
    <w:p w14:paraId="3AC9ED08" w14:textId="77777777" w:rsidR="008371CD" w:rsidRPr="008371CD" w:rsidRDefault="008371CD" w:rsidP="008371CD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Las credenciales sensibles (BD, correo,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APIs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se gestionan a través de variables de entorno del servidor.</w:t>
      </w:r>
    </w:p>
    <w:p w14:paraId="6F972B23" w14:textId="77777777" w:rsidR="008371CD" w:rsidRPr="008371CD" w:rsidRDefault="008371CD" w:rsidP="008371CD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La autenticación se verifica mediante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HttpSession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en cada página protegida.</w:t>
      </w:r>
    </w:p>
    <w:p w14:paraId="155ED8C0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5.2. Prevención de Inyección SQL y Validación de Datos</w:t>
      </w:r>
    </w:p>
    <w:p w14:paraId="72ADFB1D" w14:textId="77777777" w:rsidR="008371CD" w:rsidRPr="008371CD" w:rsidRDefault="008371CD" w:rsidP="008371CD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Se utiliza exclusivamente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PreparedStatement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con parámetros (</w:t>
      </w:r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?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 para todas las consultas SQL.</w:t>
      </w:r>
    </w:p>
    <w:p w14:paraId="17877EAD" w14:textId="77777777" w:rsidR="008371CD" w:rsidRPr="008371CD" w:rsidRDefault="008371CD" w:rsidP="008371CD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Los datos de entrada de formularios se validan en el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backend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antes de ser procesados.</w:t>
      </w:r>
    </w:p>
    <w:p w14:paraId="44135F2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t>6. CONTROL DE VERSIONES CON GIT</w:t>
      </w:r>
    </w:p>
    <w:p w14:paraId="36355C3E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 xml:space="preserve">6.1. Flujo de Trabajo y Formato de Mensajes de </w:t>
      </w:r>
      <w:proofErr w:type="spellStart"/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Commit</w:t>
      </w:r>
      <w:proofErr w:type="spellEnd"/>
    </w:p>
    <w:p w14:paraId="3820758A" w14:textId="77777777" w:rsidR="008371CD" w:rsidRPr="008371CD" w:rsidRDefault="008371CD" w:rsidP="008371CD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Flujo: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Se utiliza un flujo de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feature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branches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. Las nuevas funcionalidades se desarrollan en ramas separadas y se fusionan a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main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tras su aprobación.</w:t>
      </w:r>
    </w:p>
    <w:p w14:paraId="5049FFC1" w14:textId="77777777" w:rsidR="008371CD" w:rsidRPr="008371CD" w:rsidRDefault="008371CD" w:rsidP="008371CD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Mensajes: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Los mensajes de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commit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son descriptivos y usan prefijos como </w:t>
      </w:r>
      <w:proofErr w:type="spellStart"/>
      <w:proofErr w:type="gram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feat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,</w:t>
      </w:r>
      <w:proofErr w:type="gram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fix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, </w:t>
      </w:r>
      <w:proofErr w:type="spellStart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docs</w:t>
      </w:r>
      <w:proofErr w:type="spellEnd"/>
      <w:r w:rsidRPr="008371CD">
        <w:rPr>
          <w:rFonts w:ascii="Courier New" w:eastAsia="Times New Roman" w:hAnsi="Courier New" w:cs="Courier New"/>
          <w:sz w:val="24"/>
          <w:szCs w:val="24"/>
          <w:lang w:val="es-PE" w:eastAsia="es-PE"/>
        </w:rPr>
        <w:t>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41E57A09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7"/>
          <w:szCs w:val="27"/>
          <w:lang w:val="es-PE" w:eastAsia="es-PE"/>
        </w:rPr>
        <w:t>7. ANEXOS</w:t>
      </w:r>
    </w:p>
    <w:p w14:paraId="1B878CD4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7.1. Glosario de Términos</w:t>
      </w:r>
    </w:p>
    <w:p w14:paraId="3A326786" w14:textId="77777777" w:rsidR="008371CD" w:rsidRPr="008371CD" w:rsidRDefault="008371CD" w:rsidP="008371CD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DAO: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Data Access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Object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.</w:t>
      </w:r>
    </w:p>
    <w:p w14:paraId="3ABA5699" w14:textId="77777777" w:rsidR="008371CD" w:rsidRPr="008371CD" w:rsidRDefault="008371CD" w:rsidP="008371CD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MVC: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Modelo-Vista-Controlador.</w:t>
      </w:r>
    </w:p>
    <w:p w14:paraId="1998FA09" w14:textId="77777777" w:rsidR="008371CD" w:rsidRPr="008371CD" w:rsidRDefault="008371CD" w:rsidP="008371CD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WAR: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Web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Application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Archive.</w:t>
      </w:r>
    </w:p>
    <w:p w14:paraId="1CBCE591" w14:textId="77777777" w:rsidR="008371CD" w:rsidRPr="008371CD" w:rsidRDefault="008371CD" w:rsidP="008371C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7.2. Herramientas de Desarrollo</w:t>
      </w:r>
    </w:p>
    <w:p w14:paraId="15BFAB4B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IDE: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Apache NetBeans</w:t>
      </w:r>
    </w:p>
    <w:p w14:paraId="751B17E3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Lenguaje: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Java (JDK 17)</w:t>
      </w:r>
    </w:p>
    <w:p w14:paraId="2B704FC9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Servidor de Aplicaciones: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Apache Tomcat / Google App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Engine</w:t>
      </w:r>
      <w:proofErr w:type="spellEnd"/>
    </w:p>
    <w:p w14:paraId="0EB1904A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Base de Datos: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MySQL Server / Google Cloud SQL</w:t>
      </w:r>
    </w:p>
    <w:p w14:paraId="4CF9182F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Control de Versiones: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Git</w:t>
      </w:r>
    </w:p>
    <w:p w14:paraId="0B21B0D9" w14:textId="77777777" w:rsidR="008371CD" w:rsidRPr="008371CD" w:rsidRDefault="008371CD" w:rsidP="008371CD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71CD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/>
        </w:rPr>
        <w:t>Plataforma de Despliegue:</w:t>
      </w:r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Google Cloud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Platform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 xml:space="preserve"> (App </w:t>
      </w:r>
      <w:proofErr w:type="spellStart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Engine</w:t>
      </w:r>
      <w:proofErr w:type="spellEnd"/>
      <w:r w:rsidRPr="008371CD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)</w:t>
      </w:r>
    </w:p>
    <w:p w14:paraId="0A61146F" w14:textId="77777777" w:rsidR="00B45958" w:rsidRPr="00877602" w:rsidRDefault="00B45958" w:rsidP="00681B34">
      <w:pPr>
        <w:spacing w:before="77"/>
        <w:ind w:right="772"/>
        <w:jc w:val="both"/>
        <w:rPr>
          <w:sz w:val="20"/>
          <w:lang w:val="en-US"/>
        </w:rPr>
      </w:pPr>
    </w:p>
    <w:sectPr w:rsidR="00B45958" w:rsidRPr="00877602" w:rsidSect="00681B34">
      <w:pgSz w:w="11920" w:h="16840"/>
      <w:pgMar w:top="134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F8F"/>
    <w:multiLevelType w:val="multilevel"/>
    <w:tmpl w:val="27D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680E"/>
    <w:multiLevelType w:val="multilevel"/>
    <w:tmpl w:val="779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95DA2"/>
    <w:multiLevelType w:val="multilevel"/>
    <w:tmpl w:val="AAC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867CF"/>
    <w:multiLevelType w:val="multilevel"/>
    <w:tmpl w:val="947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2316"/>
    <w:multiLevelType w:val="multilevel"/>
    <w:tmpl w:val="51B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95E3A"/>
    <w:multiLevelType w:val="multilevel"/>
    <w:tmpl w:val="4E0C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65605"/>
    <w:multiLevelType w:val="multilevel"/>
    <w:tmpl w:val="880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E468C"/>
    <w:multiLevelType w:val="multilevel"/>
    <w:tmpl w:val="618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958A7"/>
    <w:multiLevelType w:val="multilevel"/>
    <w:tmpl w:val="8BB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2797E"/>
    <w:multiLevelType w:val="multilevel"/>
    <w:tmpl w:val="3FB8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32EBB"/>
    <w:multiLevelType w:val="multilevel"/>
    <w:tmpl w:val="CC1A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260C6"/>
    <w:multiLevelType w:val="multilevel"/>
    <w:tmpl w:val="8E5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F4C37"/>
    <w:multiLevelType w:val="multilevel"/>
    <w:tmpl w:val="2518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D7A65"/>
    <w:multiLevelType w:val="multilevel"/>
    <w:tmpl w:val="839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54676"/>
    <w:multiLevelType w:val="multilevel"/>
    <w:tmpl w:val="9E7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B500E6"/>
    <w:multiLevelType w:val="multilevel"/>
    <w:tmpl w:val="5AB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B6F63"/>
    <w:multiLevelType w:val="multilevel"/>
    <w:tmpl w:val="0BE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2016A"/>
    <w:multiLevelType w:val="multilevel"/>
    <w:tmpl w:val="C3D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C3556"/>
    <w:multiLevelType w:val="multilevel"/>
    <w:tmpl w:val="DA3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E7DCA"/>
    <w:multiLevelType w:val="multilevel"/>
    <w:tmpl w:val="DBD87CAE"/>
    <w:lvl w:ilvl="0">
      <w:start w:val="1"/>
      <w:numFmt w:val="decimal"/>
      <w:lvlText w:val="%1"/>
      <w:lvlJc w:val="left"/>
      <w:pPr>
        <w:ind w:left="1877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633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09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8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3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9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1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92" w:hanging="660"/>
      </w:pPr>
      <w:rPr>
        <w:rFonts w:hint="default"/>
        <w:lang w:val="es-ES" w:eastAsia="en-US" w:bidi="ar-SA"/>
      </w:rPr>
    </w:lvl>
  </w:abstractNum>
  <w:abstractNum w:abstractNumId="20" w15:restartNumberingAfterBreak="0">
    <w:nsid w:val="301E2BA6"/>
    <w:multiLevelType w:val="multilevel"/>
    <w:tmpl w:val="846A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530D5"/>
    <w:multiLevelType w:val="multilevel"/>
    <w:tmpl w:val="485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0C1F86"/>
    <w:multiLevelType w:val="multilevel"/>
    <w:tmpl w:val="3B5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0C3A7F"/>
    <w:multiLevelType w:val="multilevel"/>
    <w:tmpl w:val="A43C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492AF9"/>
    <w:multiLevelType w:val="multilevel"/>
    <w:tmpl w:val="BE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D7762"/>
    <w:multiLevelType w:val="multilevel"/>
    <w:tmpl w:val="8A4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30EAB"/>
    <w:multiLevelType w:val="multilevel"/>
    <w:tmpl w:val="EE0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774E0"/>
    <w:multiLevelType w:val="multilevel"/>
    <w:tmpl w:val="328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73F90"/>
    <w:multiLevelType w:val="multilevel"/>
    <w:tmpl w:val="888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B86598"/>
    <w:multiLevelType w:val="multilevel"/>
    <w:tmpl w:val="66F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07B73"/>
    <w:multiLevelType w:val="multilevel"/>
    <w:tmpl w:val="67D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7A3D02"/>
    <w:multiLevelType w:val="multilevel"/>
    <w:tmpl w:val="80C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52CC2"/>
    <w:multiLevelType w:val="multilevel"/>
    <w:tmpl w:val="AC64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AF138B"/>
    <w:multiLevelType w:val="multilevel"/>
    <w:tmpl w:val="BCB29EBC"/>
    <w:lvl w:ilvl="0">
      <w:start w:val="1"/>
      <w:numFmt w:val="decimal"/>
      <w:lvlText w:val="%1."/>
      <w:lvlJc w:val="left"/>
      <w:pPr>
        <w:ind w:left="758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87" w:hanging="435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780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88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96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1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9" w:hanging="435"/>
      </w:pPr>
      <w:rPr>
        <w:rFonts w:hint="default"/>
        <w:lang w:val="es-ES" w:eastAsia="en-US" w:bidi="ar-SA"/>
      </w:rPr>
    </w:lvl>
  </w:abstractNum>
  <w:abstractNum w:abstractNumId="34" w15:restartNumberingAfterBreak="0">
    <w:nsid w:val="49A45BD3"/>
    <w:multiLevelType w:val="multilevel"/>
    <w:tmpl w:val="E75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751C7"/>
    <w:multiLevelType w:val="multilevel"/>
    <w:tmpl w:val="0F64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3A6B96"/>
    <w:multiLevelType w:val="multilevel"/>
    <w:tmpl w:val="618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13A38"/>
    <w:multiLevelType w:val="multilevel"/>
    <w:tmpl w:val="62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74D2F"/>
    <w:multiLevelType w:val="multilevel"/>
    <w:tmpl w:val="B08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C90883"/>
    <w:multiLevelType w:val="multilevel"/>
    <w:tmpl w:val="659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254102"/>
    <w:multiLevelType w:val="multilevel"/>
    <w:tmpl w:val="3F6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0125E"/>
    <w:multiLevelType w:val="multilevel"/>
    <w:tmpl w:val="912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E96669"/>
    <w:multiLevelType w:val="multilevel"/>
    <w:tmpl w:val="14F681B6"/>
    <w:lvl w:ilvl="0">
      <w:start w:val="1"/>
      <w:numFmt w:val="decimal"/>
      <w:lvlText w:val="%1."/>
      <w:lvlJc w:val="left"/>
      <w:pPr>
        <w:ind w:left="1427" w:hanging="43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77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54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2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2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6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4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8" w:hanging="660"/>
      </w:pPr>
      <w:rPr>
        <w:rFonts w:hint="default"/>
        <w:lang w:val="es-ES" w:eastAsia="en-US" w:bidi="ar-SA"/>
      </w:rPr>
    </w:lvl>
  </w:abstractNum>
  <w:abstractNum w:abstractNumId="43" w15:restartNumberingAfterBreak="0">
    <w:nsid w:val="69140464"/>
    <w:multiLevelType w:val="multilevel"/>
    <w:tmpl w:val="55F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944CC5"/>
    <w:multiLevelType w:val="multilevel"/>
    <w:tmpl w:val="E1DC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E1478"/>
    <w:multiLevelType w:val="multilevel"/>
    <w:tmpl w:val="CE6E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63CF1"/>
    <w:multiLevelType w:val="multilevel"/>
    <w:tmpl w:val="5FCE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D1598"/>
    <w:multiLevelType w:val="multilevel"/>
    <w:tmpl w:val="333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3D49D0"/>
    <w:multiLevelType w:val="multilevel"/>
    <w:tmpl w:val="0C9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447C6"/>
    <w:multiLevelType w:val="multilevel"/>
    <w:tmpl w:val="5D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546214">
    <w:abstractNumId w:val="33"/>
  </w:num>
  <w:num w:numId="2" w16cid:durableId="72243774">
    <w:abstractNumId w:val="19"/>
  </w:num>
  <w:num w:numId="3" w16cid:durableId="526410071">
    <w:abstractNumId w:val="42"/>
  </w:num>
  <w:num w:numId="4" w16cid:durableId="610670606">
    <w:abstractNumId w:val="24"/>
  </w:num>
  <w:num w:numId="5" w16cid:durableId="551309571">
    <w:abstractNumId w:val="8"/>
  </w:num>
  <w:num w:numId="6" w16cid:durableId="1725331332">
    <w:abstractNumId w:val="0"/>
  </w:num>
  <w:num w:numId="7" w16cid:durableId="189414745">
    <w:abstractNumId w:val="40"/>
  </w:num>
  <w:num w:numId="8" w16cid:durableId="993723512">
    <w:abstractNumId w:val="37"/>
  </w:num>
  <w:num w:numId="9" w16cid:durableId="2021349420">
    <w:abstractNumId w:val="43"/>
  </w:num>
  <w:num w:numId="10" w16cid:durableId="530194306">
    <w:abstractNumId w:val="30"/>
  </w:num>
  <w:num w:numId="11" w16cid:durableId="1495996679">
    <w:abstractNumId w:val="49"/>
  </w:num>
  <w:num w:numId="12" w16cid:durableId="1969042345">
    <w:abstractNumId w:val="26"/>
  </w:num>
  <w:num w:numId="13" w16cid:durableId="104693628">
    <w:abstractNumId w:val="16"/>
  </w:num>
  <w:num w:numId="14" w16cid:durableId="416681387">
    <w:abstractNumId w:val="18"/>
  </w:num>
  <w:num w:numId="15" w16cid:durableId="485126719">
    <w:abstractNumId w:val="23"/>
  </w:num>
  <w:num w:numId="16" w16cid:durableId="504900959">
    <w:abstractNumId w:val="32"/>
  </w:num>
  <w:num w:numId="17" w16cid:durableId="588121932">
    <w:abstractNumId w:val="27"/>
  </w:num>
  <w:num w:numId="18" w16cid:durableId="1177161512">
    <w:abstractNumId w:val="41"/>
  </w:num>
  <w:num w:numId="19" w16cid:durableId="1213541503">
    <w:abstractNumId w:val="15"/>
  </w:num>
  <w:num w:numId="20" w16cid:durableId="175388534">
    <w:abstractNumId w:val="4"/>
  </w:num>
  <w:num w:numId="21" w16cid:durableId="1361007986">
    <w:abstractNumId w:val="11"/>
  </w:num>
  <w:num w:numId="22" w16cid:durableId="1473793865">
    <w:abstractNumId w:val="17"/>
  </w:num>
  <w:num w:numId="23" w16cid:durableId="211891962">
    <w:abstractNumId w:val="22"/>
  </w:num>
  <w:num w:numId="24" w16cid:durableId="2031445649">
    <w:abstractNumId w:val="25"/>
  </w:num>
  <w:num w:numId="25" w16cid:durableId="901258863">
    <w:abstractNumId w:val="20"/>
  </w:num>
  <w:num w:numId="26" w16cid:durableId="372118853">
    <w:abstractNumId w:val="7"/>
  </w:num>
  <w:num w:numId="27" w16cid:durableId="2125809042">
    <w:abstractNumId w:val="36"/>
  </w:num>
  <w:num w:numId="28" w16cid:durableId="1588923469">
    <w:abstractNumId w:val="14"/>
  </w:num>
  <w:num w:numId="29" w16cid:durableId="1408502809">
    <w:abstractNumId w:val="1"/>
  </w:num>
  <w:num w:numId="30" w16cid:durableId="59446234">
    <w:abstractNumId w:val="48"/>
  </w:num>
  <w:num w:numId="31" w16cid:durableId="246696042">
    <w:abstractNumId w:val="28"/>
  </w:num>
  <w:num w:numId="32" w16cid:durableId="1969823909">
    <w:abstractNumId w:val="2"/>
  </w:num>
  <w:num w:numId="33" w16cid:durableId="766118442">
    <w:abstractNumId w:val="9"/>
  </w:num>
  <w:num w:numId="34" w16cid:durableId="180825259">
    <w:abstractNumId w:val="46"/>
  </w:num>
  <w:num w:numId="35" w16cid:durableId="39019560">
    <w:abstractNumId w:val="13"/>
  </w:num>
  <w:num w:numId="36" w16cid:durableId="1521430028">
    <w:abstractNumId w:val="35"/>
  </w:num>
  <w:num w:numId="37" w16cid:durableId="208884439">
    <w:abstractNumId w:val="31"/>
  </w:num>
  <w:num w:numId="38" w16cid:durableId="2137066992">
    <w:abstractNumId w:val="21"/>
  </w:num>
  <w:num w:numId="39" w16cid:durableId="280378539">
    <w:abstractNumId w:val="39"/>
  </w:num>
  <w:num w:numId="40" w16cid:durableId="1638218677">
    <w:abstractNumId w:val="44"/>
  </w:num>
  <w:num w:numId="41" w16cid:durableId="1092628489">
    <w:abstractNumId w:val="34"/>
  </w:num>
  <w:num w:numId="42" w16cid:durableId="1734547282">
    <w:abstractNumId w:val="29"/>
  </w:num>
  <w:num w:numId="43" w16cid:durableId="2094276080">
    <w:abstractNumId w:val="38"/>
  </w:num>
  <w:num w:numId="44" w16cid:durableId="1412702180">
    <w:abstractNumId w:val="6"/>
  </w:num>
  <w:num w:numId="45" w16cid:durableId="1056128816">
    <w:abstractNumId w:val="47"/>
  </w:num>
  <w:num w:numId="46" w16cid:durableId="1960598647">
    <w:abstractNumId w:val="10"/>
  </w:num>
  <w:num w:numId="47" w16cid:durableId="1745839236">
    <w:abstractNumId w:val="3"/>
  </w:num>
  <w:num w:numId="48" w16cid:durableId="1339044381">
    <w:abstractNumId w:val="12"/>
  </w:num>
  <w:num w:numId="49" w16cid:durableId="937639577">
    <w:abstractNumId w:val="45"/>
  </w:num>
  <w:num w:numId="50" w16cid:durableId="16586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03"/>
    <w:rsid w:val="00025525"/>
    <w:rsid w:val="000727CE"/>
    <w:rsid w:val="00086A9B"/>
    <w:rsid w:val="000C55C2"/>
    <w:rsid w:val="000D6B97"/>
    <w:rsid w:val="0015190D"/>
    <w:rsid w:val="0017253A"/>
    <w:rsid w:val="0018662C"/>
    <w:rsid w:val="001E543E"/>
    <w:rsid w:val="001F76B4"/>
    <w:rsid w:val="0026081B"/>
    <w:rsid w:val="00270FE4"/>
    <w:rsid w:val="002E492D"/>
    <w:rsid w:val="002F0F03"/>
    <w:rsid w:val="002F74D5"/>
    <w:rsid w:val="00404C56"/>
    <w:rsid w:val="004067ED"/>
    <w:rsid w:val="00415D8C"/>
    <w:rsid w:val="00456399"/>
    <w:rsid w:val="004B4806"/>
    <w:rsid w:val="004B74FE"/>
    <w:rsid w:val="004C5528"/>
    <w:rsid w:val="004E4577"/>
    <w:rsid w:val="00514737"/>
    <w:rsid w:val="005A4C3C"/>
    <w:rsid w:val="005F1F21"/>
    <w:rsid w:val="00633734"/>
    <w:rsid w:val="00681B34"/>
    <w:rsid w:val="00682563"/>
    <w:rsid w:val="007224D8"/>
    <w:rsid w:val="00781A4D"/>
    <w:rsid w:val="00796E51"/>
    <w:rsid w:val="008055B0"/>
    <w:rsid w:val="008371CD"/>
    <w:rsid w:val="00877602"/>
    <w:rsid w:val="00880E35"/>
    <w:rsid w:val="008B0D60"/>
    <w:rsid w:val="008E5B14"/>
    <w:rsid w:val="00931093"/>
    <w:rsid w:val="00940644"/>
    <w:rsid w:val="009F3A11"/>
    <w:rsid w:val="009F6887"/>
    <w:rsid w:val="00A60B7F"/>
    <w:rsid w:val="00AE7C58"/>
    <w:rsid w:val="00B00C89"/>
    <w:rsid w:val="00B209F2"/>
    <w:rsid w:val="00B30F0F"/>
    <w:rsid w:val="00B37B7D"/>
    <w:rsid w:val="00B45958"/>
    <w:rsid w:val="00B5383E"/>
    <w:rsid w:val="00B719BD"/>
    <w:rsid w:val="00B83883"/>
    <w:rsid w:val="00BE58F9"/>
    <w:rsid w:val="00C15FC1"/>
    <w:rsid w:val="00C510DD"/>
    <w:rsid w:val="00C748AF"/>
    <w:rsid w:val="00C85988"/>
    <w:rsid w:val="00CC0C86"/>
    <w:rsid w:val="00CE1C4E"/>
    <w:rsid w:val="00D114BF"/>
    <w:rsid w:val="00DB4D24"/>
    <w:rsid w:val="00DB74A5"/>
    <w:rsid w:val="00E17BB7"/>
    <w:rsid w:val="00E20B2A"/>
    <w:rsid w:val="00E522E7"/>
    <w:rsid w:val="00E83CF0"/>
    <w:rsid w:val="00ED2F6D"/>
    <w:rsid w:val="00EF0FD9"/>
    <w:rsid w:val="00F016CE"/>
    <w:rsid w:val="00F36A79"/>
    <w:rsid w:val="00F64741"/>
    <w:rsid w:val="00FA3C8F"/>
    <w:rsid w:val="00FA450D"/>
    <w:rsid w:val="00FA6B35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A3218"/>
  <w15:docId w15:val="{79693091-6A1D-4B1A-8D91-A348F674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992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992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0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B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1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426" w:hanging="434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27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21"/>
      <w:ind w:left="1876" w:hanging="6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60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6081B"/>
  </w:style>
  <w:style w:type="character" w:styleId="CdigoHTML">
    <w:name w:val="HTML Code"/>
    <w:basedOn w:val="Fuentedeprrafopredeter"/>
    <w:uiPriority w:val="99"/>
    <w:semiHidden/>
    <w:unhideWhenUsed/>
    <w:rsid w:val="00AE7C5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310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310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6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6A7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B34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1CD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3734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1908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DATOS_SOFTPRINT.docx</vt:lpstr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DATOS_SOFTPRINT.docx</dc:title>
  <dc:creator>HP</dc:creator>
  <cp:lastModifiedBy>Bruno Ancco</cp:lastModifiedBy>
  <cp:revision>3</cp:revision>
  <dcterms:created xsi:type="dcterms:W3CDTF">2025-06-26T15:05:00Z</dcterms:created>
  <dcterms:modified xsi:type="dcterms:W3CDTF">2025-09-09T17:27:00Z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2025-06-24T00:00:00Z</vt:filetime>
  </property>
</Properties>
</file>