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E8DC2" w14:textId="77777777" w:rsidR="000E296E" w:rsidRDefault="00A4591E">
      <w:pPr>
        <w:spacing w:after="0"/>
        <w:jc w:val="center"/>
        <w:rPr>
          <w:rFonts w:ascii="Arial" w:eastAsia="Arial" w:hAnsi="Arial" w:cs="Arial"/>
          <w:b/>
          <w:bCs/>
          <w:color w:val="000000"/>
          <w:sz w:val="36"/>
          <w:szCs w:val="36"/>
        </w:rPr>
      </w:pPr>
      <w:bookmarkStart w:id="0" w:name="_heading=h.x7i5ff2yuxbx" w:colFirst="0" w:colLast="0"/>
      <w:bookmarkEnd w:id="0"/>
      <w:r>
        <w:rPr>
          <w:rFonts w:ascii="Arial" w:eastAsia="Arial" w:hAnsi="Arial" w:cs="Arial"/>
          <w:b/>
          <w:bCs/>
          <w:noProof/>
          <w:color w:val="000000"/>
          <w:sz w:val="36"/>
          <w:szCs w:val="36"/>
        </w:rPr>
        <w:drawing>
          <wp:inline distT="0" distB="0" distL="0" distR="0" wp14:anchorId="01B0361D" wp14:editId="6018B94B">
            <wp:extent cx="999140" cy="1343105"/>
            <wp:effectExtent l="0" t="0" r="0" b="0"/>
            <wp:docPr id="1"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inline>
        </w:drawing>
      </w:r>
    </w:p>
    <w:p w14:paraId="6FD15292" w14:textId="77777777" w:rsidR="000E296E" w:rsidRDefault="000E296E">
      <w:pPr>
        <w:spacing w:after="0"/>
        <w:jc w:val="center"/>
        <w:rPr>
          <w:rFonts w:ascii="Arial" w:eastAsia="Arial" w:hAnsi="Arial" w:cs="Arial"/>
          <w:b/>
          <w:bCs/>
          <w:color w:val="000000"/>
          <w:sz w:val="36"/>
          <w:szCs w:val="36"/>
        </w:rPr>
      </w:pPr>
    </w:p>
    <w:p w14:paraId="4C59980F" w14:textId="77777777" w:rsidR="000E296E" w:rsidRDefault="00A4591E">
      <w:pPr>
        <w:spacing w:after="0"/>
        <w:jc w:val="center"/>
        <w:rPr>
          <w:rFonts w:ascii="Arial" w:eastAsia="Arial" w:hAnsi="Arial" w:cs="Arial"/>
          <w:b/>
          <w:bCs/>
          <w:sz w:val="36"/>
          <w:szCs w:val="36"/>
        </w:rPr>
      </w:pPr>
      <w:r>
        <w:rPr>
          <w:rFonts w:ascii="Arial" w:eastAsia="Arial" w:hAnsi="Arial" w:cs="Arial"/>
          <w:b/>
          <w:bCs/>
          <w:sz w:val="36"/>
          <w:szCs w:val="36"/>
        </w:rPr>
        <w:t>UNIVERSIDAD PRIVADA DE TACNA</w:t>
      </w:r>
    </w:p>
    <w:p w14:paraId="242B5C61" w14:textId="77777777" w:rsidR="000E296E" w:rsidRDefault="000E296E">
      <w:pPr>
        <w:spacing w:after="0"/>
        <w:jc w:val="center"/>
        <w:rPr>
          <w:rFonts w:ascii="Arial" w:eastAsia="Arial" w:hAnsi="Arial" w:cs="Arial"/>
          <w:b/>
          <w:bCs/>
          <w:sz w:val="36"/>
          <w:szCs w:val="36"/>
        </w:rPr>
      </w:pPr>
    </w:p>
    <w:p w14:paraId="2E83C26A" w14:textId="77777777" w:rsidR="000E296E" w:rsidRDefault="00A4591E">
      <w:pPr>
        <w:spacing w:after="0"/>
        <w:jc w:val="center"/>
        <w:rPr>
          <w:rFonts w:ascii="Arial" w:eastAsia="Arial" w:hAnsi="Arial" w:cs="Arial"/>
          <w:b/>
          <w:bCs/>
          <w:sz w:val="32"/>
          <w:szCs w:val="32"/>
        </w:rPr>
      </w:pPr>
      <w:r>
        <w:rPr>
          <w:rFonts w:ascii="Arial" w:eastAsia="Arial" w:hAnsi="Arial" w:cs="Arial"/>
          <w:b/>
          <w:bCs/>
          <w:sz w:val="32"/>
          <w:szCs w:val="32"/>
        </w:rPr>
        <w:t>FACULTAD DE INGENIERIA</w:t>
      </w:r>
    </w:p>
    <w:p w14:paraId="0FC639CC" w14:textId="77777777" w:rsidR="000E296E" w:rsidRDefault="000E296E">
      <w:pPr>
        <w:spacing w:after="0"/>
        <w:jc w:val="center"/>
        <w:rPr>
          <w:rFonts w:ascii="Arial" w:eastAsia="Arial" w:hAnsi="Arial" w:cs="Arial"/>
          <w:b/>
          <w:bCs/>
          <w:i/>
          <w:iCs/>
          <w:color w:val="5B9BD5"/>
          <w:sz w:val="16"/>
          <w:szCs w:val="16"/>
        </w:rPr>
      </w:pPr>
    </w:p>
    <w:p w14:paraId="42A4000E" w14:textId="77777777" w:rsidR="000E296E" w:rsidRDefault="00A4591E">
      <w:pPr>
        <w:spacing w:after="0"/>
        <w:jc w:val="center"/>
        <w:rPr>
          <w:rFonts w:ascii="Arial" w:eastAsia="Arial" w:hAnsi="Arial" w:cs="Arial"/>
          <w:b/>
          <w:bCs/>
          <w:sz w:val="32"/>
          <w:szCs w:val="32"/>
        </w:rPr>
      </w:pPr>
      <w:r>
        <w:rPr>
          <w:rFonts w:ascii="Arial" w:eastAsia="Arial" w:hAnsi="Arial" w:cs="Arial"/>
          <w:b/>
          <w:bCs/>
          <w:sz w:val="32"/>
          <w:szCs w:val="32"/>
        </w:rPr>
        <w:t>Escuela Profesional de Ingeniería de Sistemas</w:t>
      </w:r>
    </w:p>
    <w:p w14:paraId="28A2F4BA" w14:textId="77777777" w:rsidR="000E296E" w:rsidRDefault="000E296E">
      <w:pPr>
        <w:spacing w:after="0"/>
        <w:jc w:val="center"/>
        <w:rPr>
          <w:rFonts w:ascii="Arial" w:eastAsia="Arial" w:hAnsi="Arial" w:cs="Arial"/>
          <w:b/>
          <w:bCs/>
          <w:sz w:val="36"/>
          <w:szCs w:val="36"/>
        </w:rPr>
      </w:pPr>
    </w:p>
    <w:p w14:paraId="0E933CAB" w14:textId="77777777" w:rsidR="000E296E" w:rsidRDefault="000E296E">
      <w:pPr>
        <w:spacing w:after="0"/>
        <w:jc w:val="center"/>
        <w:rPr>
          <w:rFonts w:ascii="Arial" w:eastAsia="Arial" w:hAnsi="Arial" w:cs="Arial"/>
          <w:sz w:val="24"/>
          <w:szCs w:val="24"/>
        </w:rPr>
      </w:pPr>
    </w:p>
    <w:p w14:paraId="418B2F55" w14:textId="77777777" w:rsidR="000E296E" w:rsidRDefault="00A4591E">
      <w:pPr>
        <w:spacing w:after="0"/>
        <w:jc w:val="center"/>
        <w:rPr>
          <w:rFonts w:ascii="Arial" w:eastAsia="Arial" w:hAnsi="Arial" w:cs="Arial"/>
          <w:b/>
          <w:bCs/>
          <w:sz w:val="36"/>
          <w:szCs w:val="36"/>
        </w:rPr>
      </w:pPr>
      <w:r>
        <w:rPr>
          <w:rFonts w:ascii="Arial" w:eastAsia="Arial" w:hAnsi="Arial" w:cs="Arial"/>
          <w:b/>
          <w:bCs/>
          <w:sz w:val="36"/>
          <w:szCs w:val="36"/>
        </w:rPr>
        <w:t xml:space="preserve"> Sistema </w:t>
      </w:r>
      <w:proofErr w:type="spellStart"/>
      <w:r>
        <w:rPr>
          <w:rFonts w:ascii="Arial" w:eastAsia="Arial" w:hAnsi="Arial" w:cs="Arial"/>
          <w:b/>
          <w:bCs/>
          <w:sz w:val="36"/>
          <w:szCs w:val="36"/>
        </w:rPr>
        <w:t>NexusLib</w:t>
      </w:r>
      <w:proofErr w:type="spellEnd"/>
    </w:p>
    <w:p w14:paraId="13A3A719" w14:textId="77777777" w:rsidR="000E296E" w:rsidRDefault="000E296E">
      <w:pPr>
        <w:spacing w:after="0"/>
        <w:jc w:val="center"/>
        <w:rPr>
          <w:rFonts w:ascii="Arial" w:eastAsia="Arial" w:hAnsi="Arial" w:cs="Arial"/>
          <w:b/>
          <w:bCs/>
          <w:sz w:val="36"/>
          <w:szCs w:val="36"/>
        </w:rPr>
      </w:pPr>
    </w:p>
    <w:p w14:paraId="084E2E0C" w14:textId="77777777" w:rsidR="000E296E" w:rsidRDefault="00A4591E">
      <w:pPr>
        <w:spacing w:after="0"/>
        <w:jc w:val="center"/>
        <w:rPr>
          <w:rFonts w:ascii="Arial" w:eastAsia="Arial" w:hAnsi="Arial" w:cs="Arial"/>
          <w:sz w:val="32"/>
          <w:szCs w:val="32"/>
        </w:rPr>
      </w:pPr>
      <w:r>
        <w:rPr>
          <w:rFonts w:ascii="Arial" w:eastAsia="Arial" w:hAnsi="Arial" w:cs="Arial"/>
          <w:sz w:val="32"/>
          <w:szCs w:val="32"/>
        </w:rPr>
        <w:t>Curso: Patrones de Software</w:t>
      </w:r>
    </w:p>
    <w:p w14:paraId="3A492C2C" w14:textId="77777777" w:rsidR="000E296E" w:rsidRDefault="000E296E">
      <w:pPr>
        <w:spacing w:after="0"/>
        <w:jc w:val="center"/>
        <w:rPr>
          <w:rFonts w:ascii="Arial" w:eastAsia="Arial" w:hAnsi="Arial" w:cs="Arial"/>
          <w:b/>
          <w:bCs/>
          <w:color w:val="5B9BD5"/>
          <w:sz w:val="16"/>
          <w:szCs w:val="16"/>
        </w:rPr>
      </w:pPr>
    </w:p>
    <w:p w14:paraId="24305519" w14:textId="77777777" w:rsidR="000E296E" w:rsidRDefault="000E296E">
      <w:pPr>
        <w:spacing w:after="0"/>
        <w:jc w:val="center"/>
        <w:rPr>
          <w:rFonts w:ascii="Arial" w:eastAsia="Arial" w:hAnsi="Arial" w:cs="Arial"/>
          <w:b/>
          <w:bCs/>
          <w:color w:val="5B9BD5"/>
          <w:sz w:val="16"/>
          <w:szCs w:val="16"/>
        </w:rPr>
      </w:pPr>
    </w:p>
    <w:p w14:paraId="6D3D7400" w14:textId="77777777" w:rsidR="000E296E" w:rsidRDefault="00A4591E">
      <w:pPr>
        <w:spacing w:after="0"/>
        <w:jc w:val="center"/>
        <w:rPr>
          <w:rFonts w:ascii="Arial" w:eastAsia="Arial" w:hAnsi="Arial" w:cs="Arial"/>
          <w:b/>
          <w:bCs/>
          <w:sz w:val="36"/>
          <w:szCs w:val="36"/>
        </w:rPr>
      </w:pPr>
      <w:r>
        <w:rPr>
          <w:rFonts w:ascii="Arial" w:eastAsia="Arial" w:hAnsi="Arial" w:cs="Arial"/>
          <w:sz w:val="32"/>
          <w:szCs w:val="32"/>
        </w:rPr>
        <w:t>Docente: Ing. Patrick Cuadros Quiroga</w:t>
      </w:r>
    </w:p>
    <w:p w14:paraId="69980E9F" w14:textId="77777777" w:rsidR="000E296E" w:rsidRDefault="000E296E">
      <w:pPr>
        <w:spacing w:after="0"/>
        <w:jc w:val="center"/>
        <w:rPr>
          <w:rFonts w:ascii="Arial" w:eastAsia="Arial" w:hAnsi="Arial" w:cs="Arial"/>
          <w:sz w:val="32"/>
          <w:szCs w:val="32"/>
        </w:rPr>
      </w:pPr>
    </w:p>
    <w:p w14:paraId="0975D5E3" w14:textId="77777777" w:rsidR="000E296E" w:rsidRDefault="000E296E">
      <w:pPr>
        <w:spacing w:after="0"/>
        <w:jc w:val="center"/>
        <w:rPr>
          <w:rFonts w:ascii="Arial" w:eastAsia="Arial" w:hAnsi="Arial" w:cs="Arial"/>
          <w:b/>
          <w:bCs/>
          <w:color w:val="5B9BD5"/>
          <w:sz w:val="16"/>
          <w:szCs w:val="16"/>
        </w:rPr>
      </w:pPr>
    </w:p>
    <w:p w14:paraId="089B1D11" w14:textId="77777777" w:rsidR="000E296E" w:rsidRDefault="00A4591E">
      <w:pPr>
        <w:spacing w:after="0"/>
        <w:rPr>
          <w:rFonts w:ascii="Arial" w:eastAsia="Arial" w:hAnsi="Arial" w:cs="Arial"/>
          <w:sz w:val="32"/>
          <w:szCs w:val="32"/>
        </w:rPr>
      </w:pPr>
      <w:r>
        <w:rPr>
          <w:rFonts w:ascii="Arial" w:eastAsia="Arial" w:hAnsi="Arial" w:cs="Arial"/>
          <w:sz w:val="32"/>
          <w:szCs w:val="32"/>
        </w:rPr>
        <w:t>Integrantes:</w:t>
      </w:r>
    </w:p>
    <w:p w14:paraId="41B6C01C" w14:textId="77777777" w:rsidR="000E296E" w:rsidRDefault="000E296E">
      <w:pPr>
        <w:spacing w:after="0"/>
        <w:rPr>
          <w:rFonts w:ascii="Arial" w:eastAsia="Arial" w:hAnsi="Arial" w:cs="Arial"/>
          <w:color w:val="5B9BD5"/>
          <w:sz w:val="16"/>
          <w:szCs w:val="16"/>
        </w:rPr>
      </w:pPr>
    </w:p>
    <w:p w14:paraId="1AF4CF16" w14:textId="300CDF3B" w:rsidR="000E296E" w:rsidRDefault="00A4591E">
      <w:pPr>
        <w:spacing w:after="0"/>
        <w:rPr>
          <w:rFonts w:ascii="Arial" w:eastAsia="Arial" w:hAnsi="Arial" w:cs="Arial"/>
          <w:b/>
          <w:bCs/>
          <w:i/>
          <w:iCs/>
          <w:sz w:val="28"/>
          <w:szCs w:val="28"/>
        </w:rPr>
      </w:pPr>
      <w:r>
        <w:rPr>
          <w:rFonts w:ascii="Arial" w:eastAsia="Arial" w:hAnsi="Arial" w:cs="Arial"/>
          <w:b/>
          <w:bCs/>
          <w:i/>
          <w:iCs/>
          <w:sz w:val="28"/>
          <w:szCs w:val="28"/>
        </w:rPr>
        <w:t>Hurtado Ortiz, Leandro</w:t>
      </w:r>
      <w:r w:rsidR="004747D3">
        <w:rPr>
          <w:rFonts w:ascii="Arial" w:eastAsia="Arial" w:hAnsi="Arial" w:cs="Arial"/>
          <w:b/>
          <w:bCs/>
          <w:i/>
          <w:iCs/>
          <w:sz w:val="28"/>
          <w:szCs w:val="28"/>
        </w:rPr>
        <w:t xml:space="preserve"> Diego</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(2015052384)</w:t>
      </w:r>
    </w:p>
    <w:p w14:paraId="3CB93B76" w14:textId="77777777" w:rsidR="000E296E" w:rsidRDefault="00A4591E">
      <w:pPr>
        <w:spacing w:after="0"/>
        <w:rPr>
          <w:rFonts w:ascii="Arial" w:eastAsia="Arial" w:hAnsi="Arial" w:cs="Arial"/>
          <w:b/>
          <w:bCs/>
          <w:i/>
          <w:iCs/>
          <w:sz w:val="28"/>
          <w:szCs w:val="28"/>
        </w:rPr>
      </w:pPr>
      <w:r>
        <w:rPr>
          <w:rFonts w:ascii="Arial" w:eastAsia="Arial" w:hAnsi="Arial" w:cs="Arial"/>
          <w:b/>
          <w:bCs/>
          <w:i/>
          <w:iCs/>
          <w:sz w:val="28"/>
          <w:szCs w:val="28"/>
        </w:rPr>
        <w:t>Flores Navarro, Eduardo Gino</w:t>
      </w:r>
      <w:r>
        <w:rPr>
          <w:rFonts w:ascii="Arial" w:eastAsia="Arial" w:hAnsi="Arial" w:cs="Arial"/>
          <w:b/>
          <w:bCs/>
          <w:i/>
          <w:iCs/>
          <w:sz w:val="28"/>
          <w:szCs w:val="28"/>
        </w:rPr>
        <w:tab/>
      </w:r>
      <w:r>
        <w:rPr>
          <w:rFonts w:ascii="Arial" w:eastAsia="Arial" w:hAnsi="Arial" w:cs="Arial"/>
          <w:b/>
          <w:bCs/>
          <w:i/>
          <w:iCs/>
          <w:sz w:val="28"/>
          <w:szCs w:val="28"/>
        </w:rPr>
        <w:tab/>
        <w:t>(2023076793)</w:t>
      </w:r>
    </w:p>
    <w:p w14:paraId="292AE7C0" w14:textId="77777777" w:rsidR="000E296E" w:rsidRDefault="00A4591E">
      <w:pPr>
        <w:spacing w:after="0"/>
        <w:rPr>
          <w:rFonts w:ascii="Arial" w:eastAsia="Arial" w:hAnsi="Arial" w:cs="Arial"/>
          <w:b/>
          <w:bCs/>
          <w:i/>
          <w:iCs/>
          <w:sz w:val="28"/>
          <w:szCs w:val="28"/>
        </w:rPr>
      </w:pPr>
      <w:r>
        <w:rPr>
          <w:rFonts w:ascii="Arial" w:eastAsia="Arial" w:hAnsi="Arial" w:cs="Arial"/>
          <w:b/>
          <w:bCs/>
          <w:i/>
          <w:iCs/>
          <w:sz w:val="28"/>
          <w:szCs w:val="28"/>
        </w:rPr>
        <w:t>Cortez Mamani, Julio Samuel</w:t>
      </w:r>
      <w:r>
        <w:rPr>
          <w:rFonts w:ascii="Arial" w:eastAsia="Arial" w:hAnsi="Arial" w:cs="Arial"/>
          <w:b/>
          <w:bCs/>
          <w:i/>
          <w:iCs/>
          <w:sz w:val="28"/>
          <w:szCs w:val="28"/>
        </w:rPr>
        <w:tab/>
      </w:r>
      <w:r>
        <w:rPr>
          <w:rFonts w:ascii="Arial" w:eastAsia="Arial" w:hAnsi="Arial" w:cs="Arial"/>
          <w:b/>
          <w:bCs/>
          <w:i/>
          <w:iCs/>
          <w:sz w:val="28"/>
          <w:szCs w:val="28"/>
        </w:rPr>
        <w:tab/>
        <w:t>(2023077283)</w:t>
      </w:r>
    </w:p>
    <w:p w14:paraId="6E0967F8" w14:textId="77777777" w:rsidR="000E296E" w:rsidRDefault="000E296E">
      <w:pPr>
        <w:spacing w:after="0"/>
        <w:rPr>
          <w:rFonts w:ascii="Arial" w:eastAsia="Arial" w:hAnsi="Arial" w:cs="Arial"/>
          <w:b/>
          <w:bCs/>
          <w:sz w:val="36"/>
          <w:szCs w:val="36"/>
        </w:rPr>
      </w:pPr>
    </w:p>
    <w:p w14:paraId="79E69046" w14:textId="77777777" w:rsidR="000E296E" w:rsidRDefault="000E296E">
      <w:pPr>
        <w:spacing w:after="0"/>
        <w:jc w:val="center"/>
        <w:rPr>
          <w:rFonts w:ascii="Arial" w:eastAsia="Arial" w:hAnsi="Arial" w:cs="Arial"/>
          <w:sz w:val="32"/>
          <w:szCs w:val="32"/>
        </w:rPr>
      </w:pPr>
    </w:p>
    <w:p w14:paraId="1D39BEF3" w14:textId="77777777" w:rsidR="000E296E" w:rsidRDefault="000E296E">
      <w:pPr>
        <w:spacing w:after="0"/>
        <w:jc w:val="center"/>
        <w:rPr>
          <w:rFonts w:ascii="Arial" w:eastAsia="Arial" w:hAnsi="Arial" w:cs="Arial"/>
          <w:sz w:val="32"/>
          <w:szCs w:val="32"/>
        </w:rPr>
      </w:pPr>
    </w:p>
    <w:p w14:paraId="4B5F2AF2" w14:textId="77777777" w:rsidR="000E296E" w:rsidRDefault="000E296E">
      <w:pPr>
        <w:spacing w:after="0"/>
        <w:jc w:val="center"/>
        <w:rPr>
          <w:rFonts w:ascii="Arial" w:eastAsia="Arial" w:hAnsi="Arial" w:cs="Arial"/>
          <w:sz w:val="32"/>
          <w:szCs w:val="32"/>
        </w:rPr>
      </w:pPr>
    </w:p>
    <w:p w14:paraId="1CFF685F" w14:textId="77777777" w:rsidR="000E296E" w:rsidRDefault="000E296E">
      <w:pPr>
        <w:spacing w:after="0"/>
        <w:jc w:val="center"/>
        <w:rPr>
          <w:rFonts w:ascii="Arial" w:eastAsia="Arial" w:hAnsi="Arial" w:cs="Arial"/>
          <w:sz w:val="32"/>
          <w:szCs w:val="32"/>
        </w:rPr>
      </w:pPr>
    </w:p>
    <w:p w14:paraId="0D53D1EB" w14:textId="77777777" w:rsidR="000E296E" w:rsidRDefault="000E296E">
      <w:pPr>
        <w:spacing w:after="0"/>
        <w:jc w:val="center"/>
        <w:rPr>
          <w:rFonts w:ascii="Arial" w:eastAsia="Arial" w:hAnsi="Arial" w:cs="Arial"/>
          <w:sz w:val="32"/>
          <w:szCs w:val="32"/>
        </w:rPr>
      </w:pPr>
    </w:p>
    <w:p w14:paraId="63A8C9D5" w14:textId="77777777" w:rsidR="000E296E" w:rsidRDefault="000E296E">
      <w:pPr>
        <w:spacing w:after="0"/>
        <w:jc w:val="center"/>
        <w:rPr>
          <w:rFonts w:ascii="Arial" w:eastAsia="Arial" w:hAnsi="Arial" w:cs="Arial"/>
          <w:sz w:val="32"/>
          <w:szCs w:val="32"/>
        </w:rPr>
      </w:pPr>
    </w:p>
    <w:p w14:paraId="5D53E9B0" w14:textId="77777777" w:rsidR="000E296E" w:rsidRDefault="000E296E">
      <w:pPr>
        <w:spacing w:after="0"/>
        <w:jc w:val="center"/>
        <w:rPr>
          <w:rFonts w:ascii="Arial" w:eastAsia="Arial" w:hAnsi="Arial" w:cs="Arial"/>
          <w:sz w:val="32"/>
          <w:szCs w:val="32"/>
        </w:rPr>
      </w:pPr>
    </w:p>
    <w:p w14:paraId="7738E1B2" w14:textId="77777777" w:rsidR="000E296E" w:rsidRDefault="00A4591E">
      <w:pPr>
        <w:spacing w:after="0"/>
        <w:jc w:val="center"/>
        <w:rPr>
          <w:rFonts w:ascii="Arial" w:eastAsia="Arial" w:hAnsi="Arial" w:cs="Arial"/>
          <w:b/>
          <w:bCs/>
          <w:sz w:val="32"/>
          <w:szCs w:val="32"/>
        </w:rPr>
      </w:pPr>
      <w:r>
        <w:rPr>
          <w:rFonts w:ascii="Arial" w:eastAsia="Arial" w:hAnsi="Arial" w:cs="Arial"/>
          <w:b/>
          <w:bCs/>
          <w:sz w:val="32"/>
          <w:szCs w:val="32"/>
        </w:rPr>
        <w:t>Tacna – Perú</w:t>
      </w:r>
    </w:p>
    <w:p w14:paraId="5C3764EB" w14:textId="77777777" w:rsidR="000E296E" w:rsidRDefault="00A4591E">
      <w:pPr>
        <w:spacing w:after="0"/>
        <w:jc w:val="center"/>
        <w:rPr>
          <w:rFonts w:ascii="Arial" w:eastAsia="Arial" w:hAnsi="Arial" w:cs="Arial"/>
          <w:b/>
          <w:bCs/>
          <w:sz w:val="36"/>
          <w:szCs w:val="36"/>
        </w:rPr>
      </w:pPr>
      <w:r>
        <w:rPr>
          <w:rFonts w:ascii="Arial" w:eastAsia="Arial" w:hAnsi="Arial" w:cs="Arial"/>
          <w:b/>
          <w:bCs/>
          <w:i/>
          <w:iCs/>
          <w:sz w:val="32"/>
          <w:szCs w:val="32"/>
        </w:rPr>
        <w:t>2026</w:t>
      </w:r>
    </w:p>
    <w:p w14:paraId="542783EE" w14:textId="77777777" w:rsidR="000E296E" w:rsidRDefault="000E296E">
      <w:pPr>
        <w:spacing w:after="200" w:line="276" w:lineRule="auto"/>
        <w:rPr>
          <w:rFonts w:ascii="Arial" w:eastAsia="Arial" w:hAnsi="Arial" w:cs="Arial"/>
          <w:b/>
          <w:bCs/>
          <w:color w:val="000000"/>
          <w:sz w:val="24"/>
          <w:szCs w:val="24"/>
        </w:rPr>
      </w:pP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0E296E" w14:paraId="2C8B7972" w14:textId="77777777">
        <w:trPr>
          <w:trHeight w:val="284"/>
          <w:jc w:val="center"/>
        </w:trPr>
        <w:tc>
          <w:tcPr>
            <w:tcW w:w="9011" w:type="dxa"/>
            <w:gridSpan w:val="6"/>
            <w:tcBorders>
              <w:bottom w:val="single" w:sz="6" w:space="0" w:color="000000"/>
            </w:tcBorders>
            <w:shd w:val="clear" w:color="auto" w:fill="D9D9D9"/>
            <w:vAlign w:val="center"/>
          </w:tcPr>
          <w:p w14:paraId="0AFD2545" w14:textId="77777777" w:rsidR="000E296E" w:rsidRDefault="00A4591E">
            <w:pPr>
              <w:jc w:val="center"/>
              <w:rPr>
                <w:sz w:val="14"/>
                <w:szCs w:val="14"/>
              </w:rPr>
            </w:pPr>
            <w:r>
              <w:rPr>
                <w:sz w:val="14"/>
                <w:szCs w:val="14"/>
              </w:rPr>
              <w:lastRenderedPageBreak/>
              <w:t>CONTROL DE VERSIONES</w:t>
            </w:r>
          </w:p>
        </w:tc>
      </w:tr>
      <w:tr w:rsidR="000E296E" w14:paraId="65EB2254" w14:textId="77777777">
        <w:trPr>
          <w:trHeight w:val="374"/>
          <w:jc w:val="center"/>
        </w:trPr>
        <w:tc>
          <w:tcPr>
            <w:tcW w:w="921" w:type="dxa"/>
            <w:shd w:val="clear" w:color="auto" w:fill="F2F2F2"/>
            <w:vAlign w:val="center"/>
          </w:tcPr>
          <w:p w14:paraId="7DBED8C9" w14:textId="77777777" w:rsidR="000E296E" w:rsidRDefault="00A4591E">
            <w:pPr>
              <w:jc w:val="center"/>
              <w:rPr>
                <w:sz w:val="14"/>
                <w:szCs w:val="14"/>
              </w:rPr>
            </w:pPr>
            <w:r>
              <w:rPr>
                <w:sz w:val="14"/>
                <w:szCs w:val="14"/>
              </w:rPr>
              <w:t>Versión</w:t>
            </w:r>
          </w:p>
        </w:tc>
        <w:tc>
          <w:tcPr>
            <w:tcW w:w="1134" w:type="dxa"/>
            <w:shd w:val="clear" w:color="auto" w:fill="F2F2F2"/>
            <w:vAlign w:val="center"/>
          </w:tcPr>
          <w:p w14:paraId="1D8F9713" w14:textId="77777777" w:rsidR="000E296E" w:rsidRDefault="00A4591E">
            <w:pPr>
              <w:jc w:val="center"/>
              <w:rPr>
                <w:sz w:val="14"/>
                <w:szCs w:val="14"/>
              </w:rPr>
            </w:pPr>
            <w:r>
              <w:rPr>
                <w:sz w:val="14"/>
                <w:szCs w:val="14"/>
              </w:rPr>
              <w:t>Hecha por</w:t>
            </w:r>
          </w:p>
        </w:tc>
        <w:tc>
          <w:tcPr>
            <w:tcW w:w="1424" w:type="dxa"/>
            <w:shd w:val="clear" w:color="auto" w:fill="F2F2F2"/>
            <w:vAlign w:val="center"/>
          </w:tcPr>
          <w:p w14:paraId="28A377B7" w14:textId="77777777" w:rsidR="000E296E" w:rsidRDefault="00A4591E">
            <w:pPr>
              <w:jc w:val="center"/>
              <w:rPr>
                <w:sz w:val="14"/>
                <w:szCs w:val="14"/>
              </w:rPr>
            </w:pPr>
            <w:r>
              <w:rPr>
                <w:sz w:val="14"/>
                <w:szCs w:val="14"/>
              </w:rPr>
              <w:t>Revisada por</w:t>
            </w:r>
          </w:p>
        </w:tc>
        <w:tc>
          <w:tcPr>
            <w:tcW w:w="1482" w:type="dxa"/>
            <w:shd w:val="clear" w:color="auto" w:fill="F2F2F2"/>
            <w:vAlign w:val="center"/>
          </w:tcPr>
          <w:p w14:paraId="223469B8" w14:textId="77777777" w:rsidR="000E296E" w:rsidRDefault="00A4591E">
            <w:pPr>
              <w:jc w:val="center"/>
              <w:rPr>
                <w:sz w:val="14"/>
                <w:szCs w:val="14"/>
              </w:rPr>
            </w:pPr>
            <w:r>
              <w:rPr>
                <w:sz w:val="14"/>
                <w:szCs w:val="14"/>
              </w:rPr>
              <w:t>Aprobada por</w:t>
            </w:r>
          </w:p>
        </w:tc>
        <w:tc>
          <w:tcPr>
            <w:tcW w:w="992" w:type="dxa"/>
            <w:shd w:val="clear" w:color="auto" w:fill="F2F2F2"/>
            <w:vAlign w:val="center"/>
          </w:tcPr>
          <w:p w14:paraId="4FC88133" w14:textId="77777777" w:rsidR="000E296E" w:rsidRDefault="00A4591E">
            <w:pPr>
              <w:jc w:val="center"/>
              <w:rPr>
                <w:sz w:val="14"/>
                <w:szCs w:val="14"/>
              </w:rPr>
            </w:pPr>
            <w:r>
              <w:rPr>
                <w:sz w:val="14"/>
                <w:szCs w:val="14"/>
              </w:rPr>
              <w:t>Fecha</w:t>
            </w:r>
          </w:p>
        </w:tc>
        <w:tc>
          <w:tcPr>
            <w:tcW w:w="3058" w:type="dxa"/>
            <w:shd w:val="clear" w:color="auto" w:fill="F2F2F2"/>
            <w:vAlign w:val="center"/>
          </w:tcPr>
          <w:p w14:paraId="5A1154B2" w14:textId="77777777" w:rsidR="000E296E" w:rsidRDefault="00A4591E">
            <w:pPr>
              <w:jc w:val="center"/>
              <w:rPr>
                <w:sz w:val="14"/>
                <w:szCs w:val="14"/>
              </w:rPr>
            </w:pPr>
            <w:r>
              <w:rPr>
                <w:sz w:val="14"/>
                <w:szCs w:val="14"/>
              </w:rPr>
              <w:t>Motivo</w:t>
            </w:r>
          </w:p>
        </w:tc>
      </w:tr>
      <w:tr w:rsidR="000E296E" w14:paraId="656EA688" w14:textId="77777777">
        <w:trPr>
          <w:trHeight w:val="227"/>
          <w:jc w:val="center"/>
        </w:trPr>
        <w:tc>
          <w:tcPr>
            <w:tcW w:w="921" w:type="dxa"/>
          </w:tcPr>
          <w:p w14:paraId="0890DF6A" w14:textId="77777777" w:rsidR="000E296E" w:rsidRDefault="00A4591E">
            <w:pPr>
              <w:jc w:val="center"/>
              <w:rPr>
                <w:sz w:val="14"/>
                <w:szCs w:val="14"/>
              </w:rPr>
            </w:pPr>
            <w:r>
              <w:rPr>
                <w:sz w:val="14"/>
                <w:szCs w:val="14"/>
              </w:rPr>
              <w:t>1.0</w:t>
            </w:r>
          </w:p>
        </w:tc>
        <w:tc>
          <w:tcPr>
            <w:tcW w:w="1134" w:type="dxa"/>
          </w:tcPr>
          <w:p w14:paraId="38D79264" w14:textId="77777777" w:rsidR="000E296E" w:rsidRDefault="00A4591E">
            <w:pPr>
              <w:jc w:val="center"/>
              <w:rPr>
                <w:sz w:val="14"/>
                <w:szCs w:val="14"/>
              </w:rPr>
            </w:pPr>
            <w:r>
              <w:rPr>
                <w:sz w:val="14"/>
                <w:szCs w:val="14"/>
              </w:rPr>
              <w:t>EGFN-JSCM</w:t>
            </w:r>
          </w:p>
        </w:tc>
        <w:tc>
          <w:tcPr>
            <w:tcW w:w="1424" w:type="dxa"/>
          </w:tcPr>
          <w:p w14:paraId="4117D89A" w14:textId="77777777" w:rsidR="000E296E" w:rsidRDefault="00A4591E">
            <w:pPr>
              <w:jc w:val="center"/>
              <w:rPr>
                <w:sz w:val="14"/>
                <w:szCs w:val="14"/>
              </w:rPr>
            </w:pPr>
            <w:r>
              <w:rPr>
                <w:sz w:val="14"/>
                <w:szCs w:val="14"/>
              </w:rPr>
              <w:t>EGFN-JSCM</w:t>
            </w:r>
          </w:p>
        </w:tc>
        <w:tc>
          <w:tcPr>
            <w:tcW w:w="1482" w:type="dxa"/>
          </w:tcPr>
          <w:p w14:paraId="4ADD505B" w14:textId="77777777" w:rsidR="000E296E" w:rsidRDefault="00A4591E">
            <w:pPr>
              <w:jc w:val="center"/>
              <w:rPr>
                <w:sz w:val="14"/>
                <w:szCs w:val="14"/>
              </w:rPr>
            </w:pPr>
            <w:r>
              <w:rPr>
                <w:sz w:val="14"/>
                <w:szCs w:val="14"/>
              </w:rPr>
              <w:t>LDHO</w:t>
            </w:r>
          </w:p>
        </w:tc>
        <w:tc>
          <w:tcPr>
            <w:tcW w:w="992" w:type="dxa"/>
            <w:vAlign w:val="center"/>
          </w:tcPr>
          <w:p w14:paraId="276086AE" w14:textId="77777777" w:rsidR="000E296E" w:rsidRDefault="00A4591E">
            <w:pPr>
              <w:jc w:val="center"/>
              <w:rPr>
                <w:sz w:val="14"/>
                <w:szCs w:val="14"/>
              </w:rPr>
            </w:pPr>
            <w:r>
              <w:rPr>
                <w:sz w:val="14"/>
                <w:szCs w:val="14"/>
              </w:rPr>
              <w:t>20/04/2026</w:t>
            </w:r>
          </w:p>
        </w:tc>
        <w:tc>
          <w:tcPr>
            <w:tcW w:w="3058" w:type="dxa"/>
            <w:shd w:val="clear" w:color="auto" w:fill="auto"/>
            <w:vAlign w:val="center"/>
          </w:tcPr>
          <w:p w14:paraId="3D1B8FF6" w14:textId="77777777" w:rsidR="000E296E" w:rsidRDefault="00A4591E">
            <w:pPr>
              <w:rPr>
                <w:sz w:val="14"/>
                <w:szCs w:val="14"/>
              </w:rPr>
            </w:pPr>
            <w:r>
              <w:rPr>
                <w:sz w:val="14"/>
                <w:szCs w:val="14"/>
              </w:rPr>
              <w:t>Versión Original</w:t>
            </w:r>
          </w:p>
        </w:tc>
      </w:tr>
      <w:tr w:rsidR="000E296E" w14:paraId="0C0A6586" w14:textId="77777777">
        <w:trPr>
          <w:trHeight w:val="227"/>
          <w:jc w:val="center"/>
        </w:trPr>
        <w:tc>
          <w:tcPr>
            <w:tcW w:w="921" w:type="dxa"/>
          </w:tcPr>
          <w:p w14:paraId="60F7AB43" w14:textId="77777777" w:rsidR="000E296E" w:rsidRDefault="00A4591E">
            <w:pPr>
              <w:jc w:val="center"/>
              <w:rPr>
                <w:sz w:val="14"/>
                <w:szCs w:val="14"/>
              </w:rPr>
            </w:pPr>
            <w:r>
              <w:rPr>
                <w:sz w:val="14"/>
                <w:szCs w:val="14"/>
              </w:rPr>
              <w:t>2.0</w:t>
            </w:r>
          </w:p>
        </w:tc>
        <w:tc>
          <w:tcPr>
            <w:tcW w:w="1134" w:type="dxa"/>
          </w:tcPr>
          <w:p w14:paraId="18720CD9" w14:textId="77777777" w:rsidR="000E296E" w:rsidRDefault="00A4591E">
            <w:pPr>
              <w:jc w:val="center"/>
              <w:rPr>
                <w:sz w:val="14"/>
                <w:szCs w:val="14"/>
              </w:rPr>
            </w:pPr>
            <w:r>
              <w:rPr>
                <w:sz w:val="14"/>
                <w:szCs w:val="14"/>
              </w:rPr>
              <w:t>LDHO</w:t>
            </w:r>
          </w:p>
        </w:tc>
        <w:tc>
          <w:tcPr>
            <w:tcW w:w="1424" w:type="dxa"/>
          </w:tcPr>
          <w:p w14:paraId="6A639CB3" w14:textId="77777777" w:rsidR="000E296E" w:rsidRDefault="00A4591E">
            <w:pPr>
              <w:jc w:val="center"/>
              <w:rPr>
                <w:sz w:val="14"/>
                <w:szCs w:val="14"/>
              </w:rPr>
            </w:pPr>
            <w:r>
              <w:rPr>
                <w:sz w:val="14"/>
                <w:szCs w:val="14"/>
              </w:rPr>
              <w:t>LDHO</w:t>
            </w:r>
          </w:p>
        </w:tc>
        <w:tc>
          <w:tcPr>
            <w:tcW w:w="1482" w:type="dxa"/>
          </w:tcPr>
          <w:p w14:paraId="0A7F5DE4" w14:textId="77777777" w:rsidR="000E296E" w:rsidRDefault="00A4591E">
            <w:pPr>
              <w:jc w:val="center"/>
              <w:rPr>
                <w:sz w:val="14"/>
                <w:szCs w:val="14"/>
              </w:rPr>
            </w:pPr>
            <w:r>
              <w:rPr>
                <w:sz w:val="14"/>
                <w:szCs w:val="14"/>
              </w:rPr>
              <w:t>LDHO</w:t>
            </w:r>
          </w:p>
        </w:tc>
        <w:tc>
          <w:tcPr>
            <w:tcW w:w="992" w:type="dxa"/>
            <w:vAlign w:val="center"/>
          </w:tcPr>
          <w:p w14:paraId="5341A5A8" w14:textId="77777777" w:rsidR="000E296E" w:rsidRDefault="00A4591E">
            <w:pPr>
              <w:jc w:val="center"/>
              <w:rPr>
                <w:sz w:val="14"/>
                <w:szCs w:val="14"/>
              </w:rPr>
            </w:pPr>
            <w:r>
              <w:rPr>
                <w:sz w:val="14"/>
                <w:szCs w:val="14"/>
              </w:rPr>
              <w:t>08/06/2026</w:t>
            </w:r>
          </w:p>
        </w:tc>
        <w:tc>
          <w:tcPr>
            <w:tcW w:w="3058" w:type="dxa"/>
            <w:shd w:val="clear" w:color="auto" w:fill="auto"/>
            <w:vAlign w:val="center"/>
          </w:tcPr>
          <w:p w14:paraId="187CEFDB" w14:textId="77777777" w:rsidR="000E296E" w:rsidRDefault="00A4591E">
            <w:pPr>
              <w:rPr>
                <w:sz w:val="14"/>
                <w:szCs w:val="14"/>
              </w:rPr>
            </w:pPr>
            <w:r>
              <w:rPr>
                <w:sz w:val="14"/>
                <w:szCs w:val="14"/>
              </w:rPr>
              <w:t>Versión 2.0</w:t>
            </w:r>
          </w:p>
        </w:tc>
      </w:tr>
    </w:tbl>
    <w:p w14:paraId="05E58BAB" w14:textId="77777777" w:rsidR="000E296E" w:rsidRDefault="000E296E">
      <w:pPr>
        <w:rPr>
          <w:rFonts w:ascii="Arial" w:eastAsia="Arial" w:hAnsi="Arial" w:cs="Arial"/>
          <w:b/>
          <w:bCs/>
          <w:color w:val="000000"/>
          <w:sz w:val="24"/>
          <w:szCs w:val="24"/>
        </w:rPr>
      </w:pPr>
    </w:p>
    <w:p w14:paraId="522BC542" w14:textId="77777777" w:rsidR="000E296E" w:rsidRDefault="00A4591E">
      <w:pPr>
        <w:pStyle w:val="Ttulo"/>
        <w:rPr>
          <w:color w:val="000000"/>
          <w:sz w:val="24"/>
          <w:szCs w:val="24"/>
        </w:rPr>
      </w:pPr>
      <w:r>
        <w:rPr>
          <w:sz w:val="24"/>
          <w:szCs w:val="24"/>
        </w:rPr>
        <w:t>ÍNDICE</w:t>
      </w:r>
      <w:r>
        <w:rPr>
          <w:color w:val="000000"/>
          <w:sz w:val="24"/>
          <w:szCs w:val="24"/>
        </w:rPr>
        <w:t xml:space="preserve"> GENERAL</w:t>
      </w:r>
    </w:p>
    <w:p w14:paraId="743B6045" w14:textId="77777777" w:rsidR="000E296E" w:rsidRDefault="000E296E"/>
    <w:sdt>
      <w:sdtPr>
        <w:id w:val="184051331"/>
        <w:docPartObj>
          <w:docPartGallery w:val="Table of Contents"/>
          <w:docPartUnique/>
        </w:docPartObj>
      </w:sdtPr>
      <w:sdtEndPr/>
      <w:sdtContent>
        <w:p w14:paraId="24E93B77" w14:textId="77777777" w:rsidR="000E296E" w:rsidRDefault="00A4591E">
          <w:pPr>
            <w:widowControl w:val="0"/>
            <w:tabs>
              <w:tab w:val="right" w:leader="dot" w:pos="12000"/>
            </w:tabs>
            <w:spacing w:before="60" w:after="0" w:line="240" w:lineRule="auto"/>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heading=h.fkg1ge1izhl1">
            <w:r>
              <w:rPr>
                <w:rFonts w:ascii="Times New Roman" w:eastAsia="Times New Roman" w:hAnsi="Times New Roman" w:cs="Times New Roman"/>
                <w:color w:val="000000"/>
              </w:rPr>
              <w:t>1. Antecedentes</w:t>
            </w:r>
            <w:r>
              <w:rPr>
                <w:rFonts w:ascii="Times New Roman" w:eastAsia="Times New Roman" w:hAnsi="Times New Roman" w:cs="Times New Roman"/>
                <w:color w:val="000000"/>
              </w:rPr>
              <w:tab/>
              <w:t>3</w:t>
            </w:r>
          </w:hyperlink>
        </w:p>
        <w:p w14:paraId="229B1C93"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btt7mv5v4k1l">
            <w:r>
              <w:rPr>
                <w:rFonts w:ascii="Times New Roman" w:eastAsia="Times New Roman" w:hAnsi="Times New Roman" w:cs="Times New Roman"/>
                <w:color w:val="000000"/>
              </w:rPr>
              <w:t>2. Título</w:t>
            </w:r>
            <w:r>
              <w:rPr>
                <w:rFonts w:ascii="Times New Roman" w:eastAsia="Times New Roman" w:hAnsi="Times New Roman" w:cs="Times New Roman"/>
                <w:color w:val="000000"/>
              </w:rPr>
              <w:tab/>
              <w:t>3</w:t>
            </w:r>
          </w:hyperlink>
        </w:p>
        <w:p w14:paraId="33A3ECCC"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5oac6jimoue">
            <w:r>
              <w:rPr>
                <w:rFonts w:ascii="Times New Roman" w:eastAsia="Times New Roman" w:hAnsi="Times New Roman" w:cs="Times New Roman"/>
                <w:color w:val="000000"/>
              </w:rPr>
              <w:t>3. Autores</w:t>
            </w:r>
            <w:r>
              <w:rPr>
                <w:rFonts w:ascii="Times New Roman" w:eastAsia="Times New Roman" w:hAnsi="Times New Roman" w:cs="Times New Roman"/>
                <w:color w:val="000000"/>
              </w:rPr>
              <w:tab/>
              <w:t>3</w:t>
            </w:r>
          </w:hyperlink>
        </w:p>
        <w:p w14:paraId="32C02D32"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ny5iwqfkh5rl">
            <w:r>
              <w:rPr>
                <w:rFonts w:ascii="Times New Roman" w:eastAsia="Times New Roman" w:hAnsi="Times New Roman" w:cs="Times New Roman"/>
                <w:color w:val="000000"/>
              </w:rPr>
              <w:t>4. Planteamiento del problema</w:t>
            </w:r>
            <w:r>
              <w:rPr>
                <w:rFonts w:ascii="Times New Roman" w:eastAsia="Times New Roman" w:hAnsi="Times New Roman" w:cs="Times New Roman"/>
                <w:color w:val="000000"/>
              </w:rPr>
              <w:tab/>
              <w:t>3</w:t>
            </w:r>
          </w:hyperlink>
        </w:p>
        <w:p w14:paraId="11929DE6" w14:textId="77777777" w:rsidR="000E296E" w:rsidRDefault="00A4591E">
          <w:pPr>
            <w:widowControl w:val="0"/>
            <w:tabs>
              <w:tab w:val="right" w:leader="dot" w:pos="12000"/>
            </w:tabs>
            <w:spacing w:before="60" w:after="0" w:line="240" w:lineRule="auto"/>
            <w:ind w:left="360"/>
            <w:rPr>
              <w:rFonts w:ascii="Arial" w:eastAsia="Arial" w:hAnsi="Arial" w:cs="Arial"/>
              <w:color w:val="000000"/>
            </w:rPr>
          </w:pPr>
          <w:hyperlink w:anchor="_heading=h.95x8xnhymi32">
            <w:r>
              <w:rPr>
                <w:rFonts w:ascii="Times New Roman" w:eastAsia="Times New Roman" w:hAnsi="Times New Roman" w:cs="Times New Roman"/>
                <w:color w:val="000000"/>
              </w:rPr>
              <w:t>4.1. Problema</w:t>
            </w:r>
            <w:r>
              <w:rPr>
                <w:rFonts w:ascii="Times New Roman" w:eastAsia="Times New Roman" w:hAnsi="Times New Roman" w:cs="Times New Roman"/>
                <w:color w:val="000000"/>
              </w:rPr>
              <w:tab/>
              <w:t>3</w:t>
            </w:r>
          </w:hyperlink>
        </w:p>
        <w:p w14:paraId="40C04603" w14:textId="77777777" w:rsidR="000E296E" w:rsidRDefault="00A4591E">
          <w:pPr>
            <w:widowControl w:val="0"/>
            <w:tabs>
              <w:tab w:val="right" w:leader="dot" w:pos="12000"/>
            </w:tabs>
            <w:spacing w:before="60" w:after="0" w:line="240" w:lineRule="auto"/>
            <w:ind w:left="360"/>
            <w:rPr>
              <w:rFonts w:ascii="Arial" w:eastAsia="Arial" w:hAnsi="Arial" w:cs="Arial"/>
              <w:color w:val="000000"/>
            </w:rPr>
          </w:pPr>
          <w:hyperlink w:anchor="_heading=h.udenkk2zwzk0">
            <w:r>
              <w:rPr>
                <w:rFonts w:ascii="Times New Roman" w:eastAsia="Times New Roman" w:hAnsi="Times New Roman" w:cs="Times New Roman"/>
                <w:color w:val="000000"/>
              </w:rPr>
              <w:t>4.2. Justifica</w:t>
            </w:r>
            <w:r>
              <w:rPr>
                <w:rFonts w:ascii="Times New Roman" w:eastAsia="Times New Roman" w:hAnsi="Times New Roman" w:cs="Times New Roman"/>
                <w:color w:val="000000"/>
              </w:rPr>
              <w:t>ción</w:t>
            </w:r>
            <w:r>
              <w:rPr>
                <w:rFonts w:ascii="Times New Roman" w:eastAsia="Times New Roman" w:hAnsi="Times New Roman" w:cs="Times New Roman"/>
                <w:color w:val="000000"/>
              </w:rPr>
              <w:tab/>
              <w:t>4</w:t>
            </w:r>
          </w:hyperlink>
        </w:p>
        <w:p w14:paraId="2B4AC98B" w14:textId="77777777" w:rsidR="000E296E" w:rsidRDefault="00A4591E">
          <w:pPr>
            <w:widowControl w:val="0"/>
            <w:tabs>
              <w:tab w:val="right" w:leader="dot" w:pos="12000"/>
            </w:tabs>
            <w:spacing w:before="60" w:after="0" w:line="240" w:lineRule="auto"/>
            <w:ind w:left="360"/>
            <w:rPr>
              <w:rFonts w:ascii="Arial" w:eastAsia="Arial" w:hAnsi="Arial" w:cs="Arial"/>
              <w:color w:val="000000"/>
            </w:rPr>
          </w:pPr>
          <w:hyperlink w:anchor="_heading=h.8gdykebzs8ef">
            <w:r>
              <w:rPr>
                <w:rFonts w:ascii="Times New Roman" w:eastAsia="Times New Roman" w:hAnsi="Times New Roman" w:cs="Times New Roman"/>
                <w:color w:val="000000"/>
              </w:rPr>
              <w:t>4.3. Alcance</w:t>
            </w:r>
            <w:r>
              <w:rPr>
                <w:rFonts w:ascii="Times New Roman" w:eastAsia="Times New Roman" w:hAnsi="Times New Roman" w:cs="Times New Roman"/>
                <w:color w:val="000000"/>
              </w:rPr>
              <w:tab/>
              <w:t>4</w:t>
            </w:r>
          </w:hyperlink>
        </w:p>
        <w:p w14:paraId="6F2294E9"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fugd4ibf2h42">
            <w:r>
              <w:rPr>
                <w:rFonts w:ascii="Times New Roman" w:eastAsia="Times New Roman" w:hAnsi="Times New Roman" w:cs="Times New Roman"/>
                <w:color w:val="000000"/>
              </w:rPr>
              <w:t>5. Marco Teórico</w:t>
            </w:r>
            <w:r>
              <w:rPr>
                <w:rFonts w:ascii="Times New Roman" w:eastAsia="Times New Roman" w:hAnsi="Times New Roman" w:cs="Times New Roman"/>
                <w:color w:val="000000"/>
              </w:rPr>
              <w:tab/>
              <w:t>5</w:t>
            </w:r>
          </w:hyperlink>
        </w:p>
        <w:p w14:paraId="1CB7B06C"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bnvrvos371x8">
            <w:r>
              <w:rPr>
                <w:rFonts w:ascii="Times New Roman" w:eastAsia="Times New Roman" w:hAnsi="Times New Roman" w:cs="Times New Roman"/>
                <w:color w:val="000000"/>
              </w:rPr>
              <w:t>6. Desarrollo de la solución</w:t>
            </w:r>
            <w:r>
              <w:rPr>
                <w:rFonts w:ascii="Times New Roman" w:eastAsia="Times New Roman" w:hAnsi="Times New Roman" w:cs="Times New Roman"/>
                <w:color w:val="000000"/>
              </w:rPr>
              <w:tab/>
              <w:t>6</w:t>
            </w:r>
          </w:hyperlink>
        </w:p>
        <w:p w14:paraId="4DF7E9CA" w14:textId="77777777" w:rsidR="000E296E" w:rsidRDefault="00A4591E">
          <w:pPr>
            <w:widowControl w:val="0"/>
            <w:tabs>
              <w:tab w:val="right" w:leader="dot" w:pos="12000"/>
            </w:tabs>
            <w:spacing w:before="60" w:after="0" w:line="240" w:lineRule="auto"/>
            <w:ind w:left="360"/>
            <w:rPr>
              <w:rFonts w:ascii="Arial" w:eastAsia="Arial" w:hAnsi="Arial" w:cs="Arial"/>
              <w:color w:val="000000"/>
            </w:rPr>
          </w:pPr>
          <w:hyperlink w:anchor="_heading=h.bcu50hpshgcr">
            <w:r>
              <w:rPr>
                <w:rFonts w:ascii="Times New Roman" w:eastAsia="Times New Roman" w:hAnsi="Times New Roman" w:cs="Times New Roman"/>
                <w:color w:val="000000"/>
              </w:rPr>
              <w:t>6.1. Análisis de Factibilidad (técnico, económico, operativa, social, legal, ambiental)</w:t>
            </w:r>
            <w:r>
              <w:rPr>
                <w:rFonts w:ascii="Times New Roman" w:eastAsia="Times New Roman" w:hAnsi="Times New Roman" w:cs="Times New Roman"/>
                <w:color w:val="000000"/>
              </w:rPr>
              <w:tab/>
              <w:t>6</w:t>
            </w:r>
          </w:hyperlink>
        </w:p>
        <w:p w14:paraId="3AD0B9F5" w14:textId="77777777" w:rsidR="000E296E" w:rsidRDefault="00A4591E">
          <w:pPr>
            <w:widowControl w:val="0"/>
            <w:tabs>
              <w:tab w:val="right" w:leader="dot" w:pos="12000"/>
            </w:tabs>
            <w:spacing w:before="60" w:after="0" w:line="240" w:lineRule="auto"/>
            <w:ind w:left="360"/>
            <w:rPr>
              <w:rFonts w:ascii="Arial" w:eastAsia="Arial" w:hAnsi="Arial" w:cs="Arial"/>
              <w:color w:val="000000"/>
            </w:rPr>
          </w:pPr>
          <w:hyperlink w:anchor="_heading=h.yodyjktd8uzr">
            <w:r>
              <w:rPr>
                <w:rFonts w:ascii="Times New Roman" w:eastAsia="Times New Roman" w:hAnsi="Times New Roman" w:cs="Times New Roman"/>
                <w:color w:val="000000"/>
              </w:rPr>
              <w:t>6.2. Tecnología de Desarrollo</w:t>
            </w:r>
            <w:r>
              <w:rPr>
                <w:rFonts w:ascii="Times New Roman" w:eastAsia="Times New Roman" w:hAnsi="Times New Roman" w:cs="Times New Roman"/>
                <w:color w:val="000000"/>
              </w:rPr>
              <w:tab/>
              <w:t>6</w:t>
            </w:r>
          </w:hyperlink>
        </w:p>
        <w:p w14:paraId="747AC218" w14:textId="77777777" w:rsidR="000E296E" w:rsidRDefault="00A4591E">
          <w:pPr>
            <w:widowControl w:val="0"/>
            <w:tabs>
              <w:tab w:val="right" w:leader="dot" w:pos="12000"/>
            </w:tabs>
            <w:spacing w:before="60" w:after="0" w:line="240" w:lineRule="auto"/>
            <w:ind w:left="360"/>
            <w:rPr>
              <w:rFonts w:ascii="Arial" w:eastAsia="Arial" w:hAnsi="Arial" w:cs="Arial"/>
              <w:color w:val="000000"/>
            </w:rPr>
          </w:pPr>
          <w:hyperlink w:anchor="_heading=h.e3v9j3qh7tci">
            <w:r>
              <w:rPr>
                <w:rFonts w:ascii="Times New Roman" w:eastAsia="Times New Roman" w:hAnsi="Times New Roman" w:cs="Times New Roman"/>
                <w:color w:val="000000"/>
              </w:rPr>
              <w:t>6.3. Metodología de implementación</w:t>
            </w:r>
            <w:r>
              <w:rPr>
                <w:rFonts w:ascii="Times New Roman" w:eastAsia="Times New Roman" w:hAnsi="Times New Roman" w:cs="Times New Roman"/>
                <w:color w:val="000000"/>
              </w:rPr>
              <w:tab/>
              <w:t>6</w:t>
            </w:r>
          </w:hyperlink>
        </w:p>
        <w:p w14:paraId="2475079C"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6d1eogamqanj">
            <w:r>
              <w:rPr>
                <w:rFonts w:ascii="Times New Roman" w:eastAsia="Times New Roman" w:hAnsi="Times New Roman" w:cs="Times New Roman"/>
                <w:color w:val="000000"/>
              </w:rPr>
              <w:t>7. Presupuesto</w:t>
            </w:r>
            <w:r>
              <w:rPr>
                <w:rFonts w:ascii="Times New Roman" w:eastAsia="Times New Roman" w:hAnsi="Times New Roman" w:cs="Times New Roman"/>
                <w:color w:val="000000"/>
              </w:rPr>
              <w:tab/>
              <w:t>7</w:t>
            </w:r>
          </w:hyperlink>
        </w:p>
        <w:p w14:paraId="38B1ACEF"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4446u0qmxo2v">
            <w:r>
              <w:rPr>
                <w:rFonts w:ascii="Times New Roman" w:eastAsia="Times New Roman" w:hAnsi="Times New Roman" w:cs="Times New Roman"/>
                <w:color w:val="000000"/>
              </w:rPr>
              <w:t>8. Conclusiones y Recomendaciones</w:t>
            </w:r>
            <w:r>
              <w:rPr>
                <w:rFonts w:ascii="Times New Roman" w:eastAsia="Times New Roman" w:hAnsi="Times New Roman" w:cs="Times New Roman"/>
                <w:color w:val="000000"/>
              </w:rPr>
              <w:tab/>
              <w:t>8</w:t>
            </w:r>
          </w:hyperlink>
        </w:p>
        <w:p w14:paraId="13442EAF"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r0i4odm0dg04">
            <w:r>
              <w:rPr>
                <w:rFonts w:ascii="Times New Roman" w:eastAsia="Times New Roman" w:hAnsi="Times New Roman" w:cs="Times New Roman"/>
                <w:color w:val="000000"/>
              </w:rPr>
              <w:t>9. Bibliografía</w:t>
            </w:r>
            <w:r>
              <w:rPr>
                <w:rFonts w:ascii="Times New Roman" w:eastAsia="Times New Roman" w:hAnsi="Times New Roman" w:cs="Times New Roman"/>
                <w:color w:val="000000"/>
              </w:rPr>
              <w:tab/>
              <w:t>8</w:t>
            </w:r>
          </w:hyperlink>
        </w:p>
        <w:p w14:paraId="39BFAB98" w14:textId="77777777" w:rsidR="000E296E" w:rsidRDefault="00A4591E">
          <w:pPr>
            <w:widowControl w:val="0"/>
            <w:tabs>
              <w:tab w:val="right" w:leader="dot" w:pos="12000"/>
            </w:tabs>
            <w:spacing w:before="60" w:after="0" w:line="240" w:lineRule="auto"/>
            <w:rPr>
              <w:rFonts w:ascii="Arial" w:eastAsia="Arial" w:hAnsi="Arial" w:cs="Arial"/>
              <w:b/>
              <w:bCs/>
              <w:color w:val="000000"/>
            </w:rPr>
          </w:pPr>
          <w:hyperlink w:anchor="_heading=h.ypysubjoqra8">
            <w:r>
              <w:rPr>
                <w:rFonts w:ascii="Times New Roman" w:eastAsia="Times New Roman" w:hAnsi="Times New Roman" w:cs="Times New Roman"/>
                <w:color w:val="000000"/>
              </w:rPr>
              <w:t>Anexos</w:t>
            </w:r>
            <w:r>
              <w:rPr>
                <w:rFonts w:ascii="Times New Roman" w:eastAsia="Times New Roman" w:hAnsi="Times New Roman" w:cs="Times New Roman"/>
                <w:color w:val="000000"/>
              </w:rPr>
              <w:tab/>
              <w:t>9</w:t>
            </w:r>
          </w:hyperlink>
          <w:r>
            <w:fldChar w:fldCharType="end"/>
          </w:r>
        </w:p>
      </w:sdtContent>
    </w:sdt>
    <w:p w14:paraId="0926ACA8" w14:textId="77777777" w:rsidR="000E296E" w:rsidRDefault="000E296E"/>
    <w:p w14:paraId="2BBA529E" w14:textId="77777777" w:rsidR="000E296E" w:rsidRDefault="000E296E">
      <w:pPr>
        <w:rPr>
          <w:sz w:val="24"/>
          <w:szCs w:val="24"/>
        </w:rPr>
      </w:pPr>
    </w:p>
    <w:p w14:paraId="260049F9" w14:textId="77777777" w:rsidR="000E296E" w:rsidRDefault="000E296E">
      <w:pPr>
        <w:jc w:val="center"/>
        <w:rPr>
          <w:b/>
          <w:bCs/>
          <w:sz w:val="24"/>
          <w:szCs w:val="24"/>
          <w:u w:val="single"/>
        </w:rPr>
      </w:pPr>
    </w:p>
    <w:p w14:paraId="74228F60" w14:textId="77777777" w:rsidR="000E296E" w:rsidRDefault="000E296E">
      <w:pPr>
        <w:jc w:val="center"/>
        <w:rPr>
          <w:b/>
          <w:bCs/>
          <w:sz w:val="24"/>
          <w:szCs w:val="24"/>
          <w:u w:val="single"/>
        </w:rPr>
      </w:pPr>
    </w:p>
    <w:p w14:paraId="6CE33F5F" w14:textId="77777777" w:rsidR="000E296E" w:rsidRDefault="000E296E">
      <w:pPr>
        <w:jc w:val="center"/>
        <w:rPr>
          <w:b/>
          <w:bCs/>
          <w:sz w:val="24"/>
          <w:szCs w:val="24"/>
          <w:u w:val="single"/>
        </w:rPr>
      </w:pPr>
    </w:p>
    <w:p w14:paraId="6503161F" w14:textId="77777777" w:rsidR="000E296E" w:rsidRDefault="000E296E">
      <w:pPr>
        <w:rPr>
          <w:b/>
          <w:bCs/>
          <w:sz w:val="24"/>
          <w:szCs w:val="24"/>
          <w:u w:val="single"/>
        </w:rPr>
      </w:pPr>
    </w:p>
    <w:p w14:paraId="427491C8" w14:textId="77777777" w:rsidR="000E296E" w:rsidRDefault="000E296E">
      <w:pPr>
        <w:rPr>
          <w:b/>
          <w:bCs/>
          <w:sz w:val="24"/>
          <w:szCs w:val="24"/>
          <w:u w:val="single"/>
        </w:rPr>
      </w:pPr>
    </w:p>
    <w:p w14:paraId="0D097C6D" w14:textId="77777777" w:rsidR="000E296E" w:rsidRDefault="000E296E">
      <w:pPr>
        <w:rPr>
          <w:b/>
          <w:bCs/>
          <w:sz w:val="24"/>
          <w:szCs w:val="24"/>
          <w:u w:val="single"/>
        </w:rPr>
      </w:pPr>
    </w:p>
    <w:p w14:paraId="3FF7221C" w14:textId="77777777" w:rsidR="000E296E" w:rsidRDefault="000E296E">
      <w:pPr>
        <w:rPr>
          <w:b/>
          <w:bCs/>
          <w:sz w:val="24"/>
          <w:szCs w:val="24"/>
          <w:u w:val="single"/>
        </w:rPr>
      </w:pPr>
    </w:p>
    <w:p w14:paraId="06E47513" w14:textId="77777777" w:rsidR="000E296E" w:rsidRDefault="000E296E">
      <w:pPr>
        <w:rPr>
          <w:b/>
          <w:bCs/>
          <w:sz w:val="24"/>
          <w:szCs w:val="24"/>
          <w:u w:val="single"/>
        </w:rPr>
      </w:pPr>
    </w:p>
    <w:p w14:paraId="056C18C5" w14:textId="77777777" w:rsidR="000E296E" w:rsidRDefault="000E296E">
      <w:pPr>
        <w:rPr>
          <w:b/>
          <w:bCs/>
          <w:sz w:val="24"/>
          <w:szCs w:val="24"/>
          <w:u w:val="single"/>
        </w:rPr>
      </w:pPr>
    </w:p>
    <w:p w14:paraId="1EFF0041" w14:textId="77777777" w:rsidR="000E296E" w:rsidRDefault="000E296E">
      <w:pPr>
        <w:rPr>
          <w:b/>
          <w:bCs/>
          <w:sz w:val="24"/>
          <w:szCs w:val="24"/>
          <w:u w:val="single"/>
        </w:rPr>
      </w:pPr>
    </w:p>
    <w:p w14:paraId="37B98A6A" w14:textId="77777777" w:rsidR="000E296E" w:rsidRDefault="000E296E">
      <w:pPr>
        <w:rPr>
          <w:b/>
          <w:bCs/>
          <w:sz w:val="24"/>
          <w:szCs w:val="24"/>
          <w:u w:val="single"/>
        </w:rPr>
      </w:pPr>
    </w:p>
    <w:p w14:paraId="63FFE550" w14:textId="77777777" w:rsidR="000E296E" w:rsidRDefault="00A4591E">
      <w:pPr>
        <w:pStyle w:val="Ttulo1"/>
        <w:jc w:val="both"/>
        <w:rPr>
          <w:rFonts w:ascii="Times New Roman" w:eastAsia="Times New Roman" w:hAnsi="Times New Roman" w:cs="Times New Roman"/>
          <w:b/>
          <w:bCs/>
          <w:color w:val="000000"/>
          <w:sz w:val="24"/>
          <w:szCs w:val="24"/>
        </w:rPr>
      </w:pPr>
      <w:bookmarkStart w:id="1" w:name="_heading=h.fkg1ge1izhl1" w:colFirst="0" w:colLast="0"/>
      <w:bookmarkEnd w:id="1"/>
      <w:r>
        <w:rPr>
          <w:rFonts w:ascii="Times New Roman" w:eastAsia="Times New Roman" w:hAnsi="Times New Roman" w:cs="Times New Roman"/>
          <w:b/>
          <w:bCs/>
          <w:color w:val="000000"/>
          <w:sz w:val="24"/>
          <w:szCs w:val="24"/>
        </w:rPr>
        <w:lastRenderedPageBreak/>
        <w:t>1. Antecedentes</w:t>
      </w:r>
    </w:p>
    <w:p w14:paraId="6B0D21F9"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los últimos años, las bibliotecas universitarias han experimentado una transición hacia modelos híbridos que combinan colecciones físicas tradicionales con recursos digitales. Sin embargo, esta evolución ha ocurrido de manera desarticulada, generando si</w:t>
      </w:r>
      <w:r>
        <w:rPr>
          <w:rFonts w:ascii="Times New Roman" w:eastAsia="Times New Roman" w:hAnsi="Times New Roman" w:cs="Times New Roman"/>
          <w:sz w:val="24"/>
          <w:szCs w:val="24"/>
        </w:rPr>
        <w:t>los de información que dificultan la experiencia de búsqueda de los usuarios.</w:t>
      </w:r>
    </w:p>
    <w:p w14:paraId="71DD4D95"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nivel internacional, plataformas como </w:t>
      </w:r>
      <w:proofErr w:type="spellStart"/>
      <w:r>
        <w:rPr>
          <w:rFonts w:ascii="Times New Roman" w:eastAsia="Times New Roman" w:hAnsi="Times New Roman" w:cs="Times New Roman"/>
          <w:sz w:val="24"/>
          <w:szCs w:val="24"/>
        </w:rPr>
        <w:t>WorldCat</w:t>
      </w:r>
      <w:proofErr w:type="spellEnd"/>
      <w:r>
        <w:rPr>
          <w:rFonts w:ascii="Times New Roman" w:eastAsia="Times New Roman" w:hAnsi="Times New Roman" w:cs="Times New Roman"/>
          <w:sz w:val="24"/>
          <w:szCs w:val="24"/>
        </w:rPr>
        <w:t xml:space="preserve"> y Google </w:t>
      </w:r>
      <w:proofErr w:type="spellStart"/>
      <w:r>
        <w:rPr>
          <w:rFonts w:ascii="Times New Roman" w:eastAsia="Times New Roman" w:hAnsi="Times New Roman" w:cs="Times New Roman"/>
          <w:sz w:val="24"/>
          <w:szCs w:val="24"/>
        </w:rPr>
        <w:t>Books</w:t>
      </w:r>
      <w:proofErr w:type="spellEnd"/>
      <w:r>
        <w:rPr>
          <w:rFonts w:ascii="Times New Roman" w:eastAsia="Times New Roman" w:hAnsi="Times New Roman" w:cs="Times New Roman"/>
          <w:sz w:val="24"/>
          <w:szCs w:val="24"/>
        </w:rPr>
        <w:t xml:space="preserve"> han intentado unificar catálogos, pero su integración con sistemas locales sigue siendo limitada. En el ámbito nac</w:t>
      </w:r>
      <w:r>
        <w:rPr>
          <w:rFonts w:ascii="Times New Roman" w:eastAsia="Times New Roman" w:hAnsi="Times New Roman" w:cs="Times New Roman"/>
          <w:sz w:val="24"/>
          <w:szCs w:val="24"/>
        </w:rPr>
        <w:t xml:space="preserve">ional, la Universidad Privada de Tacna cuenta con un sistema de inventario físico </w:t>
      </w:r>
      <w:proofErr w:type="spellStart"/>
      <w:r>
        <w:rPr>
          <w:rFonts w:ascii="Times New Roman" w:eastAsia="Times New Roman" w:hAnsi="Times New Roman" w:cs="Times New Roman"/>
          <w:sz w:val="24"/>
          <w:szCs w:val="24"/>
        </w:rPr>
        <w:t>legacy</w:t>
      </w:r>
      <w:proofErr w:type="spellEnd"/>
      <w:r>
        <w:rPr>
          <w:rFonts w:ascii="Times New Roman" w:eastAsia="Times New Roman" w:hAnsi="Times New Roman" w:cs="Times New Roman"/>
          <w:sz w:val="24"/>
          <w:szCs w:val="24"/>
        </w:rPr>
        <w:t>, pero carece de un buscador que integre sus recursos digitales suscritos.</w:t>
      </w:r>
    </w:p>
    <w:p w14:paraId="51F63E58" w14:textId="77777777" w:rsidR="000E296E" w:rsidRDefault="00A4591E">
      <w:pPr>
        <w:pStyle w:val="Ttulo1"/>
        <w:jc w:val="both"/>
        <w:rPr>
          <w:rFonts w:ascii="Times New Roman" w:eastAsia="Times New Roman" w:hAnsi="Times New Roman" w:cs="Times New Roman"/>
          <w:b/>
          <w:bCs/>
          <w:color w:val="000000"/>
          <w:sz w:val="24"/>
          <w:szCs w:val="24"/>
        </w:rPr>
      </w:pPr>
      <w:bookmarkStart w:id="2" w:name="_heading=h.btt7mv5v4k1l" w:colFirst="0" w:colLast="0"/>
      <w:bookmarkEnd w:id="2"/>
      <w:r>
        <w:rPr>
          <w:rFonts w:ascii="Times New Roman" w:eastAsia="Times New Roman" w:hAnsi="Times New Roman" w:cs="Times New Roman"/>
          <w:b/>
          <w:bCs/>
          <w:color w:val="000000"/>
          <w:sz w:val="24"/>
          <w:szCs w:val="24"/>
        </w:rPr>
        <w:t>2. Título</w:t>
      </w:r>
    </w:p>
    <w:p w14:paraId="6EC2A17D"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de Buscador Unificado de Recursos para Bibliotecas Físicas y Virtuales </w:t>
      </w:r>
      <w:proofErr w:type="spellStart"/>
      <w:r>
        <w:rPr>
          <w:rFonts w:ascii="Times New Roman" w:eastAsia="Times New Roman" w:hAnsi="Times New Roman" w:cs="Times New Roman"/>
          <w:sz w:val="24"/>
          <w:szCs w:val="24"/>
        </w:rPr>
        <w:t>Nexu</w:t>
      </w:r>
      <w:r>
        <w:rPr>
          <w:rFonts w:ascii="Times New Roman" w:eastAsia="Times New Roman" w:hAnsi="Times New Roman" w:cs="Times New Roman"/>
          <w:sz w:val="24"/>
          <w:szCs w:val="24"/>
        </w:rPr>
        <w:t>sLib</w:t>
      </w:r>
      <w:proofErr w:type="spellEnd"/>
    </w:p>
    <w:p w14:paraId="3BBA2B5A" w14:textId="77777777" w:rsidR="000E296E" w:rsidRDefault="00A4591E">
      <w:pPr>
        <w:pStyle w:val="Ttulo1"/>
        <w:jc w:val="both"/>
        <w:rPr>
          <w:rFonts w:ascii="Times New Roman" w:eastAsia="Times New Roman" w:hAnsi="Times New Roman" w:cs="Times New Roman"/>
          <w:b/>
          <w:bCs/>
          <w:color w:val="000000"/>
          <w:sz w:val="24"/>
          <w:szCs w:val="24"/>
        </w:rPr>
      </w:pPr>
      <w:bookmarkStart w:id="3" w:name="_heading=h.5oac6jimoue" w:colFirst="0" w:colLast="0"/>
      <w:bookmarkEnd w:id="3"/>
      <w:r>
        <w:rPr>
          <w:rFonts w:ascii="Times New Roman" w:eastAsia="Times New Roman" w:hAnsi="Times New Roman" w:cs="Times New Roman"/>
          <w:b/>
          <w:bCs/>
          <w:color w:val="000000"/>
          <w:sz w:val="24"/>
          <w:szCs w:val="24"/>
        </w:rPr>
        <w:t>3. Autores</w:t>
      </w:r>
    </w:p>
    <w:p w14:paraId="701DE7BF"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Hurtado Ortiz (2015052384) ha participado en desarrollos previos de sistemas de gestión con PHP y MySQL.</w:t>
      </w:r>
    </w:p>
    <w:p w14:paraId="4650723D"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Flores Navarro (2023076793) y Cortez Mamani (2023077283) han trabajado en integraciones de </w:t>
      </w:r>
      <w:proofErr w:type="spellStart"/>
      <w:r>
        <w:rPr>
          <w:rFonts w:ascii="Times New Roman" w:eastAsia="Times New Roman" w:hAnsi="Times New Roman" w:cs="Times New Roman"/>
          <w:sz w:val="24"/>
          <w:szCs w:val="24"/>
        </w:rPr>
        <w:t>APIs</w:t>
      </w:r>
      <w:proofErr w:type="spellEnd"/>
      <w:r>
        <w:rPr>
          <w:rFonts w:ascii="Times New Roman" w:eastAsia="Times New Roman" w:hAnsi="Times New Roman" w:cs="Times New Roman"/>
          <w:sz w:val="24"/>
          <w:szCs w:val="24"/>
        </w:rPr>
        <w:t xml:space="preserve"> REST.</w:t>
      </w:r>
    </w:p>
    <w:p w14:paraId="173B5EB6" w14:textId="77777777" w:rsidR="000E296E" w:rsidRDefault="00A4591E">
      <w:pPr>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El presente proyecto surge como respuesta a la necesidad de modernizar la experiencia de búsqueda bibliográfica, aplicando patrones de software para garantizar escalabilidad y mantenibilidad.</w:t>
      </w:r>
      <w:r>
        <w:rPr>
          <w:rFonts w:ascii="Times New Roman" w:eastAsia="Times New Roman" w:hAnsi="Times New Roman" w:cs="Times New Roman"/>
          <w:sz w:val="24"/>
          <w:szCs w:val="24"/>
        </w:rPr>
        <w:tab/>
      </w:r>
    </w:p>
    <w:p w14:paraId="5BAD29B5" w14:textId="77777777" w:rsidR="000E296E" w:rsidRDefault="00A4591E">
      <w:pPr>
        <w:pStyle w:val="Ttulo1"/>
        <w:jc w:val="both"/>
        <w:rPr>
          <w:rFonts w:ascii="Times New Roman" w:eastAsia="Times New Roman" w:hAnsi="Times New Roman" w:cs="Times New Roman"/>
          <w:b/>
          <w:bCs/>
          <w:color w:val="000000"/>
          <w:sz w:val="24"/>
          <w:szCs w:val="24"/>
        </w:rPr>
      </w:pPr>
      <w:bookmarkStart w:id="4" w:name="_heading=h.ny5iwqfkh5rl" w:colFirst="0" w:colLast="0"/>
      <w:bookmarkEnd w:id="4"/>
      <w:r>
        <w:rPr>
          <w:rFonts w:ascii="Times New Roman" w:eastAsia="Times New Roman" w:hAnsi="Times New Roman" w:cs="Times New Roman"/>
          <w:b/>
          <w:bCs/>
          <w:color w:val="000000"/>
          <w:sz w:val="24"/>
          <w:szCs w:val="24"/>
        </w:rPr>
        <w:t>4. Planteamiento del problema</w:t>
      </w:r>
    </w:p>
    <w:p w14:paraId="1D25EA6F" w14:textId="77777777" w:rsidR="000E296E" w:rsidRDefault="00A4591E">
      <w:pPr>
        <w:pStyle w:val="Ttulo2"/>
        <w:jc w:val="both"/>
        <w:rPr>
          <w:rFonts w:ascii="Times New Roman" w:eastAsia="Times New Roman" w:hAnsi="Times New Roman" w:cs="Times New Roman"/>
          <w:sz w:val="24"/>
          <w:szCs w:val="24"/>
        </w:rPr>
      </w:pPr>
      <w:bookmarkStart w:id="5" w:name="_heading=h.95x8xnhymi32" w:colFirst="0" w:colLast="0"/>
      <w:bookmarkEnd w:id="5"/>
      <w:r>
        <w:rPr>
          <w:rFonts w:ascii="Times New Roman" w:eastAsia="Times New Roman" w:hAnsi="Times New Roman" w:cs="Times New Roman"/>
          <w:sz w:val="24"/>
          <w:szCs w:val="24"/>
        </w:rPr>
        <w:t>4.1. Problema</w:t>
      </w:r>
    </w:p>
    <w:p w14:paraId="529F6A75"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fragmentación de</w:t>
      </w:r>
      <w:r>
        <w:rPr>
          <w:rFonts w:ascii="Times New Roman" w:eastAsia="Times New Roman" w:hAnsi="Times New Roman" w:cs="Times New Roman"/>
          <w:sz w:val="24"/>
          <w:szCs w:val="24"/>
        </w:rPr>
        <w:t xml:space="preserve"> la información bibliográfica entre inventarios físicos y repositorios digitales genera pérdida de tiempo en las búsquedas, subutilización de recursos digitales pagados y frustración por la falta de información sobre disponibilidad inmediata de ejemplares </w:t>
      </w:r>
      <w:r>
        <w:rPr>
          <w:rFonts w:ascii="Times New Roman" w:eastAsia="Times New Roman" w:hAnsi="Times New Roman" w:cs="Times New Roman"/>
          <w:sz w:val="24"/>
          <w:szCs w:val="24"/>
        </w:rPr>
        <w:t>físicos.</w:t>
      </w:r>
    </w:p>
    <w:p w14:paraId="48C3E4F1"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identificados:</w:t>
      </w:r>
    </w:p>
    <w:p w14:paraId="1E32D49C" w14:textId="77777777" w:rsidR="000E296E" w:rsidRDefault="00A4591E">
      <w:pPr>
        <w:numPr>
          <w:ilvl w:val="0"/>
          <w:numId w:val="7"/>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Estudiantes y docentes invierten entre 15-20 minutos por búsqueda al tener que consultar sistemas separados.</w:t>
      </w:r>
    </w:p>
    <w:p w14:paraId="1F131D18" w14:textId="77777777" w:rsidR="000E296E" w:rsidRDefault="00A4591E">
      <w:pPr>
        <w:numPr>
          <w:ilvl w:val="0"/>
          <w:numId w:val="7"/>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suscripciones digitales de la facultad tienen una tasa de uso inferior al 30% por falta de visibilidad.</w:t>
      </w:r>
    </w:p>
    <w:p w14:paraId="3B4FF2F1" w14:textId="77777777" w:rsidR="000E296E" w:rsidRDefault="00A4591E">
      <w:pPr>
        <w:numPr>
          <w:ilvl w:val="0"/>
          <w:numId w:val="7"/>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per</w:t>
      </w:r>
      <w:r>
        <w:rPr>
          <w:rFonts w:ascii="Times New Roman" w:eastAsia="Times New Roman" w:hAnsi="Times New Roman" w:cs="Times New Roman"/>
          <w:sz w:val="24"/>
          <w:szCs w:val="24"/>
        </w:rPr>
        <w:t>sonal bibliotecario dedica tiempo excesivo a responder consultas de ubicación de libros.</w:t>
      </w:r>
    </w:p>
    <w:p w14:paraId="0527DD7F" w14:textId="77777777" w:rsidR="000E296E" w:rsidRDefault="000E296E">
      <w:pPr>
        <w:pStyle w:val="Ttulo2"/>
        <w:jc w:val="both"/>
        <w:rPr>
          <w:rFonts w:ascii="Times New Roman" w:eastAsia="Times New Roman" w:hAnsi="Times New Roman" w:cs="Times New Roman"/>
          <w:sz w:val="24"/>
          <w:szCs w:val="24"/>
        </w:rPr>
      </w:pPr>
      <w:bookmarkStart w:id="6" w:name="_heading=h.p0bzwm93ljc6" w:colFirst="0" w:colLast="0"/>
      <w:bookmarkEnd w:id="6"/>
    </w:p>
    <w:p w14:paraId="656911B9" w14:textId="77777777" w:rsidR="000E296E" w:rsidRDefault="000E296E"/>
    <w:p w14:paraId="0AD9D614" w14:textId="77777777" w:rsidR="000E296E" w:rsidRDefault="000E296E"/>
    <w:p w14:paraId="61F67802" w14:textId="77777777" w:rsidR="000E296E" w:rsidRDefault="00A4591E">
      <w:pPr>
        <w:pStyle w:val="Ttulo2"/>
        <w:jc w:val="both"/>
        <w:rPr>
          <w:rFonts w:ascii="Times New Roman" w:eastAsia="Times New Roman" w:hAnsi="Times New Roman" w:cs="Times New Roman"/>
          <w:sz w:val="24"/>
          <w:szCs w:val="24"/>
        </w:rPr>
      </w:pPr>
      <w:bookmarkStart w:id="7" w:name="_heading=h.udenkk2zwzk0" w:colFirst="0" w:colLast="0"/>
      <w:bookmarkEnd w:id="7"/>
      <w:r>
        <w:rPr>
          <w:rFonts w:ascii="Times New Roman" w:eastAsia="Times New Roman" w:hAnsi="Times New Roman" w:cs="Times New Roman"/>
          <w:sz w:val="24"/>
          <w:szCs w:val="24"/>
        </w:rPr>
        <w:lastRenderedPageBreak/>
        <w:t>4.2. Justificación</w:t>
      </w:r>
    </w:p>
    <w:p w14:paraId="4766CE27" w14:textId="77777777" w:rsidR="000E296E" w:rsidRDefault="000E296E">
      <w:pPr>
        <w:jc w:val="both"/>
        <w:rPr>
          <w:rFonts w:ascii="Times New Roman" w:eastAsia="Times New Roman" w:hAnsi="Times New Roman" w:cs="Times New Roman"/>
          <w:sz w:val="24"/>
          <w:szCs w:val="24"/>
        </w:rPr>
      </w:pPr>
    </w:p>
    <w:sdt>
      <w:sdtPr>
        <w:tag w:val="goog_rdk_0"/>
        <w:id w:val="1457108716"/>
        <w:lock w:val="contentLocked"/>
      </w:sdtPr>
      <w:sdtEndPr/>
      <w:sdtContent>
        <w:tbl>
          <w:tblPr>
            <w:tblStyle w:val="a0"/>
            <w:tblpPr w:leftFromText="180" w:rightFromText="180" w:topFromText="180" w:bottomFromText="180" w:vertAnchor="text" w:tblpX="399"/>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90"/>
            <w:gridCol w:w="5970"/>
          </w:tblGrid>
          <w:tr w:rsidR="000E296E" w14:paraId="0B94669C" w14:textId="77777777">
            <w:trPr>
              <w:trHeight w:val="540"/>
            </w:trPr>
            <w:tc>
              <w:tcPr>
                <w:tcW w:w="2490" w:type="dxa"/>
              </w:tcPr>
              <w:p w14:paraId="4DFF7773" w14:textId="77777777" w:rsidR="000E296E" w:rsidRDefault="00A4591E">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TIPO DE JUSTIFICACIÓN </w:t>
                </w:r>
              </w:p>
            </w:tc>
            <w:tc>
              <w:tcPr>
                <w:tcW w:w="5970" w:type="dxa"/>
              </w:tcPr>
              <w:p w14:paraId="5C9642FA" w14:textId="77777777" w:rsidR="000E296E" w:rsidRDefault="00A4591E">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ARGUMENTO</w:t>
                </w:r>
              </w:p>
            </w:tc>
          </w:tr>
          <w:tr w:rsidR="000E296E" w14:paraId="2DE29489" w14:textId="77777777">
            <w:tc>
              <w:tcPr>
                <w:tcW w:w="2490" w:type="dxa"/>
              </w:tcPr>
              <w:p w14:paraId="573136D4"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Técnica </w:t>
                </w:r>
              </w:p>
            </w:tc>
            <w:tc>
              <w:tcPr>
                <w:tcW w:w="5970" w:type="dxa"/>
              </w:tcPr>
              <w:p w14:paraId="161139C9"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de patrones Adapter, Strategy y Facade permitirá una integración desacoplada y mantenible.</w:t>
                </w:r>
              </w:p>
            </w:tc>
          </w:tr>
          <w:tr w:rsidR="000E296E" w14:paraId="15009C5D" w14:textId="77777777">
            <w:trPr>
              <w:trHeight w:val="810"/>
            </w:trPr>
            <w:tc>
              <w:tcPr>
                <w:tcW w:w="2490" w:type="dxa"/>
              </w:tcPr>
              <w:p w14:paraId="68690E4E"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Económica</w:t>
                </w:r>
              </w:p>
            </w:tc>
            <w:tc>
              <w:tcPr>
                <w:tcW w:w="5970" w:type="dxa"/>
              </w:tcPr>
              <w:p w14:paraId="2156AB91"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VAN positivo (S/ 4,199.12) y B/C de 1.44 demuestran rentabilidad.</w:t>
                </w:r>
              </w:p>
            </w:tc>
          </w:tr>
          <w:tr w:rsidR="000E296E" w14:paraId="761F0E85" w14:textId="77777777">
            <w:tc>
              <w:tcPr>
                <w:tcW w:w="2490" w:type="dxa"/>
              </w:tcPr>
              <w:p w14:paraId="537B6896"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Social</w:t>
                </w:r>
              </w:p>
            </w:tc>
            <w:tc>
              <w:tcPr>
                <w:tcW w:w="5970" w:type="dxa"/>
              </w:tcPr>
              <w:p w14:paraId="4068234D"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Democratiza el acceso a la información y reduce brechas de investigación.</w:t>
                </w:r>
              </w:p>
            </w:tc>
          </w:tr>
          <w:tr w:rsidR="000E296E" w14:paraId="2E4DA027" w14:textId="77777777">
            <w:tc>
              <w:tcPr>
                <w:tcW w:w="2490" w:type="dxa"/>
              </w:tcPr>
              <w:p w14:paraId="207D0472"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Académica</w:t>
                </w:r>
              </w:p>
            </w:tc>
            <w:tc>
              <w:tcPr>
                <w:tcW w:w="5970" w:type="dxa"/>
              </w:tcPr>
              <w:p w14:paraId="77205444"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 los conceptos del curso Patrones de Software a un caso real.</w:t>
                </w:r>
              </w:p>
            </w:tc>
          </w:tr>
        </w:tbl>
      </w:sdtContent>
    </w:sdt>
    <w:p w14:paraId="7305BDEC" w14:textId="77777777" w:rsidR="000E296E" w:rsidRDefault="000E296E">
      <w:pPr>
        <w:jc w:val="both"/>
        <w:rPr>
          <w:rFonts w:ascii="Times New Roman" w:eastAsia="Times New Roman" w:hAnsi="Times New Roman" w:cs="Times New Roman"/>
          <w:sz w:val="24"/>
          <w:szCs w:val="24"/>
        </w:rPr>
      </w:pPr>
    </w:p>
    <w:p w14:paraId="3E540B0F" w14:textId="77777777" w:rsidR="000E296E" w:rsidRDefault="00A4591E">
      <w:pPr>
        <w:pStyle w:val="Ttulo2"/>
        <w:jc w:val="both"/>
        <w:rPr>
          <w:rFonts w:ascii="Times New Roman" w:eastAsia="Times New Roman" w:hAnsi="Times New Roman" w:cs="Times New Roman"/>
          <w:sz w:val="24"/>
          <w:szCs w:val="24"/>
        </w:rPr>
      </w:pPr>
      <w:bookmarkStart w:id="8" w:name="_heading=h.8gdykebzs8ef" w:colFirst="0" w:colLast="0"/>
      <w:bookmarkEnd w:id="8"/>
      <w:r>
        <w:rPr>
          <w:rFonts w:ascii="Times New Roman" w:eastAsia="Times New Roman" w:hAnsi="Times New Roman" w:cs="Times New Roman"/>
          <w:sz w:val="24"/>
          <w:szCs w:val="24"/>
        </w:rPr>
        <w:t>4.3. Alcance</w:t>
      </w:r>
    </w:p>
    <w:p w14:paraId="39390FE6"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Incluye:</w:t>
      </w:r>
    </w:p>
    <w:p w14:paraId="5D23AF0A" w14:textId="77777777" w:rsidR="000E296E" w:rsidRDefault="00A4591E">
      <w:pPr>
        <w:numPr>
          <w:ilvl w:val="0"/>
          <w:numId w:val="3"/>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Búsqueda simultánea en catálogo de inventario físico local (UPT - MySQL) y en los servicios de libros digitales externos (Alpha Cloud y E-Libro).</w:t>
      </w:r>
    </w:p>
    <w:p w14:paraId="3CFEED39" w14:textId="77777777" w:rsidR="000E296E" w:rsidRDefault="00A4591E">
      <w:pPr>
        <w:numPr>
          <w:ilvl w:val="0"/>
          <w:numId w:val="3"/>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Visualización de disponibilidad y existencias en tiempo real.</w:t>
      </w:r>
    </w:p>
    <w:p w14:paraId="1ADF6E57" w14:textId="77777777" w:rsidR="000E296E" w:rsidRDefault="00A4591E">
      <w:pPr>
        <w:numPr>
          <w:ilvl w:val="0"/>
          <w:numId w:val="3"/>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Filtrado avanzado y organización de resultados mediante componentes de control: Origen (Inventario UPT, E-Libro, Alpha Cloud), Disponibilidad (con stock / sin stock), Temas (categorías) y Criter</w:t>
      </w:r>
      <w:r>
        <w:rPr>
          <w:rFonts w:ascii="Times New Roman" w:eastAsia="Times New Roman" w:hAnsi="Times New Roman" w:cs="Times New Roman"/>
          <w:sz w:val="24"/>
          <w:szCs w:val="24"/>
        </w:rPr>
        <w:t>io de Búsqueda (título o autor).</w:t>
      </w:r>
    </w:p>
    <w:p w14:paraId="0898AFCA" w14:textId="77777777" w:rsidR="000E296E" w:rsidRDefault="00A4591E">
      <w:pPr>
        <w:numPr>
          <w:ilvl w:val="0"/>
          <w:numId w:val="3"/>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Localización física detallada (coordenadas de piso y estante) con mensajes de orientación integrada en sala.</w:t>
      </w:r>
    </w:p>
    <w:p w14:paraId="649C83FD" w14:textId="77777777" w:rsidR="000E296E" w:rsidRDefault="00A4591E">
      <w:pPr>
        <w:numPr>
          <w:ilvl w:val="0"/>
          <w:numId w:val="3"/>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Enlaces de redirección directa para la lectura o descarga de recursos electrónicos en formato de libros digitales.</w:t>
      </w:r>
    </w:p>
    <w:p w14:paraId="6380762C" w14:textId="77777777" w:rsidR="000E296E" w:rsidRDefault="00A4591E">
      <w:pPr>
        <w:numPr>
          <w:ilvl w:val="0"/>
          <w:numId w:val="3"/>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Autenticación y Registro seguro de usuarios gestionado mediante tokens de sesión en el cliente.</w:t>
      </w:r>
    </w:p>
    <w:p w14:paraId="52425A16" w14:textId="77777777" w:rsidR="000E296E" w:rsidRDefault="00A4591E">
      <w:pPr>
        <w:numPr>
          <w:ilvl w:val="0"/>
          <w:numId w:val="3"/>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Espacio personal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del Usuario) para la administración de la lista de libros guardados (favoritos) y el seguimiento transaccional de solicit</w:t>
      </w:r>
      <w:r>
        <w:rPr>
          <w:rFonts w:ascii="Times New Roman" w:eastAsia="Times New Roman" w:hAnsi="Times New Roman" w:cs="Times New Roman"/>
          <w:sz w:val="24"/>
          <w:szCs w:val="24"/>
        </w:rPr>
        <w:t>udes de reservas físicas activas</w:t>
      </w:r>
    </w:p>
    <w:p w14:paraId="5686F19B"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Excluye:</w:t>
      </w:r>
    </w:p>
    <w:p w14:paraId="11EFAB91" w14:textId="77777777" w:rsidR="000E296E" w:rsidRDefault="00A4591E">
      <w:pPr>
        <w:numPr>
          <w:ilvl w:val="0"/>
          <w:numId w:val="8"/>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y control de préstamos físicos a domicilio (módulo proyectado para fases futuras).</w:t>
      </w:r>
    </w:p>
    <w:p w14:paraId="32958E80" w14:textId="77777777" w:rsidR="000E296E" w:rsidRDefault="00A4591E">
      <w:pPr>
        <w:numPr>
          <w:ilvl w:val="0"/>
          <w:numId w:val="8"/>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Integración de pasarelas de pago o cobro de penalidades.</w:t>
      </w:r>
    </w:p>
    <w:p w14:paraId="2E88A083" w14:textId="77777777" w:rsidR="000E296E" w:rsidRDefault="00A4591E">
      <w:pPr>
        <w:numPr>
          <w:ilvl w:val="0"/>
          <w:numId w:val="8"/>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Procesos de digitalización física de documentos o escaneo de texto</w:t>
      </w:r>
      <w:r>
        <w:rPr>
          <w:rFonts w:ascii="Times New Roman" w:eastAsia="Times New Roman" w:hAnsi="Times New Roman" w:cs="Times New Roman"/>
          <w:sz w:val="24"/>
          <w:szCs w:val="24"/>
        </w:rPr>
        <w:t>s institucionales.</w:t>
      </w:r>
    </w:p>
    <w:p w14:paraId="6FE6612D"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Objetivo General:</w:t>
      </w:r>
    </w:p>
    <w:p w14:paraId="742AFA6C"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una plataforma web unificada que optimice la localización y el acceso a recursos bibliográficos físicos y digitales, mejorando la experiencia de búsqueda y la gestión de información para la comunidad acadé</w:t>
      </w:r>
      <w:r>
        <w:rPr>
          <w:rFonts w:ascii="Times New Roman" w:eastAsia="Times New Roman" w:hAnsi="Times New Roman" w:cs="Times New Roman"/>
          <w:sz w:val="24"/>
          <w:szCs w:val="24"/>
        </w:rPr>
        <w:t>mica.</w:t>
      </w:r>
    </w:p>
    <w:sdt>
      <w:sdtPr>
        <w:tag w:val="goog_rdk_1"/>
        <w:id w:val="1379524562"/>
        <w:lock w:val="contentLocked"/>
      </w:sdtPr>
      <w:sdtEndPr/>
      <w:sdtContent>
        <w:tbl>
          <w:tblPr>
            <w:tblStyle w:val="a1"/>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5"/>
            <w:gridCol w:w="5730"/>
            <w:gridCol w:w="1875"/>
          </w:tblGrid>
          <w:tr w:rsidR="000E296E" w14:paraId="3D9B332B" w14:textId="77777777">
            <w:tc>
              <w:tcPr>
                <w:tcW w:w="855" w:type="dxa"/>
                <w:shd w:val="clear" w:color="auto" w:fill="auto"/>
                <w:tcMar>
                  <w:top w:w="100" w:type="dxa"/>
                  <w:left w:w="100" w:type="dxa"/>
                  <w:bottom w:w="100" w:type="dxa"/>
                  <w:right w:w="100" w:type="dxa"/>
                </w:tcMar>
              </w:tcPr>
              <w:p w14:paraId="2FD603D6"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w:t>
                </w:r>
              </w:p>
            </w:tc>
            <w:tc>
              <w:tcPr>
                <w:tcW w:w="5730" w:type="dxa"/>
                <w:shd w:val="clear" w:color="auto" w:fill="auto"/>
                <w:tcMar>
                  <w:top w:w="100" w:type="dxa"/>
                  <w:left w:w="100" w:type="dxa"/>
                  <w:bottom w:w="100" w:type="dxa"/>
                  <w:right w:w="100" w:type="dxa"/>
                </w:tcMar>
              </w:tcPr>
              <w:p w14:paraId="405DF34C"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OBJETIVO ESPECÍFICO</w:t>
                </w:r>
              </w:p>
            </w:tc>
            <w:tc>
              <w:tcPr>
                <w:tcW w:w="1875" w:type="dxa"/>
                <w:shd w:val="clear" w:color="auto" w:fill="auto"/>
                <w:tcMar>
                  <w:top w:w="100" w:type="dxa"/>
                  <w:left w:w="100" w:type="dxa"/>
                  <w:bottom w:w="100" w:type="dxa"/>
                  <w:right w:w="100" w:type="dxa"/>
                </w:tcMar>
              </w:tcPr>
              <w:p w14:paraId="6F4B7A2E"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FUENTE</w:t>
                </w:r>
              </w:p>
            </w:tc>
          </w:tr>
          <w:tr w:rsidR="000E296E" w14:paraId="0A844049" w14:textId="77777777">
            <w:tc>
              <w:tcPr>
                <w:tcW w:w="855" w:type="dxa"/>
                <w:shd w:val="clear" w:color="auto" w:fill="auto"/>
                <w:tcMar>
                  <w:top w:w="100" w:type="dxa"/>
                  <w:left w:w="100" w:type="dxa"/>
                  <w:bottom w:w="100" w:type="dxa"/>
                  <w:right w:w="100" w:type="dxa"/>
                </w:tcMar>
              </w:tcPr>
              <w:p w14:paraId="0606C73A" w14:textId="77777777" w:rsidR="000E296E" w:rsidRDefault="000E296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4D159DF0"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OE1</w:t>
                </w:r>
              </w:p>
            </w:tc>
            <w:tc>
              <w:tcPr>
                <w:tcW w:w="5730" w:type="dxa"/>
                <w:shd w:val="clear" w:color="auto" w:fill="auto"/>
                <w:tcMar>
                  <w:top w:w="100" w:type="dxa"/>
                  <w:left w:w="100" w:type="dxa"/>
                  <w:bottom w:w="100" w:type="dxa"/>
                  <w:right w:w="100" w:type="dxa"/>
                </w:tcMar>
              </w:tcPr>
              <w:p w14:paraId="5158DDEC" w14:textId="77777777" w:rsidR="000E296E" w:rsidRDefault="00A4591E">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un sistema de búsqueda multicanal que filtre resultados por origen, disponibilidad, temas y criterio de búsqueda (título o autor).</w:t>
                </w:r>
              </w:p>
            </w:tc>
            <w:tc>
              <w:tcPr>
                <w:tcW w:w="1875" w:type="dxa"/>
                <w:shd w:val="clear" w:color="auto" w:fill="auto"/>
                <w:tcMar>
                  <w:top w:w="100" w:type="dxa"/>
                  <w:left w:w="100" w:type="dxa"/>
                  <w:bottom w:w="100" w:type="dxa"/>
                  <w:right w:w="100" w:type="dxa"/>
                </w:tcMar>
              </w:tcPr>
              <w:p w14:paraId="5946897D" w14:textId="77777777" w:rsidR="000E296E" w:rsidRDefault="000E296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021569B0"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Anexo 01</w:t>
                </w:r>
              </w:p>
            </w:tc>
          </w:tr>
          <w:tr w:rsidR="000E296E" w14:paraId="459F3033" w14:textId="77777777">
            <w:tc>
              <w:tcPr>
                <w:tcW w:w="855" w:type="dxa"/>
                <w:shd w:val="clear" w:color="auto" w:fill="auto"/>
                <w:tcMar>
                  <w:top w:w="100" w:type="dxa"/>
                  <w:left w:w="100" w:type="dxa"/>
                  <w:bottom w:w="100" w:type="dxa"/>
                  <w:right w:w="100" w:type="dxa"/>
                </w:tcMar>
              </w:tcPr>
              <w:p w14:paraId="0EA2DE9B" w14:textId="77777777" w:rsidR="000E296E" w:rsidRDefault="000E296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19429F9E"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OE2</w:t>
                </w:r>
              </w:p>
            </w:tc>
            <w:tc>
              <w:tcPr>
                <w:tcW w:w="5730" w:type="dxa"/>
                <w:shd w:val="clear" w:color="auto" w:fill="auto"/>
                <w:tcMar>
                  <w:top w:w="100" w:type="dxa"/>
                  <w:left w:w="100" w:type="dxa"/>
                  <w:bottom w:w="100" w:type="dxa"/>
                  <w:right w:w="100" w:type="dxa"/>
                </w:tcMar>
              </w:tcPr>
              <w:p w14:paraId="2BF22749"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una base de datos local de inventario físico que permita visualizar la disponibilidad y las coordenadas de localización en tiempo real</w:t>
                </w:r>
              </w:p>
            </w:tc>
            <w:tc>
              <w:tcPr>
                <w:tcW w:w="1875" w:type="dxa"/>
                <w:shd w:val="clear" w:color="auto" w:fill="auto"/>
                <w:tcMar>
                  <w:top w:w="100" w:type="dxa"/>
                  <w:left w:w="100" w:type="dxa"/>
                  <w:bottom w:w="100" w:type="dxa"/>
                  <w:right w:w="100" w:type="dxa"/>
                </w:tcMar>
              </w:tcPr>
              <w:p w14:paraId="03D9E42B" w14:textId="77777777" w:rsidR="000E296E" w:rsidRDefault="000E296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5912E9C6"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Anexo 01</w:t>
                </w:r>
              </w:p>
            </w:tc>
          </w:tr>
          <w:tr w:rsidR="000E296E" w14:paraId="133170A6" w14:textId="77777777">
            <w:tc>
              <w:tcPr>
                <w:tcW w:w="855" w:type="dxa"/>
                <w:shd w:val="clear" w:color="auto" w:fill="auto"/>
                <w:tcMar>
                  <w:top w:w="100" w:type="dxa"/>
                  <w:left w:w="100" w:type="dxa"/>
                  <w:bottom w:w="100" w:type="dxa"/>
                  <w:right w:w="100" w:type="dxa"/>
                </w:tcMar>
              </w:tcPr>
              <w:p w14:paraId="0708FFD4" w14:textId="77777777" w:rsidR="000E296E" w:rsidRDefault="000E296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7F4B1FAF"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OE3</w:t>
                </w:r>
              </w:p>
            </w:tc>
            <w:tc>
              <w:tcPr>
                <w:tcW w:w="5730" w:type="dxa"/>
                <w:shd w:val="clear" w:color="auto" w:fill="auto"/>
                <w:tcMar>
                  <w:top w:w="100" w:type="dxa"/>
                  <w:left w:w="100" w:type="dxa"/>
                  <w:bottom w:w="100" w:type="dxa"/>
                  <w:right w:w="100" w:type="dxa"/>
                </w:tcMar>
              </w:tcPr>
              <w:p w14:paraId="000B7B35"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Configurar la infraestructura como código (IaC) mediante Terraform para automatizar el despliegue en Azure.</w:t>
                </w:r>
              </w:p>
            </w:tc>
            <w:tc>
              <w:tcPr>
                <w:tcW w:w="1875" w:type="dxa"/>
                <w:shd w:val="clear" w:color="auto" w:fill="auto"/>
                <w:tcMar>
                  <w:top w:w="100" w:type="dxa"/>
                  <w:left w:w="100" w:type="dxa"/>
                  <w:bottom w:w="100" w:type="dxa"/>
                  <w:right w:w="100" w:type="dxa"/>
                </w:tcMar>
              </w:tcPr>
              <w:p w14:paraId="538252D4" w14:textId="77777777" w:rsidR="000E296E" w:rsidRDefault="000E296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49B08029"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Anexo 01</w:t>
                </w:r>
              </w:p>
            </w:tc>
          </w:tr>
          <w:tr w:rsidR="000E296E" w14:paraId="2FEF36A4" w14:textId="77777777">
            <w:tc>
              <w:tcPr>
                <w:tcW w:w="855" w:type="dxa"/>
                <w:shd w:val="clear" w:color="auto" w:fill="auto"/>
                <w:tcMar>
                  <w:top w:w="100" w:type="dxa"/>
                  <w:left w:w="100" w:type="dxa"/>
                  <w:bottom w:w="100" w:type="dxa"/>
                  <w:right w:w="100" w:type="dxa"/>
                </w:tcMar>
              </w:tcPr>
              <w:p w14:paraId="6ABB5C48" w14:textId="77777777" w:rsidR="000E296E" w:rsidRDefault="000E296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30D0170A"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OE4</w:t>
                </w:r>
              </w:p>
            </w:tc>
            <w:tc>
              <w:tcPr>
                <w:tcW w:w="5730" w:type="dxa"/>
                <w:shd w:val="clear" w:color="auto" w:fill="auto"/>
                <w:tcMar>
                  <w:top w:w="100" w:type="dxa"/>
                  <w:left w:w="100" w:type="dxa"/>
                  <w:bottom w:w="100" w:type="dxa"/>
                  <w:right w:w="100" w:type="dxa"/>
                </w:tcMar>
              </w:tcPr>
              <w:p w14:paraId="3A10AF27"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Aplicar patrones de software (Adapter, Strategy, Facade) en la arquitectura del sistema.</w:t>
                </w:r>
              </w:p>
            </w:tc>
            <w:tc>
              <w:tcPr>
                <w:tcW w:w="1875" w:type="dxa"/>
                <w:shd w:val="clear" w:color="auto" w:fill="auto"/>
                <w:tcMar>
                  <w:top w:w="100" w:type="dxa"/>
                  <w:left w:w="100" w:type="dxa"/>
                  <w:bottom w:w="100" w:type="dxa"/>
                  <w:right w:w="100" w:type="dxa"/>
                </w:tcMar>
              </w:tcPr>
              <w:p w14:paraId="2D1C40D0"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Nuevo</w:t>
                </w:r>
              </w:p>
            </w:tc>
          </w:tr>
          <w:tr w:rsidR="000E296E" w14:paraId="11275CCB" w14:textId="77777777">
            <w:tc>
              <w:tcPr>
                <w:tcW w:w="855" w:type="dxa"/>
                <w:shd w:val="clear" w:color="auto" w:fill="auto"/>
                <w:tcMar>
                  <w:top w:w="100" w:type="dxa"/>
                  <w:left w:w="100" w:type="dxa"/>
                  <w:bottom w:w="100" w:type="dxa"/>
                  <w:right w:w="100" w:type="dxa"/>
                </w:tcMar>
              </w:tcPr>
              <w:p w14:paraId="07100B92" w14:textId="77777777" w:rsidR="000E296E" w:rsidRDefault="000E296E">
                <w:pPr>
                  <w:widowControl w:val="0"/>
                  <w:spacing w:after="0" w:line="240" w:lineRule="auto"/>
                  <w:jc w:val="center"/>
                  <w:rPr>
                    <w:rFonts w:ascii="Times New Roman" w:eastAsia="Times New Roman" w:hAnsi="Times New Roman" w:cs="Times New Roman"/>
                    <w:sz w:val="24"/>
                    <w:szCs w:val="24"/>
                  </w:rPr>
                </w:pPr>
              </w:p>
              <w:p w14:paraId="0D98994A" w14:textId="77777777" w:rsidR="000E296E" w:rsidRDefault="00A4591E">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OE5</w:t>
                </w:r>
              </w:p>
            </w:tc>
            <w:tc>
              <w:tcPr>
                <w:tcW w:w="5730" w:type="dxa"/>
                <w:shd w:val="clear" w:color="auto" w:fill="auto"/>
                <w:tcMar>
                  <w:top w:w="100" w:type="dxa"/>
                  <w:left w:w="100" w:type="dxa"/>
                  <w:bottom w:w="100" w:type="dxa"/>
                  <w:right w:w="100" w:type="dxa"/>
                </w:tcMar>
              </w:tcPr>
              <w:p w14:paraId="323D56AB"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seguro de autenticación de usuarios y un espacio personal (Dashboard) para la gestión interactiva de libros guardados y solicitudes de reservas.</w:t>
                </w:r>
              </w:p>
            </w:tc>
            <w:tc>
              <w:tcPr>
                <w:tcW w:w="1875" w:type="dxa"/>
                <w:shd w:val="clear" w:color="auto" w:fill="auto"/>
                <w:tcMar>
                  <w:top w:w="100" w:type="dxa"/>
                  <w:left w:w="100" w:type="dxa"/>
                  <w:bottom w:w="100" w:type="dxa"/>
                  <w:right w:w="100" w:type="dxa"/>
                </w:tcMar>
              </w:tcPr>
              <w:p w14:paraId="7632AD18"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Nuevo</w:t>
                </w:r>
              </w:p>
            </w:tc>
          </w:tr>
          <w:tr w:rsidR="000E296E" w14:paraId="56ECE03E" w14:textId="77777777">
            <w:tc>
              <w:tcPr>
                <w:tcW w:w="855" w:type="dxa"/>
                <w:shd w:val="clear" w:color="auto" w:fill="auto"/>
                <w:tcMar>
                  <w:top w:w="100" w:type="dxa"/>
                  <w:left w:w="100" w:type="dxa"/>
                  <w:bottom w:w="100" w:type="dxa"/>
                  <w:right w:w="100" w:type="dxa"/>
                </w:tcMar>
              </w:tcPr>
              <w:p w14:paraId="2E1FA0F4" w14:textId="77777777" w:rsidR="000E296E" w:rsidRDefault="000E296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0E6E75E1"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OE6</w:t>
                </w:r>
              </w:p>
            </w:tc>
            <w:tc>
              <w:tcPr>
                <w:tcW w:w="5730" w:type="dxa"/>
                <w:shd w:val="clear" w:color="auto" w:fill="auto"/>
                <w:tcMar>
                  <w:top w:w="100" w:type="dxa"/>
                  <w:left w:w="100" w:type="dxa"/>
                  <w:bottom w:w="100" w:type="dxa"/>
                  <w:right w:w="100" w:type="dxa"/>
                </w:tcMar>
              </w:tcPr>
              <w:p w14:paraId="3EACE5EC"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Documentar la especificación de requerimientos y la arquitectura bajo estándares IEEE.</w:t>
                </w:r>
              </w:p>
            </w:tc>
            <w:tc>
              <w:tcPr>
                <w:tcW w:w="1875" w:type="dxa"/>
                <w:shd w:val="clear" w:color="auto" w:fill="auto"/>
                <w:tcMar>
                  <w:top w:w="100" w:type="dxa"/>
                  <w:left w:w="100" w:type="dxa"/>
                  <w:bottom w:w="100" w:type="dxa"/>
                  <w:right w:w="100" w:type="dxa"/>
                </w:tcMar>
              </w:tcPr>
              <w:p w14:paraId="09FD5685"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Anexos 03 y 04</w:t>
                </w:r>
              </w:p>
            </w:tc>
          </w:tr>
        </w:tbl>
      </w:sdtContent>
    </w:sdt>
    <w:p w14:paraId="58637FA4" w14:textId="77777777" w:rsidR="000E296E" w:rsidRDefault="00A4591E">
      <w:pPr>
        <w:pStyle w:val="Ttulo1"/>
        <w:jc w:val="both"/>
        <w:rPr>
          <w:rFonts w:ascii="Times New Roman" w:eastAsia="Times New Roman" w:hAnsi="Times New Roman" w:cs="Times New Roman"/>
          <w:b/>
          <w:bCs/>
          <w:color w:val="000000"/>
          <w:sz w:val="24"/>
          <w:szCs w:val="24"/>
        </w:rPr>
      </w:pPr>
      <w:bookmarkStart w:id="9" w:name="_heading=h.fugd4ibf2h42" w:colFirst="0" w:colLast="0"/>
      <w:bookmarkEnd w:id="9"/>
      <w:r>
        <w:rPr>
          <w:rFonts w:ascii="Times New Roman" w:eastAsia="Times New Roman" w:hAnsi="Times New Roman" w:cs="Times New Roman"/>
          <w:b/>
          <w:bCs/>
          <w:color w:val="000000"/>
          <w:sz w:val="24"/>
          <w:szCs w:val="24"/>
        </w:rPr>
        <w:t>5. Marco Teórico</w:t>
      </w:r>
    </w:p>
    <w:p w14:paraId="7C249D9A"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Patrones de Software aplicados:</w:t>
      </w:r>
    </w:p>
    <w:tbl>
      <w:tblPr>
        <w:tblStyle w:val="a2"/>
        <w:tblW w:w="89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995"/>
        <w:gridCol w:w="5565"/>
      </w:tblGrid>
      <w:tr w:rsidR="000E296E" w14:paraId="664A27ED" w14:textId="77777777">
        <w:trPr>
          <w:trHeight w:val="255"/>
        </w:trPr>
        <w:tc>
          <w:tcPr>
            <w:tcW w:w="14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BF13C9" w14:textId="77777777" w:rsidR="000E296E" w:rsidRDefault="00A4591E">
            <w:pPr>
              <w:spacing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PATRÓN</w:t>
            </w:r>
          </w:p>
        </w:tc>
        <w:tc>
          <w:tcPr>
            <w:tcW w:w="19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466BCCA" w14:textId="77777777" w:rsidR="000E296E" w:rsidRDefault="00A4591E">
            <w:pPr>
              <w:spacing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TIPO</w:t>
            </w:r>
          </w:p>
        </w:tc>
        <w:tc>
          <w:tcPr>
            <w:tcW w:w="556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465891F" w14:textId="77777777" w:rsidR="000E296E" w:rsidRDefault="00A4591E">
            <w:pPr>
              <w:spacing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PROPÓSITO EN NEXUSLIB</w:t>
            </w:r>
          </w:p>
        </w:tc>
      </w:tr>
      <w:tr w:rsidR="000E296E" w14:paraId="48600B2F" w14:textId="77777777">
        <w:trPr>
          <w:trHeight w:val="735"/>
        </w:trPr>
        <w:tc>
          <w:tcPr>
            <w:tcW w:w="14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5EA9BBE" w14:textId="77777777" w:rsidR="000E296E" w:rsidRDefault="00A4591E">
            <w:pPr>
              <w:spacing w:after="0"/>
              <w:jc w:val="both"/>
              <w:rPr>
                <w:rFonts w:ascii="Times New Roman" w:eastAsia="Times New Roman" w:hAnsi="Times New Roman" w:cs="Times New Roman"/>
                <w:color w:val="1F1F1F"/>
                <w:sz w:val="24"/>
                <w:szCs w:val="24"/>
              </w:rPr>
            </w:pPr>
            <w:proofErr w:type="spellStart"/>
            <w:r>
              <w:rPr>
                <w:rFonts w:ascii="Times New Roman" w:eastAsia="Times New Roman" w:hAnsi="Times New Roman" w:cs="Times New Roman"/>
                <w:color w:val="1F1F1F"/>
                <w:sz w:val="24"/>
                <w:szCs w:val="24"/>
              </w:rPr>
              <w:t>Adapter</w:t>
            </w:r>
            <w:proofErr w:type="spellEnd"/>
          </w:p>
        </w:tc>
        <w:tc>
          <w:tcPr>
            <w:tcW w:w="1995" w:type="dxa"/>
            <w:tcBorders>
              <w:top w:val="nil"/>
              <w:left w:val="nil"/>
              <w:bottom w:val="single" w:sz="6" w:space="0" w:color="000000"/>
              <w:right w:val="single" w:sz="6" w:space="0" w:color="000000"/>
            </w:tcBorders>
            <w:tcMar>
              <w:top w:w="0" w:type="dxa"/>
              <w:left w:w="100" w:type="dxa"/>
              <w:bottom w:w="0" w:type="dxa"/>
              <w:right w:w="100" w:type="dxa"/>
            </w:tcMar>
          </w:tcPr>
          <w:p w14:paraId="5465B066" w14:textId="77777777" w:rsidR="000E296E" w:rsidRDefault="00A4591E">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Estructural</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5C2D13DE" w14:textId="77777777" w:rsidR="000E296E" w:rsidRDefault="00A4591E">
            <w:pPr>
              <w:spacing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Conectar las plataformas de servicios externos Alpha Cloud, E-Libro y la base de datos relacional local de la UPT a una interfaz común de consumo de datos.</w:t>
            </w:r>
          </w:p>
        </w:tc>
      </w:tr>
      <w:tr w:rsidR="000E296E" w14:paraId="76CE04CA" w14:textId="77777777">
        <w:trPr>
          <w:trHeight w:val="975"/>
        </w:trPr>
        <w:tc>
          <w:tcPr>
            <w:tcW w:w="14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99D441" w14:textId="77777777" w:rsidR="000E296E" w:rsidRDefault="00A4591E">
            <w:pPr>
              <w:spacing w:after="0"/>
              <w:jc w:val="both"/>
              <w:rPr>
                <w:rFonts w:ascii="Times New Roman" w:eastAsia="Times New Roman" w:hAnsi="Times New Roman" w:cs="Times New Roman"/>
                <w:color w:val="1F1F1F"/>
                <w:sz w:val="24"/>
                <w:szCs w:val="24"/>
              </w:rPr>
            </w:pPr>
            <w:proofErr w:type="spellStart"/>
            <w:r>
              <w:rPr>
                <w:rFonts w:ascii="Times New Roman" w:eastAsia="Times New Roman" w:hAnsi="Times New Roman" w:cs="Times New Roman"/>
                <w:color w:val="1F1F1F"/>
                <w:sz w:val="24"/>
                <w:szCs w:val="24"/>
              </w:rPr>
              <w:t>Strategy</w:t>
            </w:r>
            <w:proofErr w:type="spellEnd"/>
          </w:p>
        </w:tc>
        <w:tc>
          <w:tcPr>
            <w:tcW w:w="1995" w:type="dxa"/>
            <w:tcBorders>
              <w:top w:val="nil"/>
              <w:left w:val="nil"/>
              <w:bottom w:val="single" w:sz="6" w:space="0" w:color="000000"/>
              <w:right w:val="single" w:sz="6" w:space="0" w:color="000000"/>
            </w:tcBorders>
            <w:tcMar>
              <w:top w:w="0" w:type="dxa"/>
              <w:left w:w="100" w:type="dxa"/>
              <w:bottom w:w="0" w:type="dxa"/>
              <w:right w:w="100" w:type="dxa"/>
            </w:tcMar>
          </w:tcPr>
          <w:p w14:paraId="537094B5" w14:textId="77777777" w:rsidR="000E296E" w:rsidRDefault="00A4591E">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Comportamiento</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2105CE74" w14:textId="77777777" w:rsidR="000E296E" w:rsidRDefault="00A4591E">
            <w:pPr>
              <w:spacing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Intercambiar de forma dinámica los algoritmos de filtrado, segmentación y ordenamiento según los componentes interactivos de la interfaz (Origen, Disponibilidad, Temas o Criterio de Búsqueda).</w:t>
            </w:r>
          </w:p>
        </w:tc>
      </w:tr>
      <w:tr w:rsidR="000E296E" w14:paraId="1AA5BC75" w14:textId="77777777">
        <w:trPr>
          <w:trHeight w:val="1005"/>
        </w:trPr>
        <w:tc>
          <w:tcPr>
            <w:tcW w:w="14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89AB29E" w14:textId="77777777" w:rsidR="000E296E" w:rsidRDefault="00A4591E">
            <w:pPr>
              <w:spacing w:after="0"/>
              <w:jc w:val="both"/>
              <w:rPr>
                <w:rFonts w:ascii="Times New Roman" w:eastAsia="Times New Roman" w:hAnsi="Times New Roman" w:cs="Times New Roman"/>
                <w:color w:val="1F1F1F"/>
                <w:sz w:val="24"/>
                <w:szCs w:val="24"/>
              </w:rPr>
            </w:pPr>
            <w:proofErr w:type="spellStart"/>
            <w:r>
              <w:rPr>
                <w:rFonts w:ascii="Times New Roman" w:eastAsia="Times New Roman" w:hAnsi="Times New Roman" w:cs="Times New Roman"/>
                <w:color w:val="1F1F1F"/>
                <w:sz w:val="24"/>
                <w:szCs w:val="24"/>
              </w:rPr>
              <w:t>Facade</w:t>
            </w:r>
            <w:proofErr w:type="spellEnd"/>
          </w:p>
        </w:tc>
        <w:tc>
          <w:tcPr>
            <w:tcW w:w="1995" w:type="dxa"/>
            <w:tcBorders>
              <w:top w:val="nil"/>
              <w:left w:val="nil"/>
              <w:bottom w:val="single" w:sz="6" w:space="0" w:color="000000"/>
              <w:right w:val="single" w:sz="6" w:space="0" w:color="000000"/>
            </w:tcBorders>
            <w:tcMar>
              <w:top w:w="0" w:type="dxa"/>
              <w:left w:w="100" w:type="dxa"/>
              <w:bottom w:w="0" w:type="dxa"/>
              <w:right w:w="100" w:type="dxa"/>
            </w:tcMar>
          </w:tcPr>
          <w:p w14:paraId="41C32D57" w14:textId="77777777" w:rsidR="000E296E" w:rsidRDefault="00A4591E">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Estructural</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77AF498E" w14:textId="77777777" w:rsidR="000E296E" w:rsidRDefault="00A4591E">
            <w:pPr>
              <w:spacing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Implementar un servicio centralizador (</w:t>
            </w:r>
            <w:proofErr w:type="spellStart"/>
            <w:r>
              <w:rPr>
                <w:rFonts w:ascii="Times New Roman" w:eastAsia="Times New Roman" w:hAnsi="Times New Roman" w:cs="Times New Roman"/>
                <w:color w:val="1F1F1F"/>
                <w:sz w:val="24"/>
                <w:szCs w:val="24"/>
              </w:rPr>
              <w:t>UnificationService</w:t>
            </w:r>
            <w:proofErr w:type="spellEnd"/>
            <w:r>
              <w:rPr>
                <w:rFonts w:ascii="Times New Roman" w:eastAsia="Times New Roman" w:hAnsi="Times New Roman" w:cs="Times New Roman"/>
                <w:color w:val="1F1F1F"/>
                <w:sz w:val="24"/>
                <w:szCs w:val="24"/>
              </w:rPr>
              <w:t>) que simplifica la complejidad interna de llamadas concurrentes a múltiples adaptadores en un único punto de acceso.</w:t>
            </w:r>
          </w:p>
        </w:tc>
      </w:tr>
      <w:tr w:rsidR="000E296E" w14:paraId="63AAAF72" w14:textId="77777777">
        <w:trPr>
          <w:trHeight w:val="735"/>
        </w:trPr>
        <w:tc>
          <w:tcPr>
            <w:tcW w:w="142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3B8F52" w14:textId="77777777" w:rsidR="000E296E" w:rsidRDefault="00A4591E">
            <w:pPr>
              <w:spacing w:after="0"/>
              <w:jc w:val="both"/>
              <w:rPr>
                <w:rFonts w:ascii="Times New Roman" w:eastAsia="Times New Roman" w:hAnsi="Times New Roman" w:cs="Times New Roman"/>
                <w:color w:val="1F1F1F"/>
                <w:sz w:val="24"/>
                <w:szCs w:val="24"/>
              </w:rPr>
            </w:pPr>
            <w:proofErr w:type="spellStart"/>
            <w:r>
              <w:rPr>
                <w:rFonts w:ascii="Times New Roman" w:eastAsia="Times New Roman" w:hAnsi="Times New Roman" w:cs="Times New Roman"/>
                <w:color w:val="1F1F1F"/>
                <w:sz w:val="24"/>
                <w:szCs w:val="24"/>
              </w:rPr>
              <w:t>Observer</w:t>
            </w:r>
            <w:proofErr w:type="spellEnd"/>
          </w:p>
        </w:tc>
        <w:tc>
          <w:tcPr>
            <w:tcW w:w="1995" w:type="dxa"/>
            <w:tcBorders>
              <w:top w:val="nil"/>
              <w:left w:val="nil"/>
              <w:bottom w:val="single" w:sz="6" w:space="0" w:color="000000"/>
              <w:right w:val="single" w:sz="6" w:space="0" w:color="000000"/>
            </w:tcBorders>
            <w:tcMar>
              <w:top w:w="0" w:type="dxa"/>
              <w:left w:w="100" w:type="dxa"/>
              <w:bottom w:w="0" w:type="dxa"/>
              <w:right w:w="100" w:type="dxa"/>
            </w:tcMar>
          </w:tcPr>
          <w:p w14:paraId="7EF62D2E" w14:textId="77777777" w:rsidR="000E296E" w:rsidRDefault="00A4591E">
            <w:p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Comportamiento</w:t>
            </w:r>
          </w:p>
        </w:tc>
        <w:tc>
          <w:tcPr>
            <w:tcW w:w="5565" w:type="dxa"/>
            <w:tcBorders>
              <w:top w:val="nil"/>
              <w:left w:val="nil"/>
              <w:bottom w:val="single" w:sz="6" w:space="0" w:color="000000"/>
              <w:right w:val="single" w:sz="6" w:space="0" w:color="000000"/>
            </w:tcBorders>
            <w:tcMar>
              <w:top w:w="0" w:type="dxa"/>
              <w:left w:w="100" w:type="dxa"/>
              <w:bottom w:w="0" w:type="dxa"/>
              <w:right w:w="100" w:type="dxa"/>
            </w:tcMar>
          </w:tcPr>
          <w:p w14:paraId="4530293C" w14:textId="77777777" w:rsidR="000E296E" w:rsidRDefault="00A4591E">
            <w:pPr>
              <w:spacing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Notificar y actualizar de forma automatizada los estados lógicos del </w:t>
            </w:r>
            <w:proofErr w:type="spellStart"/>
            <w:r>
              <w:rPr>
                <w:rFonts w:ascii="Times New Roman" w:eastAsia="Times New Roman" w:hAnsi="Times New Roman" w:cs="Times New Roman"/>
                <w:color w:val="1F1F1F"/>
                <w:sz w:val="24"/>
                <w:szCs w:val="24"/>
              </w:rPr>
              <w:t>Dashboard</w:t>
            </w:r>
            <w:proofErr w:type="spellEnd"/>
            <w:r>
              <w:rPr>
                <w:rFonts w:ascii="Times New Roman" w:eastAsia="Times New Roman" w:hAnsi="Times New Roman" w:cs="Times New Roman"/>
                <w:color w:val="1F1F1F"/>
                <w:sz w:val="24"/>
                <w:szCs w:val="24"/>
              </w:rPr>
              <w:t xml:space="preserve"> ante cambios transaccionales en tiempo real.</w:t>
            </w:r>
          </w:p>
        </w:tc>
      </w:tr>
    </w:tbl>
    <w:p w14:paraId="2619A1A6"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Tecnologías Base</w:t>
      </w:r>
    </w:p>
    <w:p w14:paraId="405B3319" w14:textId="77777777" w:rsidR="000E296E" w:rsidRDefault="00A4591E">
      <w:pPr>
        <w:numPr>
          <w:ilvl w:val="0"/>
          <w:numId w:val="6"/>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PHP 8.2.12 - POO, tipado fuerte</w:t>
      </w:r>
    </w:p>
    <w:p w14:paraId="05C41F1A" w14:textId="77777777" w:rsidR="000E296E" w:rsidRDefault="00A4591E">
      <w:pPr>
        <w:numPr>
          <w:ilvl w:val="0"/>
          <w:numId w:val="6"/>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MySQL - Persistencia de inventario</w:t>
      </w:r>
    </w:p>
    <w:p w14:paraId="4FE9D3D4" w14:textId="77777777" w:rsidR="000E296E" w:rsidRDefault="00A4591E">
      <w:pPr>
        <w:numPr>
          <w:ilvl w:val="0"/>
          <w:numId w:val="6"/>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Alpha Cloud y E-Libro - Fuentes de metadatos y recursos académicos externos</w:t>
      </w:r>
    </w:p>
    <w:p w14:paraId="58704C5F" w14:textId="77777777" w:rsidR="000E296E" w:rsidRDefault="00A4591E">
      <w:pPr>
        <w:numPr>
          <w:ilvl w:val="0"/>
          <w:numId w:val="6"/>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Azure - Infraestructura </w:t>
      </w:r>
      <w:proofErr w:type="spellStart"/>
      <w:r>
        <w:rPr>
          <w:rFonts w:ascii="Times New Roman" w:eastAsia="Times New Roman" w:hAnsi="Times New Roman" w:cs="Times New Roman"/>
          <w:sz w:val="24"/>
          <w:szCs w:val="24"/>
        </w:rPr>
        <w:t>cloud</w:t>
      </w:r>
      <w:proofErr w:type="spellEnd"/>
    </w:p>
    <w:p w14:paraId="672EC8FA" w14:textId="77777777" w:rsidR="000E296E" w:rsidRDefault="00A4591E">
      <w:pPr>
        <w:numPr>
          <w:ilvl w:val="0"/>
          <w:numId w:val="6"/>
        </w:numPr>
        <w:ind w:left="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IaC</w:t>
      </w:r>
      <w:proofErr w:type="spellEnd"/>
    </w:p>
    <w:p w14:paraId="08E11150" w14:textId="77777777" w:rsidR="000E296E" w:rsidRDefault="000E296E">
      <w:pPr>
        <w:jc w:val="both"/>
        <w:rPr>
          <w:rFonts w:ascii="Times New Roman" w:eastAsia="Times New Roman" w:hAnsi="Times New Roman" w:cs="Times New Roman"/>
          <w:sz w:val="24"/>
          <w:szCs w:val="24"/>
        </w:rPr>
      </w:pPr>
    </w:p>
    <w:p w14:paraId="3D61F285"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Arquitectura de Software</w:t>
      </w:r>
    </w:p>
    <w:p w14:paraId="71A1A497" w14:textId="77777777" w:rsidR="000E296E" w:rsidRDefault="00A4591E">
      <w:pPr>
        <w:numPr>
          <w:ilvl w:val="0"/>
          <w:numId w:val="5"/>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4+1 vistas (</w:t>
      </w:r>
      <w:proofErr w:type="spellStart"/>
      <w:r>
        <w:rPr>
          <w:rFonts w:ascii="Times New Roman" w:eastAsia="Times New Roman" w:hAnsi="Times New Roman" w:cs="Times New Roman"/>
          <w:sz w:val="24"/>
          <w:szCs w:val="24"/>
        </w:rPr>
        <w:t>Kruchten</w:t>
      </w:r>
      <w:proofErr w:type="spellEnd"/>
      <w:r>
        <w:rPr>
          <w:rFonts w:ascii="Times New Roman" w:eastAsia="Times New Roman" w:hAnsi="Times New Roman" w:cs="Times New Roman"/>
          <w:sz w:val="24"/>
          <w:szCs w:val="24"/>
        </w:rPr>
        <w:t>)</w:t>
      </w:r>
    </w:p>
    <w:p w14:paraId="6134319C" w14:textId="77777777" w:rsidR="000E296E" w:rsidRDefault="00A4591E">
      <w:pPr>
        <w:numPr>
          <w:ilvl w:val="0"/>
          <w:numId w:val="5"/>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Patrón MVC</w:t>
      </w:r>
    </w:p>
    <w:p w14:paraId="2A601826" w14:textId="77777777" w:rsidR="000E296E" w:rsidRDefault="00A4591E">
      <w:pPr>
        <w:numPr>
          <w:ilvl w:val="0"/>
          <w:numId w:val="5"/>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Principios SOLID</w:t>
      </w:r>
    </w:p>
    <w:p w14:paraId="438B218D" w14:textId="77777777" w:rsidR="000E296E" w:rsidRDefault="00A4591E">
      <w:pPr>
        <w:pStyle w:val="Ttulo1"/>
        <w:jc w:val="both"/>
        <w:rPr>
          <w:rFonts w:ascii="Times New Roman" w:eastAsia="Times New Roman" w:hAnsi="Times New Roman" w:cs="Times New Roman"/>
          <w:b/>
          <w:bCs/>
          <w:color w:val="000000"/>
          <w:sz w:val="24"/>
          <w:szCs w:val="24"/>
        </w:rPr>
      </w:pPr>
      <w:bookmarkStart w:id="10" w:name="_heading=h.bnvrvos371x8" w:colFirst="0" w:colLast="0"/>
      <w:bookmarkEnd w:id="10"/>
      <w:r>
        <w:rPr>
          <w:rFonts w:ascii="Times New Roman" w:eastAsia="Times New Roman" w:hAnsi="Times New Roman" w:cs="Times New Roman"/>
          <w:b/>
          <w:bCs/>
          <w:color w:val="000000"/>
          <w:sz w:val="24"/>
          <w:szCs w:val="24"/>
        </w:rPr>
        <w:t>6. Desarrollo de la solución</w:t>
      </w:r>
    </w:p>
    <w:p w14:paraId="4B92FD75" w14:textId="77777777" w:rsidR="000E296E" w:rsidRDefault="00A4591E">
      <w:pPr>
        <w:pStyle w:val="Ttulo2"/>
        <w:jc w:val="both"/>
        <w:rPr>
          <w:rFonts w:ascii="Times New Roman" w:eastAsia="Times New Roman" w:hAnsi="Times New Roman" w:cs="Times New Roman"/>
          <w:sz w:val="24"/>
          <w:szCs w:val="24"/>
        </w:rPr>
      </w:pPr>
      <w:bookmarkStart w:id="11" w:name="_heading=h.bcu50hpshgcr" w:colFirst="0" w:colLast="0"/>
      <w:bookmarkEnd w:id="11"/>
      <w:r>
        <w:rPr>
          <w:rFonts w:ascii="Times New Roman" w:eastAsia="Times New Roman" w:hAnsi="Times New Roman" w:cs="Times New Roman"/>
          <w:sz w:val="24"/>
          <w:szCs w:val="24"/>
        </w:rPr>
        <w:t>6.1. Análisis de Factibilidad (técnico, económico, operativa, social, legal, ambiental)</w:t>
      </w:r>
    </w:p>
    <w:sdt>
      <w:sdtPr>
        <w:tag w:val="goog_rdk_2"/>
        <w:id w:val="-1033140724"/>
        <w:lock w:val="contentLocked"/>
      </w:sdtPr>
      <w:sdtEndPr/>
      <w:sdtContent>
        <w:tbl>
          <w:tblPr>
            <w:tblStyle w:val="a3"/>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2070"/>
            <w:gridCol w:w="5085"/>
          </w:tblGrid>
          <w:tr w:rsidR="000E296E" w14:paraId="5C5BD654" w14:textId="77777777">
            <w:tc>
              <w:tcPr>
                <w:tcW w:w="1305" w:type="dxa"/>
                <w:shd w:val="clear" w:color="auto" w:fill="auto"/>
                <w:tcMar>
                  <w:top w:w="100" w:type="dxa"/>
                  <w:left w:w="100" w:type="dxa"/>
                  <w:bottom w:w="100" w:type="dxa"/>
                  <w:right w:w="100" w:type="dxa"/>
                </w:tcMar>
              </w:tcPr>
              <w:p w14:paraId="6112462C"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TIPO</w:t>
                </w:r>
              </w:p>
            </w:tc>
            <w:tc>
              <w:tcPr>
                <w:tcW w:w="2070" w:type="dxa"/>
                <w:shd w:val="clear" w:color="auto" w:fill="auto"/>
                <w:tcMar>
                  <w:top w:w="100" w:type="dxa"/>
                  <w:left w:w="100" w:type="dxa"/>
                  <w:bottom w:w="100" w:type="dxa"/>
                  <w:right w:w="100" w:type="dxa"/>
                </w:tcMar>
              </w:tcPr>
              <w:p w14:paraId="151AE991"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CONCLUSIÓN</w:t>
                </w:r>
              </w:p>
            </w:tc>
            <w:tc>
              <w:tcPr>
                <w:tcW w:w="5085" w:type="dxa"/>
                <w:shd w:val="clear" w:color="auto" w:fill="auto"/>
                <w:tcMar>
                  <w:top w:w="100" w:type="dxa"/>
                  <w:left w:w="100" w:type="dxa"/>
                  <w:bottom w:w="100" w:type="dxa"/>
                  <w:right w:w="100" w:type="dxa"/>
                </w:tcMar>
              </w:tcPr>
              <w:p w14:paraId="447F2283"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 CLAVE</w:t>
                </w:r>
              </w:p>
            </w:tc>
          </w:tr>
          <w:tr w:rsidR="000E296E" w14:paraId="7E76E7ED" w14:textId="77777777">
            <w:tc>
              <w:tcPr>
                <w:tcW w:w="1305" w:type="dxa"/>
                <w:shd w:val="clear" w:color="auto" w:fill="auto"/>
                <w:tcMar>
                  <w:top w:w="100" w:type="dxa"/>
                  <w:left w:w="100" w:type="dxa"/>
                  <w:bottom w:w="100" w:type="dxa"/>
                  <w:right w:w="100" w:type="dxa"/>
                </w:tcMar>
              </w:tcPr>
              <w:p w14:paraId="4A3A2D15"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Técnica</w:t>
                </w:r>
              </w:p>
            </w:tc>
            <w:tc>
              <w:tcPr>
                <w:tcW w:w="2070" w:type="dxa"/>
                <w:shd w:val="clear" w:color="auto" w:fill="auto"/>
                <w:tcMar>
                  <w:top w:w="100" w:type="dxa"/>
                  <w:left w:w="100" w:type="dxa"/>
                  <w:bottom w:w="100" w:type="dxa"/>
                  <w:right w:w="100" w:type="dxa"/>
                </w:tcMar>
              </w:tcPr>
              <w:p w14:paraId="34E04CEE"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Factible</w:t>
                </w:r>
              </w:p>
            </w:tc>
            <w:tc>
              <w:tcPr>
                <w:tcW w:w="5085" w:type="dxa"/>
                <w:shd w:val="clear" w:color="auto" w:fill="auto"/>
                <w:tcMar>
                  <w:top w:w="100" w:type="dxa"/>
                  <w:left w:w="100" w:type="dxa"/>
                  <w:bottom w:w="100" w:type="dxa"/>
                  <w:right w:w="100" w:type="dxa"/>
                </w:tcMar>
              </w:tcPr>
              <w:p w14:paraId="1BF4192F"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Stack PHP/MySQL dominado por el equipo</w:t>
                </w:r>
              </w:p>
            </w:tc>
          </w:tr>
          <w:tr w:rsidR="000E296E" w14:paraId="060667F7" w14:textId="77777777">
            <w:tc>
              <w:tcPr>
                <w:tcW w:w="1305" w:type="dxa"/>
                <w:shd w:val="clear" w:color="auto" w:fill="auto"/>
                <w:tcMar>
                  <w:top w:w="100" w:type="dxa"/>
                  <w:left w:w="100" w:type="dxa"/>
                  <w:bottom w:w="100" w:type="dxa"/>
                  <w:right w:w="100" w:type="dxa"/>
                </w:tcMar>
              </w:tcPr>
              <w:p w14:paraId="32AC76B8"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Económica</w:t>
                </w:r>
              </w:p>
            </w:tc>
            <w:tc>
              <w:tcPr>
                <w:tcW w:w="2070" w:type="dxa"/>
                <w:shd w:val="clear" w:color="auto" w:fill="auto"/>
                <w:tcMar>
                  <w:top w:w="100" w:type="dxa"/>
                  <w:left w:w="100" w:type="dxa"/>
                  <w:bottom w:w="100" w:type="dxa"/>
                  <w:right w:w="100" w:type="dxa"/>
                </w:tcMar>
              </w:tcPr>
              <w:p w14:paraId="1D5341FE" w14:textId="77777777" w:rsidR="000E296E" w:rsidRDefault="00A4591E">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Factible</w:t>
                </w:r>
              </w:p>
            </w:tc>
            <w:tc>
              <w:tcPr>
                <w:tcW w:w="5085" w:type="dxa"/>
                <w:shd w:val="clear" w:color="auto" w:fill="auto"/>
                <w:tcMar>
                  <w:top w:w="100" w:type="dxa"/>
                  <w:left w:w="100" w:type="dxa"/>
                  <w:bottom w:w="100" w:type="dxa"/>
                  <w:right w:w="100" w:type="dxa"/>
                </w:tcMar>
              </w:tcPr>
              <w:p w14:paraId="1E177C40"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VAN S/ 4,199.12; TIR 17%</w:t>
                </w:r>
              </w:p>
            </w:tc>
          </w:tr>
          <w:tr w:rsidR="000E296E" w14:paraId="3127716B" w14:textId="77777777">
            <w:tc>
              <w:tcPr>
                <w:tcW w:w="1305" w:type="dxa"/>
                <w:shd w:val="clear" w:color="auto" w:fill="auto"/>
                <w:tcMar>
                  <w:top w:w="100" w:type="dxa"/>
                  <w:left w:w="100" w:type="dxa"/>
                  <w:bottom w:w="100" w:type="dxa"/>
                  <w:right w:w="100" w:type="dxa"/>
                </w:tcMar>
              </w:tcPr>
              <w:p w14:paraId="3ECF117F"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Operativa</w:t>
                </w:r>
              </w:p>
            </w:tc>
            <w:tc>
              <w:tcPr>
                <w:tcW w:w="2070" w:type="dxa"/>
                <w:shd w:val="clear" w:color="auto" w:fill="auto"/>
                <w:tcMar>
                  <w:top w:w="100" w:type="dxa"/>
                  <w:left w:w="100" w:type="dxa"/>
                  <w:bottom w:w="100" w:type="dxa"/>
                  <w:right w:w="100" w:type="dxa"/>
                </w:tcMar>
              </w:tcPr>
              <w:p w14:paraId="28DF19C4" w14:textId="77777777" w:rsidR="000E296E" w:rsidRDefault="00A4591E">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Factible</w:t>
                </w:r>
              </w:p>
            </w:tc>
            <w:tc>
              <w:tcPr>
                <w:tcW w:w="5085" w:type="dxa"/>
                <w:shd w:val="clear" w:color="auto" w:fill="auto"/>
                <w:tcMar>
                  <w:top w:w="100" w:type="dxa"/>
                  <w:left w:w="100" w:type="dxa"/>
                  <w:bottom w:w="100" w:type="dxa"/>
                  <w:right w:w="100" w:type="dxa"/>
                </w:tcMar>
              </w:tcPr>
              <w:p w14:paraId="11EC4BDF"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Interfaz intuitiva, sin capacitación especializada</w:t>
                </w:r>
              </w:p>
            </w:tc>
          </w:tr>
          <w:tr w:rsidR="000E296E" w14:paraId="2154B4E7" w14:textId="77777777">
            <w:tc>
              <w:tcPr>
                <w:tcW w:w="1305" w:type="dxa"/>
                <w:shd w:val="clear" w:color="auto" w:fill="auto"/>
                <w:tcMar>
                  <w:top w:w="100" w:type="dxa"/>
                  <w:left w:w="100" w:type="dxa"/>
                  <w:bottom w:w="100" w:type="dxa"/>
                  <w:right w:w="100" w:type="dxa"/>
                </w:tcMar>
              </w:tcPr>
              <w:p w14:paraId="5136F3AE"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Social</w:t>
                </w:r>
              </w:p>
            </w:tc>
            <w:tc>
              <w:tcPr>
                <w:tcW w:w="2070" w:type="dxa"/>
                <w:shd w:val="clear" w:color="auto" w:fill="auto"/>
                <w:tcMar>
                  <w:top w:w="100" w:type="dxa"/>
                  <w:left w:w="100" w:type="dxa"/>
                  <w:bottom w:w="100" w:type="dxa"/>
                  <w:right w:w="100" w:type="dxa"/>
                </w:tcMar>
              </w:tcPr>
              <w:p w14:paraId="442F43EF" w14:textId="77777777" w:rsidR="000E296E" w:rsidRDefault="00A4591E">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Factible</w:t>
                </w:r>
              </w:p>
            </w:tc>
            <w:tc>
              <w:tcPr>
                <w:tcW w:w="5085" w:type="dxa"/>
                <w:shd w:val="clear" w:color="auto" w:fill="auto"/>
                <w:tcMar>
                  <w:top w:w="100" w:type="dxa"/>
                  <w:left w:w="100" w:type="dxa"/>
                  <w:bottom w:w="100" w:type="dxa"/>
                  <w:right w:w="100" w:type="dxa"/>
                </w:tcMar>
              </w:tcPr>
              <w:p w14:paraId="644E0CFA"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Democratiza el acceso a la información</w:t>
                </w:r>
              </w:p>
            </w:tc>
          </w:tr>
          <w:tr w:rsidR="000E296E" w14:paraId="02A9CE44" w14:textId="77777777">
            <w:tc>
              <w:tcPr>
                <w:tcW w:w="1305" w:type="dxa"/>
                <w:shd w:val="clear" w:color="auto" w:fill="auto"/>
                <w:tcMar>
                  <w:top w:w="100" w:type="dxa"/>
                  <w:left w:w="100" w:type="dxa"/>
                  <w:bottom w:w="100" w:type="dxa"/>
                  <w:right w:w="100" w:type="dxa"/>
                </w:tcMar>
              </w:tcPr>
              <w:p w14:paraId="49ACD2D7"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Legal</w:t>
                </w:r>
              </w:p>
            </w:tc>
            <w:tc>
              <w:tcPr>
                <w:tcW w:w="2070" w:type="dxa"/>
                <w:shd w:val="clear" w:color="auto" w:fill="auto"/>
                <w:tcMar>
                  <w:top w:w="100" w:type="dxa"/>
                  <w:left w:w="100" w:type="dxa"/>
                  <w:bottom w:w="100" w:type="dxa"/>
                  <w:right w:w="100" w:type="dxa"/>
                </w:tcMar>
              </w:tcPr>
              <w:p w14:paraId="0621628B" w14:textId="77777777" w:rsidR="000E296E" w:rsidRDefault="00A4591E">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Factible</w:t>
                </w:r>
              </w:p>
            </w:tc>
            <w:tc>
              <w:tcPr>
                <w:tcW w:w="5085" w:type="dxa"/>
                <w:shd w:val="clear" w:color="auto" w:fill="auto"/>
                <w:tcMar>
                  <w:top w:w="100" w:type="dxa"/>
                  <w:left w:w="100" w:type="dxa"/>
                  <w:bottom w:w="100" w:type="dxa"/>
                  <w:right w:w="100" w:type="dxa"/>
                </w:tcMar>
              </w:tcPr>
              <w:p w14:paraId="49CE1934"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Cumple Ley N° 29733 (datos personales)</w:t>
                </w:r>
              </w:p>
            </w:tc>
          </w:tr>
          <w:tr w:rsidR="000E296E" w14:paraId="4F1828D8" w14:textId="77777777">
            <w:tc>
              <w:tcPr>
                <w:tcW w:w="1305" w:type="dxa"/>
                <w:shd w:val="clear" w:color="auto" w:fill="auto"/>
                <w:tcMar>
                  <w:top w:w="100" w:type="dxa"/>
                  <w:left w:w="100" w:type="dxa"/>
                  <w:bottom w:w="100" w:type="dxa"/>
                  <w:right w:w="100" w:type="dxa"/>
                </w:tcMar>
              </w:tcPr>
              <w:p w14:paraId="475AA92C"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Ambiental</w:t>
                </w:r>
              </w:p>
            </w:tc>
            <w:tc>
              <w:tcPr>
                <w:tcW w:w="2070" w:type="dxa"/>
                <w:shd w:val="clear" w:color="auto" w:fill="auto"/>
                <w:tcMar>
                  <w:top w:w="100" w:type="dxa"/>
                  <w:left w:w="100" w:type="dxa"/>
                  <w:bottom w:w="100" w:type="dxa"/>
                  <w:right w:w="100" w:type="dxa"/>
                </w:tcMar>
              </w:tcPr>
              <w:p w14:paraId="7C18C5BD" w14:textId="77777777" w:rsidR="000E296E" w:rsidRDefault="00A4591E">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Factible</w:t>
                </w:r>
              </w:p>
            </w:tc>
            <w:tc>
              <w:tcPr>
                <w:tcW w:w="5085" w:type="dxa"/>
                <w:shd w:val="clear" w:color="auto" w:fill="auto"/>
                <w:tcMar>
                  <w:top w:w="100" w:type="dxa"/>
                  <w:left w:w="100" w:type="dxa"/>
                  <w:bottom w:w="100" w:type="dxa"/>
                  <w:right w:w="100" w:type="dxa"/>
                </w:tcMar>
              </w:tcPr>
              <w:p w14:paraId="5D66E2D0"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Reduce impresión de catálogos físicos</w:t>
                </w:r>
              </w:p>
            </w:tc>
          </w:tr>
        </w:tbl>
      </w:sdtContent>
    </w:sdt>
    <w:p w14:paraId="6CE3B3CB" w14:textId="77777777" w:rsidR="000E296E" w:rsidRDefault="00A4591E">
      <w:pPr>
        <w:pStyle w:val="Ttulo2"/>
        <w:jc w:val="both"/>
        <w:rPr>
          <w:rFonts w:ascii="Times New Roman" w:eastAsia="Times New Roman" w:hAnsi="Times New Roman" w:cs="Times New Roman"/>
          <w:sz w:val="24"/>
          <w:szCs w:val="24"/>
        </w:rPr>
      </w:pPr>
      <w:bookmarkStart w:id="12" w:name="_heading=h.yodyjktd8uzr" w:colFirst="0" w:colLast="0"/>
      <w:bookmarkEnd w:id="12"/>
      <w:r>
        <w:rPr>
          <w:rFonts w:ascii="Times New Roman" w:eastAsia="Times New Roman" w:hAnsi="Times New Roman" w:cs="Times New Roman"/>
          <w:sz w:val="24"/>
          <w:szCs w:val="24"/>
        </w:rPr>
        <w:t>6.2. Tecnología de Desarrollo</w:t>
      </w:r>
    </w:p>
    <w:sdt>
      <w:sdtPr>
        <w:tag w:val="goog_rdk_3"/>
        <w:id w:val="1730573712"/>
        <w:lock w:val="contentLocked"/>
      </w:sdtPr>
      <w:sdtEndPr/>
      <w:sdtContent>
        <w:tbl>
          <w:tblPr>
            <w:tblStyle w:val="a4"/>
            <w:tblW w:w="89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85"/>
            <w:gridCol w:w="2085"/>
            <w:gridCol w:w="1335"/>
            <w:gridCol w:w="3765"/>
          </w:tblGrid>
          <w:tr w:rsidR="000E296E" w14:paraId="68FE1702" w14:textId="77777777">
            <w:trPr>
              <w:trHeight w:val="487"/>
            </w:trPr>
            <w:tc>
              <w:tcPr>
                <w:tcW w:w="1785" w:type="dxa"/>
                <w:shd w:val="clear" w:color="auto" w:fill="auto"/>
                <w:tcMar>
                  <w:top w:w="100" w:type="dxa"/>
                  <w:left w:w="100" w:type="dxa"/>
                  <w:bottom w:w="100" w:type="dxa"/>
                  <w:right w:w="100" w:type="dxa"/>
                </w:tcMar>
              </w:tcPr>
              <w:p w14:paraId="76755DF7"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CAPA</w:t>
                </w:r>
              </w:p>
            </w:tc>
            <w:tc>
              <w:tcPr>
                <w:tcW w:w="2085" w:type="dxa"/>
                <w:shd w:val="clear" w:color="auto" w:fill="auto"/>
                <w:tcMar>
                  <w:top w:w="100" w:type="dxa"/>
                  <w:left w:w="100" w:type="dxa"/>
                  <w:bottom w:w="100" w:type="dxa"/>
                  <w:right w:w="100" w:type="dxa"/>
                </w:tcMar>
              </w:tcPr>
              <w:p w14:paraId="0FA2CA3D"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TECNOLOGÍA</w:t>
                </w:r>
              </w:p>
            </w:tc>
            <w:tc>
              <w:tcPr>
                <w:tcW w:w="1335" w:type="dxa"/>
                <w:shd w:val="clear" w:color="auto" w:fill="auto"/>
                <w:tcMar>
                  <w:top w:w="100" w:type="dxa"/>
                  <w:left w:w="100" w:type="dxa"/>
                  <w:bottom w:w="100" w:type="dxa"/>
                  <w:right w:w="100" w:type="dxa"/>
                </w:tcMar>
              </w:tcPr>
              <w:p w14:paraId="73354339"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VERSIÓN</w:t>
                </w:r>
              </w:p>
            </w:tc>
            <w:tc>
              <w:tcPr>
                <w:tcW w:w="3765" w:type="dxa"/>
                <w:shd w:val="clear" w:color="auto" w:fill="auto"/>
                <w:tcMar>
                  <w:top w:w="100" w:type="dxa"/>
                  <w:left w:w="100" w:type="dxa"/>
                  <w:bottom w:w="100" w:type="dxa"/>
                  <w:right w:w="100" w:type="dxa"/>
                </w:tcMar>
              </w:tcPr>
              <w:p w14:paraId="5D60E355"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PROPÓSITO</w:t>
                </w:r>
              </w:p>
            </w:tc>
          </w:tr>
          <w:tr w:rsidR="000E296E" w14:paraId="2D809AA4" w14:textId="77777777">
            <w:tc>
              <w:tcPr>
                <w:tcW w:w="1785" w:type="dxa"/>
                <w:shd w:val="clear" w:color="auto" w:fill="auto"/>
                <w:tcMar>
                  <w:top w:w="100" w:type="dxa"/>
                  <w:left w:w="100" w:type="dxa"/>
                  <w:bottom w:w="100" w:type="dxa"/>
                  <w:right w:w="100" w:type="dxa"/>
                </w:tcMar>
              </w:tcPr>
              <w:p w14:paraId="76C58D7A"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Backend</w:t>
                </w:r>
              </w:p>
            </w:tc>
            <w:tc>
              <w:tcPr>
                <w:tcW w:w="2085" w:type="dxa"/>
                <w:shd w:val="clear" w:color="auto" w:fill="auto"/>
                <w:tcMar>
                  <w:top w:w="100" w:type="dxa"/>
                  <w:left w:w="100" w:type="dxa"/>
                  <w:bottom w:w="100" w:type="dxa"/>
                  <w:right w:w="100" w:type="dxa"/>
                </w:tcMar>
              </w:tcPr>
              <w:p w14:paraId="13D174CA"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PHP</w:t>
                </w:r>
              </w:p>
            </w:tc>
            <w:tc>
              <w:tcPr>
                <w:tcW w:w="1335" w:type="dxa"/>
                <w:shd w:val="clear" w:color="auto" w:fill="auto"/>
                <w:tcMar>
                  <w:top w:w="100" w:type="dxa"/>
                  <w:left w:w="100" w:type="dxa"/>
                  <w:bottom w:w="100" w:type="dxa"/>
                  <w:right w:w="100" w:type="dxa"/>
                </w:tcMar>
              </w:tcPr>
              <w:p w14:paraId="657A1969"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8.2.12</w:t>
                </w:r>
              </w:p>
            </w:tc>
            <w:tc>
              <w:tcPr>
                <w:tcW w:w="3765" w:type="dxa"/>
                <w:shd w:val="clear" w:color="auto" w:fill="auto"/>
                <w:tcMar>
                  <w:top w:w="100" w:type="dxa"/>
                  <w:left w:w="100" w:type="dxa"/>
                  <w:bottom w:w="100" w:type="dxa"/>
                  <w:right w:w="100" w:type="dxa"/>
                </w:tcMar>
              </w:tcPr>
              <w:p w14:paraId="182DBB8C"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Lógica de negocio y microservicios</w:t>
                </w:r>
              </w:p>
            </w:tc>
          </w:tr>
          <w:tr w:rsidR="000E296E" w14:paraId="090B5D12" w14:textId="77777777">
            <w:tc>
              <w:tcPr>
                <w:tcW w:w="1785" w:type="dxa"/>
                <w:shd w:val="clear" w:color="auto" w:fill="auto"/>
                <w:tcMar>
                  <w:top w:w="100" w:type="dxa"/>
                  <w:left w:w="100" w:type="dxa"/>
                  <w:bottom w:w="100" w:type="dxa"/>
                  <w:right w:w="100" w:type="dxa"/>
                </w:tcMar>
              </w:tcPr>
              <w:p w14:paraId="39B94292"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Fronted</w:t>
                </w:r>
              </w:p>
            </w:tc>
            <w:tc>
              <w:tcPr>
                <w:tcW w:w="2085" w:type="dxa"/>
                <w:shd w:val="clear" w:color="auto" w:fill="auto"/>
                <w:tcMar>
                  <w:top w:w="100" w:type="dxa"/>
                  <w:left w:w="100" w:type="dxa"/>
                  <w:bottom w:w="100" w:type="dxa"/>
                  <w:right w:w="100" w:type="dxa"/>
                </w:tcMar>
              </w:tcPr>
              <w:p w14:paraId="133BAF56"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HTML/CSS/JS</w:t>
                </w:r>
              </w:p>
            </w:tc>
            <w:tc>
              <w:tcPr>
                <w:tcW w:w="1335" w:type="dxa"/>
                <w:shd w:val="clear" w:color="auto" w:fill="auto"/>
                <w:tcMar>
                  <w:top w:w="100" w:type="dxa"/>
                  <w:left w:w="100" w:type="dxa"/>
                  <w:bottom w:w="100" w:type="dxa"/>
                  <w:right w:w="100" w:type="dxa"/>
                </w:tcMar>
              </w:tcPr>
              <w:p w14:paraId="73C236FA"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3765" w:type="dxa"/>
                <w:shd w:val="clear" w:color="auto" w:fill="auto"/>
                <w:tcMar>
                  <w:top w:w="100" w:type="dxa"/>
                  <w:left w:w="100" w:type="dxa"/>
                  <w:bottom w:w="100" w:type="dxa"/>
                  <w:right w:w="100" w:type="dxa"/>
                </w:tcMar>
              </w:tcPr>
              <w:p w14:paraId="7CC4129F"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Interfaz responsiva</w:t>
                </w:r>
              </w:p>
            </w:tc>
          </w:tr>
          <w:tr w:rsidR="000E296E" w14:paraId="4C9B0B2A" w14:textId="77777777">
            <w:tc>
              <w:tcPr>
                <w:tcW w:w="1785" w:type="dxa"/>
                <w:shd w:val="clear" w:color="auto" w:fill="auto"/>
                <w:tcMar>
                  <w:top w:w="100" w:type="dxa"/>
                  <w:left w:w="100" w:type="dxa"/>
                  <w:bottom w:w="100" w:type="dxa"/>
                  <w:right w:w="100" w:type="dxa"/>
                </w:tcMar>
              </w:tcPr>
              <w:p w14:paraId="13FE2008"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Base de Datos</w:t>
                </w:r>
              </w:p>
            </w:tc>
            <w:tc>
              <w:tcPr>
                <w:tcW w:w="2085" w:type="dxa"/>
                <w:shd w:val="clear" w:color="auto" w:fill="auto"/>
                <w:tcMar>
                  <w:top w:w="100" w:type="dxa"/>
                  <w:left w:w="100" w:type="dxa"/>
                  <w:bottom w:w="100" w:type="dxa"/>
                  <w:right w:w="100" w:type="dxa"/>
                </w:tcMar>
              </w:tcPr>
              <w:p w14:paraId="171F97FE"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MySQL</w:t>
                </w:r>
              </w:p>
            </w:tc>
            <w:tc>
              <w:tcPr>
                <w:tcW w:w="1335" w:type="dxa"/>
                <w:shd w:val="clear" w:color="auto" w:fill="auto"/>
                <w:tcMar>
                  <w:top w:w="100" w:type="dxa"/>
                  <w:left w:w="100" w:type="dxa"/>
                  <w:bottom w:w="100" w:type="dxa"/>
                  <w:right w:w="100" w:type="dxa"/>
                </w:tcMar>
              </w:tcPr>
              <w:p w14:paraId="3216B0E2"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w:t>
                </w:r>
              </w:p>
            </w:tc>
            <w:tc>
              <w:tcPr>
                <w:tcW w:w="3765" w:type="dxa"/>
                <w:shd w:val="clear" w:color="auto" w:fill="auto"/>
                <w:tcMar>
                  <w:top w:w="100" w:type="dxa"/>
                  <w:left w:w="100" w:type="dxa"/>
                  <w:bottom w:w="100" w:type="dxa"/>
                  <w:right w:w="100" w:type="dxa"/>
                </w:tcMar>
              </w:tcPr>
              <w:p w14:paraId="2B8C9E20"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Inventario físico</w:t>
                </w:r>
              </w:p>
            </w:tc>
          </w:tr>
          <w:tr w:rsidR="000E296E" w14:paraId="73E0546F" w14:textId="77777777">
            <w:tc>
              <w:tcPr>
                <w:tcW w:w="1785" w:type="dxa"/>
                <w:shd w:val="clear" w:color="auto" w:fill="auto"/>
                <w:tcMar>
                  <w:top w:w="100" w:type="dxa"/>
                  <w:left w:w="100" w:type="dxa"/>
                  <w:bottom w:w="100" w:type="dxa"/>
                  <w:right w:w="100" w:type="dxa"/>
                </w:tcMar>
              </w:tcPr>
              <w:p w14:paraId="7308266B"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Infraestructura</w:t>
                </w:r>
              </w:p>
            </w:tc>
            <w:tc>
              <w:tcPr>
                <w:tcW w:w="2085" w:type="dxa"/>
                <w:shd w:val="clear" w:color="auto" w:fill="auto"/>
                <w:tcMar>
                  <w:top w:w="100" w:type="dxa"/>
                  <w:left w:w="100" w:type="dxa"/>
                  <w:bottom w:w="100" w:type="dxa"/>
                  <w:right w:w="100" w:type="dxa"/>
                </w:tcMar>
              </w:tcPr>
              <w:p w14:paraId="1AB6C0BF"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Microsoft Azure</w:t>
                </w:r>
              </w:p>
            </w:tc>
            <w:tc>
              <w:tcPr>
                <w:tcW w:w="1335" w:type="dxa"/>
                <w:shd w:val="clear" w:color="auto" w:fill="auto"/>
                <w:tcMar>
                  <w:top w:w="100" w:type="dxa"/>
                  <w:left w:w="100" w:type="dxa"/>
                  <w:bottom w:w="100" w:type="dxa"/>
                  <w:right w:w="100" w:type="dxa"/>
                </w:tcMar>
              </w:tcPr>
              <w:p w14:paraId="700D2C30"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65" w:type="dxa"/>
                <w:shd w:val="clear" w:color="auto" w:fill="auto"/>
                <w:tcMar>
                  <w:top w:w="100" w:type="dxa"/>
                  <w:left w:w="100" w:type="dxa"/>
                  <w:bottom w:w="100" w:type="dxa"/>
                  <w:right w:w="100" w:type="dxa"/>
                </w:tcMar>
              </w:tcPr>
              <w:p w14:paraId="44650E3F"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 Service + DB MySQL</w:t>
                </w:r>
              </w:p>
            </w:tc>
          </w:tr>
          <w:tr w:rsidR="000E296E" w14:paraId="0AAB056A" w14:textId="77777777">
            <w:tc>
              <w:tcPr>
                <w:tcW w:w="1785" w:type="dxa"/>
                <w:shd w:val="clear" w:color="auto" w:fill="auto"/>
                <w:tcMar>
                  <w:top w:w="100" w:type="dxa"/>
                  <w:left w:w="100" w:type="dxa"/>
                  <w:bottom w:w="100" w:type="dxa"/>
                  <w:right w:w="100" w:type="dxa"/>
                </w:tcMar>
              </w:tcPr>
              <w:p w14:paraId="00142675"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Iac</w:t>
                </w:r>
              </w:p>
            </w:tc>
            <w:tc>
              <w:tcPr>
                <w:tcW w:w="2085" w:type="dxa"/>
                <w:shd w:val="clear" w:color="auto" w:fill="auto"/>
                <w:tcMar>
                  <w:top w:w="100" w:type="dxa"/>
                  <w:left w:w="100" w:type="dxa"/>
                  <w:bottom w:w="100" w:type="dxa"/>
                  <w:right w:w="100" w:type="dxa"/>
                </w:tcMar>
              </w:tcPr>
              <w:p w14:paraId="2013FAFF"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Terraform</w:t>
                </w:r>
              </w:p>
            </w:tc>
            <w:tc>
              <w:tcPr>
                <w:tcW w:w="1335" w:type="dxa"/>
                <w:shd w:val="clear" w:color="auto" w:fill="auto"/>
                <w:tcMar>
                  <w:top w:w="100" w:type="dxa"/>
                  <w:left w:w="100" w:type="dxa"/>
                  <w:bottom w:w="100" w:type="dxa"/>
                  <w:right w:w="100" w:type="dxa"/>
                </w:tcMar>
              </w:tcPr>
              <w:p w14:paraId="3990CDB9"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1.x</w:t>
                </w:r>
              </w:p>
            </w:tc>
            <w:tc>
              <w:tcPr>
                <w:tcW w:w="3765" w:type="dxa"/>
                <w:shd w:val="clear" w:color="auto" w:fill="auto"/>
                <w:tcMar>
                  <w:top w:w="100" w:type="dxa"/>
                  <w:left w:w="100" w:type="dxa"/>
                  <w:bottom w:w="100" w:type="dxa"/>
                  <w:right w:w="100" w:type="dxa"/>
                </w:tcMar>
              </w:tcPr>
              <w:p w14:paraId="03310575"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Automatización de despliegue</w:t>
                </w:r>
              </w:p>
            </w:tc>
          </w:tr>
          <w:tr w:rsidR="000E296E" w14:paraId="53412457" w14:textId="77777777">
            <w:tc>
              <w:tcPr>
                <w:tcW w:w="1785" w:type="dxa"/>
                <w:shd w:val="clear" w:color="auto" w:fill="auto"/>
                <w:tcMar>
                  <w:top w:w="100" w:type="dxa"/>
                  <w:left w:w="100" w:type="dxa"/>
                  <w:bottom w:w="100" w:type="dxa"/>
                  <w:right w:w="100" w:type="dxa"/>
                </w:tcMar>
              </w:tcPr>
              <w:p w14:paraId="5DFB77EB"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API Externa</w:t>
                </w:r>
              </w:p>
            </w:tc>
            <w:tc>
              <w:tcPr>
                <w:tcW w:w="2085" w:type="dxa"/>
                <w:shd w:val="clear" w:color="auto" w:fill="auto"/>
                <w:tcMar>
                  <w:top w:w="100" w:type="dxa"/>
                  <w:left w:w="100" w:type="dxa"/>
                  <w:bottom w:w="100" w:type="dxa"/>
                  <w:right w:w="100" w:type="dxa"/>
                </w:tcMar>
              </w:tcPr>
              <w:p w14:paraId="13345CFD"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Alpha Cloud / E-Libro</w:t>
                </w:r>
              </w:p>
            </w:tc>
            <w:tc>
              <w:tcPr>
                <w:tcW w:w="1335" w:type="dxa"/>
                <w:shd w:val="clear" w:color="auto" w:fill="auto"/>
                <w:tcMar>
                  <w:top w:w="100" w:type="dxa"/>
                  <w:left w:w="100" w:type="dxa"/>
                  <w:bottom w:w="100" w:type="dxa"/>
                  <w:right w:w="100" w:type="dxa"/>
                </w:tcMar>
              </w:tcPr>
              <w:p w14:paraId="5AE00C4F"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w:t>
                </w:r>
              </w:p>
            </w:tc>
            <w:tc>
              <w:tcPr>
                <w:tcW w:w="3765" w:type="dxa"/>
                <w:shd w:val="clear" w:color="auto" w:fill="auto"/>
                <w:tcMar>
                  <w:top w:w="100" w:type="dxa"/>
                  <w:left w:w="100" w:type="dxa"/>
                  <w:bottom w:w="100" w:type="dxa"/>
                  <w:right w:w="100" w:type="dxa"/>
                </w:tcMar>
              </w:tcPr>
              <w:p w14:paraId="60450797"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Metadatos bibliográficos</w:t>
                </w:r>
              </w:p>
            </w:tc>
          </w:tr>
        </w:tbl>
      </w:sdtContent>
    </w:sdt>
    <w:p w14:paraId="051BFA72" w14:textId="77777777" w:rsidR="000E296E" w:rsidRDefault="00A4591E">
      <w:pPr>
        <w:pStyle w:val="Ttulo2"/>
        <w:jc w:val="both"/>
        <w:rPr>
          <w:rFonts w:ascii="Times New Roman" w:eastAsia="Times New Roman" w:hAnsi="Times New Roman" w:cs="Times New Roman"/>
          <w:sz w:val="24"/>
          <w:szCs w:val="24"/>
        </w:rPr>
      </w:pPr>
      <w:bookmarkStart w:id="13" w:name="_heading=h.e3v9j3qh7tci" w:colFirst="0" w:colLast="0"/>
      <w:bookmarkEnd w:id="13"/>
      <w:r>
        <w:rPr>
          <w:rFonts w:ascii="Times New Roman" w:eastAsia="Times New Roman" w:hAnsi="Times New Roman" w:cs="Times New Roman"/>
          <w:sz w:val="24"/>
          <w:szCs w:val="24"/>
        </w:rPr>
        <w:lastRenderedPageBreak/>
        <w:t xml:space="preserve">6.3. Metodología de implementación </w:t>
      </w:r>
    </w:p>
    <w:p w14:paraId="1D639CEA"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utilizará una metodología ágil basada en Scrum con </w:t>
      </w:r>
      <w:proofErr w:type="spellStart"/>
      <w:r>
        <w:rPr>
          <w:rFonts w:ascii="Times New Roman" w:eastAsia="Times New Roman" w:hAnsi="Times New Roman" w:cs="Times New Roman"/>
          <w:sz w:val="24"/>
          <w:szCs w:val="24"/>
        </w:rPr>
        <w:t>sprints</w:t>
      </w:r>
      <w:proofErr w:type="spellEnd"/>
      <w:r>
        <w:rPr>
          <w:rFonts w:ascii="Times New Roman" w:eastAsia="Times New Roman" w:hAnsi="Times New Roman" w:cs="Times New Roman"/>
          <w:sz w:val="24"/>
          <w:szCs w:val="24"/>
        </w:rPr>
        <w:t xml:space="preserve"> de 2 semanas:</w:t>
      </w:r>
    </w:p>
    <w:p w14:paraId="11878B03" w14:textId="77777777" w:rsidR="000E296E" w:rsidRDefault="00A4591E">
      <w:pPr>
        <w:numPr>
          <w:ilvl w:val="0"/>
          <w:numId w:val="2"/>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Sprint 1 (2 semanas): Configuración de infraestructura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 Azure)</w:t>
      </w:r>
    </w:p>
    <w:p w14:paraId="17ECA8F1" w14:textId="77777777" w:rsidR="000E296E" w:rsidRDefault="00A4591E">
      <w:pPr>
        <w:numPr>
          <w:ilvl w:val="0"/>
          <w:numId w:val="2"/>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2 (2 semanas): Implementación de </w:t>
      </w:r>
      <w:proofErr w:type="spellStart"/>
      <w:r>
        <w:rPr>
          <w:rFonts w:ascii="Times New Roman" w:eastAsia="Times New Roman" w:hAnsi="Times New Roman" w:cs="Times New Roman"/>
          <w:sz w:val="24"/>
          <w:szCs w:val="24"/>
        </w:rPr>
        <w:t>Adapters</w:t>
      </w:r>
      <w:proofErr w:type="spellEnd"/>
      <w:r>
        <w:rPr>
          <w:rFonts w:ascii="Times New Roman" w:eastAsia="Times New Roman" w:hAnsi="Times New Roman" w:cs="Times New Roman"/>
          <w:sz w:val="24"/>
          <w:szCs w:val="24"/>
        </w:rPr>
        <w:t xml:space="preserve"> (UPT Local + Alpha Cloud + E-Libro)</w:t>
      </w:r>
    </w:p>
    <w:p w14:paraId="6D19D787" w14:textId="77777777" w:rsidR="000E296E" w:rsidRDefault="00A4591E">
      <w:pPr>
        <w:numPr>
          <w:ilvl w:val="0"/>
          <w:numId w:val="2"/>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3 (2 semanas): </w:t>
      </w:r>
      <w:proofErr w:type="spellStart"/>
      <w:r>
        <w:rPr>
          <w:rFonts w:ascii="Times New Roman" w:eastAsia="Times New Roman" w:hAnsi="Times New Roman" w:cs="Times New Roman"/>
          <w:sz w:val="24"/>
          <w:szCs w:val="24"/>
        </w:rPr>
        <w:t>UnificationService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Facade</w:t>
      </w:r>
      <w:proofErr w:type="spellEnd"/>
      <w:r>
        <w:rPr>
          <w:rFonts w:ascii="Times New Roman" w:eastAsia="Times New Roman" w:hAnsi="Times New Roman" w:cs="Times New Roman"/>
          <w:sz w:val="24"/>
          <w:szCs w:val="24"/>
        </w:rPr>
        <w:t>) y lógica de búsqueda</w:t>
      </w:r>
    </w:p>
    <w:p w14:paraId="136E35CE" w14:textId="77777777" w:rsidR="000E296E" w:rsidRDefault="00A4591E">
      <w:pPr>
        <w:numPr>
          <w:ilvl w:val="0"/>
          <w:numId w:val="2"/>
        </w:numPr>
        <w:spacing w:after="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Sprint 4 (2 semanas): Fil</w:t>
      </w:r>
      <w:r>
        <w:rPr>
          <w:rFonts w:ascii="Times New Roman" w:eastAsia="Times New Roman" w:hAnsi="Times New Roman" w:cs="Times New Roman"/>
          <w:sz w:val="24"/>
          <w:szCs w:val="24"/>
        </w:rPr>
        <w:t>tros (</w:t>
      </w:r>
      <w:proofErr w:type="spellStart"/>
      <w:r>
        <w:rPr>
          <w:rFonts w:ascii="Times New Roman" w:eastAsia="Times New Roman" w:hAnsi="Times New Roman" w:cs="Times New Roman"/>
          <w:sz w:val="24"/>
          <w:szCs w:val="24"/>
        </w:rPr>
        <w:t>Strategy</w:t>
      </w:r>
      <w:proofErr w:type="spellEnd"/>
      <w:r>
        <w:rPr>
          <w:rFonts w:ascii="Times New Roman" w:eastAsia="Times New Roman" w:hAnsi="Times New Roman" w:cs="Times New Roman"/>
          <w:sz w:val="24"/>
          <w:szCs w:val="24"/>
        </w:rPr>
        <w:t>) e interfaz de usuario</w:t>
      </w:r>
    </w:p>
    <w:p w14:paraId="0612D8B6" w14:textId="77777777" w:rsidR="000E296E" w:rsidRDefault="00A4591E">
      <w:pPr>
        <w:numPr>
          <w:ilvl w:val="0"/>
          <w:numId w:val="2"/>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Sprint 5 (1 semana): Pruebas y documentación</w:t>
      </w:r>
    </w:p>
    <w:p w14:paraId="1C106C6D"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Documentos </w:t>
      </w:r>
      <w:proofErr w:type="spellStart"/>
      <w:r>
        <w:rPr>
          <w:rFonts w:ascii="Times New Roman" w:eastAsia="Times New Roman" w:hAnsi="Times New Roman" w:cs="Times New Roman"/>
          <w:sz w:val="24"/>
          <w:szCs w:val="24"/>
        </w:rPr>
        <w:t>Tecnicos</w:t>
      </w:r>
      <w:proofErr w:type="spellEnd"/>
    </w:p>
    <w:sdt>
      <w:sdtPr>
        <w:tag w:val="goog_rdk_4"/>
        <w:id w:val="-966864099"/>
        <w:lock w:val="contentLocked"/>
      </w:sdtPr>
      <w:sdtEndPr/>
      <w:sdtContent>
        <w:tbl>
          <w:tblPr>
            <w:tblStyle w:val="a5"/>
            <w:tblW w:w="70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50"/>
            <w:gridCol w:w="1395"/>
            <w:gridCol w:w="1875"/>
          </w:tblGrid>
          <w:tr w:rsidR="000E296E" w14:paraId="1D1B2756" w14:textId="77777777">
            <w:tc>
              <w:tcPr>
                <w:tcW w:w="3750" w:type="dxa"/>
                <w:shd w:val="clear" w:color="auto" w:fill="auto"/>
                <w:tcMar>
                  <w:top w:w="100" w:type="dxa"/>
                  <w:left w:w="100" w:type="dxa"/>
                  <w:bottom w:w="100" w:type="dxa"/>
                  <w:right w:w="100" w:type="dxa"/>
                </w:tcMar>
              </w:tcPr>
              <w:p w14:paraId="3D1C4ED1"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DOCUMENTO</w:t>
                </w:r>
              </w:p>
            </w:tc>
            <w:tc>
              <w:tcPr>
                <w:tcW w:w="1395" w:type="dxa"/>
                <w:shd w:val="clear" w:color="auto" w:fill="auto"/>
                <w:tcMar>
                  <w:top w:w="100" w:type="dxa"/>
                  <w:left w:w="100" w:type="dxa"/>
                  <w:bottom w:w="100" w:type="dxa"/>
                  <w:right w:w="100" w:type="dxa"/>
                </w:tcMar>
              </w:tcPr>
              <w:p w14:paraId="02086AC4"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VERSIÓN</w:t>
                </w:r>
              </w:p>
            </w:tc>
            <w:tc>
              <w:tcPr>
                <w:tcW w:w="1875" w:type="dxa"/>
                <w:shd w:val="clear" w:color="auto" w:fill="auto"/>
                <w:tcMar>
                  <w:top w:w="100" w:type="dxa"/>
                  <w:left w:w="100" w:type="dxa"/>
                  <w:bottom w:w="100" w:type="dxa"/>
                  <w:right w:w="100" w:type="dxa"/>
                </w:tcMar>
              </w:tcPr>
              <w:p w14:paraId="17F49595"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UBICACIÓN</w:t>
                </w:r>
              </w:p>
            </w:tc>
          </w:tr>
          <w:tr w:rsidR="000E296E" w14:paraId="3D8CB338" w14:textId="77777777">
            <w:tc>
              <w:tcPr>
                <w:tcW w:w="3750" w:type="dxa"/>
                <w:shd w:val="clear" w:color="auto" w:fill="auto"/>
                <w:tcMar>
                  <w:top w:w="100" w:type="dxa"/>
                  <w:left w:w="100" w:type="dxa"/>
                  <w:bottom w:w="100" w:type="dxa"/>
                  <w:right w:w="100" w:type="dxa"/>
                </w:tcMar>
              </w:tcPr>
              <w:p w14:paraId="35C0CD2F"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Informe de Factibilidad</w:t>
                </w:r>
              </w:p>
            </w:tc>
            <w:tc>
              <w:tcPr>
                <w:tcW w:w="1395" w:type="dxa"/>
                <w:shd w:val="clear" w:color="auto" w:fill="auto"/>
                <w:tcMar>
                  <w:top w:w="100" w:type="dxa"/>
                  <w:left w:w="100" w:type="dxa"/>
                  <w:bottom w:w="100" w:type="dxa"/>
                  <w:right w:w="100" w:type="dxa"/>
                </w:tcMar>
              </w:tcPr>
              <w:p w14:paraId="408C4DBB"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1875" w:type="dxa"/>
                <w:shd w:val="clear" w:color="auto" w:fill="auto"/>
                <w:tcMar>
                  <w:top w:w="100" w:type="dxa"/>
                  <w:left w:w="100" w:type="dxa"/>
                  <w:bottom w:w="100" w:type="dxa"/>
                  <w:right w:w="100" w:type="dxa"/>
                </w:tcMar>
              </w:tcPr>
              <w:p w14:paraId="618EC79D"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Anexo 01</w:t>
                </w:r>
              </w:p>
            </w:tc>
          </w:tr>
          <w:tr w:rsidR="000E296E" w14:paraId="6EE632BB" w14:textId="77777777">
            <w:tc>
              <w:tcPr>
                <w:tcW w:w="3750" w:type="dxa"/>
                <w:shd w:val="clear" w:color="auto" w:fill="auto"/>
                <w:tcMar>
                  <w:top w:w="100" w:type="dxa"/>
                  <w:left w:w="100" w:type="dxa"/>
                  <w:bottom w:w="100" w:type="dxa"/>
                  <w:right w:w="100" w:type="dxa"/>
                </w:tcMar>
              </w:tcPr>
              <w:p w14:paraId="59C4355F"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Documento de Visión</w:t>
                </w:r>
              </w:p>
            </w:tc>
            <w:tc>
              <w:tcPr>
                <w:tcW w:w="1395" w:type="dxa"/>
                <w:shd w:val="clear" w:color="auto" w:fill="auto"/>
                <w:tcMar>
                  <w:top w:w="100" w:type="dxa"/>
                  <w:left w:w="100" w:type="dxa"/>
                  <w:bottom w:w="100" w:type="dxa"/>
                  <w:right w:w="100" w:type="dxa"/>
                </w:tcMar>
              </w:tcPr>
              <w:p w14:paraId="57406908"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1875" w:type="dxa"/>
                <w:shd w:val="clear" w:color="auto" w:fill="auto"/>
                <w:tcMar>
                  <w:top w:w="100" w:type="dxa"/>
                  <w:left w:w="100" w:type="dxa"/>
                  <w:bottom w:w="100" w:type="dxa"/>
                  <w:right w:w="100" w:type="dxa"/>
                </w:tcMar>
              </w:tcPr>
              <w:p w14:paraId="5D0A4AD8"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Anexo 02</w:t>
                </w:r>
              </w:p>
            </w:tc>
          </w:tr>
          <w:tr w:rsidR="000E296E" w14:paraId="08F7D47D" w14:textId="77777777">
            <w:tc>
              <w:tcPr>
                <w:tcW w:w="3750" w:type="dxa"/>
                <w:shd w:val="clear" w:color="auto" w:fill="auto"/>
                <w:tcMar>
                  <w:top w:w="100" w:type="dxa"/>
                  <w:left w:w="100" w:type="dxa"/>
                  <w:bottom w:w="100" w:type="dxa"/>
                  <w:right w:w="100" w:type="dxa"/>
                </w:tcMar>
              </w:tcPr>
              <w:p w14:paraId="10353037"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SRS (Especificación de Requerimientos)</w:t>
                </w:r>
              </w:p>
            </w:tc>
            <w:tc>
              <w:tcPr>
                <w:tcW w:w="1395" w:type="dxa"/>
                <w:shd w:val="clear" w:color="auto" w:fill="auto"/>
                <w:tcMar>
                  <w:top w:w="100" w:type="dxa"/>
                  <w:left w:w="100" w:type="dxa"/>
                  <w:bottom w:w="100" w:type="dxa"/>
                  <w:right w:w="100" w:type="dxa"/>
                </w:tcMar>
              </w:tcPr>
              <w:p w14:paraId="63876041"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1875" w:type="dxa"/>
                <w:shd w:val="clear" w:color="auto" w:fill="auto"/>
                <w:tcMar>
                  <w:top w:w="100" w:type="dxa"/>
                  <w:left w:w="100" w:type="dxa"/>
                  <w:bottom w:w="100" w:type="dxa"/>
                  <w:right w:w="100" w:type="dxa"/>
                </w:tcMar>
              </w:tcPr>
              <w:p w14:paraId="5B84993E"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Anexo 03</w:t>
                </w:r>
              </w:p>
            </w:tc>
          </w:tr>
          <w:tr w:rsidR="000E296E" w14:paraId="0FB79A34" w14:textId="77777777">
            <w:tc>
              <w:tcPr>
                <w:tcW w:w="3750" w:type="dxa"/>
                <w:shd w:val="clear" w:color="auto" w:fill="auto"/>
                <w:tcMar>
                  <w:top w:w="100" w:type="dxa"/>
                  <w:left w:w="100" w:type="dxa"/>
                  <w:bottom w:w="100" w:type="dxa"/>
                  <w:right w:w="100" w:type="dxa"/>
                </w:tcMar>
              </w:tcPr>
              <w:p w14:paraId="269F87A5" w14:textId="77777777" w:rsidR="000E296E" w:rsidRDefault="00A4591E">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SAD (Arquitectura de Software)</w:t>
                </w:r>
              </w:p>
            </w:tc>
            <w:tc>
              <w:tcPr>
                <w:tcW w:w="1395" w:type="dxa"/>
                <w:shd w:val="clear" w:color="auto" w:fill="auto"/>
                <w:tcMar>
                  <w:top w:w="100" w:type="dxa"/>
                  <w:left w:w="100" w:type="dxa"/>
                  <w:bottom w:w="100" w:type="dxa"/>
                  <w:right w:w="100" w:type="dxa"/>
                </w:tcMar>
              </w:tcPr>
              <w:p w14:paraId="51237C50"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1875" w:type="dxa"/>
                <w:shd w:val="clear" w:color="auto" w:fill="auto"/>
                <w:tcMar>
                  <w:top w:w="100" w:type="dxa"/>
                  <w:left w:w="100" w:type="dxa"/>
                  <w:bottom w:w="100" w:type="dxa"/>
                  <w:right w:w="100" w:type="dxa"/>
                </w:tcMar>
              </w:tcPr>
              <w:p w14:paraId="5964EBD1" w14:textId="77777777" w:rsidR="000E296E" w:rsidRDefault="00A4591E">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Anexo 04</w:t>
                </w:r>
              </w:p>
            </w:tc>
          </w:tr>
        </w:tbl>
      </w:sdtContent>
    </w:sdt>
    <w:p w14:paraId="11A3783D" w14:textId="77777777" w:rsidR="000E296E" w:rsidRDefault="00A4591E">
      <w:pPr>
        <w:pStyle w:val="Ttulo1"/>
        <w:jc w:val="both"/>
        <w:rPr>
          <w:rFonts w:ascii="Times New Roman" w:eastAsia="Times New Roman" w:hAnsi="Times New Roman" w:cs="Times New Roman"/>
          <w:sz w:val="24"/>
          <w:szCs w:val="24"/>
        </w:rPr>
      </w:pPr>
      <w:bookmarkStart w:id="14" w:name="_heading=h.6d1eogamqanj" w:colFirst="0" w:colLast="0"/>
      <w:bookmarkEnd w:id="14"/>
      <w:r>
        <w:rPr>
          <w:rFonts w:ascii="Times New Roman" w:eastAsia="Times New Roman" w:hAnsi="Times New Roman" w:cs="Times New Roman"/>
          <w:b/>
          <w:bCs/>
          <w:color w:val="000000"/>
          <w:sz w:val="24"/>
          <w:szCs w:val="24"/>
        </w:rPr>
        <w:t>7. Presupuesto</w:t>
      </w:r>
    </w:p>
    <w:p w14:paraId="47486A3E" w14:textId="77777777" w:rsidR="000E296E" w:rsidRDefault="00A459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 consolidado de la inversión inicial requerida para el Sistema de Buscador Unificado.</w:t>
      </w:r>
    </w:p>
    <w:p w14:paraId="40209B33" w14:textId="77777777" w:rsidR="000E296E" w:rsidRDefault="000E296E">
      <w:pPr>
        <w:spacing w:after="0" w:line="360" w:lineRule="auto"/>
        <w:jc w:val="both"/>
        <w:rPr>
          <w:rFonts w:ascii="Times New Roman" w:eastAsia="Times New Roman" w:hAnsi="Times New Roman" w:cs="Times New Roman"/>
          <w:sz w:val="24"/>
          <w:szCs w:val="24"/>
        </w:rPr>
      </w:pPr>
    </w:p>
    <w:sdt>
      <w:sdtPr>
        <w:tag w:val="goog_rdk_5"/>
        <w:id w:val="-896944335"/>
        <w:lock w:val="contentLocked"/>
      </w:sdtPr>
      <w:sdtEndPr/>
      <w:sdtContent>
        <w:tbl>
          <w:tblPr>
            <w:tblStyle w:val="a6"/>
            <w:tblpPr w:leftFromText="180" w:rightFromText="180" w:topFromText="180" w:bottomFromText="180" w:vertAnchor="text"/>
            <w:tblW w:w="73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880"/>
            <w:gridCol w:w="1425"/>
          </w:tblGrid>
          <w:tr w:rsidR="000E296E" w14:paraId="28057535"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DEEC2BA" w14:textId="77777777" w:rsidR="000E296E" w:rsidRDefault="00A4591E">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Categoría</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0BB13330" w14:textId="77777777" w:rsidR="000E296E" w:rsidRDefault="00A4591E">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(S/.)</w:t>
                </w:r>
              </w:p>
            </w:tc>
          </w:tr>
          <w:tr w:rsidR="000E296E" w14:paraId="5D6C0063"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746E31A4" w14:textId="77777777" w:rsidR="000E296E" w:rsidRDefault="00A4591E">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de Software</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4273540B" w14:textId="77777777" w:rsidR="000E296E" w:rsidRDefault="00A4591E">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1,320</w:t>
                </w:r>
              </w:p>
            </w:tc>
          </w:tr>
          <w:tr w:rsidR="000E296E" w14:paraId="25F41574"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1357C05E" w14:textId="77777777" w:rsidR="000E296E" w:rsidRDefault="00A4591E">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de Recursos Humanos</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287B86EE" w14:textId="77777777" w:rsidR="000E296E" w:rsidRDefault="00A4591E">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7,500</w:t>
                </w:r>
              </w:p>
            </w:tc>
          </w:tr>
          <w:tr w:rsidR="000E296E" w14:paraId="76F0C109"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1FE7D770" w14:textId="77777777" w:rsidR="000E296E" w:rsidRDefault="00A4591E">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Costos Generales de Administración</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1C40A46E" w14:textId="77777777" w:rsidR="000E296E" w:rsidRDefault="00A4591E">
                <w:pPr>
                  <w:spacing w:before="240" w:after="0" w:line="276"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720</w:t>
                </w:r>
              </w:p>
            </w:tc>
          </w:tr>
          <w:tr w:rsidR="000E296E" w14:paraId="2D5C460B" w14:textId="77777777">
            <w:trPr>
              <w:trHeight w:val="285"/>
            </w:trPr>
            <w:tc>
              <w:tcPr>
                <w:tcW w:w="5880" w:type="dxa"/>
                <w:tcBorders>
                  <w:top w:val="single" w:sz="6" w:space="0" w:color="000000"/>
                  <w:left w:val="single" w:sz="6" w:space="0" w:color="000000"/>
                  <w:bottom w:val="single" w:sz="6" w:space="0" w:color="000000"/>
                  <w:right w:val="single" w:sz="6" w:space="0" w:color="000000"/>
                </w:tcBorders>
                <w:tcMar>
                  <w:top w:w="0" w:type="dxa"/>
                  <w:bottom w:w="0" w:type="dxa"/>
                </w:tcMar>
              </w:tcPr>
              <w:p w14:paraId="0D2A7580" w14:textId="77777777" w:rsidR="000E296E" w:rsidRDefault="00A4591E">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Costo Total del Proyecto</w:t>
                </w:r>
              </w:p>
            </w:tc>
            <w:tc>
              <w:tcPr>
                <w:tcW w:w="1425" w:type="dxa"/>
                <w:tcBorders>
                  <w:top w:val="single" w:sz="6" w:space="0" w:color="000000"/>
                  <w:left w:val="single" w:sz="6" w:space="0" w:color="000000"/>
                  <w:bottom w:val="single" w:sz="6" w:space="0" w:color="000000"/>
                  <w:right w:val="single" w:sz="6" w:space="0" w:color="000000"/>
                </w:tcBorders>
                <w:tcMar>
                  <w:top w:w="0" w:type="dxa"/>
                  <w:bottom w:w="0" w:type="dxa"/>
                </w:tcMar>
              </w:tcPr>
              <w:p w14:paraId="30EA7376" w14:textId="77777777" w:rsidR="000E296E" w:rsidRDefault="00A4591E">
                <w:pPr>
                  <w:spacing w:before="240" w:after="0" w:line="276" w:lineRule="auto"/>
                  <w:jc w:val="both"/>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9,540</w:t>
                </w:r>
              </w:p>
            </w:tc>
          </w:tr>
        </w:tbl>
      </w:sdtContent>
    </w:sdt>
    <w:p w14:paraId="47F7D51C" w14:textId="77777777" w:rsidR="000E296E" w:rsidRDefault="000E296E">
      <w:pPr>
        <w:pStyle w:val="Ttulo2"/>
        <w:spacing w:before="0" w:after="0" w:line="360" w:lineRule="auto"/>
        <w:jc w:val="both"/>
        <w:rPr>
          <w:rFonts w:ascii="Times New Roman" w:eastAsia="Times New Roman" w:hAnsi="Times New Roman" w:cs="Times New Roman"/>
          <w:sz w:val="24"/>
          <w:szCs w:val="24"/>
        </w:rPr>
      </w:pPr>
      <w:bookmarkStart w:id="15" w:name="_heading=h.yqu811yyd3b9" w:colFirst="0" w:colLast="0"/>
      <w:bookmarkEnd w:id="15"/>
    </w:p>
    <w:p w14:paraId="09B76718" w14:textId="77777777" w:rsidR="000E296E" w:rsidRDefault="000E296E">
      <w:pPr>
        <w:jc w:val="both"/>
        <w:rPr>
          <w:rFonts w:ascii="Times New Roman" w:eastAsia="Times New Roman" w:hAnsi="Times New Roman" w:cs="Times New Roman"/>
          <w:sz w:val="24"/>
          <w:szCs w:val="24"/>
        </w:rPr>
      </w:pPr>
    </w:p>
    <w:p w14:paraId="5BFAC7FA" w14:textId="77777777" w:rsidR="000E296E" w:rsidRDefault="000E296E">
      <w:pPr>
        <w:jc w:val="both"/>
        <w:rPr>
          <w:rFonts w:ascii="Times New Roman" w:eastAsia="Times New Roman" w:hAnsi="Times New Roman" w:cs="Times New Roman"/>
          <w:sz w:val="24"/>
          <w:szCs w:val="24"/>
        </w:rPr>
      </w:pPr>
    </w:p>
    <w:p w14:paraId="3ED6ADDE" w14:textId="77777777" w:rsidR="000E296E" w:rsidRDefault="000E296E">
      <w:pPr>
        <w:jc w:val="both"/>
        <w:rPr>
          <w:rFonts w:ascii="Times New Roman" w:eastAsia="Times New Roman" w:hAnsi="Times New Roman" w:cs="Times New Roman"/>
          <w:sz w:val="24"/>
          <w:szCs w:val="24"/>
        </w:rPr>
      </w:pPr>
    </w:p>
    <w:p w14:paraId="4CD8F4A4" w14:textId="77777777" w:rsidR="000E296E" w:rsidRDefault="000E296E">
      <w:pPr>
        <w:jc w:val="both"/>
        <w:rPr>
          <w:rFonts w:ascii="Times New Roman" w:eastAsia="Times New Roman" w:hAnsi="Times New Roman" w:cs="Times New Roman"/>
          <w:sz w:val="24"/>
          <w:szCs w:val="24"/>
        </w:rPr>
      </w:pPr>
    </w:p>
    <w:p w14:paraId="3A2E0CFF" w14:textId="77777777" w:rsidR="000E296E" w:rsidRDefault="000E296E">
      <w:pPr>
        <w:jc w:val="both"/>
        <w:rPr>
          <w:rFonts w:ascii="Times New Roman" w:eastAsia="Times New Roman" w:hAnsi="Times New Roman" w:cs="Times New Roman"/>
          <w:sz w:val="24"/>
          <w:szCs w:val="24"/>
        </w:rPr>
      </w:pPr>
    </w:p>
    <w:p w14:paraId="13B56F2D" w14:textId="77777777" w:rsidR="000E296E" w:rsidRDefault="000E296E">
      <w:pPr>
        <w:jc w:val="both"/>
        <w:rPr>
          <w:rFonts w:ascii="Times New Roman" w:eastAsia="Times New Roman" w:hAnsi="Times New Roman" w:cs="Times New Roman"/>
          <w:sz w:val="24"/>
          <w:szCs w:val="24"/>
        </w:rPr>
      </w:pPr>
    </w:p>
    <w:p w14:paraId="3276D156" w14:textId="77777777" w:rsidR="000E296E" w:rsidRDefault="000E296E">
      <w:pPr>
        <w:jc w:val="both"/>
        <w:rPr>
          <w:rFonts w:ascii="Times New Roman" w:eastAsia="Times New Roman" w:hAnsi="Times New Roman" w:cs="Times New Roman"/>
          <w:sz w:val="24"/>
          <w:szCs w:val="24"/>
        </w:rPr>
      </w:pPr>
    </w:p>
    <w:p w14:paraId="1349AEBB" w14:textId="77777777" w:rsidR="000E296E" w:rsidRDefault="000E296E">
      <w:pPr>
        <w:jc w:val="both"/>
        <w:rPr>
          <w:rFonts w:ascii="Times New Roman" w:eastAsia="Times New Roman" w:hAnsi="Times New Roman" w:cs="Times New Roman"/>
          <w:sz w:val="24"/>
          <w:szCs w:val="24"/>
        </w:rPr>
      </w:pPr>
    </w:p>
    <w:p w14:paraId="0CC0F149" w14:textId="77777777" w:rsidR="000E296E" w:rsidRDefault="000E296E">
      <w:pPr>
        <w:jc w:val="both"/>
        <w:rPr>
          <w:rFonts w:ascii="Times New Roman" w:eastAsia="Times New Roman" w:hAnsi="Times New Roman" w:cs="Times New Roman"/>
          <w:sz w:val="24"/>
          <w:szCs w:val="24"/>
        </w:rPr>
      </w:pPr>
    </w:p>
    <w:p w14:paraId="60F53D95" w14:textId="77777777" w:rsidR="000E296E" w:rsidRDefault="000E296E">
      <w:pPr>
        <w:jc w:val="both"/>
        <w:rPr>
          <w:rFonts w:ascii="Times New Roman" w:eastAsia="Times New Roman" w:hAnsi="Times New Roman" w:cs="Times New Roman"/>
          <w:sz w:val="24"/>
          <w:szCs w:val="24"/>
        </w:rPr>
      </w:pPr>
    </w:p>
    <w:p w14:paraId="3B486295" w14:textId="77777777" w:rsidR="000E296E" w:rsidRDefault="000E296E">
      <w:pPr>
        <w:jc w:val="both"/>
        <w:rPr>
          <w:rFonts w:ascii="Times New Roman" w:eastAsia="Times New Roman" w:hAnsi="Times New Roman" w:cs="Times New Roman"/>
          <w:sz w:val="24"/>
          <w:szCs w:val="24"/>
        </w:rPr>
      </w:pPr>
    </w:p>
    <w:p w14:paraId="62FAC5B8" w14:textId="77777777" w:rsidR="000E296E" w:rsidRDefault="000E296E">
      <w:pPr>
        <w:jc w:val="both"/>
        <w:rPr>
          <w:rFonts w:ascii="Times New Roman" w:eastAsia="Times New Roman" w:hAnsi="Times New Roman" w:cs="Times New Roman"/>
          <w:sz w:val="24"/>
          <w:szCs w:val="24"/>
        </w:rPr>
      </w:pPr>
    </w:p>
    <w:p w14:paraId="49800AA5" w14:textId="77777777" w:rsidR="000E296E" w:rsidRDefault="00A4591E">
      <w:pPr>
        <w:pStyle w:val="Ttulo1"/>
        <w:jc w:val="both"/>
        <w:rPr>
          <w:rFonts w:ascii="Times New Roman" w:eastAsia="Times New Roman" w:hAnsi="Times New Roman" w:cs="Times New Roman"/>
          <w:b/>
          <w:bCs/>
          <w:color w:val="000000"/>
          <w:sz w:val="24"/>
          <w:szCs w:val="24"/>
        </w:rPr>
      </w:pPr>
      <w:bookmarkStart w:id="16" w:name="_heading=h.4446u0qmxo2v" w:colFirst="0" w:colLast="0"/>
      <w:bookmarkEnd w:id="16"/>
      <w:r>
        <w:rPr>
          <w:rFonts w:ascii="Times New Roman" w:eastAsia="Times New Roman" w:hAnsi="Times New Roman" w:cs="Times New Roman"/>
          <w:b/>
          <w:bCs/>
          <w:color w:val="000000"/>
          <w:sz w:val="24"/>
          <w:szCs w:val="24"/>
        </w:rPr>
        <w:lastRenderedPageBreak/>
        <w:t>8. Conclusiones y Recomendaciones</w:t>
      </w:r>
    </w:p>
    <w:p w14:paraId="50253DDF" w14:textId="77777777" w:rsidR="000E296E" w:rsidRDefault="00A4591E">
      <w:pPr>
        <w:numPr>
          <w:ilvl w:val="0"/>
          <w:numId w:val="4"/>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Optimización de la búsqueda académica:</w:t>
      </w:r>
      <w:r>
        <w:rPr>
          <w:rFonts w:ascii="Times New Roman" w:eastAsia="Times New Roman" w:hAnsi="Times New Roman" w:cs="Times New Roman"/>
          <w:sz w:val="24"/>
          <w:szCs w:val="24"/>
        </w:rPr>
        <w:t xml:space="preserve"> Se logró centralizar la información bibliográfica mediante el Sistema </w:t>
      </w:r>
      <w:proofErr w:type="spellStart"/>
      <w:r>
        <w:rPr>
          <w:rFonts w:ascii="Times New Roman" w:eastAsia="Times New Roman" w:hAnsi="Times New Roman" w:cs="Times New Roman"/>
          <w:sz w:val="24"/>
          <w:szCs w:val="24"/>
        </w:rPr>
        <w:t>NexusLib</w:t>
      </w:r>
      <w:proofErr w:type="spellEnd"/>
      <w:r>
        <w:rPr>
          <w:rFonts w:ascii="Times New Roman" w:eastAsia="Times New Roman" w:hAnsi="Times New Roman" w:cs="Times New Roman"/>
          <w:sz w:val="24"/>
          <w:szCs w:val="24"/>
        </w:rPr>
        <w:t>, resolviendo el problema crítico de fragmentación entre inventarios físicos y digitales. Esta unificación permite reducir el tiempo de investigación de los usuarios, eliminando</w:t>
      </w:r>
      <w:r>
        <w:rPr>
          <w:rFonts w:ascii="Times New Roman" w:eastAsia="Times New Roman" w:hAnsi="Times New Roman" w:cs="Times New Roman"/>
          <w:sz w:val="24"/>
          <w:szCs w:val="24"/>
        </w:rPr>
        <w:t xml:space="preserve"> los procesos lentos de consulta en sistemas separados que anteriormente tomaban entre 15 y 20 minutos.</w:t>
      </w:r>
    </w:p>
    <w:p w14:paraId="3FC37D5C" w14:textId="77777777" w:rsidR="000E296E" w:rsidRDefault="00A4591E">
      <w:pPr>
        <w:numPr>
          <w:ilvl w:val="0"/>
          <w:numId w:val="4"/>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Integridad y escalabilidad técnica:</w:t>
      </w:r>
      <w:r>
        <w:rPr>
          <w:rFonts w:ascii="Times New Roman" w:eastAsia="Times New Roman" w:hAnsi="Times New Roman" w:cs="Times New Roman"/>
          <w:sz w:val="24"/>
          <w:szCs w:val="24"/>
        </w:rPr>
        <w:t xml:space="preserve"> La aplicación de patrones de software estructurales y de comportamiento, específicamente </w:t>
      </w:r>
      <w:proofErr w:type="spellStart"/>
      <w:r>
        <w:rPr>
          <w:rFonts w:ascii="Times New Roman" w:eastAsia="Times New Roman" w:hAnsi="Times New Roman" w:cs="Times New Roman"/>
          <w:sz w:val="24"/>
          <w:szCs w:val="24"/>
        </w:rPr>
        <w:t>Adapter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Facade</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Strategy</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garantiza una arquitectura de software modular y desacoplada. Esto permite que la integración entre los catálogos digitales de Alpha Cloud, E-Libro y la base de datos local de la UPT sea eficiente, facilitando el mantenimiento futuro y la adición de nueva</w:t>
      </w:r>
      <w:r>
        <w:rPr>
          <w:rFonts w:ascii="Times New Roman" w:eastAsia="Times New Roman" w:hAnsi="Times New Roman" w:cs="Times New Roman"/>
          <w:sz w:val="24"/>
          <w:szCs w:val="24"/>
        </w:rPr>
        <w:t>s fuentes de metadatos sin comprometer el núcleo del sistema.</w:t>
      </w:r>
    </w:p>
    <w:p w14:paraId="49AD1B19" w14:textId="77777777" w:rsidR="000E296E" w:rsidRDefault="00A4591E">
      <w:pPr>
        <w:numPr>
          <w:ilvl w:val="0"/>
          <w:numId w:val="4"/>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Viabilidad económica y rentabilidad:</w:t>
      </w:r>
      <w:r>
        <w:rPr>
          <w:rFonts w:ascii="Times New Roman" w:eastAsia="Times New Roman" w:hAnsi="Times New Roman" w:cs="Times New Roman"/>
          <w:sz w:val="24"/>
          <w:szCs w:val="24"/>
        </w:rPr>
        <w:t xml:space="preserve"> El análisis financiero confirma que el proyecto es plenamente factible y rentable para la institución, presentando un VAN positivo de S/ 4,199.12 y una tasa </w:t>
      </w:r>
      <w:r>
        <w:rPr>
          <w:rFonts w:ascii="Times New Roman" w:eastAsia="Times New Roman" w:hAnsi="Times New Roman" w:cs="Times New Roman"/>
          <w:sz w:val="24"/>
          <w:szCs w:val="24"/>
        </w:rPr>
        <w:t>interna de retorno (TIR) del 17%. Con una relación Beneficio/Costo de 1.44, se asegura que la inversión inicial de S/ 9,540 es recuperable y generará un valor agregado significativo a largo plazo.</w:t>
      </w:r>
    </w:p>
    <w:p w14:paraId="10F55E69" w14:textId="77777777" w:rsidR="000E296E" w:rsidRDefault="00A4591E">
      <w:pPr>
        <w:numPr>
          <w:ilvl w:val="0"/>
          <w:numId w:val="4"/>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Cumplimiento de requerimientos y usabilidad:</w:t>
      </w:r>
      <w:r>
        <w:rPr>
          <w:rFonts w:ascii="Times New Roman" w:eastAsia="Times New Roman" w:hAnsi="Times New Roman" w:cs="Times New Roman"/>
          <w:sz w:val="24"/>
          <w:szCs w:val="24"/>
        </w:rPr>
        <w:t xml:space="preserve"> El sistema cum</w:t>
      </w:r>
      <w:r>
        <w:rPr>
          <w:rFonts w:ascii="Times New Roman" w:eastAsia="Times New Roman" w:hAnsi="Times New Roman" w:cs="Times New Roman"/>
          <w:sz w:val="24"/>
          <w:szCs w:val="24"/>
        </w:rPr>
        <w:t>ple con los 9 requerimientos funcionales estratégicos, permitiendo no solo la búsqueda híbrida, la localización física exacta (piso y estante) y el acceso digital directo, sino también el control de administración protegido y la gestión segura de un espaci</w:t>
      </w:r>
      <w:r>
        <w:rPr>
          <w:rFonts w:ascii="Times New Roman" w:eastAsia="Times New Roman" w:hAnsi="Times New Roman" w:cs="Times New Roman"/>
          <w:sz w:val="24"/>
          <w:szCs w:val="24"/>
        </w:rPr>
        <w:t>o personal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para el seguimiento de libros guardados y solicitudes de reservas. Esto, sumado al enfoque de diseño Mobile </w:t>
      </w:r>
      <w:proofErr w:type="spellStart"/>
      <w:r>
        <w:rPr>
          <w:rFonts w:ascii="Times New Roman" w:eastAsia="Times New Roman" w:hAnsi="Times New Roman" w:cs="Times New Roman"/>
          <w:sz w:val="24"/>
          <w:szCs w:val="24"/>
        </w:rPr>
        <w:t>First</w:t>
      </w:r>
      <w:proofErr w:type="spellEnd"/>
      <w:r>
        <w:rPr>
          <w:rFonts w:ascii="Times New Roman" w:eastAsia="Times New Roman" w:hAnsi="Times New Roman" w:cs="Times New Roman"/>
          <w:sz w:val="24"/>
          <w:szCs w:val="24"/>
        </w:rPr>
        <w:t>, asegura una alta usabilidad y satisfacción para el estudiante e investigador sin requerir capacitación especializada.</w:t>
      </w:r>
    </w:p>
    <w:p w14:paraId="30338AD5" w14:textId="77777777" w:rsidR="000E296E" w:rsidRDefault="00A4591E">
      <w:pPr>
        <w:numPr>
          <w:ilvl w:val="0"/>
          <w:numId w:val="4"/>
        </w:num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Eficiencia en la infraestructura </w:t>
      </w:r>
      <w:proofErr w:type="spellStart"/>
      <w:r>
        <w:rPr>
          <w:rFonts w:ascii="Times New Roman" w:eastAsia="Times New Roman" w:hAnsi="Times New Roman" w:cs="Times New Roman"/>
          <w:b/>
          <w:bCs/>
          <w:sz w:val="24"/>
          <w:szCs w:val="24"/>
        </w:rPr>
        <w:t>cloud</w:t>
      </w:r>
      <w:proofErr w:type="spellEnd"/>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La configuración de la infraestructura como código (</w:t>
      </w:r>
      <w:proofErr w:type="spellStart"/>
      <w:r>
        <w:rPr>
          <w:rFonts w:ascii="Times New Roman" w:eastAsia="Times New Roman" w:hAnsi="Times New Roman" w:cs="Times New Roman"/>
          <w:sz w:val="24"/>
          <w:szCs w:val="24"/>
        </w:rPr>
        <w:t>IaC</w:t>
      </w:r>
      <w:proofErr w:type="spellEnd"/>
      <w:r>
        <w:rPr>
          <w:rFonts w:ascii="Times New Roman" w:eastAsia="Times New Roman" w:hAnsi="Times New Roman" w:cs="Times New Roman"/>
          <w:sz w:val="24"/>
          <w:szCs w:val="24"/>
        </w:rPr>
        <w:t xml:space="preserve">) mediante </w:t>
      </w:r>
      <w:proofErr w:type="spellStart"/>
      <w:r>
        <w:rPr>
          <w:rFonts w:ascii="Times New Roman" w:eastAsia="Times New Roman" w:hAnsi="Times New Roman" w:cs="Times New Roman"/>
          <w:sz w:val="24"/>
          <w:szCs w:val="24"/>
        </w:rPr>
        <w:t>Terraform</w:t>
      </w:r>
      <w:proofErr w:type="spellEnd"/>
      <w:r>
        <w:rPr>
          <w:rFonts w:ascii="Times New Roman" w:eastAsia="Times New Roman" w:hAnsi="Times New Roman" w:cs="Times New Roman"/>
          <w:sz w:val="24"/>
          <w:szCs w:val="24"/>
        </w:rPr>
        <w:t xml:space="preserve"> para el despliegue en Microsoft Azure garantiza la alta disponibilidad y seguridad del sistema. Esta implementación técnica asegura que </w:t>
      </w:r>
      <w:proofErr w:type="spellStart"/>
      <w:r>
        <w:rPr>
          <w:rFonts w:ascii="Times New Roman" w:eastAsia="Times New Roman" w:hAnsi="Times New Roman" w:cs="Times New Roman"/>
          <w:sz w:val="24"/>
          <w:szCs w:val="24"/>
        </w:rPr>
        <w:t>Nexu</w:t>
      </w:r>
      <w:r>
        <w:rPr>
          <w:rFonts w:ascii="Times New Roman" w:eastAsia="Times New Roman" w:hAnsi="Times New Roman" w:cs="Times New Roman"/>
          <w:sz w:val="24"/>
          <w:szCs w:val="24"/>
        </w:rPr>
        <w:t>sLib</w:t>
      </w:r>
      <w:proofErr w:type="spellEnd"/>
      <w:r>
        <w:rPr>
          <w:rFonts w:ascii="Times New Roman" w:eastAsia="Times New Roman" w:hAnsi="Times New Roman" w:cs="Times New Roman"/>
          <w:sz w:val="24"/>
          <w:szCs w:val="24"/>
        </w:rPr>
        <w:t xml:space="preserve"> sea una plataforma robusta, capaz de manejar consultas simultáneas con tiempos de respuesta optimizados.</w:t>
      </w:r>
    </w:p>
    <w:p w14:paraId="4461D90E" w14:textId="77777777" w:rsidR="000E296E" w:rsidRDefault="00A4591E">
      <w:pPr>
        <w:pStyle w:val="Ttulo1"/>
        <w:jc w:val="both"/>
        <w:rPr>
          <w:rFonts w:ascii="Arial" w:eastAsia="Arial" w:hAnsi="Arial" w:cs="Arial"/>
          <w:sz w:val="24"/>
          <w:szCs w:val="24"/>
        </w:rPr>
      </w:pPr>
      <w:bookmarkStart w:id="17" w:name="_heading=h.r0i4odm0dg04" w:colFirst="0" w:colLast="0"/>
      <w:bookmarkEnd w:id="17"/>
      <w:r>
        <w:rPr>
          <w:rFonts w:ascii="Times New Roman" w:eastAsia="Times New Roman" w:hAnsi="Times New Roman" w:cs="Times New Roman"/>
          <w:b/>
          <w:bCs/>
          <w:color w:val="000000"/>
          <w:sz w:val="24"/>
          <w:szCs w:val="24"/>
        </w:rPr>
        <w:t>9. Bibliografía</w:t>
      </w:r>
    </w:p>
    <w:p w14:paraId="78D0D974" w14:textId="77777777" w:rsidR="000E296E" w:rsidRDefault="00A4591E">
      <w:pPr>
        <w:numPr>
          <w:ilvl w:val="0"/>
          <w:numId w:val="1"/>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Sánchez-</w:t>
      </w:r>
      <w:proofErr w:type="spellStart"/>
      <w:r>
        <w:rPr>
          <w:rFonts w:ascii="Times New Roman" w:eastAsia="Times New Roman" w:hAnsi="Times New Roman" w:cs="Times New Roman"/>
          <w:sz w:val="24"/>
          <w:szCs w:val="24"/>
        </w:rPr>
        <w:t>Tarragó</w:t>
      </w:r>
      <w:proofErr w:type="spellEnd"/>
      <w:r>
        <w:rPr>
          <w:rFonts w:ascii="Times New Roman" w:eastAsia="Times New Roman" w:hAnsi="Times New Roman" w:cs="Times New Roman"/>
          <w:sz w:val="24"/>
          <w:szCs w:val="24"/>
        </w:rPr>
        <w:t xml:space="preserve">, N., &amp; Alfonso-Sánchez, I. R. (2005). Biblioteca híbrida: el bibliotecario en medio del tránsito de lo tradicional a lo moderno. </w:t>
      </w:r>
      <w:r>
        <w:rPr>
          <w:rFonts w:ascii="Times New Roman" w:eastAsia="Times New Roman" w:hAnsi="Times New Roman" w:cs="Times New Roman"/>
          <w:i/>
          <w:iCs/>
          <w:sz w:val="24"/>
          <w:szCs w:val="24"/>
        </w:rPr>
        <w:t>ACIMED</w:t>
      </w:r>
      <w:r>
        <w:rPr>
          <w:rFonts w:ascii="Times New Roman" w:eastAsia="Times New Roman" w:hAnsi="Times New Roman" w:cs="Times New Roman"/>
          <w:sz w:val="24"/>
          <w:szCs w:val="24"/>
        </w:rPr>
        <w:t>, 13(2).</w:t>
      </w:r>
      <w:hyperlink r:id="rId9">
        <w:r>
          <w:rPr>
            <w:rFonts w:ascii="Times New Roman" w:eastAsia="Times New Roman" w:hAnsi="Times New Roman" w:cs="Times New Roman"/>
            <w:sz w:val="24"/>
            <w:szCs w:val="24"/>
          </w:rPr>
          <w:t xml:space="preserve"> </w:t>
        </w:r>
      </w:hyperlink>
      <w:hyperlink r:id="rId10">
        <w:r>
          <w:rPr>
            <w:rFonts w:ascii="Times New Roman" w:eastAsia="Times New Roman" w:hAnsi="Times New Roman" w:cs="Times New Roman"/>
            <w:color w:val="1155CC"/>
            <w:sz w:val="24"/>
            <w:szCs w:val="24"/>
            <w:u w:val="single"/>
          </w:rPr>
          <w:t>http://eprints.rclis.org/6474/1/Biblioteca_hibrida.pdf</w:t>
        </w:r>
      </w:hyperlink>
    </w:p>
    <w:p w14:paraId="7F334281" w14:textId="77777777" w:rsidR="000E296E" w:rsidRDefault="00A4591E">
      <w:pPr>
        <w:numPr>
          <w:ilvl w:val="0"/>
          <w:numId w:val="1"/>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Guerrero-Cedeño, M., et al. (2025). Sistemas integrados de gestión bibliotecaria en universidades: una revisión sistemática. </w:t>
      </w:r>
      <w:r>
        <w:rPr>
          <w:rFonts w:ascii="Times New Roman" w:eastAsia="Times New Roman" w:hAnsi="Times New Roman" w:cs="Times New Roman"/>
          <w:i/>
          <w:iCs/>
          <w:sz w:val="24"/>
          <w:szCs w:val="24"/>
        </w:rPr>
        <w:t>Dialnet</w:t>
      </w:r>
      <w:r>
        <w:rPr>
          <w:rFonts w:ascii="Times New Roman" w:eastAsia="Times New Roman" w:hAnsi="Times New Roman" w:cs="Times New Roman"/>
          <w:sz w:val="24"/>
          <w:szCs w:val="24"/>
        </w:rPr>
        <w:t>.</w:t>
      </w:r>
      <w:hyperlink r:id="rId11">
        <w:r>
          <w:rPr>
            <w:rFonts w:ascii="Times New Roman" w:eastAsia="Times New Roman" w:hAnsi="Times New Roman" w:cs="Times New Roman"/>
            <w:sz w:val="24"/>
            <w:szCs w:val="24"/>
          </w:rPr>
          <w:t xml:space="preserve"> </w:t>
        </w:r>
      </w:hyperlink>
      <w:hyperlink r:id="rId12">
        <w:r>
          <w:rPr>
            <w:rFonts w:ascii="Times New Roman" w:eastAsia="Times New Roman" w:hAnsi="Times New Roman" w:cs="Times New Roman"/>
            <w:color w:val="1155CC"/>
            <w:sz w:val="24"/>
            <w:szCs w:val="24"/>
            <w:u w:val="single"/>
          </w:rPr>
          <w:t>https://dialnet.unirioja.es/descarga/articulo/10442413.pdf</w:t>
        </w:r>
      </w:hyperlink>
    </w:p>
    <w:p w14:paraId="6C8B495E" w14:textId="77777777" w:rsidR="000E296E" w:rsidRDefault="00A4591E">
      <w:pPr>
        <w:numPr>
          <w:ilvl w:val="0"/>
          <w:numId w:val="1"/>
        </w:numPr>
        <w:spacing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Daramola</w:t>
      </w:r>
      <w:proofErr w:type="spellEnd"/>
      <w:r>
        <w:rPr>
          <w:rFonts w:ascii="Times New Roman" w:eastAsia="Times New Roman" w:hAnsi="Times New Roman" w:cs="Times New Roman"/>
          <w:sz w:val="24"/>
          <w:szCs w:val="24"/>
        </w:rPr>
        <w:t xml:space="preserve">, C. F. (2025). </w:t>
      </w:r>
      <w:proofErr w:type="spellStart"/>
      <w:r>
        <w:rPr>
          <w:rFonts w:ascii="Times New Roman" w:eastAsia="Times New Roman" w:hAnsi="Times New Roman" w:cs="Times New Roman"/>
          <w:sz w:val="24"/>
          <w:szCs w:val="24"/>
        </w:rPr>
        <w:t>Exploring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impact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Digital </w:t>
      </w:r>
      <w:r>
        <w:rPr>
          <w:rFonts w:ascii="Times New Roman" w:eastAsia="Times New Roman" w:hAnsi="Times New Roman" w:cs="Times New Roman"/>
          <w:sz w:val="24"/>
          <w:szCs w:val="24"/>
        </w:rPr>
        <w:t xml:space="preserve">and </w:t>
      </w:r>
      <w:proofErr w:type="spellStart"/>
      <w:r>
        <w:rPr>
          <w:rFonts w:ascii="Times New Roman" w:eastAsia="Times New Roman" w:hAnsi="Times New Roman" w:cs="Times New Roman"/>
          <w:sz w:val="24"/>
          <w:szCs w:val="24"/>
        </w:rPr>
        <w:t>Physical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Resources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Accessibility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Efficiency</w:t>
      </w:r>
      <w:proofErr w:type="spellEnd"/>
      <w:r>
        <w:rPr>
          <w:rFonts w:ascii="Times New Roman" w:eastAsia="Times New Roman" w:hAnsi="Times New Roman" w:cs="Times New Roman"/>
          <w:sz w:val="24"/>
          <w:szCs w:val="24"/>
        </w:rPr>
        <w:t xml:space="preserve"> in </w:t>
      </w:r>
      <w:proofErr w:type="spellStart"/>
      <w:r>
        <w:rPr>
          <w:rFonts w:ascii="Times New Roman" w:eastAsia="Times New Roman" w:hAnsi="Times New Roman" w:cs="Times New Roman"/>
          <w:sz w:val="24"/>
          <w:szCs w:val="24"/>
        </w:rPr>
        <w:t>College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Libraries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ResearchGate</w:t>
      </w:r>
      <w:proofErr w:type="spellEnd"/>
      <w:r>
        <w:rPr>
          <w:rFonts w:ascii="Times New Roman" w:eastAsia="Times New Roman" w:hAnsi="Times New Roman" w:cs="Times New Roman"/>
          <w:sz w:val="24"/>
          <w:szCs w:val="24"/>
        </w:rPr>
        <w:t>.</w:t>
      </w:r>
      <w:hyperlink r:id="rId13">
        <w:r>
          <w:rPr>
            <w:rFonts w:ascii="Times New Roman" w:eastAsia="Times New Roman" w:hAnsi="Times New Roman" w:cs="Times New Roman"/>
            <w:sz w:val="24"/>
            <w:szCs w:val="24"/>
          </w:rPr>
          <w:t xml:space="preserve"> </w:t>
        </w:r>
      </w:hyperlink>
      <w:hyperlink r:id="rId14">
        <w:r>
          <w:rPr>
            <w:rFonts w:ascii="Times New Roman" w:eastAsia="Times New Roman" w:hAnsi="Times New Roman" w:cs="Times New Roman"/>
            <w:color w:val="1155CC"/>
            <w:sz w:val="24"/>
            <w:szCs w:val="24"/>
            <w:u w:val="single"/>
          </w:rPr>
          <w:t>https://www.researchgate.net/publication/390300560_Exploring_the_impact_of_Digital_and_Physical_Resources</w:t>
        </w:r>
      </w:hyperlink>
    </w:p>
    <w:p w14:paraId="368A9AC1" w14:textId="77777777" w:rsidR="000E296E" w:rsidRDefault="00A4591E">
      <w:pPr>
        <w:pStyle w:val="Ttulo1"/>
        <w:jc w:val="both"/>
        <w:rPr>
          <w:rFonts w:ascii="Times New Roman" w:eastAsia="Times New Roman" w:hAnsi="Times New Roman" w:cs="Times New Roman"/>
          <w:b/>
          <w:bCs/>
          <w:color w:val="000000"/>
          <w:sz w:val="24"/>
          <w:szCs w:val="24"/>
        </w:rPr>
      </w:pPr>
      <w:bookmarkStart w:id="18" w:name="_heading=h.ypysubjoqra8" w:colFirst="0" w:colLast="0"/>
      <w:bookmarkEnd w:id="18"/>
      <w:r>
        <w:rPr>
          <w:rFonts w:ascii="Times New Roman" w:eastAsia="Times New Roman" w:hAnsi="Times New Roman" w:cs="Times New Roman"/>
          <w:b/>
          <w:bCs/>
          <w:color w:val="000000"/>
          <w:sz w:val="24"/>
          <w:szCs w:val="24"/>
        </w:rPr>
        <w:lastRenderedPageBreak/>
        <w:t>Anexos</w:t>
      </w:r>
    </w:p>
    <w:p w14:paraId="7E5F9E79"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Anexo 01 Informe de Factibilidad</w:t>
      </w:r>
    </w:p>
    <w:p w14:paraId="354F8949"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Anex0 02 Documento de Visión</w:t>
      </w:r>
    </w:p>
    <w:p w14:paraId="47527CC7"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Anexo 03 Documento SRS</w:t>
      </w:r>
    </w:p>
    <w:p w14:paraId="4289AE2B"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Anexo 04 Documento SAD</w:t>
      </w:r>
    </w:p>
    <w:p w14:paraId="36EB733A" w14:textId="77777777" w:rsidR="000E296E" w:rsidRDefault="00A4591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Anexo 05 Manuales y otros documentos</w:t>
      </w:r>
    </w:p>
    <w:sectPr w:rsidR="000E296E">
      <w:headerReference w:type="default" r:id="rId15"/>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C044F" w14:textId="77777777" w:rsidR="00A4591E" w:rsidRDefault="00A4591E">
      <w:pPr>
        <w:spacing w:after="0" w:line="240" w:lineRule="auto"/>
      </w:pPr>
      <w:r>
        <w:separator/>
      </w:r>
    </w:p>
  </w:endnote>
  <w:endnote w:type="continuationSeparator" w:id="0">
    <w:p w14:paraId="4F3D8229" w14:textId="77777777" w:rsidR="00A4591E" w:rsidRDefault="00A459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2D15537-D09C-4CAF-AA89-6EA0964D7A2D}"/>
    <w:embedBold r:id="rId2" w:fontKey="{0AA34A41-09C4-4B3C-B8E3-32BF048988EC}"/>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D3A04DAB-4791-412D-BF44-1E4B58878D05}"/>
  </w:font>
  <w:font w:name="Cambria">
    <w:panose1 w:val="02040503050406030204"/>
    <w:charset w:val="00"/>
    <w:family w:val="roman"/>
    <w:pitch w:val="variable"/>
    <w:sig w:usb0="E00006FF" w:usb1="420024FF" w:usb2="02000000" w:usb3="00000000" w:csb0="0000019F" w:csb1="00000000"/>
    <w:embedRegular r:id="rId4" w:fontKey="{CC991A46-40D8-452C-B068-225033A4D7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2453D" w14:textId="77777777" w:rsidR="000E296E" w:rsidRDefault="00A4591E">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747D3">
      <w:rPr>
        <w:noProof/>
        <w:color w:val="000000"/>
      </w:rPr>
      <w:t>2</w:t>
    </w:r>
    <w:r>
      <w:rPr>
        <w:color w:val="000000"/>
      </w:rPr>
      <w:fldChar w:fldCharType="end"/>
    </w:r>
  </w:p>
  <w:p w14:paraId="07B71991" w14:textId="77777777" w:rsidR="000E296E" w:rsidRDefault="000E296E">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799998" w14:textId="77777777" w:rsidR="00A4591E" w:rsidRDefault="00A4591E">
      <w:pPr>
        <w:spacing w:after="0" w:line="240" w:lineRule="auto"/>
      </w:pPr>
      <w:r>
        <w:separator/>
      </w:r>
    </w:p>
  </w:footnote>
  <w:footnote w:type="continuationSeparator" w:id="0">
    <w:p w14:paraId="2A9417CA" w14:textId="77777777" w:rsidR="00A4591E" w:rsidRDefault="00A459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F70AB" w14:textId="77777777" w:rsidR="000E296E" w:rsidRDefault="00A4591E">
    <w:pPr>
      <w:pBdr>
        <w:top w:val="nil"/>
        <w:left w:val="nil"/>
        <w:bottom w:val="nil"/>
        <w:right w:val="nil"/>
        <w:between w:val="nil"/>
      </w:pBdr>
      <w:tabs>
        <w:tab w:val="center" w:pos="4252"/>
        <w:tab w:val="right" w:pos="8504"/>
      </w:tabs>
      <w:spacing w:after="0" w:line="240" w:lineRule="auto"/>
      <w:rPr>
        <w:color w:val="000000"/>
      </w:rPr>
    </w:pPr>
    <w:r>
      <w:rPr>
        <w:color w:val="000000"/>
      </w:rPr>
      <w:t>Logo de Mi Empresa</w:t>
    </w:r>
    <w:r>
      <w:rPr>
        <w:color w:val="000000"/>
      </w:rPr>
      <w:tab/>
    </w:r>
    <w:r>
      <w:rPr>
        <w:color w:val="000000"/>
      </w:rPr>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8072E"/>
    <w:multiLevelType w:val="multilevel"/>
    <w:tmpl w:val="3C9450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9564E4"/>
    <w:multiLevelType w:val="multilevel"/>
    <w:tmpl w:val="84E4A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B62B61"/>
    <w:multiLevelType w:val="multilevel"/>
    <w:tmpl w:val="B68A68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45222C9"/>
    <w:multiLevelType w:val="multilevel"/>
    <w:tmpl w:val="5D5AA1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458B3989"/>
    <w:multiLevelType w:val="multilevel"/>
    <w:tmpl w:val="FB627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2873C70"/>
    <w:multiLevelType w:val="multilevel"/>
    <w:tmpl w:val="B9C2CB0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52913B72"/>
    <w:multiLevelType w:val="multilevel"/>
    <w:tmpl w:val="A1BE9D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795F7B58"/>
    <w:multiLevelType w:val="multilevel"/>
    <w:tmpl w:val="66065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7"/>
  </w:num>
  <w:num w:numId="5">
    <w:abstractNumId w:val="2"/>
  </w:num>
  <w:num w:numId="6">
    <w:abstractNumId w:val="6"/>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6E"/>
    <w:rsid w:val="000E296E"/>
    <w:rsid w:val="004747D3"/>
    <w:rsid w:val="00A4591E"/>
    <w:rsid w:val="00F75E4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2CCE"/>
  <w15:docId w15:val="{2EA105D2-3A24-4CD2-990E-0883E3495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emini.google.com/app/23de6b84b664f6e2?utm_source=app_launcher&amp;utm_medium=owned&amp;utm_campaign=base_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ialnet.unirioja.es/descarga/articulo/10442413.pd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alnet.unirioja.es/descarga/articulo/10442413.pd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eprints.rclis.org/6474/1/Biblioteca_hibrida.pdf" TargetMode="External"/><Relationship Id="rId4" Type="http://schemas.openxmlformats.org/officeDocument/2006/relationships/settings" Target="settings.xml"/><Relationship Id="rId9" Type="http://schemas.openxmlformats.org/officeDocument/2006/relationships/hyperlink" Target="http://eprints.rclis.org/6474/1/Biblioteca_hibrida.pdf" TargetMode="External"/><Relationship Id="rId14" Type="http://schemas.openxmlformats.org/officeDocument/2006/relationships/hyperlink" Target="https://gemini.google.com/app/23de6b84b664f6e2?utm_source=app_launcher&amp;utm_medium=owned&amp;utm_campaign=base_al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w7XuwkkujXOEM/fCzP9glF2yg==">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1995</Words>
  <Characters>10978</Characters>
  <Application>Microsoft Office Word</Application>
  <DocSecurity>0</DocSecurity>
  <Lines>91</Lines>
  <Paragraphs>25</Paragraphs>
  <ScaleCrop>false</ScaleCrop>
  <Company/>
  <LinksUpToDate>false</LinksUpToDate>
  <CharactersWithSpaces>12948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Leandro</dc:creator>
  <cp:lastModifiedBy>Leandro</cp:lastModifiedBy>
  <cp:revision>4</cp:revision>
  <cp:lastPrinted>2026-06-10T18:53:00Z</cp:lastPrinted>
  <dcterms:created xsi:type="dcterms:W3CDTF">2026-06-10T18:52:00Z</dcterms:created>
  <dcterms:modified xsi:type="dcterms:W3CDTF">2026-06-10T18:53:00Z</dcterms:modified>
</cp:coreProperties>
</file>