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rFonts w:ascii="Arial" w:cs="Arial" w:eastAsia="Arial" w:hAnsi="Arial"/>
          <w:b w:val="1"/>
          <w:bCs w:val="1"/>
          <w:color w:val="000000"/>
          <w:sz w:val="36"/>
          <w:szCs w:val="36"/>
        </w:rPr>
      </w:pPr>
      <w:bookmarkStart w:colFirst="0" w:colLast="0" w:name="_heading=h.x7i5ff2yuxbx" w:id="0"/>
      <w:bookmarkEnd w:id="0"/>
      <w:r w:rsidDel="00000000" w:rsidR="00000000" w:rsidRPr="00000000">
        <w:rPr>
          <w:rFonts w:ascii="Arial" w:cs="Arial" w:eastAsia="Arial" w:hAnsi="Arial"/>
          <w:b w:val="1"/>
          <w:bCs w:val="1"/>
          <w:color w:val="000000"/>
          <w:sz w:val="36"/>
          <w:szCs w:val="36"/>
        </w:rPr>
        <w:drawing>
          <wp:inline distB="0" distT="0" distL="0" distR="0">
            <wp:extent cx="999140" cy="1343105"/>
            <wp:effectExtent b="0" l="0" r="0" t="0"/>
            <wp:docPr descr="C:\Users\EPIS\Documents\upt.png" id="1" name="image1.png"/>
            <a:graphic>
              <a:graphicData uri="http://schemas.openxmlformats.org/drawingml/2006/picture">
                <pic:pic>
                  <pic:nvPicPr>
                    <pic:cNvPr descr="C:\Users\EPIS\Documents\upt.png" id="0" name="image1.png"/>
                    <pic:cNvPicPr preferRelativeResize="0"/>
                  </pic:nvPicPr>
                  <pic:blipFill>
                    <a:blip r:embed="rId7"/>
                    <a:srcRect b="0" l="0" r="0" t="0"/>
                    <a:stretch>
                      <a:fillRect/>
                    </a:stretch>
                  </pic:blipFill>
                  <pic:spPr>
                    <a:xfrm>
                      <a:off x="0" y="0"/>
                      <a:ext cx="999140" cy="134310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3">
      <w:pPr>
        <w:spacing w:after="0" w:lineRule="auto"/>
        <w:jc w:val="center"/>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UNIVERSIDAD PRIVADA DE TACNA</w:t>
      </w:r>
    </w:p>
    <w:p w:rsidR="00000000" w:rsidDel="00000000" w:rsidP="00000000" w:rsidRDefault="00000000" w:rsidRPr="00000000" w14:paraId="00000004">
      <w:pPr>
        <w:spacing w:after="0"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5">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FACULTAD DE INGENIERIA</w:t>
      </w:r>
    </w:p>
    <w:p w:rsidR="00000000" w:rsidDel="00000000" w:rsidP="00000000" w:rsidRDefault="00000000" w:rsidRPr="00000000" w14:paraId="00000006">
      <w:pPr>
        <w:spacing w:after="0" w:lineRule="auto"/>
        <w:jc w:val="center"/>
        <w:rPr>
          <w:rFonts w:ascii="Arial" w:cs="Arial" w:eastAsia="Arial" w:hAnsi="Arial"/>
          <w:b w:val="1"/>
          <w:bCs w:val="1"/>
          <w:i w:val="1"/>
          <w:iCs w:val="1"/>
          <w:color w:val="5b9bd5"/>
          <w:sz w:val="16"/>
          <w:szCs w:val="16"/>
        </w:rPr>
      </w:pPr>
      <w:r w:rsidDel="00000000" w:rsidR="00000000" w:rsidRPr="00000000">
        <w:rPr>
          <w:rtl w:val="0"/>
        </w:rPr>
      </w:r>
    </w:p>
    <w:p w:rsidR="00000000" w:rsidDel="00000000" w:rsidP="00000000" w:rsidRDefault="00000000" w:rsidRPr="00000000" w14:paraId="00000007">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Escuela Profesional de Ingeniería de Sistemas</w:t>
      </w:r>
    </w:p>
    <w:p w:rsidR="00000000" w:rsidDel="00000000" w:rsidP="00000000" w:rsidRDefault="00000000" w:rsidRPr="00000000" w14:paraId="00000008">
      <w:pPr>
        <w:spacing w:after="0"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9">
      <w:pPr>
        <w:spacing w:after="0" w:lineRule="auto"/>
        <w:jc w:val="center"/>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A">
      <w:pPr>
        <w:spacing w:after="0" w:lineRule="auto"/>
        <w:jc w:val="center"/>
        <w:rPr>
          <w:rFonts w:ascii="Arial" w:cs="Arial" w:eastAsia="Arial" w:hAnsi="Arial"/>
          <w:b w:val="1"/>
          <w:bCs w:val="1"/>
          <w:sz w:val="36"/>
          <w:szCs w:val="36"/>
        </w:rPr>
      </w:pPr>
      <w:r w:rsidDel="00000000" w:rsidR="00000000" w:rsidRPr="00000000">
        <w:rPr>
          <w:rFonts w:ascii="Arial" w:cs="Arial" w:eastAsia="Arial" w:hAnsi="Arial"/>
          <w:b w:val="1"/>
          <w:bCs w:val="1"/>
          <w:sz w:val="36"/>
          <w:szCs w:val="36"/>
          <w:rtl w:val="0"/>
        </w:rPr>
        <w:t xml:space="preserve"> Sistema NexusLib</w:t>
      </w:r>
    </w:p>
    <w:p w:rsidR="00000000" w:rsidDel="00000000" w:rsidP="00000000" w:rsidRDefault="00000000" w:rsidRPr="00000000" w14:paraId="0000000B">
      <w:pPr>
        <w:spacing w:after="0"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C">
      <w:pPr>
        <w:spacing w:after="0"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Curso: Patrones de Software</w:t>
      </w:r>
    </w:p>
    <w:p w:rsidR="00000000" w:rsidDel="00000000" w:rsidP="00000000" w:rsidRDefault="00000000" w:rsidRPr="00000000" w14:paraId="0000000D">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E">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F">
      <w:pPr>
        <w:spacing w:after="0" w:lineRule="auto"/>
        <w:jc w:val="center"/>
        <w:rPr>
          <w:rFonts w:ascii="Arial" w:cs="Arial" w:eastAsia="Arial" w:hAnsi="Arial"/>
          <w:b w:val="1"/>
          <w:bCs w:val="1"/>
          <w:sz w:val="36"/>
          <w:szCs w:val="36"/>
        </w:rPr>
      </w:pPr>
      <w:r w:rsidDel="00000000" w:rsidR="00000000" w:rsidRPr="00000000">
        <w:rPr>
          <w:rFonts w:ascii="Arial" w:cs="Arial" w:eastAsia="Arial" w:hAnsi="Arial"/>
          <w:sz w:val="32"/>
          <w:szCs w:val="32"/>
          <w:rtl w:val="0"/>
        </w:rPr>
        <w:t xml:space="preserve">Docente: Ing. Patrick Cuadros Quiroga</w:t>
      </w:r>
      <w:r w:rsidDel="00000000" w:rsidR="00000000" w:rsidRPr="00000000">
        <w:rPr>
          <w:rtl w:val="0"/>
        </w:rPr>
      </w:r>
    </w:p>
    <w:p w:rsidR="00000000" w:rsidDel="00000000" w:rsidP="00000000" w:rsidRDefault="00000000" w:rsidRPr="00000000" w14:paraId="00000010">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1">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12">
      <w:pPr>
        <w:spacing w:after="0" w:lineRule="auto"/>
        <w:rPr>
          <w:rFonts w:ascii="Arial" w:cs="Arial" w:eastAsia="Arial" w:hAnsi="Arial"/>
          <w:sz w:val="32"/>
          <w:szCs w:val="32"/>
        </w:rPr>
      </w:pPr>
      <w:r w:rsidDel="00000000" w:rsidR="00000000" w:rsidRPr="00000000">
        <w:rPr>
          <w:rFonts w:ascii="Arial" w:cs="Arial" w:eastAsia="Arial" w:hAnsi="Arial"/>
          <w:sz w:val="32"/>
          <w:szCs w:val="32"/>
          <w:rtl w:val="0"/>
        </w:rPr>
        <w:t xml:space="preserve">Integrantes:</w:t>
      </w:r>
    </w:p>
    <w:p w:rsidR="00000000" w:rsidDel="00000000" w:rsidP="00000000" w:rsidRDefault="00000000" w:rsidRPr="00000000" w14:paraId="00000013">
      <w:pPr>
        <w:spacing w:after="0" w:lineRule="auto"/>
        <w:rPr>
          <w:rFonts w:ascii="Arial" w:cs="Arial" w:eastAsia="Arial" w:hAnsi="Arial"/>
          <w:color w:val="5b9bd5"/>
          <w:sz w:val="16"/>
          <w:szCs w:val="16"/>
        </w:rPr>
      </w:pPr>
      <w:r w:rsidDel="00000000" w:rsidR="00000000" w:rsidRPr="00000000">
        <w:rPr>
          <w:rtl w:val="0"/>
        </w:rPr>
      </w:r>
    </w:p>
    <w:p w:rsidR="00000000" w:rsidDel="00000000" w:rsidP="00000000" w:rsidRDefault="00000000" w:rsidRPr="00000000" w14:paraId="00000014">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Hurtado Ortiz, Leandro</w:t>
        <w:tab/>
        <w:tab/>
        <w:tab/>
        <w:t xml:space="preserve">(2015052384)</w:t>
      </w:r>
    </w:p>
    <w:p w:rsidR="00000000" w:rsidDel="00000000" w:rsidP="00000000" w:rsidRDefault="00000000" w:rsidRPr="00000000" w14:paraId="00000015">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Flores Navarro, Eduardo Gino</w:t>
        <w:tab/>
        <w:tab/>
        <w:t xml:space="preserve">(2023076793)</w:t>
      </w:r>
    </w:p>
    <w:p w:rsidR="00000000" w:rsidDel="00000000" w:rsidP="00000000" w:rsidRDefault="00000000" w:rsidRPr="00000000" w14:paraId="00000016">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Cortez Mamani, Julio Samuel</w:t>
        <w:tab/>
        <w:tab/>
        <w:t xml:space="preserve">(2023077283)</w:t>
      </w:r>
    </w:p>
    <w:p w:rsidR="00000000" w:rsidDel="00000000" w:rsidP="00000000" w:rsidRDefault="00000000" w:rsidRPr="00000000" w14:paraId="00000017">
      <w:pPr>
        <w:spacing w:after="0" w:lineRule="auto"/>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18">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9">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A">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B">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C">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D">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E">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F">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Tacna – Perú</w:t>
      </w:r>
    </w:p>
    <w:p w:rsidR="00000000" w:rsidDel="00000000" w:rsidP="00000000" w:rsidRDefault="00000000" w:rsidRPr="00000000" w14:paraId="00000020">
      <w:pPr>
        <w:spacing w:after="0" w:lineRule="auto"/>
        <w:jc w:val="center"/>
        <w:rPr>
          <w:rFonts w:ascii="Arial" w:cs="Arial" w:eastAsia="Arial" w:hAnsi="Arial"/>
          <w:b w:val="1"/>
          <w:bCs w:val="1"/>
          <w:sz w:val="36"/>
          <w:szCs w:val="36"/>
        </w:rPr>
      </w:pPr>
      <w:r w:rsidDel="00000000" w:rsidR="00000000" w:rsidRPr="00000000">
        <w:rPr>
          <w:rFonts w:ascii="Arial" w:cs="Arial" w:eastAsia="Arial" w:hAnsi="Arial"/>
          <w:b w:val="1"/>
          <w:bCs w:val="1"/>
          <w:i w:val="1"/>
          <w:iCs w:val="1"/>
          <w:sz w:val="32"/>
          <w:szCs w:val="32"/>
          <w:rtl w:val="0"/>
        </w:rPr>
        <w:t xml:space="preserve">2026</w:t>
      </w:r>
      <w:r w:rsidDel="00000000" w:rsidR="00000000" w:rsidRPr="00000000">
        <w:rPr>
          <w:rtl w:val="0"/>
        </w:rPr>
      </w:r>
    </w:p>
    <w:p w:rsidR="00000000" w:rsidDel="00000000" w:rsidP="00000000" w:rsidRDefault="00000000" w:rsidRPr="00000000" w14:paraId="00000021">
      <w:pPr>
        <w:spacing w:after="200" w:line="276" w:lineRule="auto"/>
        <w:rPr>
          <w:rFonts w:ascii="Arial" w:cs="Arial" w:eastAsia="Arial" w:hAnsi="Arial"/>
          <w:b w:val="1"/>
          <w:bCs w:val="1"/>
          <w:color w:val="000000"/>
          <w:sz w:val="24"/>
          <w:szCs w:val="24"/>
        </w:rPr>
      </w:pPr>
      <w:r w:rsidDel="00000000" w:rsidR="00000000" w:rsidRPr="00000000">
        <w:rPr>
          <w:rtl w:val="0"/>
        </w:rPr>
      </w:r>
    </w:p>
    <w:tbl>
      <w:tblPr>
        <w:tblStyle w:val="Table1"/>
        <w:tblW w:w="9011.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21"/>
        <w:gridCol w:w="1134"/>
        <w:gridCol w:w="1424"/>
        <w:gridCol w:w="1482"/>
        <w:gridCol w:w="992"/>
        <w:gridCol w:w="3058"/>
        <w:tblGridChange w:id="0">
          <w:tblGrid>
            <w:gridCol w:w="921"/>
            <w:gridCol w:w="1134"/>
            <w:gridCol w:w="1424"/>
            <w:gridCol w:w="1482"/>
            <w:gridCol w:w="992"/>
            <w:gridCol w:w="3058"/>
          </w:tblGrid>
        </w:tblGridChange>
      </w:tblGrid>
      <w:tr>
        <w:trPr>
          <w:cantSplit w:val="0"/>
          <w:trHeight w:val="284" w:hRule="atLeast"/>
          <w:tblHeader w:val="0"/>
        </w:trPr>
        <w:tc>
          <w:tcPr>
            <w:gridSpan w:val="6"/>
            <w:tcBorders>
              <w:bottom w:color="000000" w:space="0" w:sz="6" w:val="single"/>
            </w:tcBorders>
            <w:shd w:fill="d9d9d9" w:val="clear"/>
            <w:vAlign w:val="center"/>
          </w:tcPr>
          <w:p w:rsidR="00000000" w:rsidDel="00000000" w:rsidP="00000000" w:rsidRDefault="00000000" w:rsidRPr="00000000" w14:paraId="00000022">
            <w:pPr>
              <w:jc w:val="center"/>
              <w:rPr>
                <w:sz w:val="14"/>
                <w:szCs w:val="14"/>
              </w:rPr>
            </w:pPr>
            <w:r w:rsidDel="00000000" w:rsidR="00000000" w:rsidRPr="00000000">
              <w:rPr>
                <w:sz w:val="14"/>
                <w:szCs w:val="14"/>
                <w:rtl w:val="0"/>
              </w:rPr>
              <w:t xml:space="preserve">CONTROL DE VERSIONES</w:t>
            </w:r>
          </w:p>
        </w:tc>
      </w:tr>
      <w:tr>
        <w:trPr>
          <w:cantSplit w:val="0"/>
          <w:trHeight w:val="374" w:hRule="atLeast"/>
          <w:tblHeader w:val="0"/>
        </w:trPr>
        <w:tc>
          <w:tcPr>
            <w:shd w:fill="f2f2f2" w:val="clear"/>
            <w:vAlign w:val="center"/>
          </w:tcPr>
          <w:p w:rsidR="00000000" w:rsidDel="00000000" w:rsidP="00000000" w:rsidRDefault="00000000" w:rsidRPr="00000000" w14:paraId="00000028">
            <w:pPr>
              <w:jc w:val="center"/>
              <w:rPr>
                <w:sz w:val="14"/>
                <w:szCs w:val="14"/>
              </w:rPr>
            </w:pPr>
            <w:r w:rsidDel="00000000" w:rsidR="00000000" w:rsidRPr="00000000">
              <w:rPr>
                <w:sz w:val="14"/>
                <w:szCs w:val="14"/>
                <w:rtl w:val="0"/>
              </w:rPr>
              <w:t xml:space="preserve">Versión</w:t>
            </w:r>
          </w:p>
        </w:tc>
        <w:tc>
          <w:tcPr>
            <w:shd w:fill="f2f2f2" w:val="clear"/>
            <w:vAlign w:val="center"/>
          </w:tcPr>
          <w:p w:rsidR="00000000" w:rsidDel="00000000" w:rsidP="00000000" w:rsidRDefault="00000000" w:rsidRPr="00000000" w14:paraId="00000029">
            <w:pPr>
              <w:jc w:val="center"/>
              <w:rPr>
                <w:sz w:val="14"/>
                <w:szCs w:val="14"/>
              </w:rPr>
            </w:pPr>
            <w:r w:rsidDel="00000000" w:rsidR="00000000" w:rsidRPr="00000000">
              <w:rPr>
                <w:sz w:val="14"/>
                <w:szCs w:val="14"/>
                <w:rtl w:val="0"/>
              </w:rPr>
              <w:t xml:space="preserve">Hecha por</w:t>
            </w:r>
          </w:p>
        </w:tc>
        <w:tc>
          <w:tcPr>
            <w:shd w:fill="f2f2f2" w:val="clear"/>
            <w:vAlign w:val="center"/>
          </w:tcPr>
          <w:p w:rsidR="00000000" w:rsidDel="00000000" w:rsidP="00000000" w:rsidRDefault="00000000" w:rsidRPr="00000000" w14:paraId="0000002A">
            <w:pPr>
              <w:jc w:val="center"/>
              <w:rPr>
                <w:sz w:val="14"/>
                <w:szCs w:val="14"/>
              </w:rPr>
            </w:pPr>
            <w:r w:rsidDel="00000000" w:rsidR="00000000" w:rsidRPr="00000000">
              <w:rPr>
                <w:sz w:val="14"/>
                <w:szCs w:val="14"/>
                <w:rtl w:val="0"/>
              </w:rPr>
              <w:t xml:space="preserve">Revisada por</w:t>
            </w:r>
          </w:p>
        </w:tc>
        <w:tc>
          <w:tcPr>
            <w:shd w:fill="f2f2f2" w:val="clear"/>
            <w:vAlign w:val="center"/>
          </w:tcPr>
          <w:p w:rsidR="00000000" w:rsidDel="00000000" w:rsidP="00000000" w:rsidRDefault="00000000" w:rsidRPr="00000000" w14:paraId="0000002B">
            <w:pPr>
              <w:jc w:val="center"/>
              <w:rPr>
                <w:sz w:val="14"/>
                <w:szCs w:val="14"/>
              </w:rPr>
            </w:pPr>
            <w:r w:rsidDel="00000000" w:rsidR="00000000" w:rsidRPr="00000000">
              <w:rPr>
                <w:sz w:val="14"/>
                <w:szCs w:val="14"/>
                <w:rtl w:val="0"/>
              </w:rPr>
              <w:t xml:space="preserve">Aprobada por</w:t>
            </w:r>
          </w:p>
        </w:tc>
        <w:tc>
          <w:tcPr>
            <w:shd w:fill="f2f2f2" w:val="clear"/>
            <w:vAlign w:val="center"/>
          </w:tcPr>
          <w:p w:rsidR="00000000" w:rsidDel="00000000" w:rsidP="00000000" w:rsidRDefault="00000000" w:rsidRPr="00000000" w14:paraId="0000002C">
            <w:pPr>
              <w:jc w:val="center"/>
              <w:rPr>
                <w:sz w:val="14"/>
                <w:szCs w:val="14"/>
              </w:rPr>
            </w:pPr>
            <w:r w:rsidDel="00000000" w:rsidR="00000000" w:rsidRPr="00000000">
              <w:rPr>
                <w:sz w:val="14"/>
                <w:szCs w:val="14"/>
                <w:rtl w:val="0"/>
              </w:rPr>
              <w:t xml:space="preserve">Fecha</w:t>
            </w:r>
          </w:p>
        </w:tc>
        <w:tc>
          <w:tcPr>
            <w:shd w:fill="f2f2f2" w:val="clear"/>
            <w:vAlign w:val="center"/>
          </w:tcPr>
          <w:p w:rsidR="00000000" w:rsidDel="00000000" w:rsidP="00000000" w:rsidRDefault="00000000" w:rsidRPr="00000000" w14:paraId="0000002D">
            <w:pPr>
              <w:jc w:val="center"/>
              <w:rPr>
                <w:sz w:val="14"/>
                <w:szCs w:val="14"/>
              </w:rPr>
            </w:pPr>
            <w:r w:rsidDel="00000000" w:rsidR="00000000" w:rsidRPr="00000000">
              <w:rPr>
                <w:sz w:val="14"/>
                <w:szCs w:val="14"/>
                <w:rtl w:val="0"/>
              </w:rPr>
              <w:t xml:space="preserve">Motivo</w:t>
            </w:r>
          </w:p>
        </w:tc>
      </w:tr>
      <w:tr>
        <w:trPr>
          <w:cantSplit w:val="0"/>
          <w:trHeight w:val="227" w:hRule="atLeast"/>
          <w:tblHeader w:val="0"/>
        </w:trPr>
        <w:tc>
          <w:tcPr/>
          <w:p w:rsidR="00000000" w:rsidDel="00000000" w:rsidP="00000000" w:rsidRDefault="00000000" w:rsidRPr="00000000" w14:paraId="0000002E">
            <w:pPr>
              <w:jc w:val="center"/>
              <w:rPr>
                <w:sz w:val="14"/>
                <w:szCs w:val="14"/>
              </w:rPr>
            </w:pPr>
            <w:r w:rsidDel="00000000" w:rsidR="00000000" w:rsidRPr="00000000">
              <w:rPr>
                <w:sz w:val="14"/>
                <w:szCs w:val="14"/>
                <w:rtl w:val="0"/>
              </w:rPr>
              <w:t xml:space="preserve">1.0</w:t>
            </w:r>
          </w:p>
        </w:tc>
        <w:tc>
          <w:tcPr/>
          <w:p w:rsidR="00000000" w:rsidDel="00000000" w:rsidP="00000000" w:rsidRDefault="00000000" w:rsidRPr="00000000" w14:paraId="0000002F">
            <w:pPr>
              <w:jc w:val="center"/>
              <w:rPr>
                <w:sz w:val="14"/>
                <w:szCs w:val="14"/>
              </w:rPr>
            </w:pPr>
            <w:r w:rsidDel="00000000" w:rsidR="00000000" w:rsidRPr="00000000">
              <w:rPr>
                <w:sz w:val="14"/>
                <w:szCs w:val="14"/>
                <w:rtl w:val="0"/>
              </w:rPr>
              <w:t xml:space="preserve">EGFN-JSCM</w:t>
            </w:r>
          </w:p>
        </w:tc>
        <w:tc>
          <w:tcPr/>
          <w:p w:rsidR="00000000" w:rsidDel="00000000" w:rsidP="00000000" w:rsidRDefault="00000000" w:rsidRPr="00000000" w14:paraId="00000030">
            <w:pPr>
              <w:jc w:val="center"/>
              <w:rPr>
                <w:sz w:val="14"/>
                <w:szCs w:val="14"/>
              </w:rPr>
            </w:pPr>
            <w:r w:rsidDel="00000000" w:rsidR="00000000" w:rsidRPr="00000000">
              <w:rPr>
                <w:sz w:val="14"/>
                <w:szCs w:val="14"/>
                <w:rtl w:val="0"/>
              </w:rPr>
              <w:t xml:space="preserve">EGFN-JSCM</w:t>
            </w:r>
          </w:p>
        </w:tc>
        <w:tc>
          <w:tcPr/>
          <w:p w:rsidR="00000000" w:rsidDel="00000000" w:rsidP="00000000" w:rsidRDefault="00000000" w:rsidRPr="00000000" w14:paraId="00000031">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32">
            <w:pPr>
              <w:jc w:val="center"/>
              <w:rPr>
                <w:sz w:val="14"/>
                <w:szCs w:val="14"/>
              </w:rPr>
            </w:pPr>
            <w:r w:rsidDel="00000000" w:rsidR="00000000" w:rsidRPr="00000000">
              <w:rPr>
                <w:sz w:val="14"/>
                <w:szCs w:val="14"/>
                <w:rtl w:val="0"/>
              </w:rPr>
              <w:t xml:space="preserve">20/04/2026</w:t>
            </w:r>
          </w:p>
        </w:tc>
        <w:tc>
          <w:tcPr>
            <w:shd w:fill="auto" w:val="clear"/>
            <w:vAlign w:val="center"/>
          </w:tcPr>
          <w:p w:rsidR="00000000" w:rsidDel="00000000" w:rsidP="00000000" w:rsidRDefault="00000000" w:rsidRPr="00000000" w14:paraId="00000033">
            <w:pPr>
              <w:rPr>
                <w:sz w:val="14"/>
                <w:szCs w:val="14"/>
              </w:rPr>
            </w:pPr>
            <w:r w:rsidDel="00000000" w:rsidR="00000000" w:rsidRPr="00000000">
              <w:rPr>
                <w:sz w:val="14"/>
                <w:szCs w:val="14"/>
                <w:rtl w:val="0"/>
              </w:rPr>
              <w:t xml:space="preserve">Versión Original</w:t>
            </w:r>
          </w:p>
        </w:tc>
      </w:tr>
    </w:tbl>
    <w:p w:rsidR="00000000" w:rsidDel="00000000" w:rsidP="00000000" w:rsidRDefault="00000000" w:rsidRPr="00000000" w14:paraId="00000034">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35">
      <w:pPr>
        <w:pStyle w:val="Title"/>
        <w:rPr>
          <w:color w:val="000000"/>
          <w:sz w:val="24"/>
          <w:szCs w:val="24"/>
        </w:rPr>
      </w:pPr>
      <w:r w:rsidDel="00000000" w:rsidR="00000000" w:rsidRPr="00000000">
        <w:rPr>
          <w:sz w:val="24"/>
          <w:szCs w:val="24"/>
          <w:rtl w:val="0"/>
        </w:rPr>
        <w:t xml:space="preserve">ÍNDICE</w:t>
      </w:r>
      <w:r w:rsidDel="00000000" w:rsidR="00000000" w:rsidRPr="00000000">
        <w:rPr>
          <w:color w:val="000000"/>
          <w:sz w:val="24"/>
          <w:szCs w:val="24"/>
          <w:rtl w:val="0"/>
        </w:rPr>
        <w:t xml:space="preserve"> GENERAL</w:t>
      </w:r>
    </w:p>
    <w:p w:rsidR="00000000" w:rsidDel="00000000" w:rsidP="00000000" w:rsidRDefault="00000000" w:rsidRPr="00000000" w14:paraId="00000036">
      <w:pPr>
        <w:rPr/>
      </w:pPr>
      <w:r w:rsidDel="00000000" w:rsidR="00000000" w:rsidRPr="00000000">
        <w:rPr>
          <w:rtl w:val="0"/>
        </w:rPr>
      </w:r>
    </w:p>
    <w:sdt>
      <w:sdtPr>
        <w:id w:val="1632925131"/>
        <w:docPartObj>
          <w:docPartGallery w:val="Table of Contents"/>
          <w:docPartUnique w:val="1"/>
        </w:docPartObj>
      </w:sdtPr>
      <w:sdtContent>
        <w:p w:rsidR="00000000" w:rsidDel="00000000" w:rsidP="00000000" w:rsidRDefault="00000000" w:rsidRPr="00000000" w14:paraId="00000037">
          <w:pPr>
            <w:widowControl w:val="0"/>
            <w:tabs>
              <w:tab w:val="right" w:leader="dot" w:pos="8503.511811023624"/>
            </w:tabs>
            <w:spacing w:after="0" w:before="60" w:line="240" w:lineRule="auto"/>
            <w:rPr>
              <w:rFonts w:ascii="Times New Roman" w:cs="Times New Roman" w:eastAsia="Times New Roman" w:hAnsi="Times New Roman"/>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fkg1ge1izhl1">
            <w:r w:rsidDel="00000000" w:rsidR="00000000" w:rsidRPr="00000000">
              <w:rPr>
                <w:rFonts w:ascii="Times New Roman" w:cs="Times New Roman" w:eastAsia="Times New Roman" w:hAnsi="Times New Roman"/>
                <w:color w:val="000000"/>
                <w:u w:val="none"/>
                <w:rtl w:val="0"/>
              </w:rPr>
              <w:t xml:space="preserve">1. Antecedentes</w:t>
              <w:tab/>
            </w:r>
          </w:hyperlink>
          <w:r w:rsidDel="00000000" w:rsidR="00000000" w:rsidRPr="00000000">
            <w:fldChar w:fldCharType="begin"/>
            <w:instrText xml:space="preserve"> PAGEREF _heading=h.fkg1ge1izhl1 \h </w:instrText>
            <w:fldChar w:fldCharType="separate"/>
          </w:r>
          <w:r w:rsidDel="00000000" w:rsidR="00000000" w:rsidRPr="00000000">
            <w:rPr>
              <w:rFonts w:ascii="Times New Roman" w:cs="Times New Roman" w:eastAsia="Times New Roman" w:hAnsi="Times New Roman"/>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38">
          <w:pPr>
            <w:widowControl w:val="0"/>
            <w:tabs>
              <w:tab w:val="right" w:leader="dot" w:pos="8503.511811023624"/>
            </w:tabs>
            <w:spacing w:after="0" w:before="60" w:line="240" w:lineRule="auto"/>
            <w:rPr>
              <w:rFonts w:ascii="Times New Roman" w:cs="Times New Roman" w:eastAsia="Times New Roman" w:hAnsi="Times New Roman"/>
              <w:color w:val="000000"/>
              <w:u w:val="none"/>
            </w:rPr>
          </w:pPr>
          <w:hyperlink w:anchor="_heading=h.btt7mv5v4k1l">
            <w:r w:rsidDel="00000000" w:rsidR="00000000" w:rsidRPr="00000000">
              <w:rPr>
                <w:rFonts w:ascii="Times New Roman" w:cs="Times New Roman" w:eastAsia="Times New Roman" w:hAnsi="Times New Roman"/>
                <w:color w:val="000000"/>
                <w:u w:val="none"/>
                <w:rtl w:val="0"/>
              </w:rPr>
              <w:t xml:space="preserve">2. Título</w:t>
              <w:tab/>
            </w:r>
          </w:hyperlink>
          <w:r w:rsidDel="00000000" w:rsidR="00000000" w:rsidRPr="00000000">
            <w:fldChar w:fldCharType="begin"/>
            <w:instrText xml:space="preserve"> PAGEREF _heading=h.btt7mv5v4k1l \h </w:instrText>
            <w:fldChar w:fldCharType="separate"/>
          </w:r>
          <w:r w:rsidDel="00000000" w:rsidR="00000000" w:rsidRPr="00000000">
            <w:rPr>
              <w:rFonts w:ascii="Times New Roman" w:cs="Times New Roman" w:eastAsia="Times New Roman" w:hAnsi="Times New Roman"/>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39">
          <w:pPr>
            <w:widowControl w:val="0"/>
            <w:tabs>
              <w:tab w:val="right" w:leader="dot" w:pos="8503.511811023624"/>
            </w:tabs>
            <w:spacing w:after="0" w:before="60" w:line="240" w:lineRule="auto"/>
            <w:rPr>
              <w:rFonts w:ascii="Times New Roman" w:cs="Times New Roman" w:eastAsia="Times New Roman" w:hAnsi="Times New Roman"/>
              <w:color w:val="000000"/>
              <w:u w:val="none"/>
            </w:rPr>
          </w:pPr>
          <w:hyperlink w:anchor="_heading=h.5oac6jimoue">
            <w:r w:rsidDel="00000000" w:rsidR="00000000" w:rsidRPr="00000000">
              <w:rPr>
                <w:rFonts w:ascii="Times New Roman" w:cs="Times New Roman" w:eastAsia="Times New Roman" w:hAnsi="Times New Roman"/>
                <w:color w:val="000000"/>
                <w:u w:val="none"/>
                <w:rtl w:val="0"/>
              </w:rPr>
              <w:t xml:space="preserve">3. Autores</w:t>
              <w:tab/>
            </w:r>
          </w:hyperlink>
          <w:r w:rsidDel="00000000" w:rsidR="00000000" w:rsidRPr="00000000">
            <w:fldChar w:fldCharType="begin"/>
            <w:instrText xml:space="preserve"> PAGEREF _heading=h.5oac6jimoue \h </w:instrText>
            <w:fldChar w:fldCharType="separate"/>
          </w:r>
          <w:r w:rsidDel="00000000" w:rsidR="00000000" w:rsidRPr="00000000">
            <w:rPr>
              <w:rFonts w:ascii="Times New Roman" w:cs="Times New Roman" w:eastAsia="Times New Roman" w:hAnsi="Times New Roman"/>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3A">
          <w:pPr>
            <w:widowControl w:val="0"/>
            <w:tabs>
              <w:tab w:val="right" w:leader="dot" w:pos="8503.511811023624"/>
            </w:tabs>
            <w:spacing w:after="0" w:before="60" w:line="240" w:lineRule="auto"/>
            <w:rPr>
              <w:rFonts w:ascii="Times New Roman" w:cs="Times New Roman" w:eastAsia="Times New Roman" w:hAnsi="Times New Roman"/>
              <w:color w:val="000000"/>
              <w:u w:val="none"/>
            </w:rPr>
          </w:pPr>
          <w:hyperlink w:anchor="_heading=h.ny5iwqfkh5rl">
            <w:r w:rsidDel="00000000" w:rsidR="00000000" w:rsidRPr="00000000">
              <w:rPr>
                <w:rFonts w:ascii="Times New Roman" w:cs="Times New Roman" w:eastAsia="Times New Roman" w:hAnsi="Times New Roman"/>
                <w:color w:val="000000"/>
                <w:u w:val="none"/>
                <w:rtl w:val="0"/>
              </w:rPr>
              <w:t xml:space="preserve">4. Planteamiento del problema</w:t>
              <w:tab/>
            </w:r>
          </w:hyperlink>
          <w:r w:rsidDel="00000000" w:rsidR="00000000" w:rsidRPr="00000000">
            <w:fldChar w:fldCharType="begin"/>
            <w:instrText xml:space="preserve"> PAGEREF _heading=h.ny5iwqfkh5rl \h </w:instrText>
            <w:fldChar w:fldCharType="separate"/>
          </w:r>
          <w:r w:rsidDel="00000000" w:rsidR="00000000" w:rsidRPr="00000000">
            <w:rPr>
              <w:rFonts w:ascii="Times New Roman" w:cs="Times New Roman" w:eastAsia="Times New Roman" w:hAnsi="Times New Roman"/>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3B">
          <w:pPr>
            <w:widowControl w:val="0"/>
            <w:tabs>
              <w:tab w:val="right" w:leader="dot" w:pos="8503.511811023624"/>
            </w:tabs>
            <w:spacing w:after="0" w:before="60" w:line="240" w:lineRule="auto"/>
            <w:ind w:left="360" w:firstLine="0"/>
            <w:rPr>
              <w:rFonts w:ascii="Times New Roman" w:cs="Times New Roman" w:eastAsia="Times New Roman" w:hAnsi="Times New Roman"/>
              <w:color w:val="000000"/>
              <w:u w:val="none"/>
            </w:rPr>
          </w:pPr>
          <w:hyperlink w:anchor="_heading=h.95x8xnhymi32">
            <w:r w:rsidDel="00000000" w:rsidR="00000000" w:rsidRPr="00000000">
              <w:rPr>
                <w:rFonts w:ascii="Times New Roman" w:cs="Times New Roman" w:eastAsia="Times New Roman" w:hAnsi="Times New Roman"/>
                <w:color w:val="000000"/>
                <w:u w:val="none"/>
                <w:rtl w:val="0"/>
              </w:rPr>
              <w:t xml:space="preserve">4.1. Problema</w:t>
              <w:tab/>
            </w:r>
          </w:hyperlink>
          <w:r w:rsidDel="00000000" w:rsidR="00000000" w:rsidRPr="00000000">
            <w:fldChar w:fldCharType="begin"/>
            <w:instrText xml:space="preserve"> PAGEREF _heading=h.95x8xnhymi32 \h </w:instrText>
            <w:fldChar w:fldCharType="separate"/>
          </w:r>
          <w:r w:rsidDel="00000000" w:rsidR="00000000" w:rsidRPr="00000000">
            <w:rPr>
              <w:rFonts w:ascii="Times New Roman" w:cs="Times New Roman" w:eastAsia="Times New Roman" w:hAnsi="Times New Roman"/>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3C">
          <w:pPr>
            <w:widowControl w:val="0"/>
            <w:tabs>
              <w:tab w:val="right" w:leader="dot" w:pos="8503.511811023624"/>
            </w:tabs>
            <w:spacing w:after="0" w:before="60" w:line="240" w:lineRule="auto"/>
            <w:ind w:left="360" w:firstLine="0"/>
            <w:rPr>
              <w:rFonts w:ascii="Times New Roman" w:cs="Times New Roman" w:eastAsia="Times New Roman" w:hAnsi="Times New Roman"/>
              <w:color w:val="000000"/>
              <w:u w:val="none"/>
            </w:rPr>
          </w:pPr>
          <w:hyperlink w:anchor="_heading=h.udenkk2zwzk0">
            <w:r w:rsidDel="00000000" w:rsidR="00000000" w:rsidRPr="00000000">
              <w:rPr>
                <w:rFonts w:ascii="Times New Roman" w:cs="Times New Roman" w:eastAsia="Times New Roman" w:hAnsi="Times New Roman"/>
                <w:color w:val="000000"/>
                <w:u w:val="none"/>
                <w:rtl w:val="0"/>
              </w:rPr>
              <w:t xml:space="preserve">4.2. Justificación</w:t>
              <w:tab/>
            </w:r>
          </w:hyperlink>
          <w:r w:rsidDel="00000000" w:rsidR="00000000" w:rsidRPr="00000000">
            <w:fldChar w:fldCharType="begin"/>
            <w:instrText xml:space="preserve"> PAGEREF _heading=h.udenkk2zwzk0 \h </w:instrText>
            <w:fldChar w:fldCharType="separate"/>
          </w:r>
          <w:r w:rsidDel="00000000" w:rsidR="00000000" w:rsidRPr="00000000">
            <w:rPr>
              <w:rFonts w:ascii="Times New Roman" w:cs="Times New Roman" w:eastAsia="Times New Roman" w:hAnsi="Times New Roman"/>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3D">
          <w:pPr>
            <w:widowControl w:val="0"/>
            <w:tabs>
              <w:tab w:val="right" w:leader="dot" w:pos="8503.511811023624"/>
            </w:tabs>
            <w:spacing w:after="0" w:before="60" w:line="240" w:lineRule="auto"/>
            <w:ind w:left="360" w:firstLine="0"/>
            <w:rPr>
              <w:rFonts w:ascii="Times New Roman" w:cs="Times New Roman" w:eastAsia="Times New Roman" w:hAnsi="Times New Roman"/>
              <w:color w:val="000000"/>
              <w:u w:val="none"/>
            </w:rPr>
          </w:pPr>
          <w:hyperlink w:anchor="_heading=h.8gdykebzs8ef">
            <w:r w:rsidDel="00000000" w:rsidR="00000000" w:rsidRPr="00000000">
              <w:rPr>
                <w:rFonts w:ascii="Times New Roman" w:cs="Times New Roman" w:eastAsia="Times New Roman" w:hAnsi="Times New Roman"/>
                <w:color w:val="000000"/>
                <w:u w:val="none"/>
                <w:rtl w:val="0"/>
              </w:rPr>
              <w:t xml:space="preserve">4.3. Alcance</w:t>
              <w:tab/>
            </w:r>
          </w:hyperlink>
          <w:r w:rsidDel="00000000" w:rsidR="00000000" w:rsidRPr="00000000">
            <w:fldChar w:fldCharType="begin"/>
            <w:instrText xml:space="preserve"> PAGEREF _heading=h.8gdykebzs8ef \h </w:instrText>
            <w:fldChar w:fldCharType="separate"/>
          </w:r>
          <w:r w:rsidDel="00000000" w:rsidR="00000000" w:rsidRPr="00000000">
            <w:rPr>
              <w:rFonts w:ascii="Times New Roman" w:cs="Times New Roman" w:eastAsia="Times New Roman" w:hAnsi="Times New Roman"/>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E">
          <w:pPr>
            <w:widowControl w:val="0"/>
            <w:tabs>
              <w:tab w:val="right" w:leader="dot" w:pos="8503.511811023624"/>
            </w:tabs>
            <w:spacing w:after="0" w:before="60" w:line="240" w:lineRule="auto"/>
            <w:rPr>
              <w:rFonts w:ascii="Times New Roman" w:cs="Times New Roman" w:eastAsia="Times New Roman" w:hAnsi="Times New Roman"/>
              <w:color w:val="000000"/>
              <w:u w:val="none"/>
            </w:rPr>
          </w:pPr>
          <w:hyperlink w:anchor="_heading=h.fugd4ibf2h42">
            <w:r w:rsidDel="00000000" w:rsidR="00000000" w:rsidRPr="00000000">
              <w:rPr>
                <w:rFonts w:ascii="Times New Roman" w:cs="Times New Roman" w:eastAsia="Times New Roman" w:hAnsi="Times New Roman"/>
                <w:color w:val="000000"/>
                <w:u w:val="none"/>
                <w:rtl w:val="0"/>
              </w:rPr>
              <w:t xml:space="preserve">5. Marco Teórico</w:t>
              <w:tab/>
            </w:r>
          </w:hyperlink>
          <w:r w:rsidDel="00000000" w:rsidR="00000000" w:rsidRPr="00000000">
            <w:fldChar w:fldCharType="begin"/>
            <w:instrText xml:space="preserve"> PAGEREF _heading=h.fugd4ibf2h42 \h </w:instrText>
            <w:fldChar w:fldCharType="separate"/>
          </w:r>
          <w:r w:rsidDel="00000000" w:rsidR="00000000" w:rsidRPr="00000000">
            <w:rPr>
              <w:rFonts w:ascii="Times New Roman" w:cs="Times New Roman" w:eastAsia="Times New Roman" w:hAnsi="Times New Roman"/>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F">
          <w:pPr>
            <w:widowControl w:val="0"/>
            <w:tabs>
              <w:tab w:val="right" w:leader="dot" w:pos="8503.511811023624"/>
            </w:tabs>
            <w:spacing w:after="0" w:before="60" w:line="240" w:lineRule="auto"/>
            <w:rPr>
              <w:rFonts w:ascii="Times New Roman" w:cs="Times New Roman" w:eastAsia="Times New Roman" w:hAnsi="Times New Roman"/>
              <w:color w:val="000000"/>
              <w:u w:val="none"/>
            </w:rPr>
          </w:pPr>
          <w:hyperlink w:anchor="_heading=h.bnvrvos371x8">
            <w:r w:rsidDel="00000000" w:rsidR="00000000" w:rsidRPr="00000000">
              <w:rPr>
                <w:rFonts w:ascii="Times New Roman" w:cs="Times New Roman" w:eastAsia="Times New Roman" w:hAnsi="Times New Roman"/>
                <w:color w:val="000000"/>
                <w:u w:val="none"/>
                <w:rtl w:val="0"/>
              </w:rPr>
              <w:t xml:space="preserve">6. Desarrollo de la solución</w:t>
              <w:tab/>
            </w:r>
          </w:hyperlink>
          <w:r w:rsidDel="00000000" w:rsidR="00000000" w:rsidRPr="00000000">
            <w:fldChar w:fldCharType="begin"/>
            <w:instrText xml:space="preserve"> PAGEREF _heading=h.bnvrvos371x8 \h </w:instrText>
            <w:fldChar w:fldCharType="separate"/>
          </w:r>
          <w:r w:rsidDel="00000000" w:rsidR="00000000" w:rsidRPr="00000000">
            <w:rPr>
              <w:rFonts w:ascii="Times New Roman" w:cs="Times New Roman" w:eastAsia="Times New Roman" w:hAnsi="Times New Roman"/>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40">
          <w:pPr>
            <w:widowControl w:val="0"/>
            <w:tabs>
              <w:tab w:val="right" w:leader="dot" w:pos="8503.511811023624"/>
            </w:tabs>
            <w:spacing w:after="0" w:before="60" w:line="240" w:lineRule="auto"/>
            <w:ind w:left="360" w:firstLine="0"/>
            <w:rPr>
              <w:rFonts w:ascii="Times New Roman" w:cs="Times New Roman" w:eastAsia="Times New Roman" w:hAnsi="Times New Roman"/>
              <w:color w:val="000000"/>
              <w:u w:val="none"/>
            </w:rPr>
          </w:pPr>
          <w:hyperlink w:anchor="_heading=h.bcu50hpshgcr">
            <w:r w:rsidDel="00000000" w:rsidR="00000000" w:rsidRPr="00000000">
              <w:rPr>
                <w:rFonts w:ascii="Times New Roman" w:cs="Times New Roman" w:eastAsia="Times New Roman" w:hAnsi="Times New Roman"/>
                <w:color w:val="000000"/>
                <w:u w:val="none"/>
                <w:rtl w:val="0"/>
              </w:rPr>
              <w:t xml:space="preserve">6.1. Análisis de Factibilidad (técnico, económico, operativa, social, legal, ambiental)</w:t>
              <w:tab/>
            </w:r>
          </w:hyperlink>
          <w:r w:rsidDel="00000000" w:rsidR="00000000" w:rsidRPr="00000000">
            <w:fldChar w:fldCharType="begin"/>
            <w:instrText xml:space="preserve"> PAGEREF _heading=h.bcu50hpshgcr \h </w:instrText>
            <w:fldChar w:fldCharType="separate"/>
          </w:r>
          <w:r w:rsidDel="00000000" w:rsidR="00000000" w:rsidRPr="00000000">
            <w:rPr>
              <w:rFonts w:ascii="Times New Roman" w:cs="Times New Roman" w:eastAsia="Times New Roman" w:hAnsi="Times New Roman"/>
              <w:rtl w:val="0"/>
            </w:rPr>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41">
          <w:pPr>
            <w:widowControl w:val="0"/>
            <w:tabs>
              <w:tab w:val="right" w:leader="dot" w:pos="8503.511811023624"/>
            </w:tabs>
            <w:spacing w:after="0" w:before="60" w:line="240" w:lineRule="auto"/>
            <w:ind w:left="360" w:firstLine="0"/>
            <w:rPr>
              <w:rFonts w:ascii="Times New Roman" w:cs="Times New Roman" w:eastAsia="Times New Roman" w:hAnsi="Times New Roman"/>
              <w:color w:val="000000"/>
              <w:u w:val="none"/>
            </w:rPr>
          </w:pPr>
          <w:hyperlink w:anchor="_heading=h.yodyjktd8uzr">
            <w:r w:rsidDel="00000000" w:rsidR="00000000" w:rsidRPr="00000000">
              <w:rPr>
                <w:rFonts w:ascii="Times New Roman" w:cs="Times New Roman" w:eastAsia="Times New Roman" w:hAnsi="Times New Roman"/>
                <w:color w:val="000000"/>
                <w:u w:val="none"/>
                <w:rtl w:val="0"/>
              </w:rPr>
              <w:t xml:space="preserve">6.2. Tecnología de Desarrollo</w:t>
              <w:tab/>
            </w:r>
          </w:hyperlink>
          <w:r w:rsidDel="00000000" w:rsidR="00000000" w:rsidRPr="00000000">
            <w:fldChar w:fldCharType="begin"/>
            <w:instrText xml:space="preserve"> PAGEREF _heading=h.yodyjktd8uzr \h </w:instrText>
            <w:fldChar w:fldCharType="separate"/>
          </w:r>
          <w:r w:rsidDel="00000000" w:rsidR="00000000" w:rsidRPr="00000000">
            <w:rPr>
              <w:rFonts w:ascii="Times New Roman" w:cs="Times New Roman" w:eastAsia="Times New Roman" w:hAnsi="Times New Roman"/>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42">
          <w:pPr>
            <w:widowControl w:val="0"/>
            <w:tabs>
              <w:tab w:val="right" w:leader="dot" w:pos="8503.511811023624"/>
            </w:tabs>
            <w:spacing w:after="0" w:before="60" w:line="240" w:lineRule="auto"/>
            <w:ind w:left="360" w:firstLine="0"/>
            <w:rPr>
              <w:rFonts w:ascii="Times New Roman" w:cs="Times New Roman" w:eastAsia="Times New Roman" w:hAnsi="Times New Roman"/>
              <w:color w:val="000000"/>
              <w:u w:val="none"/>
            </w:rPr>
          </w:pPr>
          <w:hyperlink w:anchor="_heading=h.e3v9j3qh7tci">
            <w:r w:rsidDel="00000000" w:rsidR="00000000" w:rsidRPr="00000000">
              <w:rPr>
                <w:rFonts w:ascii="Times New Roman" w:cs="Times New Roman" w:eastAsia="Times New Roman" w:hAnsi="Times New Roman"/>
                <w:color w:val="000000"/>
                <w:u w:val="none"/>
                <w:rtl w:val="0"/>
              </w:rPr>
              <w:t xml:space="preserve">6.3. Metodología de implementación</w:t>
              <w:tab/>
            </w:r>
          </w:hyperlink>
          <w:r w:rsidDel="00000000" w:rsidR="00000000" w:rsidRPr="00000000">
            <w:fldChar w:fldCharType="begin"/>
            <w:instrText xml:space="preserve"> PAGEREF _heading=h.e3v9j3qh7tci \h </w:instrText>
            <w:fldChar w:fldCharType="separate"/>
          </w:r>
          <w:r w:rsidDel="00000000" w:rsidR="00000000" w:rsidRPr="00000000">
            <w:rPr>
              <w:rFonts w:ascii="Times New Roman" w:cs="Times New Roman" w:eastAsia="Times New Roman" w:hAnsi="Times New Roman"/>
              <w:rtl w:val="0"/>
            </w:rPr>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43">
          <w:pPr>
            <w:widowControl w:val="0"/>
            <w:tabs>
              <w:tab w:val="right" w:leader="dot" w:pos="8503.511811023624"/>
            </w:tabs>
            <w:spacing w:after="0" w:before="60" w:line="240" w:lineRule="auto"/>
            <w:rPr>
              <w:rFonts w:ascii="Times New Roman" w:cs="Times New Roman" w:eastAsia="Times New Roman" w:hAnsi="Times New Roman"/>
              <w:color w:val="000000"/>
              <w:u w:val="none"/>
            </w:rPr>
          </w:pPr>
          <w:hyperlink w:anchor="_heading=h.73p9psqakasw">
            <w:r w:rsidDel="00000000" w:rsidR="00000000" w:rsidRPr="00000000">
              <w:rPr>
                <w:rFonts w:ascii="Times New Roman" w:cs="Times New Roman" w:eastAsia="Times New Roman" w:hAnsi="Times New Roman"/>
                <w:color w:val="000000"/>
                <w:u w:val="none"/>
                <w:rtl w:val="0"/>
              </w:rPr>
              <w:t xml:space="preserve">7. Cronograma</w:t>
              <w:tab/>
            </w:r>
          </w:hyperlink>
          <w:r w:rsidDel="00000000" w:rsidR="00000000" w:rsidRPr="00000000">
            <w:fldChar w:fldCharType="begin"/>
            <w:instrText xml:space="preserve"> PAGEREF _heading=h.73p9psqakasw \h </w:instrText>
            <w:fldChar w:fldCharType="separate"/>
          </w:r>
          <w:r w:rsidDel="00000000" w:rsidR="00000000" w:rsidRPr="00000000">
            <w:rPr>
              <w:rFonts w:ascii="Times New Roman" w:cs="Times New Roman" w:eastAsia="Times New Roman" w:hAnsi="Times New Roman"/>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44">
          <w:pPr>
            <w:widowControl w:val="0"/>
            <w:tabs>
              <w:tab w:val="right" w:leader="dot" w:pos="8503.511811023624"/>
            </w:tabs>
            <w:spacing w:after="0" w:before="60" w:line="240" w:lineRule="auto"/>
            <w:rPr>
              <w:rFonts w:ascii="Times New Roman" w:cs="Times New Roman" w:eastAsia="Times New Roman" w:hAnsi="Times New Roman"/>
              <w:color w:val="000000"/>
              <w:u w:val="none"/>
            </w:rPr>
          </w:pPr>
          <w:hyperlink w:anchor="_heading=h.6d1eogamqanj">
            <w:r w:rsidDel="00000000" w:rsidR="00000000" w:rsidRPr="00000000">
              <w:rPr>
                <w:rFonts w:ascii="Times New Roman" w:cs="Times New Roman" w:eastAsia="Times New Roman" w:hAnsi="Times New Roman"/>
                <w:color w:val="000000"/>
                <w:u w:val="none"/>
                <w:rtl w:val="0"/>
              </w:rPr>
              <w:t xml:space="preserve">8.  Presupuesto</w:t>
              <w:tab/>
            </w:r>
          </w:hyperlink>
          <w:r w:rsidDel="00000000" w:rsidR="00000000" w:rsidRPr="00000000">
            <w:fldChar w:fldCharType="begin"/>
            <w:instrText xml:space="preserve"> PAGEREF _heading=h.6d1eogamqanj \h </w:instrText>
            <w:fldChar w:fldCharType="separate"/>
          </w:r>
          <w:r w:rsidDel="00000000" w:rsidR="00000000" w:rsidRPr="00000000">
            <w:rPr>
              <w:rFonts w:ascii="Times New Roman" w:cs="Times New Roman" w:eastAsia="Times New Roman" w:hAnsi="Times New Roman"/>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45">
          <w:pPr>
            <w:widowControl w:val="0"/>
            <w:tabs>
              <w:tab w:val="right" w:leader="dot" w:pos="8503.511811023624"/>
            </w:tabs>
            <w:spacing w:after="0" w:before="60" w:line="240" w:lineRule="auto"/>
            <w:rPr>
              <w:rFonts w:ascii="Times New Roman" w:cs="Times New Roman" w:eastAsia="Times New Roman" w:hAnsi="Times New Roman"/>
              <w:color w:val="000000"/>
              <w:u w:val="none"/>
            </w:rPr>
          </w:pPr>
          <w:hyperlink w:anchor="_heading=h.4446u0qmxo2v">
            <w:r w:rsidDel="00000000" w:rsidR="00000000" w:rsidRPr="00000000">
              <w:rPr>
                <w:rFonts w:ascii="Times New Roman" w:cs="Times New Roman" w:eastAsia="Times New Roman" w:hAnsi="Times New Roman"/>
                <w:color w:val="000000"/>
                <w:u w:val="none"/>
                <w:rtl w:val="0"/>
              </w:rPr>
              <w:t xml:space="preserve">9. Conclusiones y Recomendaciones</w:t>
              <w:tab/>
            </w:r>
          </w:hyperlink>
          <w:r w:rsidDel="00000000" w:rsidR="00000000" w:rsidRPr="00000000">
            <w:fldChar w:fldCharType="begin"/>
            <w:instrText xml:space="preserve"> PAGEREF _heading=h.4446u0qmxo2v \h </w:instrText>
            <w:fldChar w:fldCharType="separate"/>
          </w:r>
          <w:r w:rsidDel="00000000" w:rsidR="00000000" w:rsidRPr="00000000">
            <w:rPr>
              <w:rFonts w:ascii="Times New Roman" w:cs="Times New Roman" w:eastAsia="Times New Roman" w:hAnsi="Times New Roman"/>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46">
          <w:pPr>
            <w:widowControl w:val="0"/>
            <w:tabs>
              <w:tab w:val="right" w:leader="dot" w:pos="8503.511811023624"/>
            </w:tabs>
            <w:spacing w:after="0" w:before="60" w:line="240" w:lineRule="auto"/>
            <w:rPr>
              <w:rFonts w:ascii="Times New Roman" w:cs="Times New Roman" w:eastAsia="Times New Roman" w:hAnsi="Times New Roman"/>
              <w:color w:val="000000"/>
              <w:u w:val="none"/>
            </w:rPr>
          </w:pPr>
          <w:hyperlink w:anchor="_heading=h.r0i4odm0dg04">
            <w:r w:rsidDel="00000000" w:rsidR="00000000" w:rsidRPr="00000000">
              <w:rPr>
                <w:rFonts w:ascii="Times New Roman" w:cs="Times New Roman" w:eastAsia="Times New Roman" w:hAnsi="Times New Roman"/>
                <w:color w:val="000000"/>
                <w:u w:val="none"/>
                <w:rtl w:val="0"/>
              </w:rPr>
              <w:t xml:space="preserve">10. Bibliografía</w:t>
              <w:tab/>
            </w:r>
          </w:hyperlink>
          <w:r w:rsidDel="00000000" w:rsidR="00000000" w:rsidRPr="00000000">
            <w:fldChar w:fldCharType="begin"/>
            <w:instrText xml:space="preserve"> PAGEREF _heading=h.r0i4odm0dg04 \h </w:instrText>
            <w:fldChar w:fldCharType="separate"/>
          </w:r>
          <w:r w:rsidDel="00000000" w:rsidR="00000000" w:rsidRPr="00000000">
            <w:rPr>
              <w:rFonts w:ascii="Times New Roman" w:cs="Times New Roman" w:eastAsia="Times New Roman" w:hAnsi="Times New Roman"/>
              <w:rtl w:val="0"/>
            </w:rPr>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47">
          <w:pPr>
            <w:widowControl w:val="0"/>
            <w:tabs>
              <w:tab w:val="right" w:leader="dot" w:pos="8503.511811023624"/>
            </w:tabs>
            <w:spacing w:after="0" w:before="60" w:line="240" w:lineRule="auto"/>
            <w:rPr>
              <w:rFonts w:ascii="Times New Roman" w:cs="Times New Roman" w:eastAsia="Times New Roman" w:hAnsi="Times New Roman"/>
              <w:color w:val="000000"/>
              <w:u w:val="none"/>
            </w:rPr>
          </w:pPr>
          <w:hyperlink w:anchor="_heading=h.ypysubjoqra8">
            <w:r w:rsidDel="00000000" w:rsidR="00000000" w:rsidRPr="00000000">
              <w:rPr>
                <w:rFonts w:ascii="Times New Roman" w:cs="Times New Roman" w:eastAsia="Times New Roman" w:hAnsi="Times New Roman"/>
                <w:color w:val="000000"/>
                <w:u w:val="none"/>
                <w:rtl w:val="0"/>
              </w:rPr>
              <w:t xml:space="preserve">Anexos</w:t>
              <w:tab/>
            </w:r>
          </w:hyperlink>
          <w:r w:rsidDel="00000000" w:rsidR="00000000" w:rsidRPr="00000000">
            <w:fldChar w:fldCharType="begin"/>
            <w:instrText xml:space="preserve"> PAGEREF _heading=h.ypysubjoqra8 \h </w:instrText>
            <w:fldChar w:fldCharType="separate"/>
          </w:r>
          <w:r w:rsidDel="00000000" w:rsidR="00000000" w:rsidRPr="00000000">
            <w:rPr>
              <w:rFonts w:ascii="Times New Roman" w:cs="Times New Roman" w:eastAsia="Times New Roman" w:hAnsi="Times New Roman"/>
              <w:rtl w:val="0"/>
            </w:rPr>
            <w:t xml:space="preserve">8</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sz w:val="24"/>
          <w:szCs w:val="24"/>
        </w:rPr>
      </w:pPr>
      <w:r w:rsidDel="00000000" w:rsidR="00000000" w:rsidRPr="00000000">
        <w:rPr>
          <w:rtl w:val="0"/>
        </w:rPr>
      </w:r>
    </w:p>
    <w:p w:rsidR="00000000" w:rsidDel="00000000" w:rsidP="00000000" w:rsidRDefault="00000000" w:rsidRPr="00000000" w14:paraId="0000004A">
      <w:pPr>
        <w:jc w:val="center"/>
        <w:rPr>
          <w:b w:val="1"/>
          <w:bCs w:val="1"/>
          <w:sz w:val="24"/>
          <w:szCs w:val="24"/>
          <w:u w:val="single"/>
        </w:rPr>
      </w:pPr>
      <w:r w:rsidDel="00000000" w:rsidR="00000000" w:rsidRPr="00000000">
        <w:rPr>
          <w:rtl w:val="0"/>
        </w:rPr>
      </w:r>
    </w:p>
    <w:p w:rsidR="00000000" w:rsidDel="00000000" w:rsidP="00000000" w:rsidRDefault="00000000" w:rsidRPr="00000000" w14:paraId="0000004B">
      <w:pPr>
        <w:jc w:val="center"/>
        <w:rPr>
          <w:b w:val="1"/>
          <w:bCs w:val="1"/>
          <w:sz w:val="24"/>
          <w:szCs w:val="24"/>
          <w:u w:val="single"/>
        </w:rPr>
      </w:pPr>
      <w:r w:rsidDel="00000000" w:rsidR="00000000" w:rsidRPr="00000000">
        <w:rPr>
          <w:rtl w:val="0"/>
        </w:rPr>
      </w:r>
    </w:p>
    <w:p w:rsidR="00000000" w:rsidDel="00000000" w:rsidP="00000000" w:rsidRDefault="00000000" w:rsidRPr="00000000" w14:paraId="0000004C">
      <w:pPr>
        <w:jc w:val="center"/>
        <w:rPr>
          <w:b w:val="1"/>
          <w:bCs w:val="1"/>
          <w:sz w:val="24"/>
          <w:szCs w:val="24"/>
          <w:u w:val="single"/>
        </w:rPr>
      </w:pPr>
      <w:r w:rsidDel="00000000" w:rsidR="00000000" w:rsidRPr="00000000">
        <w:rPr>
          <w:rtl w:val="0"/>
        </w:rPr>
      </w:r>
    </w:p>
    <w:p w:rsidR="00000000" w:rsidDel="00000000" w:rsidP="00000000" w:rsidRDefault="00000000" w:rsidRPr="00000000" w14:paraId="0000004D">
      <w:pPr>
        <w:jc w:val="left"/>
        <w:rPr>
          <w:b w:val="1"/>
          <w:bCs w:val="1"/>
          <w:sz w:val="24"/>
          <w:szCs w:val="24"/>
          <w:u w:val="single"/>
        </w:rPr>
      </w:pPr>
      <w:r w:rsidDel="00000000" w:rsidR="00000000" w:rsidRPr="00000000">
        <w:rPr>
          <w:rtl w:val="0"/>
        </w:rPr>
      </w:r>
    </w:p>
    <w:p w:rsidR="00000000" w:rsidDel="00000000" w:rsidP="00000000" w:rsidRDefault="00000000" w:rsidRPr="00000000" w14:paraId="0000004E">
      <w:pPr>
        <w:jc w:val="left"/>
        <w:rPr>
          <w:b w:val="1"/>
          <w:bCs w:val="1"/>
          <w:sz w:val="24"/>
          <w:szCs w:val="24"/>
          <w:u w:val="single"/>
        </w:rPr>
      </w:pPr>
      <w:r w:rsidDel="00000000" w:rsidR="00000000" w:rsidRPr="00000000">
        <w:rPr>
          <w:rtl w:val="0"/>
        </w:rPr>
      </w:r>
    </w:p>
    <w:p w:rsidR="00000000" w:rsidDel="00000000" w:rsidP="00000000" w:rsidRDefault="00000000" w:rsidRPr="00000000" w14:paraId="0000004F">
      <w:pPr>
        <w:jc w:val="left"/>
        <w:rPr>
          <w:b w:val="1"/>
          <w:bCs w:val="1"/>
          <w:sz w:val="24"/>
          <w:szCs w:val="24"/>
          <w:u w:val="single"/>
        </w:rPr>
      </w:pPr>
      <w:r w:rsidDel="00000000" w:rsidR="00000000" w:rsidRPr="00000000">
        <w:rPr>
          <w:rtl w:val="0"/>
        </w:rPr>
      </w:r>
    </w:p>
    <w:p w:rsidR="00000000" w:rsidDel="00000000" w:rsidP="00000000" w:rsidRDefault="00000000" w:rsidRPr="00000000" w14:paraId="00000050">
      <w:pPr>
        <w:jc w:val="left"/>
        <w:rPr>
          <w:b w:val="1"/>
          <w:bCs w:val="1"/>
          <w:sz w:val="24"/>
          <w:szCs w:val="24"/>
          <w:u w:val="single"/>
        </w:rPr>
      </w:pPr>
      <w:r w:rsidDel="00000000" w:rsidR="00000000" w:rsidRPr="00000000">
        <w:rPr>
          <w:rtl w:val="0"/>
        </w:rPr>
      </w:r>
    </w:p>
    <w:p w:rsidR="00000000" w:rsidDel="00000000" w:rsidP="00000000" w:rsidRDefault="00000000" w:rsidRPr="00000000" w14:paraId="00000051">
      <w:pPr>
        <w:jc w:val="left"/>
        <w:rPr>
          <w:b w:val="1"/>
          <w:bCs w:val="1"/>
          <w:sz w:val="24"/>
          <w:szCs w:val="24"/>
          <w:u w:val="single"/>
        </w:rPr>
      </w:pPr>
      <w:r w:rsidDel="00000000" w:rsidR="00000000" w:rsidRPr="00000000">
        <w:rPr>
          <w:rtl w:val="0"/>
        </w:rPr>
      </w:r>
    </w:p>
    <w:p w:rsidR="00000000" w:rsidDel="00000000" w:rsidP="00000000" w:rsidRDefault="00000000" w:rsidRPr="00000000" w14:paraId="00000052">
      <w:pPr>
        <w:jc w:val="left"/>
        <w:rPr>
          <w:b w:val="1"/>
          <w:bCs w:val="1"/>
          <w:sz w:val="24"/>
          <w:szCs w:val="24"/>
          <w:u w:val="single"/>
        </w:rPr>
      </w:pPr>
      <w:r w:rsidDel="00000000" w:rsidR="00000000" w:rsidRPr="00000000">
        <w:rPr>
          <w:rtl w:val="0"/>
        </w:rPr>
      </w:r>
    </w:p>
    <w:p w:rsidR="00000000" w:rsidDel="00000000" w:rsidP="00000000" w:rsidRDefault="00000000" w:rsidRPr="00000000" w14:paraId="00000053">
      <w:pPr>
        <w:jc w:val="left"/>
        <w:rPr>
          <w:b w:val="1"/>
          <w:bCs w:val="1"/>
          <w:sz w:val="24"/>
          <w:szCs w:val="24"/>
          <w:u w:val="single"/>
        </w:rPr>
      </w:pPr>
      <w:r w:rsidDel="00000000" w:rsidR="00000000" w:rsidRPr="00000000">
        <w:rPr>
          <w:rtl w:val="0"/>
        </w:rPr>
      </w:r>
    </w:p>
    <w:p w:rsidR="00000000" w:rsidDel="00000000" w:rsidP="00000000" w:rsidRDefault="00000000" w:rsidRPr="00000000" w14:paraId="00000054">
      <w:pPr>
        <w:pStyle w:val="Heading1"/>
        <w:jc w:val="both"/>
        <w:rPr>
          <w:rFonts w:ascii="Times New Roman" w:cs="Times New Roman" w:eastAsia="Times New Roman" w:hAnsi="Times New Roman"/>
          <w:b w:val="1"/>
          <w:bCs w:val="1"/>
          <w:color w:val="000000"/>
          <w:sz w:val="24"/>
          <w:szCs w:val="24"/>
        </w:rPr>
      </w:pPr>
      <w:bookmarkStart w:colFirst="0" w:colLast="0" w:name="_heading=h.fkg1ge1izhl1" w:id="1"/>
      <w:bookmarkEnd w:id="1"/>
      <w:r w:rsidDel="00000000" w:rsidR="00000000" w:rsidRPr="00000000">
        <w:rPr>
          <w:rFonts w:ascii="Times New Roman" w:cs="Times New Roman" w:eastAsia="Times New Roman" w:hAnsi="Times New Roman"/>
          <w:b w:val="1"/>
          <w:bCs w:val="1"/>
          <w:color w:val="000000"/>
          <w:sz w:val="24"/>
          <w:szCs w:val="24"/>
          <w:rtl w:val="0"/>
        </w:rPr>
        <w:t xml:space="preserve">1. Antecedentes</w:t>
      </w:r>
    </w:p>
    <w:p w:rsidR="00000000" w:rsidDel="00000000" w:rsidP="00000000" w:rsidRDefault="00000000" w:rsidRPr="00000000" w14:paraId="00000055">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 los últimos años, las bibliotecas universitarias han experimentado una transición hacia modelos híbridos que combinan colecciones físicas tradicionales con recursos digitales. Sin embargo, esta evolución ha ocurrido de manera desarticulada, generando silos de información que dificultan la experiencia de búsqueda de los usuarios.</w:t>
      </w:r>
    </w:p>
    <w:p w:rsidR="00000000" w:rsidDel="00000000" w:rsidP="00000000" w:rsidRDefault="00000000" w:rsidRPr="00000000" w14:paraId="00000056">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nivel internacional, plataformas como WorldCat y Google Books han intentado unificar catálogos, pero su integración con sistemas locales sigue siendo limitada. En el ámbito nacional, la Universidad Privada de Tacna cuenta con un sistema de inventario físico legacy, pero carece de un buscador que integre sus recursos digitales suscritos.</w:t>
      </w:r>
    </w:p>
    <w:p w:rsidR="00000000" w:rsidDel="00000000" w:rsidP="00000000" w:rsidRDefault="00000000" w:rsidRPr="00000000" w14:paraId="00000057">
      <w:pPr>
        <w:pStyle w:val="Heading1"/>
        <w:jc w:val="both"/>
        <w:rPr>
          <w:rFonts w:ascii="Times New Roman" w:cs="Times New Roman" w:eastAsia="Times New Roman" w:hAnsi="Times New Roman"/>
          <w:b w:val="1"/>
          <w:bCs w:val="1"/>
          <w:color w:val="000000"/>
          <w:sz w:val="24"/>
          <w:szCs w:val="24"/>
        </w:rPr>
      </w:pPr>
      <w:bookmarkStart w:colFirst="0" w:colLast="0" w:name="_heading=h.btt7mv5v4k1l" w:id="2"/>
      <w:bookmarkEnd w:id="2"/>
      <w:r w:rsidDel="00000000" w:rsidR="00000000" w:rsidRPr="00000000">
        <w:rPr>
          <w:rFonts w:ascii="Times New Roman" w:cs="Times New Roman" w:eastAsia="Times New Roman" w:hAnsi="Times New Roman"/>
          <w:b w:val="1"/>
          <w:bCs w:val="1"/>
          <w:color w:val="000000"/>
          <w:sz w:val="24"/>
          <w:szCs w:val="24"/>
          <w:rtl w:val="0"/>
        </w:rPr>
        <w:t xml:space="preserve">2. Título</w:t>
      </w:r>
    </w:p>
    <w:p w:rsidR="00000000" w:rsidDel="00000000" w:rsidP="00000000" w:rsidRDefault="00000000" w:rsidRPr="00000000" w14:paraId="00000058">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Sistema de Buscador Unificado de Recursos para Bibliotecas Físicas y Virtuales NexusLib</w:t>
      </w:r>
    </w:p>
    <w:p w:rsidR="00000000" w:rsidDel="00000000" w:rsidP="00000000" w:rsidRDefault="00000000" w:rsidRPr="00000000" w14:paraId="00000059">
      <w:pPr>
        <w:pStyle w:val="Heading1"/>
        <w:jc w:val="both"/>
        <w:rPr>
          <w:rFonts w:ascii="Times New Roman" w:cs="Times New Roman" w:eastAsia="Times New Roman" w:hAnsi="Times New Roman"/>
          <w:b w:val="1"/>
          <w:bCs w:val="1"/>
          <w:color w:val="000000"/>
          <w:sz w:val="24"/>
          <w:szCs w:val="24"/>
        </w:rPr>
      </w:pPr>
      <w:bookmarkStart w:colFirst="0" w:colLast="0" w:name="_heading=h.5oac6jimoue" w:id="3"/>
      <w:bookmarkEnd w:id="3"/>
      <w:r w:rsidDel="00000000" w:rsidR="00000000" w:rsidRPr="00000000">
        <w:rPr>
          <w:rFonts w:ascii="Times New Roman" w:cs="Times New Roman" w:eastAsia="Times New Roman" w:hAnsi="Times New Roman"/>
          <w:b w:val="1"/>
          <w:bCs w:val="1"/>
          <w:color w:val="000000"/>
          <w:sz w:val="24"/>
          <w:szCs w:val="24"/>
          <w:rtl w:val="0"/>
        </w:rPr>
        <w:t xml:space="preserve">3. Autores</w:t>
      </w:r>
    </w:p>
    <w:p w:rsidR="00000000" w:rsidDel="00000000" w:rsidP="00000000" w:rsidRDefault="00000000" w:rsidRPr="00000000" w14:paraId="0000005A">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Hurtado Ortiz (2015052384) ha participado en desarrollos previos de sistemas de gestión con PHP y MySQL.</w:t>
      </w:r>
    </w:p>
    <w:p w:rsidR="00000000" w:rsidDel="00000000" w:rsidP="00000000" w:rsidRDefault="00000000" w:rsidRPr="00000000" w14:paraId="0000005B">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Flores Navarro (2023076793) y Cortez Mamani (2023077283) han trabajado en integraciones de APIs REST.</w:t>
      </w:r>
    </w:p>
    <w:p w:rsidR="00000000" w:rsidDel="00000000" w:rsidP="00000000" w:rsidRDefault="00000000" w:rsidRPr="00000000" w14:paraId="0000005C">
      <w:pPr>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sz w:val="24"/>
          <w:szCs w:val="24"/>
          <w:rtl w:val="0"/>
        </w:rPr>
        <w:t xml:space="preserve">El presente proyecto surge como respuesta a la necesidad de modernizar la experiencia de búsqueda bibliográfica, aplicando patrones de software para garantizar escalabilidad y mantenibilidad.</w:t>
        <w:tab/>
      </w:r>
      <w:r w:rsidDel="00000000" w:rsidR="00000000" w:rsidRPr="00000000">
        <w:rPr>
          <w:rtl w:val="0"/>
        </w:rPr>
      </w:r>
    </w:p>
    <w:p w:rsidR="00000000" w:rsidDel="00000000" w:rsidP="00000000" w:rsidRDefault="00000000" w:rsidRPr="00000000" w14:paraId="0000005D">
      <w:pPr>
        <w:pStyle w:val="Heading1"/>
        <w:jc w:val="both"/>
        <w:rPr>
          <w:rFonts w:ascii="Times New Roman" w:cs="Times New Roman" w:eastAsia="Times New Roman" w:hAnsi="Times New Roman"/>
          <w:b w:val="1"/>
          <w:bCs w:val="1"/>
          <w:color w:val="000000"/>
          <w:sz w:val="24"/>
          <w:szCs w:val="24"/>
        </w:rPr>
      </w:pPr>
      <w:bookmarkStart w:colFirst="0" w:colLast="0" w:name="_heading=h.ny5iwqfkh5rl" w:id="4"/>
      <w:bookmarkEnd w:id="4"/>
      <w:r w:rsidDel="00000000" w:rsidR="00000000" w:rsidRPr="00000000">
        <w:rPr>
          <w:rFonts w:ascii="Times New Roman" w:cs="Times New Roman" w:eastAsia="Times New Roman" w:hAnsi="Times New Roman"/>
          <w:b w:val="1"/>
          <w:bCs w:val="1"/>
          <w:color w:val="000000"/>
          <w:sz w:val="24"/>
          <w:szCs w:val="24"/>
          <w:rtl w:val="0"/>
        </w:rPr>
        <w:t xml:space="preserve">4. Planteamiento del problema</w:t>
      </w:r>
    </w:p>
    <w:p w:rsidR="00000000" w:rsidDel="00000000" w:rsidP="00000000" w:rsidRDefault="00000000" w:rsidRPr="00000000" w14:paraId="0000005E">
      <w:pPr>
        <w:pStyle w:val="Heading2"/>
        <w:jc w:val="both"/>
        <w:rPr>
          <w:rFonts w:ascii="Times New Roman" w:cs="Times New Roman" w:eastAsia="Times New Roman" w:hAnsi="Times New Roman"/>
          <w:sz w:val="24"/>
          <w:szCs w:val="24"/>
        </w:rPr>
      </w:pPr>
      <w:bookmarkStart w:colFirst="0" w:colLast="0" w:name="_heading=h.95x8xnhymi32" w:id="5"/>
      <w:bookmarkEnd w:id="5"/>
      <w:r w:rsidDel="00000000" w:rsidR="00000000" w:rsidRPr="00000000">
        <w:rPr>
          <w:rFonts w:ascii="Times New Roman" w:cs="Times New Roman" w:eastAsia="Times New Roman" w:hAnsi="Times New Roman"/>
          <w:sz w:val="24"/>
          <w:szCs w:val="24"/>
          <w:rtl w:val="0"/>
        </w:rPr>
        <w:t xml:space="preserve">4.1. Problema</w:t>
      </w:r>
    </w:p>
    <w:p w:rsidR="00000000" w:rsidDel="00000000" w:rsidP="00000000" w:rsidRDefault="00000000" w:rsidRPr="00000000" w14:paraId="0000005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fragmentación de la información bibliográfica entre inventarios físicos y repositorios digitales genera pérdida de tiempo en las búsquedas, subutilización de recursos digitales pagados y frustración por la falta de información sobre disponibilidad inmediata de ejemplares físicos.</w:t>
      </w:r>
    </w:p>
    <w:p w:rsidR="00000000" w:rsidDel="00000000" w:rsidP="00000000" w:rsidRDefault="00000000" w:rsidRPr="00000000" w14:paraId="0000006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Síntomas identificados:</w:t>
      </w:r>
    </w:p>
    <w:p w:rsidR="00000000" w:rsidDel="00000000" w:rsidP="00000000" w:rsidRDefault="00000000" w:rsidRPr="00000000" w14:paraId="00000061">
      <w:pPr>
        <w:numPr>
          <w:ilvl w:val="0"/>
          <w:numId w:val="5"/>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Estudiantes y docentes invierten entre 15-20 minutos por búsqueda al tener que consultar sistemas separados.</w:t>
      </w:r>
    </w:p>
    <w:p w:rsidR="00000000" w:rsidDel="00000000" w:rsidP="00000000" w:rsidRDefault="00000000" w:rsidRPr="00000000" w14:paraId="00000062">
      <w:pPr>
        <w:numPr>
          <w:ilvl w:val="0"/>
          <w:numId w:val="5"/>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Las suscripciones digitales de la facultad tienen una tasa de uso inferior al 30% por falta de visibilidad.</w:t>
      </w:r>
    </w:p>
    <w:p w:rsidR="00000000" w:rsidDel="00000000" w:rsidP="00000000" w:rsidRDefault="00000000" w:rsidRPr="00000000" w14:paraId="00000063">
      <w:pPr>
        <w:numPr>
          <w:ilvl w:val="0"/>
          <w:numId w:val="5"/>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personal bibliotecario dedica tiempo excesivo a responder consultas de ubicación de libros.</w:t>
      </w:r>
      <w:r w:rsidDel="00000000" w:rsidR="00000000" w:rsidRPr="00000000">
        <w:rPr>
          <w:rtl w:val="0"/>
        </w:rPr>
      </w:r>
    </w:p>
    <w:p w:rsidR="00000000" w:rsidDel="00000000" w:rsidP="00000000" w:rsidRDefault="00000000" w:rsidRPr="00000000" w14:paraId="00000064">
      <w:pPr>
        <w:pStyle w:val="Heading2"/>
        <w:jc w:val="both"/>
        <w:rPr>
          <w:rFonts w:ascii="Times New Roman" w:cs="Times New Roman" w:eastAsia="Times New Roman" w:hAnsi="Times New Roman"/>
          <w:sz w:val="24"/>
          <w:szCs w:val="24"/>
        </w:rPr>
      </w:pPr>
      <w:bookmarkStart w:colFirst="0" w:colLast="0" w:name="_heading=h.p0bzwm93ljc6" w:id="6"/>
      <w:bookmarkEnd w:id="6"/>
      <w:r w:rsidDel="00000000" w:rsidR="00000000" w:rsidRPr="00000000">
        <w:rPr>
          <w:rtl w:val="0"/>
        </w:rPr>
      </w:r>
    </w:p>
    <w:p w:rsidR="00000000" w:rsidDel="00000000" w:rsidP="00000000" w:rsidRDefault="00000000" w:rsidRPr="00000000" w14:paraId="00000065">
      <w:pPr>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pStyle w:val="Heading2"/>
        <w:jc w:val="both"/>
        <w:rPr>
          <w:rFonts w:ascii="Times New Roman" w:cs="Times New Roman" w:eastAsia="Times New Roman" w:hAnsi="Times New Roman"/>
          <w:b w:val="1"/>
          <w:bCs w:val="1"/>
          <w:sz w:val="24"/>
          <w:szCs w:val="24"/>
        </w:rPr>
      </w:pPr>
      <w:bookmarkStart w:colFirst="0" w:colLast="0" w:name="_heading=h.udenkk2zwzk0" w:id="7"/>
      <w:bookmarkEnd w:id="7"/>
      <w:r w:rsidDel="00000000" w:rsidR="00000000" w:rsidRPr="00000000">
        <w:rPr>
          <w:rFonts w:ascii="Times New Roman" w:cs="Times New Roman" w:eastAsia="Times New Roman" w:hAnsi="Times New Roman"/>
          <w:sz w:val="24"/>
          <w:szCs w:val="24"/>
          <w:rtl w:val="0"/>
        </w:rPr>
        <w:t xml:space="preserve">4.2. Justificación</w:t>
      </w:r>
      <w:r w:rsidDel="00000000" w:rsidR="00000000" w:rsidRPr="00000000">
        <w:rPr>
          <w:rtl w:val="0"/>
        </w:rPr>
      </w:r>
    </w:p>
    <w:p w:rsidR="00000000" w:rsidDel="00000000" w:rsidP="00000000" w:rsidRDefault="00000000" w:rsidRPr="00000000" w14:paraId="00000068">
      <w:pPr>
        <w:jc w:val="both"/>
        <w:rPr>
          <w:rFonts w:ascii="Times New Roman" w:cs="Times New Roman" w:eastAsia="Times New Roman" w:hAnsi="Times New Roman"/>
          <w:sz w:val="24"/>
          <w:szCs w:val="24"/>
        </w:rPr>
      </w:pPr>
      <w:r w:rsidDel="00000000" w:rsidR="00000000" w:rsidRPr="00000000">
        <w:rPr>
          <w:rtl w:val="0"/>
        </w:rPr>
      </w:r>
    </w:p>
    <w:sdt>
      <w:sdtPr>
        <w:lock w:val="contentLocked"/>
        <w:id w:val="-839727852"/>
        <w:tag w:val="goog_rdk_0"/>
      </w:sdtPr>
      <w:sdtContent>
        <w:tbl>
          <w:tblPr>
            <w:tblStyle w:val="Table2"/>
            <w:tblpPr w:leftFromText="180" w:rightFromText="180" w:topFromText="180" w:bottomFromText="180" w:vertAnchor="text" w:horzAnchor="text" w:tblpX="399.00000000000034" w:tblpY="0"/>
            <w:tblW w:w="846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90"/>
            <w:gridCol w:w="5970"/>
            <w:tblGridChange w:id="0">
              <w:tblGrid>
                <w:gridCol w:w="2490"/>
                <w:gridCol w:w="5970"/>
              </w:tblGrid>
            </w:tblGridChange>
          </w:tblGrid>
          <w:tr>
            <w:trPr>
              <w:cantSplit w:val="0"/>
              <w:trHeight w:val="540.9375" w:hRule="atLeast"/>
              <w:tblHeader w:val="0"/>
            </w:trPr>
            <w:tc>
              <w:tcPr/>
              <w:p w:rsidR="00000000" w:rsidDel="00000000" w:rsidP="00000000" w:rsidRDefault="00000000" w:rsidRPr="00000000" w14:paraId="00000069">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 DE JUSTIFICACIÓN </w:t>
                </w:r>
              </w:p>
            </w:tc>
            <w:tc>
              <w:tcPr/>
              <w:p w:rsidR="00000000" w:rsidDel="00000000" w:rsidP="00000000" w:rsidRDefault="00000000" w:rsidRPr="00000000" w14:paraId="0000006A">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ARGUMENTO</w:t>
                </w:r>
              </w:p>
            </w:tc>
          </w:tr>
          <w:tr>
            <w:trPr>
              <w:cantSplit w:val="0"/>
              <w:tblHeader w:val="0"/>
            </w:trPr>
            <w:tc>
              <w:tcPr/>
              <w:p w:rsidR="00000000" w:rsidDel="00000000" w:rsidP="00000000" w:rsidRDefault="00000000" w:rsidRPr="00000000" w14:paraId="0000006B">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Técnica </w:t>
                </w:r>
              </w:p>
            </w:tc>
            <w:tc>
              <w:tcPr/>
              <w:p w:rsidR="00000000" w:rsidDel="00000000" w:rsidP="00000000" w:rsidRDefault="00000000" w:rsidRPr="00000000" w14:paraId="0000006C">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 aplicación de patrones Adapter, Strategy y Facade permitirá una integración desacoplada y mantenible.</w:t>
                </w:r>
              </w:p>
            </w:tc>
          </w:tr>
          <w:tr>
            <w:trPr>
              <w:cantSplit w:val="0"/>
              <w:trHeight w:val="810.9375" w:hRule="atLeast"/>
              <w:tblHeader w:val="0"/>
            </w:trPr>
            <w:tc>
              <w:tcPr/>
              <w:p w:rsidR="00000000" w:rsidDel="00000000" w:rsidP="00000000" w:rsidRDefault="00000000" w:rsidRPr="00000000" w14:paraId="0000006D">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Económica</w:t>
                </w:r>
              </w:p>
            </w:tc>
            <w:tc>
              <w:tcPr/>
              <w:p w:rsidR="00000000" w:rsidDel="00000000" w:rsidP="00000000" w:rsidRDefault="00000000" w:rsidRPr="00000000" w14:paraId="0000006E">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 VAN positivo (S/ 4,199.12) y B/C de 1.44 demuestran rentabilidad.</w:t>
                </w:r>
              </w:p>
            </w:tc>
          </w:tr>
          <w:tr>
            <w:trPr>
              <w:cantSplit w:val="0"/>
              <w:tblHeader w:val="0"/>
            </w:trPr>
            <w:tc>
              <w:tcPr/>
              <w:p w:rsidR="00000000" w:rsidDel="00000000" w:rsidP="00000000" w:rsidRDefault="00000000" w:rsidRPr="00000000" w14:paraId="0000006F">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Social</w:t>
                </w:r>
              </w:p>
            </w:tc>
            <w:tc>
              <w:tcPr/>
              <w:p w:rsidR="00000000" w:rsidDel="00000000" w:rsidP="00000000" w:rsidRDefault="00000000" w:rsidRPr="00000000" w14:paraId="00000070">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Democratiza el acceso a la información y reduce brechas de investigación.</w:t>
                </w:r>
              </w:p>
            </w:tc>
          </w:tr>
          <w:tr>
            <w:trPr>
              <w:cantSplit w:val="0"/>
              <w:tblHeader w:val="0"/>
            </w:trPr>
            <w:tc>
              <w:tcPr/>
              <w:p w:rsidR="00000000" w:rsidDel="00000000" w:rsidP="00000000" w:rsidRDefault="00000000" w:rsidRPr="00000000" w14:paraId="00000071">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Académica</w:t>
                </w:r>
              </w:p>
            </w:tc>
            <w:tc>
              <w:tcPr/>
              <w:p w:rsidR="00000000" w:rsidDel="00000000" w:rsidP="00000000" w:rsidRDefault="00000000" w:rsidRPr="00000000" w14:paraId="00000072">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 los conceptos del curso Patrones de Software a un caso real.</w:t>
                </w:r>
              </w:p>
            </w:tc>
          </w:tr>
        </w:tbl>
      </w:sdtContent>
    </w:sdt>
    <w:p w:rsidR="00000000" w:rsidDel="00000000" w:rsidP="00000000" w:rsidRDefault="00000000" w:rsidRPr="00000000" w14:paraId="00000073">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4">
      <w:pPr>
        <w:pStyle w:val="Heading2"/>
        <w:jc w:val="both"/>
        <w:rPr>
          <w:rFonts w:ascii="Times New Roman" w:cs="Times New Roman" w:eastAsia="Times New Roman" w:hAnsi="Times New Roman"/>
          <w:sz w:val="24"/>
          <w:szCs w:val="24"/>
        </w:rPr>
      </w:pPr>
      <w:bookmarkStart w:colFirst="0" w:colLast="0" w:name="_heading=h.8gdykebzs8ef" w:id="8"/>
      <w:bookmarkEnd w:id="8"/>
      <w:r w:rsidDel="00000000" w:rsidR="00000000" w:rsidRPr="00000000">
        <w:rPr>
          <w:rFonts w:ascii="Times New Roman" w:cs="Times New Roman" w:eastAsia="Times New Roman" w:hAnsi="Times New Roman"/>
          <w:sz w:val="24"/>
          <w:szCs w:val="24"/>
          <w:rtl w:val="0"/>
        </w:rPr>
        <w:t xml:space="preserve">4.3. Alcance</w:t>
      </w:r>
    </w:p>
    <w:p w:rsidR="00000000" w:rsidDel="00000000" w:rsidP="00000000" w:rsidRDefault="00000000" w:rsidRPr="00000000" w14:paraId="0000007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Incluye:</w:t>
      </w:r>
    </w:p>
    <w:p w:rsidR="00000000" w:rsidDel="00000000" w:rsidP="00000000" w:rsidRDefault="00000000" w:rsidRPr="00000000" w14:paraId="00000076">
      <w:pPr>
        <w:numPr>
          <w:ilvl w:val="0"/>
          <w:numId w:val="2"/>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Búsqueda simultánea en inventario físico (MySQL) y Google Books API.</w:t>
      </w:r>
    </w:p>
    <w:p w:rsidR="00000000" w:rsidDel="00000000" w:rsidP="00000000" w:rsidRDefault="00000000" w:rsidRPr="00000000" w14:paraId="00000077">
      <w:pPr>
        <w:numPr>
          <w:ilvl w:val="0"/>
          <w:numId w:val="2"/>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Visualización de disponibilidad en tiempo real.</w:t>
      </w:r>
    </w:p>
    <w:p w:rsidR="00000000" w:rsidDel="00000000" w:rsidP="00000000" w:rsidRDefault="00000000" w:rsidRPr="00000000" w14:paraId="00000078">
      <w:pPr>
        <w:numPr>
          <w:ilvl w:val="0"/>
          <w:numId w:val="2"/>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Filtrado por autor, ISBN, título.</w:t>
      </w:r>
    </w:p>
    <w:p w:rsidR="00000000" w:rsidDel="00000000" w:rsidP="00000000" w:rsidRDefault="00000000" w:rsidRPr="00000000" w14:paraId="00000079">
      <w:pPr>
        <w:numPr>
          <w:ilvl w:val="0"/>
          <w:numId w:val="2"/>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Localización física (piso y estante).</w:t>
      </w:r>
    </w:p>
    <w:p w:rsidR="00000000" w:rsidDel="00000000" w:rsidP="00000000" w:rsidRDefault="00000000" w:rsidRPr="00000000" w14:paraId="0000007A">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Enlaces a recursos digitales.</w:t>
      </w:r>
    </w:p>
    <w:p w:rsidR="00000000" w:rsidDel="00000000" w:rsidP="00000000" w:rsidRDefault="00000000" w:rsidRPr="00000000" w14:paraId="0000007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Excluye:</w:t>
      </w:r>
    </w:p>
    <w:p w:rsidR="00000000" w:rsidDel="00000000" w:rsidP="00000000" w:rsidRDefault="00000000" w:rsidRPr="00000000" w14:paraId="0000007C">
      <w:pPr>
        <w:numPr>
          <w:ilvl w:val="0"/>
          <w:numId w:val="6"/>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Gestión de préstamos (futuro).</w:t>
      </w:r>
    </w:p>
    <w:p w:rsidR="00000000" w:rsidDel="00000000" w:rsidP="00000000" w:rsidRDefault="00000000" w:rsidRPr="00000000" w14:paraId="0000007D">
      <w:pPr>
        <w:numPr>
          <w:ilvl w:val="0"/>
          <w:numId w:val="6"/>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Pasarelas de pago.</w:t>
      </w:r>
    </w:p>
    <w:p w:rsidR="00000000" w:rsidDel="00000000" w:rsidP="00000000" w:rsidRDefault="00000000" w:rsidRPr="00000000" w14:paraId="0000007E">
      <w:pPr>
        <w:numPr>
          <w:ilvl w:val="0"/>
          <w:numId w:val="6"/>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Digitalización de documentos.</w:t>
      </w:r>
    </w:p>
    <w:p w:rsidR="00000000" w:rsidDel="00000000" w:rsidP="00000000" w:rsidRDefault="00000000" w:rsidRPr="00000000" w14:paraId="0000007F">
      <w:pPr>
        <w:numPr>
          <w:ilvl w:val="0"/>
          <w:numId w:val="6"/>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Registro de usuarios (acceso anónimo).</w:t>
      </w:r>
    </w:p>
    <w:p w:rsidR="00000000" w:rsidDel="00000000" w:rsidP="00000000" w:rsidRDefault="00000000" w:rsidRPr="00000000" w14:paraId="0000008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 General:</w:t>
      </w:r>
    </w:p>
    <w:p w:rsidR="00000000" w:rsidDel="00000000" w:rsidP="00000000" w:rsidRDefault="00000000" w:rsidRPr="00000000" w14:paraId="0000008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Desarrollar una plataforma web unificada que optimice la localización y el acceso a recursos bibliográficos físicos y digitales, mejorando la experiencia de búsqueda y la gestión de información para la comunidad académica.</w:t>
      </w:r>
    </w:p>
    <w:sdt>
      <w:sdtPr>
        <w:lock w:val="contentLocked"/>
        <w:id w:val="1066169983"/>
        <w:tag w:val="goog_rdk_1"/>
      </w:sdtPr>
      <w:sdtContent>
        <w:tbl>
          <w:tblPr>
            <w:tblStyle w:val="Table3"/>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55"/>
            <w:gridCol w:w="5730"/>
            <w:gridCol w:w="1875"/>
            <w:tblGridChange w:id="0">
              <w:tblGrid>
                <w:gridCol w:w="855"/>
                <w:gridCol w:w="5730"/>
                <w:gridCol w:w="187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OBJETIVO ESPECÍFICO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FUENTE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OE1</w:t>
                </w:r>
              </w:p>
            </w:tc>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Diseñar un sistema de búsqueda multicanal que filtre resultados por título, autor, categoría y tipo de recurso.</w:t>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OE2</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Integrar una base de datos local de inventario físico que permita visualizar la disponibilidad en tiempo real.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OE3</w:t>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Configurar la infraestructura como código (IaC) mediante Terraform para automatizar el despliegue en Azure.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OE4</w:t>
                </w:r>
              </w:p>
            </w:tc>
            <w:tc>
              <w:tcPr>
                <w:shd w:fill="auto" w:val="clear"/>
                <w:tcMar>
                  <w:top w:w="100.0" w:type="dxa"/>
                  <w:left w:w="100.0" w:type="dxa"/>
                  <w:bottom w:w="100.0" w:type="dxa"/>
                  <w:right w:w="100.0" w:type="dxa"/>
                </w:tcMar>
                <w:vAlign w:val="top"/>
              </w:tcPr>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Aplicar patrones de software (Adapter, Strategy, Facade) en la arquitectura del sistema.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Nuevo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OE5</w:t>
                </w:r>
              </w:p>
            </w:tc>
            <w:tc>
              <w:tcPr>
                <w:shd w:fill="auto" w:val="clear"/>
                <w:tcMar>
                  <w:top w:w="100.0" w:type="dxa"/>
                  <w:left w:w="100.0" w:type="dxa"/>
                  <w:bottom w:w="100.0" w:type="dxa"/>
                  <w:right w:w="100.0" w:type="dxa"/>
                </w:tcMar>
                <w:vAlign w:val="top"/>
              </w:tcPr>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Documentar la especificación de requerimientos y la arquitectura bajo estándares IEEE.</w:t>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Anexos 03 y 04</w:t>
                </w:r>
              </w:p>
            </w:tc>
          </w:tr>
        </w:tbl>
      </w:sdtContent>
    </w:sdt>
    <w:p w:rsidR="00000000" w:rsidDel="00000000" w:rsidP="00000000" w:rsidRDefault="00000000" w:rsidRPr="00000000" w14:paraId="0000009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9D">
      <w:pPr>
        <w:pStyle w:val="Heading1"/>
        <w:jc w:val="both"/>
        <w:rPr>
          <w:rFonts w:ascii="Times New Roman" w:cs="Times New Roman" w:eastAsia="Times New Roman" w:hAnsi="Times New Roman"/>
          <w:b w:val="1"/>
          <w:bCs w:val="1"/>
          <w:color w:val="000000"/>
          <w:sz w:val="24"/>
          <w:szCs w:val="24"/>
        </w:rPr>
      </w:pPr>
      <w:bookmarkStart w:colFirst="0" w:colLast="0" w:name="_heading=h.fugd4ibf2h42" w:id="9"/>
      <w:bookmarkEnd w:id="9"/>
      <w:r w:rsidDel="00000000" w:rsidR="00000000" w:rsidRPr="00000000">
        <w:rPr>
          <w:rFonts w:ascii="Times New Roman" w:cs="Times New Roman" w:eastAsia="Times New Roman" w:hAnsi="Times New Roman"/>
          <w:b w:val="1"/>
          <w:bCs w:val="1"/>
          <w:color w:val="000000"/>
          <w:sz w:val="24"/>
          <w:szCs w:val="24"/>
          <w:rtl w:val="0"/>
        </w:rPr>
        <w:t xml:space="preserve">5. Marco Teórico</w:t>
      </w:r>
    </w:p>
    <w:p w:rsidR="00000000" w:rsidDel="00000000" w:rsidP="00000000" w:rsidRDefault="00000000" w:rsidRPr="00000000" w14:paraId="0000009E">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Patrones de Software aplicados:</w:t>
      </w:r>
    </w:p>
    <w:sdt>
      <w:sdtPr>
        <w:lock w:val="contentLocked"/>
        <w:id w:val="1233593908"/>
        <w:tag w:val="goog_rdk_2"/>
      </w:sdtPr>
      <w:sdtContent>
        <w:tbl>
          <w:tblPr>
            <w:tblStyle w:val="Table4"/>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30"/>
            <w:gridCol w:w="2280"/>
            <w:gridCol w:w="4950"/>
            <w:tblGridChange w:id="0">
              <w:tblGrid>
                <w:gridCol w:w="1230"/>
                <w:gridCol w:w="2280"/>
                <w:gridCol w:w="495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PATRÓN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 EN NEXUSLIB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Adapter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Estructural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Conectar la Google Books API y MySQL legacy a una interfaz común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Strategy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Comportamiento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Intercambiar algoritmos de filtrado (por autor, ISBN, relevancia)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Facade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Estructural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UnificationService que simplifica la complejidad de múltiples adaptadores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Observer</w:t>
                </w:r>
              </w:p>
            </w:tc>
            <w:tc>
              <w:tcPr>
                <w:shd w:fill="auto" w:val="clear"/>
                <w:tcMar>
                  <w:top w:w="100.0" w:type="dxa"/>
                  <w:left w:w="100.0" w:type="dxa"/>
                  <w:bottom w:w="100.0" w:type="dxa"/>
                  <w:right w:w="100.0" w:type="dxa"/>
                </w:tcMa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Comportamiento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Actualizar disponibilidad en tiempo real (futuro)</w:t>
                </w:r>
              </w:p>
            </w:tc>
          </w:tr>
        </w:tbl>
      </w:sdtContent>
    </w:sdt>
    <w:p w:rsidR="00000000" w:rsidDel="00000000" w:rsidP="00000000" w:rsidRDefault="00000000" w:rsidRPr="00000000" w14:paraId="000000AE">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Tecnologías Base</w:t>
      </w:r>
    </w:p>
    <w:p w:rsidR="00000000" w:rsidDel="00000000" w:rsidP="00000000" w:rsidRDefault="00000000" w:rsidRPr="00000000" w14:paraId="000000B0">
      <w:pPr>
        <w:numPr>
          <w:ilvl w:val="0"/>
          <w:numId w:val="4"/>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PHP 8.2.12 - POO, tipado fuerte</w:t>
      </w:r>
    </w:p>
    <w:p w:rsidR="00000000" w:rsidDel="00000000" w:rsidP="00000000" w:rsidRDefault="00000000" w:rsidRPr="00000000" w14:paraId="000000B1">
      <w:pPr>
        <w:numPr>
          <w:ilvl w:val="0"/>
          <w:numId w:val="4"/>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 - Persistencia de inventario</w:t>
      </w:r>
    </w:p>
    <w:p w:rsidR="00000000" w:rsidDel="00000000" w:rsidP="00000000" w:rsidRDefault="00000000" w:rsidRPr="00000000" w14:paraId="000000B2">
      <w:pPr>
        <w:numPr>
          <w:ilvl w:val="0"/>
          <w:numId w:val="4"/>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Books API - Fuente de metadatos externa</w:t>
      </w:r>
    </w:p>
    <w:p w:rsidR="00000000" w:rsidDel="00000000" w:rsidP="00000000" w:rsidRDefault="00000000" w:rsidRPr="00000000" w14:paraId="000000B3">
      <w:pPr>
        <w:numPr>
          <w:ilvl w:val="0"/>
          <w:numId w:val="4"/>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Azure - Infraestructura cloud</w:t>
      </w:r>
    </w:p>
    <w:p w:rsidR="00000000" w:rsidDel="00000000" w:rsidP="00000000" w:rsidRDefault="00000000" w:rsidRPr="00000000" w14:paraId="000000B4">
      <w:pPr>
        <w:numPr>
          <w:ilvl w:val="0"/>
          <w:numId w:val="4"/>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Terraform - IaC</w:t>
      </w:r>
    </w:p>
    <w:p w:rsidR="00000000" w:rsidDel="00000000" w:rsidP="00000000" w:rsidRDefault="00000000" w:rsidRPr="00000000" w14:paraId="000000B5">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Arquitectura de Software</w:t>
      </w:r>
    </w:p>
    <w:p w:rsidR="00000000" w:rsidDel="00000000" w:rsidP="00000000" w:rsidRDefault="00000000" w:rsidRPr="00000000" w14:paraId="000000B7">
      <w:pPr>
        <w:numPr>
          <w:ilvl w:val="0"/>
          <w:numId w:val="3"/>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Modelo de 4+1 vistas (Kruchten)</w:t>
      </w:r>
    </w:p>
    <w:p w:rsidR="00000000" w:rsidDel="00000000" w:rsidP="00000000" w:rsidRDefault="00000000" w:rsidRPr="00000000" w14:paraId="000000B8">
      <w:pPr>
        <w:numPr>
          <w:ilvl w:val="0"/>
          <w:numId w:val="3"/>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Patrón MVC</w:t>
      </w:r>
    </w:p>
    <w:p w:rsidR="00000000" w:rsidDel="00000000" w:rsidP="00000000" w:rsidRDefault="00000000" w:rsidRPr="00000000" w14:paraId="000000B9">
      <w:pPr>
        <w:numPr>
          <w:ilvl w:val="0"/>
          <w:numId w:val="3"/>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Principios SOLID</w:t>
      </w:r>
    </w:p>
    <w:p w:rsidR="00000000" w:rsidDel="00000000" w:rsidP="00000000" w:rsidRDefault="00000000" w:rsidRPr="00000000" w14:paraId="000000BA">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B">
      <w:pPr>
        <w:ind w:left="72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C">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D">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E">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F">
      <w:pPr>
        <w:pStyle w:val="Heading1"/>
        <w:jc w:val="both"/>
        <w:rPr>
          <w:rFonts w:ascii="Times New Roman" w:cs="Times New Roman" w:eastAsia="Times New Roman" w:hAnsi="Times New Roman"/>
          <w:b w:val="1"/>
          <w:bCs w:val="1"/>
          <w:color w:val="000000"/>
          <w:sz w:val="24"/>
          <w:szCs w:val="24"/>
        </w:rPr>
      </w:pPr>
      <w:bookmarkStart w:colFirst="0" w:colLast="0" w:name="_heading=h.bnvrvos371x8" w:id="10"/>
      <w:bookmarkEnd w:id="10"/>
      <w:r w:rsidDel="00000000" w:rsidR="00000000" w:rsidRPr="00000000">
        <w:rPr>
          <w:rFonts w:ascii="Times New Roman" w:cs="Times New Roman" w:eastAsia="Times New Roman" w:hAnsi="Times New Roman"/>
          <w:b w:val="1"/>
          <w:bCs w:val="1"/>
          <w:color w:val="000000"/>
          <w:sz w:val="24"/>
          <w:szCs w:val="24"/>
          <w:rtl w:val="0"/>
        </w:rPr>
        <w:t xml:space="preserve">6. Desarrollo de la solución</w:t>
      </w:r>
    </w:p>
    <w:p w:rsidR="00000000" w:rsidDel="00000000" w:rsidP="00000000" w:rsidRDefault="00000000" w:rsidRPr="00000000" w14:paraId="000000C0">
      <w:pPr>
        <w:pStyle w:val="Heading2"/>
        <w:jc w:val="both"/>
        <w:rPr>
          <w:rFonts w:ascii="Times New Roman" w:cs="Times New Roman" w:eastAsia="Times New Roman" w:hAnsi="Times New Roman"/>
          <w:sz w:val="24"/>
          <w:szCs w:val="24"/>
        </w:rPr>
      </w:pPr>
      <w:bookmarkStart w:colFirst="0" w:colLast="0" w:name="_heading=h.bcu50hpshgcr" w:id="11"/>
      <w:bookmarkEnd w:id="11"/>
      <w:r w:rsidDel="00000000" w:rsidR="00000000" w:rsidRPr="00000000">
        <w:rPr>
          <w:rFonts w:ascii="Times New Roman" w:cs="Times New Roman" w:eastAsia="Times New Roman" w:hAnsi="Times New Roman"/>
          <w:sz w:val="24"/>
          <w:szCs w:val="24"/>
          <w:rtl w:val="0"/>
        </w:rPr>
        <w:t xml:space="preserve">6.1. Análisis de Factibilidad (técnico, económico, operativa, social, legal, ambiental)</w:t>
      </w:r>
    </w:p>
    <w:sdt>
      <w:sdtPr>
        <w:lock w:val="contentLocked"/>
        <w:id w:val="646365963"/>
        <w:tag w:val="goog_rdk_3"/>
      </w:sdtPr>
      <w:sdtContent>
        <w:tbl>
          <w:tblPr>
            <w:tblStyle w:val="Table5"/>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305"/>
            <w:gridCol w:w="1650"/>
            <w:gridCol w:w="5505"/>
            <w:tblGridChange w:id="0">
              <w:tblGrid>
                <w:gridCol w:w="1305"/>
                <w:gridCol w:w="1650"/>
                <w:gridCol w:w="550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TIPO</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CONCLUSIÓN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INDICADOR CLAVE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Técnica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Factible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Stack PHP/MySQL dominado por el equipo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Económica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Factible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VAN S/ 4,199.12; TIR 17%</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Operativa</w:t>
                </w:r>
              </w:p>
            </w:tc>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Factible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Interfaz intuitiva, sin capacitación especializada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Social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Factible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Democratiza el acceso a la información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Legal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Factible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Cumple Ley N° 29733 (datos personales)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Ambiental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after="0"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Factible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Reduce impresión de catálogos físicos</w:t>
                </w:r>
              </w:p>
            </w:tc>
          </w:tr>
        </w:tbl>
      </w:sdtContent>
    </w:sdt>
    <w:p w:rsidR="00000000" w:rsidDel="00000000" w:rsidP="00000000" w:rsidRDefault="00000000" w:rsidRPr="00000000" w14:paraId="000000D6">
      <w:pPr>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7">
      <w:pPr>
        <w:pStyle w:val="Heading2"/>
        <w:jc w:val="both"/>
        <w:rPr>
          <w:rFonts w:ascii="Times New Roman" w:cs="Times New Roman" w:eastAsia="Times New Roman" w:hAnsi="Times New Roman"/>
          <w:sz w:val="24"/>
          <w:szCs w:val="24"/>
        </w:rPr>
      </w:pPr>
      <w:bookmarkStart w:colFirst="0" w:colLast="0" w:name="_heading=h.yodyjktd8uzr" w:id="12"/>
      <w:bookmarkEnd w:id="12"/>
      <w:r w:rsidDel="00000000" w:rsidR="00000000" w:rsidRPr="00000000">
        <w:rPr>
          <w:rFonts w:ascii="Times New Roman" w:cs="Times New Roman" w:eastAsia="Times New Roman" w:hAnsi="Times New Roman"/>
          <w:sz w:val="24"/>
          <w:szCs w:val="24"/>
          <w:rtl w:val="0"/>
        </w:rPr>
        <w:t xml:space="preserve">6.2. Tecnología de Desarrollo</w:t>
      </w:r>
    </w:p>
    <w:sdt>
      <w:sdtPr>
        <w:lock w:val="contentLocked"/>
        <w:id w:val="2026026574"/>
        <w:tag w:val="goog_rdk_4"/>
      </w:sdtPr>
      <w:sdtContent>
        <w:tbl>
          <w:tblPr>
            <w:tblStyle w:val="Table6"/>
            <w:tblW w:w="84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680"/>
            <w:gridCol w:w="1965"/>
            <w:gridCol w:w="1080"/>
            <w:gridCol w:w="3735"/>
            <w:tblGridChange w:id="0">
              <w:tblGrid>
                <w:gridCol w:w="1680"/>
                <w:gridCol w:w="1965"/>
                <w:gridCol w:w="1080"/>
                <w:gridCol w:w="3735"/>
              </w:tblGrid>
            </w:tblGridChange>
          </w:tblGrid>
          <w:tr>
            <w:trPr>
              <w:cantSplit w:val="0"/>
              <w:trHeight w:val="487.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TECNOLOGÍA</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PROPÓSITO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PHP</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8.2.12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Lógica de negocio y microservicios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Fronted</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HTML/CSS/JS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ES6</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Interfaz responsiva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Base de Datos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MySQL</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Inventario físico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Infraestructura</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 Azure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 Service + DB MySQL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Iac</w:t>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Terraform</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1.x</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Automatización de despliegue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 Externa</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Books API</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v1</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Metadatos bibliográficos</w:t>
                </w:r>
              </w:p>
            </w:tc>
          </w:tr>
        </w:tbl>
      </w:sdtContent>
    </w:sdt>
    <w:p w:rsidR="00000000" w:rsidDel="00000000" w:rsidP="00000000" w:rsidRDefault="00000000" w:rsidRPr="00000000" w14:paraId="000000F4">
      <w:pPr>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F5">
      <w:pPr>
        <w:pStyle w:val="Heading2"/>
        <w:jc w:val="both"/>
        <w:rPr>
          <w:rFonts w:ascii="Times New Roman" w:cs="Times New Roman" w:eastAsia="Times New Roman" w:hAnsi="Times New Roman"/>
          <w:sz w:val="24"/>
          <w:szCs w:val="24"/>
        </w:rPr>
      </w:pPr>
      <w:bookmarkStart w:colFirst="0" w:colLast="0" w:name="_heading=h.e3v9j3qh7tci" w:id="13"/>
      <w:bookmarkEnd w:id="13"/>
      <w:r w:rsidDel="00000000" w:rsidR="00000000" w:rsidRPr="00000000">
        <w:rPr>
          <w:rFonts w:ascii="Times New Roman" w:cs="Times New Roman" w:eastAsia="Times New Roman" w:hAnsi="Times New Roman"/>
          <w:sz w:val="24"/>
          <w:szCs w:val="24"/>
          <w:rtl w:val="0"/>
        </w:rPr>
        <w:t xml:space="preserve">6.3. Metodología de implementación </w:t>
      </w:r>
    </w:p>
    <w:p w:rsidR="00000000" w:rsidDel="00000000" w:rsidP="00000000" w:rsidRDefault="00000000" w:rsidRPr="00000000" w14:paraId="000000F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 utilizará una metodología ágil basada en Scrum con sprints de 2 semanas:</w:t>
      </w:r>
    </w:p>
    <w:p w:rsidR="00000000" w:rsidDel="00000000" w:rsidP="00000000" w:rsidRDefault="00000000" w:rsidRPr="00000000" w14:paraId="000000F7">
      <w:pPr>
        <w:numPr>
          <w:ilvl w:val="0"/>
          <w:numId w:val="1"/>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1 (2 semanas): Configuración de infraestructura (Terraform + Azure)</w:t>
      </w:r>
    </w:p>
    <w:p w:rsidR="00000000" w:rsidDel="00000000" w:rsidP="00000000" w:rsidRDefault="00000000" w:rsidRPr="00000000" w14:paraId="000000F8">
      <w:pPr>
        <w:numPr>
          <w:ilvl w:val="0"/>
          <w:numId w:val="1"/>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2 (2 semanas): Implementación de Adapters (MySQL + Google Books)</w:t>
      </w:r>
    </w:p>
    <w:p w:rsidR="00000000" w:rsidDel="00000000" w:rsidP="00000000" w:rsidRDefault="00000000" w:rsidRPr="00000000" w14:paraId="000000F9">
      <w:pPr>
        <w:numPr>
          <w:ilvl w:val="0"/>
          <w:numId w:val="1"/>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3 (2 semanas): UnificationService (Facade) y lógica de búsqueda</w:t>
      </w:r>
    </w:p>
    <w:p w:rsidR="00000000" w:rsidDel="00000000" w:rsidP="00000000" w:rsidRDefault="00000000" w:rsidRPr="00000000" w14:paraId="000000FA">
      <w:pPr>
        <w:numPr>
          <w:ilvl w:val="0"/>
          <w:numId w:val="1"/>
        </w:numPr>
        <w:spacing w:after="0" w:afterAutospacing="0"/>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4 (2 semanas): Filtros (Strategy) e interfaz de usuario</w:t>
      </w:r>
    </w:p>
    <w:p w:rsidR="00000000" w:rsidDel="00000000" w:rsidP="00000000" w:rsidRDefault="00000000" w:rsidRPr="00000000" w14:paraId="000000FB">
      <w:pPr>
        <w:numPr>
          <w:ilvl w:val="0"/>
          <w:numId w:val="1"/>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Sprint 5 (1 semana): Pruebas y documentación</w:t>
      </w:r>
    </w:p>
    <w:p w:rsidR="00000000" w:rsidDel="00000000" w:rsidP="00000000" w:rsidRDefault="00000000" w:rsidRPr="00000000" w14:paraId="000000FC">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D">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E">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Documentos Tecnicos</w:t>
      </w:r>
    </w:p>
    <w:sdt>
      <w:sdtPr>
        <w:lock w:val="contentLocked"/>
        <w:id w:val="-516586905"/>
        <w:tag w:val="goog_rdk_5"/>
      </w:sdtPr>
      <w:sdtContent>
        <w:tbl>
          <w:tblPr>
            <w:tblStyle w:val="Table7"/>
            <w:tblW w:w="702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750"/>
            <w:gridCol w:w="1260"/>
            <w:gridCol w:w="2010"/>
            <w:tblGridChange w:id="0">
              <w:tblGrid>
                <w:gridCol w:w="3750"/>
                <w:gridCol w:w="1260"/>
                <w:gridCol w:w="20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UBICACIÓN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Informe de Factibilidad</w:t>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Documento de Visión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SRS (Especificación de Requerimientos)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SAD (Arquitectura de Software)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04</w:t>
                </w:r>
              </w:p>
            </w:tc>
          </w:tr>
        </w:tbl>
      </w:sdtContent>
    </w:sdt>
    <w:p w:rsidR="00000000" w:rsidDel="00000000" w:rsidP="00000000" w:rsidRDefault="00000000" w:rsidRPr="00000000" w14:paraId="0000010F">
      <w:pPr>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110">
      <w:pPr>
        <w:pStyle w:val="Heading1"/>
        <w:jc w:val="both"/>
        <w:rPr>
          <w:rFonts w:ascii="Times New Roman" w:cs="Times New Roman" w:eastAsia="Times New Roman" w:hAnsi="Times New Roman"/>
          <w:b w:val="1"/>
          <w:bCs w:val="1"/>
          <w:color w:val="000000"/>
          <w:sz w:val="24"/>
          <w:szCs w:val="24"/>
        </w:rPr>
      </w:pPr>
      <w:bookmarkStart w:colFirst="0" w:colLast="0" w:name="_heading=h.73p9psqakasw" w:id="14"/>
      <w:bookmarkEnd w:id="14"/>
      <w:r w:rsidDel="00000000" w:rsidR="00000000" w:rsidRPr="00000000">
        <w:rPr>
          <w:rFonts w:ascii="Times New Roman" w:cs="Times New Roman" w:eastAsia="Times New Roman" w:hAnsi="Times New Roman"/>
          <w:b w:val="1"/>
          <w:bCs w:val="1"/>
          <w:color w:val="000000"/>
          <w:sz w:val="24"/>
          <w:szCs w:val="24"/>
          <w:rtl w:val="0"/>
        </w:rPr>
        <w:t xml:space="preserve">7. Cronograma</w:t>
      </w:r>
    </w:p>
    <w:p w:rsidR="00000000" w:rsidDel="00000000" w:rsidP="00000000" w:rsidRDefault="00000000" w:rsidRPr="00000000" w14:paraId="00000111">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2">
      <w:pPr>
        <w:pStyle w:val="Heading1"/>
        <w:jc w:val="both"/>
        <w:rPr>
          <w:rFonts w:ascii="Times New Roman" w:cs="Times New Roman" w:eastAsia="Times New Roman" w:hAnsi="Times New Roman"/>
          <w:b w:val="1"/>
          <w:bCs w:val="1"/>
          <w:color w:val="000000"/>
          <w:sz w:val="24"/>
          <w:szCs w:val="24"/>
        </w:rPr>
      </w:pPr>
      <w:bookmarkStart w:colFirst="0" w:colLast="0" w:name="_heading=h.6d1eogamqanj" w:id="15"/>
      <w:bookmarkEnd w:id="15"/>
      <w:r w:rsidDel="00000000" w:rsidR="00000000" w:rsidRPr="00000000">
        <w:rPr>
          <w:rFonts w:ascii="Times New Roman" w:cs="Times New Roman" w:eastAsia="Times New Roman" w:hAnsi="Times New Roman"/>
          <w:b w:val="1"/>
          <w:bCs w:val="1"/>
          <w:color w:val="000000"/>
          <w:sz w:val="24"/>
          <w:szCs w:val="24"/>
          <w:rtl w:val="0"/>
        </w:rPr>
        <w:t xml:space="preserve">8.  Presupuesto</w:t>
      </w:r>
    </w:p>
    <w:p w:rsidR="00000000" w:rsidDel="00000000" w:rsidP="00000000" w:rsidRDefault="00000000" w:rsidRPr="00000000" w14:paraId="00000113">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4">
      <w:pPr>
        <w:pStyle w:val="Heading1"/>
        <w:jc w:val="both"/>
        <w:rPr>
          <w:rFonts w:ascii="Times New Roman" w:cs="Times New Roman" w:eastAsia="Times New Roman" w:hAnsi="Times New Roman"/>
          <w:b w:val="1"/>
          <w:bCs w:val="1"/>
          <w:color w:val="000000"/>
          <w:sz w:val="24"/>
          <w:szCs w:val="24"/>
        </w:rPr>
      </w:pPr>
      <w:bookmarkStart w:colFirst="0" w:colLast="0" w:name="_heading=h.4446u0qmxo2v" w:id="16"/>
      <w:bookmarkEnd w:id="16"/>
      <w:r w:rsidDel="00000000" w:rsidR="00000000" w:rsidRPr="00000000">
        <w:rPr>
          <w:rFonts w:ascii="Times New Roman" w:cs="Times New Roman" w:eastAsia="Times New Roman" w:hAnsi="Times New Roman"/>
          <w:b w:val="1"/>
          <w:bCs w:val="1"/>
          <w:color w:val="000000"/>
          <w:sz w:val="24"/>
          <w:szCs w:val="24"/>
          <w:rtl w:val="0"/>
        </w:rPr>
        <w:t xml:space="preserve">9. Conclusiones y Recomendaciones</w:t>
      </w:r>
    </w:p>
    <w:p w:rsidR="00000000" w:rsidDel="00000000" w:rsidP="00000000" w:rsidRDefault="00000000" w:rsidRPr="00000000" w14:paraId="00000115">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6">
      <w:pPr>
        <w:pStyle w:val="Heading1"/>
        <w:jc w:val="both"/>
        <w:rPr>
          <w:rFonts w:ascii="Times New Roman" w:cs="Times New Roman" w:eastAsia="Times New Roman" w:hAnsi="Times New Roman"/>
          <w:b w:val="1"/>
          <w:bCs w:val="1"/>
          <w:color w:val="000000"/>
          <w:sz w:val="24"/>
          <w:szCs w:val="24"/>
        </w:rPr>
      </w:pPr>
      <w:bookmarkStart w:colFirst="0" w:colLast="0" w:name="_heading=h.r0i4odm0dg04" w:id="17"/>
      <w:bookmarkEnd w:id="17"/>
      <w:r w:rsidDel="00000000" w:rsidR="00000000" w:rsidRPr="00000000">
        <w:rPr>
          <w:rFonts w:ascii="Times New Roman" w:cs="Times New Roman" w:eastAsia="Times New Roman" w:hAnsi="Times New Roman"/>
          <w:b w:val="1"/>
          <w:bCs w:val="1"/>
          <w:color w:val="000000"/>
          <w:sz w:val="24"/>
          <w:szCs w:val="24"/>
          <w:rtl w:val="0"/>
        </w:rPr>
        <w:t xml:space="preserve">10. Bibliografía</w:t>
      </w:r>
    </w:p>
    <w:p w:rsidR="00000000" w:rsidDel="00000000" w:rsidP="00000000" w:rsidRDefault="00000000" w:rsidRPr="00000000" w14:paraId="00000117">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8">
      <w:pPr>
        <w:pStyle w:val="Heading1"/>
        <w:jc w:val="both"/>
        <w:rPr>
          <w:rFonts w:ascii="Times New Roman" w:cs="Times New Roman" w:eastAsia="Times New Roman" w:hAnsi="Times New Roman"/>
          <w:b w:val="1"/>
          <w:bCs w:val="1"/>
          <w:color w:val="000000"/>
          <w:sz w:val="24"/>
          <w:szCs w:val="24"/>
        </w:rPr>
      </w:pPr>
      <w:bookmarkStart w:colFirst="0" w:colLast="0" w:name="_heading=h.ypysubjoqra8" w:id="18"/>
      <w:bookmarkEnd w:id="18"/>
      <w:r w:rsidDel="00000000" w:rsidR="00000000" w:rsidRPr="00000000">
        <w:rPr>
          <w:rFonts w:ascii="Times New Roman" w:cs="Times New Roman" w:eastAsia="Times New Roman" w:hAnsi="Times New Roman"/>
          <w:b w:val="1"/>
          <w:bCs w:val="1"/>
          <w:color w:val="000000"/>
          <w:sz w:val="24"/>
          <w:szCs w:val="24"/>
          <w:rtl w:val="0"/>
        </w:rPr>
        <w:t xml:space="preserve">Anexos</w:t>
      </w:r>
    </w:p>
    <w:p w:rsidR="00000000" w:rsidDel="00000000" w:rsidP="00000000" w:rsidRDefault="00000000" w:rsidRPr="00000000" w14:paraId="00000119">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01 Informe de Factibilidad</w:t>
      </w:r>
    </w:p>
    <w:p w:rsidR="00000000" w:rsidDel="00000000" w:rsidP="00000000" w:rsidRDefault="00000000" w:rsidRPr="00000000" w14:paraId="0000011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Anex0 02 Documento de Visión</w:t>
      </w:r>
    </w:p>
    <w:p w:rsidR="00000000" w:rsidDel="00000000" w:rsidP="00000000" w:rsidRDefault="00000000" w:rsidRPr="00000000" w14:paraId="0000011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03 Documento SRS</w:t>
      </w:r>
    </w:p>
    <w:p w:rsidR="00000000" w:rsidDel="00000000" w:rsidP="00000000" w:rsidRDefault="00000000" w:rsidRPr="00000000" w14:paraId="0000011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04 Documento SAD</w:t>
      </w:r>
    </w:p>
    <w:p w:rsidR="00000000" w:rsidDel="00000000" w:rsidP="00000000" w:rsidRDefault="00000000" w:rsidRPr="00000000" w14:paraId="0000011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Anexo 05 Manuales y otros documentos</w:t>
      </w:r>
    </w:p>
    <w:sectPr>
      <w:headerReference r:id="rId8" w:type="default"/>
      <w:footerReference r:id="rId9" w:type="default"/>
      <w:pgSz w:h="16838" w:w="11906"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Logo de Mi Empresa</w:t>
      <w:tab/>
      <w:tab/>
      <w:t xml:space="preserve">Logo de mi Cliente</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widowControl w:val="0"/>
      <w:spacing w:after="0" w:line="240" w:lineRule="auto"/>
      <w:jc w:val="center"/>
    </w:pPr>
    <w:rPr>
      <w:rFonts w:ascii="Arial" w:cs="Arial" w:eastAsia="Arial" w:hAnsi="Arial"/>
      <w:b w:val="1"/>
      <w:bCs w:val="1"/>
      <w:sz w:val="36"/>
      <w:szCs w:val="3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a+IMwbwIXcrs9kkCSrB2Jv0lLA==">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</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