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color w:val="000000"/>
          <w:sz w:val="36"/>
          <w:szCs w:val="36"/>
          <w:rtl w:val="0"/>
        </w:rPr>
        <w:t xml:space="preserve"> </w:t>
      </w:r>
      <w:r w:rsidDel="00000000" w:rsidR="00000000" w:rsidRPr="00000000">
        <w:rPr>
          <w:rFonts w:ascii="Arial" w:cs="Arial" w:eastAsia="Arial" w:hAnsi="Arial"/>
          <w:b w:val="1"/>
          <w:bCs w:val="1"/>
          <w:sz w:val="36"/>
          <w:szCs w:val="36"/>
          <w:rtl w:val="0"/>
        </w:rPr>
        <w:t xml:space="preserve">Sistema NexusLib</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sz w:val="32"/>
          <w:szCs w:val="32"/>
          <w:rtl w:val="0"/>
        </w:rPr>
        <w:t xml:space="preserve">Docente: Ing. Patrick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Hurtado Ortiz, Leandro</w:t>
        <w:tab/>
        <w:tab/>
        <w:tab/>
        <w:t xml:space="preserve">(2015052384)</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w:t>
        <w:tab/>
        <w:tab/>
        <w:t xml:space="preserve">(2023076793)</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Cortez Mamani, Julio Samuel</w:t>
        <w:tab/>
        <w:tab/>
        <w:t xml:space="preserve">(2023077283)</w:t>
      </w:r>
    </w:p>
    <w:p w:rsidR="00000000" w:rsidDel="00000000" w:rsidP="00000000" w:rsidRDefault="00000000" w:rsidRPr="00000000" w14:paraId="00000017">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Title"/>
        <w:jc w:val="left"/>
        <w:rPr>
          <w:b w:val="0"/>
          <w:bCs w:val="0"/>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rPr>
      </w:pPr>
      <w:bookmarkStart w:colFirst="0" w:colLast="0" w:name="_heading=h.7z3mysks9pjl" w:id="0"/>
      <w:bookmarkEnd w:id="0"/>
      <w:r w:rsidDel="00000000" w:rsidR="00000000" w:rsidRPr="00000000">
        <w:rPr>
          <w:rFonts w:ascii="Times New Roman" w:cs="Times New Roman" w:eastAsia="Times New Roman" w:hAnsi="Times New Roman"/>
          <w:rtl w:val="0"/>
        </w:rPr>
        <w:t xml:space="preserve">Sistema NexusLib</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3</w:t>
      </w:r>
      <w:r w:rsidDel="00000000" w:rsidR="00000000" w:rsidRPr="00000000">
        <w:rPr>
          <w:rFonts w:ascii="Times New Roman" w:cs="Times New Roman" w:eastAsia="Times New Roman" w:hAnsi="Times New Roman"/>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30">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7">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38">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39">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3A">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3B">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3E">
            <w:pPr>
              <w:jc w:val="center"/>
              <w:rPr>
                <w:sz w:val="14"/>
                <w:szCs w:val="14"/>
              </w:rPr>
            </w:pPr>
            <w:r w:rsidDel="00000000" w:rsidR="00000000" w:rsidRPr="00000000">
              <w:rPr>
                <w:sz w:val="14"/>
                <w:szCs w:val="14"/>
                <w:rtl w:val="0"/>
              </w:rPr>
              <w:t xml:space="preserve">EGFN</w:t>
            </w:r>
          </w:p>
        </w:tc>
        <w:tc>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EGFN</w:t>
            </w:r>
          </w:p>
        </w:tc>
        <w:tc>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EGFN</w:t>
            </w:r>
          </w:p>
        </w:tc>
        <w:tc>
          <w:tcPr>
            <w:vAlign w:val="center"/>
          </w:tcPr>
          <w:p w:rsidR="00000000" w:rsidDel="00000000" w:rsidP="00000000" w:rsidRDefault="00000000" w:rsidRPr="00000000" w14:paraId="00000041">
            <w:pPr>
              <w:jc w:val="center"/>
              <w:rPr>
                <w:sz w:val="14"/>
                <w:szCs w:val="14"/>
              </w:rPr>
            </w:pPr>
            <w:r w:rsidDel="00000000" w:rsidR="00000000" w:rsidRPr="00000000">
              <w:rPr>
                <w:sz w:val="14"/>
                <w:szCs w:val="14"/>
                <w:rtl w:val="0"/>
              </w:rPr>
              <w:t xml:space="preserve">02/04/2026</w:t>
            </w:r>
          </w:p>
        </w:tc>
        <w:tc>
          <w:tcPr>
            <w:shd w:fill="auto" w:val="clear"/>
            <w:vAlign w:val="center"/>
          </w:tcPr>
          <w:p w:rsidR="00000000" w:rsidDel="00000000" w:rsidP="00000000" w:rsidRDefault="00000000" w:rsidRPr="00000000" w14:paraId="00000042">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2.0</w:t>
            </w:r>
          </w:p>
        </w:tc>
        <w:tc>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17/04/2026</w:t>
            </w:r>
          </w:p>
        </w:tc>
        <w:tc>
          <w:tcPr>
            <w:shd w:fill="auto" w:val="clear"/>
            <w:vAlign w:val="center"/>
          </w:tcPr>
          <w:p w:rsidR="00000000" w:rsidDel="00000000" w:rsidP="00000000" w:rsidRDefault="00000000" w:rsidRPr="00000000" w14:paraId="00000048">
            <w:pPr>
              <w:rPr>
                <w:sz w:val="14"/>
                <w:szCs w:val="14"/>
              </w:rPr>
            </w:pPr>
            <w:r w:rsidDel="00000000" w:rsidR="00000000" w:rsidRPr="00000000">
              <w:rPr>
                <w:sz w:val="14"/>
                <w:szCs w:val="14"/>
                <w:rtl w:val="0"/>
              </w:rPr>
              <w:t xml:space="preserve">Versión 2.0</w:t>
            </w:r>
          </w:p>
        </w:tc>
      </w:tr>
      <w:tr>
        <w:trPr>
          <w:cantSplit w:val="0"/>
          <w:trHeight w:val="227" w:hRule="atLeast"/>
          <w:tblHeader w:val="0"/>
        </w:trPr>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3.0</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08/06/2026</w:t>
            </w:r>
          </w:p>
        </w:tc>
        <w:tc>
          <w:tcPr>
            <w:shd w:fill="auto" w:val="clear"/>
            <w:vAlign w:val="center"/>
          </w:tcPr>
          <w:p w:rsidR="00000000" w:rsidDel="00000000" w:rsidP="00000000" w:rsidRDefault="00000000" w:rsidRPr="00000000" w14:paraId="0000004E">
            <w:pPr>
              <w:rPr>
                <w:sz w:val="14"/>
                <w:szCs w:val="14"/>
              </w:rPr>
            </w:pPr>
            <w:r w:rsidDel="00000000" w:rsidR="00000000" w:rsidRPr="00000000">
              <w:rPr>
                <w:sz w:val="14"/>
                <w:szCs w:val="14"/>
                <w:rtl w:val="0"/>
              </w:rPr>
              <w:t xml:space="preserve">Versión 3.0</w:t>
            </w:r>
          </w:p>
        </w:tc>
      </w:tr>
    </w:tbl>
    <w:p w:rsidR="00000000" w:rsidDel="00000000" w:rsidP="00000000" w:rsidRDefault="00000000" w:rsidRPr="00000000" w14:paraId="0000004F">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0">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2109598025"/>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mvusk93o5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5nqtxxpk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ztzo627ml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cacw4kpvg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Definiciones, Siglas y Abreviaturas</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nscebwqf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9t3bdjg65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hnitptui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Posicionamiento</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eyobi110n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Oportunidad de negocio</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vw0mg7evm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Definición del problema</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p2b7m6kvu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Descripción de los interesados y usuarios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uyeyoe4e2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Resumen de los interesados</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4m2qlb8iwr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Resumen de los usuarios</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2r249q2ce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Entorno de usuario</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t8xttlu0j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Perfiles de los interesados</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t6slgkf0ox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Perfiles de los Usuarios</w:t>
              <w:tab/>
              <w:t xml:space="preserve">11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1t6pec0h0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3m63v9p5z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Vista General del Producto</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v426sp95r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Perspectiva del producto</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jit6nkif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Resumen de capacidades</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2fqqloq2o5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Suposiciones y dependencias</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6prw2lovy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Costos y precios</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ha628o3w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Licenciamiento e instalación</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wn3wzr5f6n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Características del producto</w:t>
              <w:tab/>
              <w:t xml:space="preserve">15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w8b6ifpp0x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Restricciones</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dr46rqmt7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Rangos de calidad</w:t>
              <w:tab/>
              <w:t xml:space="preserve">16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6rbdhnqpm1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Precedencia y Prioridad</w:t>
              <w:tab/>
              <w:t xml:space="preserve">17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jwzrkpjjf7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Otros requerimientos del producto</w:t>
              <w:tab/>
              <w:t xml:space="preserve">18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oeprurily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Estándares legales</w:t>
              <w:tab/>
              <w:t xml:space="preserve">18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ptxatcc4c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Estándares de comunicación</w:t>
              <w:tab/>
              <w:t xml:space="preserve">18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go794r8a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Estándares de cumplimiento de la plataforma</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qq9kpkhl5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Estándares de calidad y seguridad</w:t>
              <w:tab/>
              <w:t xml:space="preserve">19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8uyxxowag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CONCLUSIONES</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awv9p8hnc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RECOMENDACIONES</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7vec9lit56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BIBLIOGRAFIA</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103tepa0zc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WEBGRAFIA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5">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1mvusk93o5fz" w:id="1"/>
      <w:bookmarkEnd w:id="1"/>
      <w:r w:rsidDel="00000000" w:rsidR="00000000" w:rsidRPr="00000000">
        <w:rPr>
          <w:rFonts w:ascii="Times New Roman" w:cs="Times New Roman" w:eastAsia="Times New Roman" w:hAnsi="Times New Roman"/>
          <w:b w:val="1"/>
          <w:bCs w:val="1"/>
          <w:color w:val="000000"/>
          <w:sz w:val="26"/>
          <w:szCs w:val="26"/>
          <w:rtl w:val="0"/>
        </w:rPr>
        <w:t xml:space="preserve">1.</w:t>
        <w:tab/>
        <w:t xml:space="preserve">Introducción</w:t>
      </w:r>
    </w:p>
    <w:p w:rsidR="00000000" w:rsidDel="00000000" w:rsidP="00000000" w:rsidRDefault="00000000" w:rsidRPr="00000000" w14:paraId="00000076">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3d5nqtxxpkwv" w:id="2"/>
      <w:bookmarkEnd w:id="2"/>
      <w:r w:rsidDel="00000000" w:rsidR="00000000" w:rsidRPr="00000000">
        <w:rPr>
          <w:rFonts w:ascii="Times New Roman" w:cs="Times New Roman" w:eastAsia="Times New Roman" w:hAnsi="Times New Roman"/>
          <w:b w:val="1"/>
          <w:bCs w:val="1"/>
          <w:color w:val="000000"/>
          <w:sz w:val="26"/>
          <w:szCs w:val="26"/>
          <w:rtl w:val="0"/>
        </w:rPr>
        <w:t xml:space="preserve">1.1</w:t>
        <w:tab/>
        <w:t xml:space="preserve">Propósito</w:t>
      </w:r>
    </w:p>
    <w:p w:rsidR="00000000" w:rsidDel="00000000" w:rsidP="00000000" w:rsidRDefault="00000000" w:rsidRPr="00000000" w14:paraId="00000077">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El propósito de este proyecto es desarrollar una plataforma centralizada que unifique el acceso a colecciones bibliográficas físicas y recursos digitales dispersos. El sistema busca eliminar la fragmentación de la información, permitiendo que cualquier usuario, independientemente de su ubicación, pueda localizar, consultar la disponibilidad y acceder a materiales de lectura o investigación desde un único punto de entrada, optimizando así los tiempos de búsqueda y mejorando la visibilidad de los activos de la biblioteca.</w:t>
      </w: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78">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yztzo627mldq" w:id="3"/>
      <w:bookmarkEnd w:id="3"/>
      <w:r w:rsidDel="00000000" w:rsidR="00000000" w:rsidRPr="00000000">
        <w:rPr>
          <w:rFonts w:ascii="Times New Roman" w:cs="Times New Roman" w:eastAsia="Times New Roman" w:hAnsi="Times New Roman"/>
          <w:b w:val="1"/>
          <w:bCs w:val="1"/>
          <w:color w:val="000000"/>
          <w:sz w:val="26"/>
          <w:szCs w:val="26"/>
          <w:rtl w:val="0"/>
        </w:rPr>
        <w:t xml:space="preserve">1.2</w:t>
        <w:tab/>
        <w:t xml:space="preserve">Alcance</w:t>
      </w:r>
    </w:p>
    <w:p w:rsidR="00000000" w:rsidDel="00000000" w:rsidP="00000000" w:rsidRDefault="00000000" w:rsidRPr="00000000" w14:paraId="00000079">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sistema NexusLib actuará como un integrador inteligente de recursos.</w:t>
      </w:r>
    </w:p>
    <w:p w:rsidR="00000000" w:rsidDel="00000000" w:rsidP="00000000" w:rsidRDefault="00000000" w:rsidRPr="00000000" w14:paraId="0000007A">
      <w:pPr>
        <w:numPr>
          <w:ilvl w:val="0"/>
          <w:numId w:val="8"/>
        </w:numPr>
        <w:tabs>
          <w:tab w:val="left" w:leader="none" w:pos="660"/>
          <w:tab w:val="right" w:leader="none" w:pos="8828"/>
        </w:tabs>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Funcionalidades Incluidas:</w:t>
      </w:r>
    </w:p>
    <w:p w:rsidR="00000000" w:rsidDel="00000000" w:rsidP="00000000" w:rsidRDefault="00000000" w:rsidRPr="00000000" w14:paraId="0000007B">
      <w:pPr>
        <w:numPr>
          <w:ilvl w:val="1"/>
          <w:numId w:val="8"/>
        </w:numPr>
        <w:tabs>
          <w:tab w:val="left" w:leader="none" w:pos="660"/>
          <w:tab w:val="right" w:leader="none" w:pos="8828"/>
        </w:tabs>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simultánea en inventarios locales (libros físicos, revistas, archivos) y repositorios remotos (e-books, artículos científicos, bases de datos en la nube).</w:t>
      </w:r>
    </w:p>
    <w:p w:rsidR="00000000" w:rsidDel="00000000" w:rsidP="00000000" w:rsidRDefault="00000000" w:rsidRPr="00000000" w14:paraId="0000007C">
      <w:pPr>
        <w:numPr>
          <w:ilvl w:val="1"/>
          <w:numId w:val="8"/>
        </w:numPr>
        <w:tabs>
          <w:tab w:val="left" w:leader="none" w:pos="660"/>
          <w:tab w:val="right" w:leader="none" w:pos="8828"/>
        </w:tabs>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Sincronización de estados de disponibilidad en tiempo real para recursos físicos.</w:t>
      </w:r>
    </w:p>
    <w:p w:rsidR="00000000" w:rsidDel="00000000" w:rsidP="00000000" w:rsidRDefault="00000000" w:rsidRPr="00000000" w14:paraId="0000007D">
      <w:pPr>
        <w:numPr>
          <w:ilvl w:val="1"/>
          <w:numId w:val="8"/>
        </w:numPr>
        <w:tabs>
          <w:tab w:val="left" w:leader="none" w:pos="660"/>
          <w:tab w:val="right" w:leader="none" w:pos="8828"/>
        </w:tabs>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Personalización de los criterios de búsqueda según las necesidades del usuario (búsquedas por relevancia, categorías o coincidencias exactas).</w:t>
      </w:r>
    </w:p>
    <w:p w:rsidR="00000000" w:rsidDel="00000000" w:rsidP="00000000" w:rsidRDefault="00000000" w:rsidRPr="00000000" w14:paraId="0000007E">
      <w:pPr>
        <w:numPr>
          <w:ilvl w:val="1"/>
          <w:numId w:val="8"/>
        </w:numPr>
        <w:tabs>
          <w:tab w:val="left" w:leader="none" w:pos="660"/>
          <w:tab w:val="right" w:leader="none" w:pos="8828"/>
        </w:tabs>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segura y panel de control (</w:t>
      </w:r>
      <w:r w:rsidDel="00000000" w:rsidR="00000000" w:rsidRPr="00000000">
        <w:rPr>
          <w:rFonts w:ascii="Times New Roman" w:cs="Times New Roman" w:eastAsia="Times New Roman" w:hAnsi="Times New Roman"/>
          <w:i w:val="1"/>
          <w:iCs w:val="1"/>
          <w:rtl w:val="0"/>
        </w:rPr>
        <w:t xml:space="preserve">Dashboard</w:t>
      </w:r>
      <w:r w:rsidDel="00000000" w:rsidR="00000000" w:rsidRPr="00000000">
        <w:rPr>
          <w:rFonts w:ascii="Times New Roman" w:cs="Times New Roman" w:eastAsia="Times New Roman" w:hAnsi="Times New Roman"/>
          <w:rtl w:val="0"/>
        </w:rPr>
        <w:t xml:space="preserve">) para la gestión personal de libros guardados y solicitudes de reserva.</w:t>
      </w:r>
      <w:r w:rsidDel="00000000" w:rsidR="00000000" w:rsidRPr="00000000">
        <w:rPr>
          <w:rtl w:val="0"/>
        </w:rPr>
      </w:r>
    </w:p>
    <w:p w:rsidR="00000000" w:rsidDel="00000000" w:rsidP="00000000" w:rsidRDefault="00000000" w:rsidRPr="00000000" w14:paraId="0000007F">
      <w:pPr>
        <w:numPr>
          <w:ilvl w:val="0"/>
          <w:numId w:val="8"/>
        </w:numPr>
        <w:tabs>
          <w:tab w:val="left" w:leader="none" w:pos="660"/>
          <w:tab w:val="right" w:leader="none" w:pos="8828"/>
        </w:tabs>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Funcionalidades Excluidas:</w:t>
      </w:r>
    </w:p>
    <w:p w:rsidR="00000000" w:rsidDel="00000000" w:rsidP="00000000" w:rsidRDefault="00000000" w:rsidRPr="00000000" w14:paraId="00000080">
      <w:pPr>
        <w:numPr>
          <w:ilvl w:val="1"/>
          <w:numId w:val="8"/>
        </w:numPr>
        <w:tabs>
          <w:tab w:val="left" w:leader="none" w:pos="660"/>
          <w:tab w:val="right" w:leader="none" w:pos="8828"/>
        </w:tabs>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procesos administrativos internos (nóminas, contratación de personal).</w:t>
      </w:r>
    </w:p>
    <w:p w:rsidR="00000000" w:rsidDel="00000000" w:rsidP="00000000" w:rsidRDefault="00000000" w:rsidRPr="00000000" w14:paraId="00000081">
      <w:pPr>
        <w:numPr>
          <w:ilvl w:val="1"/>
          <w:numId w:val="8"/>
        </w:numPr>
        <w:tabs>
          <w:tab w:val="left" w:leader="none" w:pos="660"/>
          <w:tab w:val="right" w:leader="none" w:pos="8828"/>
        </w:tabs>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 de libros o pasarelas de pago para multas.</w:t>
      </w:r>
    </w:p>
    <w:p w:rsidR="00000000" w:rsidDel="00000000" w:rsidP="00000000" w:rsidRDefault="00000000" w:rsidRPr="00000000" w14:paraId="00000082">
      <w:pPr>
        <w:numPr>
          <w:ilvl w:val="1"/>
          <w:numId w:val="8"/>
        </w:numPr>
        <w:tabs>
          <w:tab w:val="left" w:leader="none" w:pos="660"/>
          <w:tab w:val="right" w:leader="none" w:pos="8828"/>
        </w:tabs>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Digitalización física de documentos (escaneo de libros).</w:t>
      </w:r>
      <w:r w:rsidDel="00000000" w:rsidR="00000000" w:rsidRPr="00000000">
        <w:rPr>
          <w:rtl w:val="0"/>
        </w:rPr>
      </w:r>
    </w:p>
    <w:p w:rsidR="00000000" w:rsidDel="00000000" w:rsidP="00000000" w:rsidRDefault="00000000" w:rsidRPr="00000000" w14:paraId="00000083">
      <w:pPr>
        <w:tabs>
          <w:tab w:val="left" w:leader="none" w:pos="660"/>
          <w:tab w:val="right" w:leader="none" w:pos="8828"/>
        </w:tabs>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tabs>
          <w:tab w:val="left" w:leader="none" w:pos="660"/>
          <w:tab w:val="right" w:leader="none" w:pos="8828"/>
        </w:tabs>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2cacw4kpvgwi" w:id="4"/>
      <w:bookmarkEnd w:id="4"/>
      <w:r w:rsidDel="00000000" w:rsidR="00000000" w:rsidRPr="00000000">
        <w:rPr>
          <w:rFonts w:ascii="Times New Roman" w:cs="Times New Roman" w:eastAsia="Times New Roman" w:hAnsi="Times New Roman"/>
          <w:b w:val="1"/>
          <w:bCs w:val="1"/>
          <w:color w:val="000000"/>
          <w:sz w:val="26"/>
          <w:szCs w:val="26"/>
          <w:rtl w:val="0"/>
        </w:rPr>
        <w:t xml:space="preserve">1.3</w:t>
        <w:tab/>
        <w:t xml:space="preserve">Definiciones, Siglas y Abreviaturas</w:t>
      </w:r>
    </w:p>
    <w:p w:rsidR="00000000" w:rsidDel="00000000" w:rsidP="00000000" w:rsidRDefault="00000000" w:rsidRPr="00000000" w14:paraId="00000086">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2kd69yc6e9tj" w:id="5"/>
      <w:bookmarkEnd w:id="5"/>
      <w:r w:rsidDel="00000000" w:rsidR="00000000" w:rsidRPr="00000000">
        <w:rPr>
          <w:rtl w:val="0"/>
        </w:rPr>
      </w:r>
    </w:p>
    <w:tbl>
      <w:tblPr>
        <w:tblStyle w:val="Table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272584419356"/>
        <w:gridCol w:w="6299.239226604268"/>
        <w:tblGridChange w:id="0">
          <w:tblGrid>
            <w:gridCol w:w="2204.272584419356"/>
            <w:gridCol w:w="6299.239226604268"/>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Término / Sigla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 Unificado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Objeto de información que agrupa datos tanto de origen físico como digital bajo un formato común.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Legacy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informático antiguo (generalmente para inventario físico) que todavía sigue en uso y debe integrarse.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programación que permite al buscador conectar con bases de datos externas de libros virtuales.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estructurada que describe las características de un libro o recurso (autor, año, ISBN).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Reactiva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660"/>
                <w:tab w:val="right" w:leader="none" w:pos="8828"/>
              </w:tabs>
              <w:spacing w:after="480" w:before="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la interfaz de reflejar en tiempo real y sin refrescar la página los cambios en el estado de préstamo del inventario físico.</w:t>
            </w:r>
          </w:p>
        </w:tc>
      </w:tr>
    </w:tbl>
    <w:p w:rsidR="00000000" w:rsidDel="00000000" w:rsidP="00000000" w:rsidRDefault="00000000" w:rsidRPr="00000000" w14:paraId="00000093">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qz55a5idricw" w:id="6"/>
      <w:bookmarkEnd w:id="6"/>
      <w:r w:rsidDel="00000000" w:rsidR="00000000" w:rsidRPr="00000000">
        <w:rPr>
          <w:rtl w:val="0"/>
        </w:rPr>
      </w:r>
    </w:p>
    <w:p w:rsidR="00000000" w:rsidDel="00000000" w:rsidP="00000000" w:rsidRDefault="00000000" w:rsidRPr="00000000" w14:paraId="00000094">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095">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096">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097">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098">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099">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9nscebwqf6i" w:id="7"/>
      <w:bookmarkEnd w:id="7"/>
      <w:r w:rsidDel="00000000" w:rsidR="00000000" w:rsidRPr="00000000">
        <w:rPr>
          <w:rFonts w:ascii="Times New Roman" w:cs="Times New Roman" w:eastAsia="Times New Roman" w:hAnsi="Times New Roman"/>
          <w:b w:val="1"/>
          <w:bCs w:val="1"/>
          <w:color w:val="000000"/>
          <w:sz w:val="26"/>
          <w:szCs w:val="26"/>
          <w:rtl w:val="0"/>
        </w:rPr>
        <w:t xml:space="preserve">1.4</w:t>
        <w:tab/>
        <w:t xml:space="preserve">Referencias</w:t>
      </w:r>
    </w:p>
    <w:p w:rsidR="00000000" w:rsidDel="00000000" w:rsidP="00000000" w:rsidRDefault="00000000" w:rsidRPr="00000000" w14:paraId="0000009A">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Estándares de Codificación:</w:t>
      </w:r>
      <w:r w:rsidDel="00000000" w:rsidR="00000000" w:rsidRPr="00000000">
        <w:rPr>
          <w:rFonts w:ascii="Times New Roman" w:cs="Times New Roman" w:eastAsia="Times New Roman" w:hAnsi="Times New Roman"/>
          <w:rtl w:val="0"/>
        </w:rPr>
        <w:t xml:space="preserve"> Siguiendo las guías de la industria, específicamente el estándar PSR-12 (PHP Standard Recommendation) para asegurar la legibilidad y consistencia del código fuente en PHP 8.2.12.</w:t>
      </w:r>
    </w:p>
    <w:p w:rsidR="00000000" w:rsidDel="00000000" w:rsidP="00000000" w:rsidRDefault="00000000" w:rsidRPr="00000000" w14:paraId="0000009B">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Principios de Calidad:</w:t>
      </w:r>
      <w:r w:rsidDel="00000000" w:rsidR="00000000" w:rsidRPr="00000000">
        <w:rPr>
          <w:rFonts w:ascii="Times New Roman" w:cs="Times New Roman" w:eastAsia="Times New Roman" w:hAnsi="Times New Roman"/>
          <w:rtl w:val="0"/>
        </w:rPr>
        <w:t xml:space="preserve"> Basado en las 10 Buenas Prácticas de Programación (Referencia: Infografía de ByteByteGo) para garantizar un desarrollo robusto y mantenible.</w:t>
      </w:r>
    </w:p>
    <w:p w:rsidR="00000000" w:rsidDel="00000000" w:rsidP="00000000" w:rsidRDefault="00000000" w:rsidRPr="00000000" w14:paraId="0000009C">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Documentación Técnica:</w:t>
      </w:r>
      <w:r w:rsidDel="00000000" w:rsidR="00000000" w:rsidRPr="00000000">
        <w:rPr>
          <w:rFonts w:ascii="Times New Roman" w:cs="Times New Roman" w:eastAsia="Times New Roman" w:hAnsi="Times New Roman"/>
          <w:rtl w:val="0"/>
        </w:rPr>
        <w:t xml:space="preserve"> Manuales de integración y protocolos de conexión para Alpha Cloud, E-Libro y la base de datos de la biblioteca de la UPT, centrados en la recuperación automatizada y unificación de metadatos bibliográficos.</w:t>
      </w:r>
    </w:p>
    <w:p w:rsidR="00000000" w:rsidDel="00000000" w:rsidP="00000000" w:rsidRDefault="00000000" w:rsidRPr="00000000" w14:paraId="0000009D">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9E">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d9t3bdjg65j7" w:id="8"/>
      <w:bookmarkEnd w:id="8"/>
      <w:r w:rsidDel="00000000" w:rsidR="00000000" w:rsidRPr="00000000">
        <w:rPr>
          <w:rFonts w:ascii="Times New Roman" w:cs="Times New Roman" w:eastAsia="Times New Roman" w:hAnsi="Times New Roman"/>
          <w:b w:val="1"/>
          <w:bCs w:val="1"/>
          <w:color w:val="000000"/>
          <w:sz w:val="26"/>
          <w:szCs w:val="26"/>
          <w:rtl w:val="0"/>
        </w:rPr>
        <w:t xml:space="preserve">1.5</w:t>
        <w:tab/>
        <w:t xml:space="preserve">Visión General</w:t>
      </w:r>
    </w:p>
    <w:p w:rsidR="00000000" w:rsidDel="00000000" w:rsidP="00000000" w:rsidRDefault="00000000" w:rsidRPr="00000000" w14:paraId="0000009F">
      <w:pPr>
        <w:tabs>
          <w:tab w:val="left" w:leader="none" w:pos="660"/>
          <w:tab w:val="right" w:leader="none" w:pos="8828"/>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detalla el camino desde la identificación de la problemática de búsqueda fragmentada hasta la propuesta de una arquitectura de software robusta. Se abordará primero el análisis de la problemática actual, seguido por el diseño de la solución donde se aplicarán estrategias de software para manejar la diversidad de fuentes de datos. El informe culmina con la metodología de desarrollo y las pruebas que aseguran que el buscador sea rápido, seguro y fácil de mantener.</w:t>
      </w:r>
      <w:r w:rsidDel="00000000" w:rsidR="00000000" w:rsidRPr="00000000">
        <w:rPr>
          <w:rtl w:val="0"/>
        </w:rPr>
      </w:r>
    </w:p>
    <w:p w:rsidR="00000000" w:rsidDel="00000000" w:rsidP="00000000" w:rsidRDefault="00000000" w:rsidRPr="00000000" w14:paraId="000000A0">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yhnitptuij" w:id="9"/>
      <w:bookmarkEnd w:id="9"/>
      <w:r w:rsidDel="00000000" w:rsidR="00000000" w:rsidRPr="00000000">
        <w:rPr>
          <w:rFonts w:ascii="Times New Roman" w:cs="Times New Roman" w:eastAsia="Times New Roman" w:hAnsi="Times New Roman"/>
          <w:b w:val="1"/>
          <w:bCs w:val="1"/>
          <w:color w:val="000000"/>
          <w:sz w:val="26"/>
          <w:szCs w:val="26"/>
          <w:rtl w:val="0"/>
        </w:rPr>
        <w:t xml:space="preserve">2.</w:t>
        <w:tab/>
        <w:t xml:space="preserve">Posicionamiento</w:t>
        <w:tab/>
      </w:r>
    </w:p>
    <w:p w:rsidR="00000000" w:rsidDel="00000000" w:rsidP="00000000" w:rsidRDefault="00000000" w:rsidRPr="00000000" w14:paraId="000000A1">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8deyobi110nf" w:id="10"/>
      <w:bookmarkEnd w:id="10"/>
      <w:r w:rsidDel="00000000" w:rsidR="00000000" w:rsidRPr="00000000">
        <w:rPr>
          <w:rFonts w:ascii="Times New Roman" w:cs="Times New Roman" w:eastAsia="Times New Roman" w:hAnsi="Times New Roman"/>
          <w:b w:val="1"/>
          <w:bCs w:val="1"/>
          <w:color w:val="000000"/>
          <w:sz w:val="26"/>
          <w:szCs w:val="26"/>
          <w:rtl w:val="0"/>
        </w:rPr>
        <w:t xml:space="preserve">2.1</w:t>
        <w:tab/>
        <w:t xml:space="preserve">Oportunidad de negocio</w:t>
      </w:r>
    </w:p>
    <w:p w:rsidR="00000000" w:rsidDel="00000000" w:rsidP="00000000" w:rsidRDefault="00000000" w:rsidRPr="00000000" w14:paraId="000000A2">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transformación digital ha cambiado el hábito de consumo de información, pero las bibliotecas físicas siguen siendo pilares de conocimiento y espacios de estudio esenciales. La oportunidad de negocio de </w:t>
      </w:r>
      <w:r w:rsidDel="00000000" w:rsidR="00000000" w:rsidRPr="00000000">
        <w:rPr>
          <w:rFonts w:ascii="Times New Roman" w:cs="Times New Roman" w:eastAsia="Times New Roman" w:hAnsi="Times New Roman"/>
          <w:b w:val="1"/>
          <w:bCs w:val="1"/>
          <w:rtl w:val="0"/>
        </w:rPr>
        <w:t xml:space="preserve">NexusLib </w:t>
      </w:r>
      <w:r w:rsidDel="00000000" w:rsidR="00000000" w:rsidRPr="00000000">
        <w:rPr>
          <w:rFonts w:ascii="Times New Roman" w:cs="Times New Roman" w:eastAsia="Times New Roman" w:hAnsi="Times New Roman"/>
          <w:rtl w:val="0"/>
        </w:rPr>
        <w:t xml:space="preserve">reside en la modernización de la experiencia híbrida.</w:t>
      </w:r>
    </w:p>
    <w:p w:rsidR="00000000" w:rsidDel="00000000" w:rsidP="00000000" w:rsidRDefault="00000000" w:rsidRPr="00000000" w14:paraId="000000A3">
      <w:pPr>
        <w:numPr>
          <w:ilvl w:val="0"/>
          <w:numId w:val="13"/>
        </w:numPr>
        <w:tabs>
          <w:tab w:val="left" w:leader="none" w:pos="660"/>
          <w:tab w:val="right" w:leader="none" w:pos="8828"/>
        </w:tabs>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Optimización de Recursos:</w:t>
      </w:r>
      <w:r w:rsidDel="00000000" w:rsidR="00000000" w:rsidRPr="00000000">
        <w:rPr>
          <w:rFonts w:ascii="Times New Roman" w:cs="Times New Roman" w:eastAsia="Times New Roman" w:hAnsi="Times New Roman"/>
          <w:rtl w:val="0"/>
        </w:rPr>
        <w:t xml:space="preserve"> Muchas organizaciones (municipios, centros de investigación, corporaciones) pagan suscripciones digitales costosas que los usuarios no usan porque no saben que existen, al estar ocultas en portales distintos al catálogo físico.</w:t>
      </w:r>
    </w:p>
    <w:p w:rsidR="00000000" w:rsidDel="00000000" w:rsidP="00000000" w:rsidRDefault="00000000" w:rsidRPr="00000000" w14:paraId="000000A4">
      <w:pPr>
        <w:numPr>
          <w:ilvl w:val="0"/>
          <w:numId w:val="13"/>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Centralización Operativa:</w:t>
      </w:r>
      <w:r w:rsidDel="00000000" w:rsidR="00000000" w:rsidRPr="00000000">
        <w:rPr>
          <w:rFonts w:ascii="Times New Roman" w:cs="Times New Roman" w:eastAsia="Times New Roman" w:hAnsi="Times New Roman"/>
          <w:rtl w:val="0"/>
        </w:rPr>
        <w:t xml:space="preserve"> Al unificar la búsqueda, se reduce el gasto en mantenimiento de múltiples interfaces de usuario y se centraliza la analítica de datos (saber qué temas son los más buscados, ya sea en papel o en digital).</w:t>
      </w:r>
    </w:p>
    <w:p w:rsidR="00000000" w:rsidDel="00000000" w:rsidP="00000000" w:rsidRDefault="00000000" w:rsidRPr="00000000" w14:paraId="000000A5">
      <w:pPr>
        <w:numPr>
          <w:ilvl w:val="0"/>
          <w:numId w:val="13"/>
        </w:numPr>
        <w:tabs>
          <w:tab w:val="left" w:leader="none" w:pos="660"/>
          <w:tab w:val="right" w:leader="none" w:pos="8828"/>
        </w:tabs>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Diferenciación de Servicio:</w:t>
      </w:r>
      <w:r w:rsidDel="00000000" w:rsidR="00000000" w:rsidRPr="00000000">
        <w:rPr>
          <w:rFonts w:ascii="Times New Roman" w:cs="Times New Roman" w:eastAsia="Times New Roman" w:hAnsi="Times New Roman"/>
          <w:rtl w:val="0"/>
        </w:rPr>
        <w:t xml:space="preserve"> Una biblioteca que ofrece una búsqueda fluida y una visualización de estados de disponibilidad en tiempo real aumenta su tasa de retención de usuarios y se posiciona como una entidad a la vanguardia tecnológica.</w:t>
      </w:r>
    </w:p>
    <w:p w:rsidR="00000000" w:rsidDel="00000000" w:rsidP="00000000" w:rsidRDefault="00000000" w:rsidRPr="00000000" w14:paraId="000000A6">
      <w:pPr>
        <w:tabs>
          <w:tab w:val="left" w:leader="none" w:pos="660"/>
          <w:tab w:val="right" w:leader="none" w:pos="8828"/>
        </w:tabs>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dvw0mg7evmgi" w:id="11"/>
      <w:bookmarkEnd w:id="11"/>
      <w:r w:rsidDel="00000000" w:rsidR="00000000" w:rsidRPr="00000000">
        <w:rPr>
          <w:rFonts w:ascii="Times New Roman" w:cs="Times New Roman" w:eastAsia="Times New Roman" w:hAnsi="Times New Roman"/>
          <w:b w:val="1"/>
          <w:bCs w:val="1"/>
          <w:color w:val="000000"/>
          <w:sz w:val="26"/>
          <w:szCs w:val="26"/>
          <w:rtl w:val="0"/>
        </w:rPr>
        <w:t xml:space="preserve">2.2</w:t>
        <w:tab/>
        <w:t xml:space="preserve">Definición del problema</w:t>
      </w:r>
    </w:p>
    <w:p w:rsidR="00000000" w:rsidDel="00000000" w:rsidP="00000000" w:rsidRDefault="00000000" w:rsidRPr="00000000" w14:paraId="000000A8">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270"/>
        <w:tblGridChange w:id="0">
          <w:tblGrid>
            <w:gridCol w:w="2220"/>
            <w:gridCol w:w="627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A9">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AA">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Descripción</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B">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El problema 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C">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 dispersión de la información y la falta de integración entre inventarios físicos y repositorios digitales.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D">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Afecta 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E">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Usuarios finales (estudiantes, investigadores, lectores) y administradores de bibliotecas.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F">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El impacto asociado 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0">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Pérdida de tiempo en búsquedas infructuosas, subutilización de recursos digitales pagados y frustración por la falta de información sobre la disponibilidad inmediata de ejemplares físicos.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1">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Una solución exitosa sería...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2">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 buscador único "agnóstico a la fuente", que presente resultados normalizados y permita filtrar por tipo de recurso, relevancia o disponibilidad en una sola consulta.</w:t>
            </w:r>
          </w:p>
        </w:tc>
      </w:tr>
    </w:tbl>
    <w:p w:rsidR="00000000" w:rsidDel="00000000" w:rsidP="00000000" w:rsidRDefault="00000000" w:rsidRPr="00000000" w14:paraId="000000B3">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4">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bp2b7m6kvu4e" w:id="12"/>
      <w:bookmarkEnd w:id="12"/>
      <w:r w:rsidDel="00000000" w:rsidR="00000000" w:rsidRPr="00000000">
        <w:rPr>
          <w:rFonts w:ascii="Times New Roman" w:cs="Times New Roman" w:eastAsia="Times New Roman" w:hAnsi="Times New Roman"/>
          <w:b w:val="1"/>
          <w:bCs w:val="1"/>
          <w:color w:val="000000"/>
          <w:sz w:val="26"/>
          <w:szCs w:val="26"/>
          <w:rtl w:val="0"/>
        </w:rPr>
        <w:t xml:space="preserve">3.</w:t>
        <w:tab/>
        <w:t xml:space="preserve">Descripción de los interesados y usuarios</w:t>
        <w:tab/>
      </w:r>
    </w:p>
    <w:p w:rsidR="00000000" w:rsidDel="00000000" w:rsidP="00000000" w:rsidRDefault="00000000" w:rsidRPr="00000000" w14:paraId="000000B8">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bauyeyoe4e2r" w:id="13"/>
      <w:bookmarkEnd w:id="13"/>
      <w:r w:rsidDel="00000000" w:rsidR="00000000" w:rsidRPr="00000000">
        <w:rPr>
          <w:rFonts w:ascii="Times New Roman" w:cs="Times New Roman" w:eastAsia="Times New Roman" w:hAnsi="Times New Roman"/>
          <w:b w:val="1"/>
          <w:bCs w:val="1"/>
          <w:color w:val="000000"/>
          <w:sz w:val="26"/>
          <w:szCs w:val="26"/>
          <w:rtl w:val="0"/>
        </w:rPr>
        <w:t xml:space="preserve">3.1</w:t>
        <w:tab/>
        <w:t xml:space="preserve">Resumen de los interesados</w:t>
      </w:r>
    </w:p>
    <w:p w:rsidR="00000000" w:rsidDel="00000000" w:rsidP="00000000" w:rsidRDefault="00000000" w:rsidRPr="00000000" w14:paraId="000000B9">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interesados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son aquellas personas o entidades que tienen un interés directo en el éxito del proyecto, ya sea porque lo financian, lo administran o proveen la información.</w:t>
      </w:r>
    </w:p>
    <w:p w:rsidR="00000000" w:rsidDel="00000000" w:rsidP="00000000" w:rsidRDefault="00000000" w:rsidRPr="00000000" w14:paraId="000000BA">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3906826382654"/>
        <w:gridCol w:w="2593.064078659674"/>
        <w:gridCol w:w="3665.057049725684"/>
        <w:tblGridChange w:id="0">
          <w:tblGrid>
            <w:gridCol w:w="2245.3906826382654"/>
            <w:gridCol w:w="2593.064078659674"/>
            <w:gridCol w:w="3665.057049725684"/>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B">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Interesado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C">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BD">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Responsabilidad / Interés</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E">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Administración de la Biblioteca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F">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Directivos o dueños del centro de documentación.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0">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Interesados en la rentabilidad de las suscripciones digitales y la eficiencia del servicio.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1">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Departamento de TI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2">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Personal técnico encargado de los servidores y redes.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3">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Interesados en que la integración con los sistemas </w:t>
            </w:r>
            <w:r w:rsidDel="00000000" w:rsidR="00000000" w:rsidRPr="00000000">
              <w:rPr>
                <w:rFonts w:ascii="Times New Roman" w:cs="Times New Roman" w:eastAsia="Times New Roman" w:hAnsi="Times New Roman"/>
                <w:i w:val="1"/>
                <w:iCs w:val="1"/>
                <w:color w:val="1f1f1f"/>
                <w:rtl w:val="0"/>
              </w:rPr>
              <w:t xml:space="preserve">legacy</w:t>
            </w:r>
            <w:r w:rsidDel="00000000" w:rsidR="00000000" w:rsidRPr="00000000">
              <w:rPr>
                <w:rFonts w:ascii="Times New Roman" w:cs="Times New Roman" w:eastAsia="Times New Roman" w:hAnsi="Times New Roman"/>
                <w:color w:val="1f1f1f"/>
                <w:rtl w:val="0"/>
              </w:rPr>
              <w:t xml:space="preserve"> no afecte la estabilidad de la red.</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4">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Proveedores de Contenido Digital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5">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Entidades externas (Ej. Alpha Cloud, E-Libro).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6">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Proveen las APIs y el contenido virtual que el sistema debe consumir.</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7">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Personal Bibliotecario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8">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Empleados que gestionan el inventario físico.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9">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Interesados en que el estado de los libros (prestado/disponible) se refleje correctamente en el buscador.</w:t>
            </w:r>
          </w:p>
        </w:tc>
      </w:tr>
    </w:tbl>
    <w:p w:rsidR="00000000" w:rsidDel="00000000" w:rsidP="00000000" w:rsidRDefault="00000000" w:rsidRPr="00000000" w14:paraId="000000CA">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B">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p4m2qlb8iwrn" w:id="14"/>
      <w:bookmarkEnd w:id="14"/>
      <w:r w:rsidDel="00000000" w:rsidR="00000000" w:rsidRPr="00000000">
        <w:rPr>
          <w:rFonts w:ascii="Times New Roman" w:cs="Times New Roman" w:eastAsia="Times New Roman" w:hAnsi="Times New Roman"/>
          <w:b w:val="1"/>
          <w:bCs w:val="1"/>
          <w:color w:val="000000"/>
          <w:sz w:val="26"/>
          <w:szCs w:val="26"/>
          <w:rtl w:val="0"/>
        </w:rPr>
        <w:t xml:space="preserve">3.2</w:t>
        <w:tab/>
        <w:t xml:space="preserve">Resumen de los usuarios</w:t>
      </w:r>
    </w:p>
    <w:p w:rsidR="00000000" w:rsidDel="00000000" w:rsidP="00000000" w:rsidRDefault="00000000" w:rsidRPr="00000000" w14:paraId="000000CC">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son quienes interactúan directamente con la aplicación para satisfacer una necesidad de información.</w:t>
      </w:r>
    </w:p>
    <w:p w:rsidR="00000000" w:rsidDel="00000000" w:rsidP="00000000" w:rsidRDefault="00000000" w:rsidRPr="00000000" w14:paraId="000000CD">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tbl>
      <w:tblPr>
        <w:tblStyle w:val="Table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6.06683507565"/>
        <w:gridCol w:w="3134.40025798823"/>
        <w:gridCol w:w="3323.044717959744"/>
        <w:tblGridChange w:id="0">
          <w:tblGrid>
            <w:gridCol w:w="2046.06683507565"/>
            <w:gridCol w:w="3134.40025798823"/>
            <w:gridCol w:w="3323.044717959744"/>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CE">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Usuario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CF">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Perfil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D0">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Necesidad Principal</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1">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Investigador / Especialista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2">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Usuario avanzado con necesidades de información técnica.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3">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Requiere filtros complejos, metadatos detallados y acceso a journals específicos.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4">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Lector General / Estudiante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5">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Usuario que busca material de apoyo o recreativo.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6">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Busca rapidez, facilidad de uso y saber si el libro está físicamente en el estante.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7">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Usuario Remoto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8">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Persona que consulta el catálogo desde fuera de las instalaciones.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9">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Prioriza el acceso a recursos digitales (E-books, PDF) de visualización inmediata.</w:t>
            </w:r>
          </w:p>
        </w:tc>
      </w:tr>
    </w:tbl>
    <w:p w:rsidR="00000000" w:rsidDel="00000000" w:rsidP="00000000" w:rsidRDefault="00000000" w:rsidRPr="00000000" w14:paraId="000000DA">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DB">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c2r249q2cex2" w:id="15"/>
      <w:bookmarkEnd w:id="15"/>
      <w:r w:rsidDel="00000000" w:rsidR="00000000" w:rsidRPr="00000000">
        <w:rPr>
          <w:rFonts w:ascii="Times New Roman" w:cs="Times New Roman" w:eastAsia="Times New Roman" w:hAnsi="Times New Roman"/>
          <w:b w:val="1"/>
          <w:bCs w:val="1"/>
          <w:color w:val="000000"/>
          <w:sz w:val="26"/>
          <w:szCs w:val="26"/>
          <w:rtl w:val="0"/>
        </w:rPr>
        <w:t xml:space="preserve">3.3</w:t>
        <w:tab/>
        <w:t xml:space="preserve">Entorno de usuario</w:t>
      </w:r>
    </w:p>
    <w:p w:rsidR="00000000" w:rsidDel="00000000" w:rsidP="00000000" w:rsidRDefault="00000000" w:rsidRPr="00000000" w14:paraId="000000DC">
      <w:pPr>
        <w:tabs>
          <w:tab w:val="left" w:leader="none" w:pos="660"/>
          <w:tab w:val="right" w:leader="none" w:pos="8828"/>
        </w:tabs>
        <w:spacing w:after="24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operar en un entorno híbrido y flexible para adaptarse a las distintas situaciones de consulta:</w:t>
      </w:r>
    </w:p>
    <w:p w:rsidR="00000000" w:rsidDel="00000000" w:rsidP="00000000" w:rsidRDefault="00000000" w:rsidRPr="00000000" w14:paraId="000000DD">
      <w:pPr>
        <w:numPr>
          <w:ilvl w:val="0"/>
          <w:numId w:val="15"/>
        </w:numPr>
        <w:tabs>
          <w:tab w:val="left" w:leader="none" w:pos="660"/>
          <w:tab w:val="right" w:leader="none" w:pos="8828"/>
        </w:tabs>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Web: El entorno principal será una aplicación web responsiva, accesible desde navegadores modernos tanto en computadoras de escritorio como en dispositivos móviles.</w:t>
      </w:r>
    </w:p>
    <w:p w:rsidR="00000000" w:rsidDel="00000000" w:rsidP="00000000" w:rsidRDefault="00000000" w:rsidRPr="00000000" w14:paraId="000000DE">
      <w:pPr>
        <w:numPr>
          <w:ilvl w:val="0"/>
          <w:numId w:val="15"/>
        </w:numPr>
        <w:tabs>
          <w:tab w:val="left" w:leader="none" w:pos="660"/>
          <w:tab w:val="right" w:leader="none" w:pos="8828"/>
        </w:tabs>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Módulos de Consulta en Sitio (Kioscos): Pantallas táctiles dentro de la biblioteca física dedicadas exclusivamente a la búsqueda rápida y localización de estanterías.</w:t>
      </w:r>
    </w:p>
    <w:p w:rsidR="00000000" w:rsidDel="00000000" w:rsidP="00000000" w:rsidRDefault="00000000" w:rsidRPr="00000000" w14:paraId="000000DF">
      <w:pPr>
        <w:numPr>
          <w:ilvl w:val="0"/>
          <w:numId w:val="15"/>
        </w:numPr>
        <w:tabs>
          <w:tab w:val="left" w:leader="none" w:pos="660"/>
          <w:tab w:val="right" w:leader="none" w:pos="8828"/>
        </w:tabs>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Red: El sistema debe coexistir en un entorno donde se requiere conectividad constante a Internet para las fuentes virtuales y acceso a la red local (Intranet) para consultar la base de datos de libros físicos.</w:t>
      </w:r>
    </w:p>
    <w:p w:rsidR="00000000" w:rsidDel="00000000" w:rsidP="00000000" w:rsidRDefault="00000000" w:rsidRPr="00000000" w14:paraId="000000E0">
      <w:pPr>
        <w:numPr>
          <w:ilvl w:val="0"/>
          <w:numId w:val="15"/>
        </w:numPr>
        <w:tabs>
          <w:tab w:val="left" w:leader="none" w:pos="660"/>
          <w:tab w:val="right" w:leader="none" w:pos="8828"/>
        </w:tabs>
        <w:spacing w:after="24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Se espera un entorno de alta disponibilidad ($24/7$ para recursos digitales), aunque la actualización de inventario físico pueda depender de los horarios de atención de la biblioteca.</w:t>
      </w:r>
      <w:r w:rsidDel="00000000" w:rsidR="00000000" w:rsidRPr="00000000">
        <w:rPr>
          <w:rtl w:val="0"/>
        </w:rPr>
      </w:r>
    </w:p>
    <w:p w:rsidR="00000000" w:rsidDel="00000000" w:rsidP="00000000" w:rsidRDefault="00000000" w:rsidRPr="00000000" w14:paraId="000000E1">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vt8xttlu0jow" w:id="16"/>
      <w:bookmarkEnd w:id="16"/>
      <w:r w:rsidDel="00000000" w:rsidR="00000000" w:rsidRPr="00000000">
        <w:rPr>
          <w:rFonts w:ascii="Times New Roman" w:cs="Times New Roman" w:eastAsia="Times New Roman" w:hAnsi="Times New Roman"/>
          <w:b w:val="1"/>
          <w:bCs w:val="1"/>
          <w:color w:val="000000"/>
          <w:sz w:val="26"/>
          <w:szCs w:val="26"/>
          <w:rtl w:val="0"/>
        </w:rPr>
        <w:t xml:space="preserve">3.4</w:t>
        <w:tab/>
        <w:t xml:space="preserve">Perfiles de los interesados</w:t>
      </w:r>
    </w:p>
    <w:p w:rsidR="00000000" w:rsidDel="00000000" w:rsidP="00000000" w:rsidRDefault="00000000" w:rsidRPr="00000000" w14:paraId="000000E2">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diferencia de los usuarios, los interesados suelen evaluar el sistema bajo métricas de éxito institucional, técnico o financiero.</w:t>
      </w:r>
    </w:p>
    <w:p w:rsidR="00000000" w:rsidDel="00000000" w:rsidP="00000000" w:rsidRDefault="00000000" w:rsidRPr="00000000" w14:paraId="000000E3">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tbl>
      <w:tblPr>
        <w:tblStyle w:val="Table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1.8577553661958"/>
        <w:gridCol w:w="2344.290071189732"/>
        <w:gridCol w:w="2519.0197659367923"/>
        <w:gridCol w:w="1878.3442185309032"/>
        <w:tblGridChange w:id="0">
          <w:tblGrid>
            <w:gridCol w:w="1761.8577553661958"/>
            <w:gridCol w:w="2344.290071189732"/>
            <w:gridCol w:w="2519.0197659367923"/>
            <w:gridCol w:w="1878.3442185309032"/>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E4">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Interesado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E5">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Educación / Conocimiento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E6">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Motivaciones Principales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E7">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Criterios de Éxito</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8">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Director de Biblioteca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9">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Gestión administrativa, Bibliotecología.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A">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Maximizar el uso de los recursos contratados y reducir quejas.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B">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Reportes de uso claros y aumento en la consulta de e-books.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C">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Líder Técnico (TI)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D">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Ingeniería de Software, Seguridad Informática.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E">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Estabilidad del sistema y facilidad de mantenimiento.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F">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Código limpio, </w:t>
            </w:r>
            <w:r w:rsidDel="00000000" w:rsidR="00000000" w:rsidRPr="00000000">
              <w:rPr>
                <w:rFonts w:ascii="Times New Roman" w:cs="Times New Roman" w:eastAsia="Times New Roman" w:hAnsi="Times New Roman"/>
                <w:b w:val="1"/>
                <w:bCs w:val="1"/>
                <w:color w:val="1f1f1f"/>
                <w:rtl w:val="0"/>
              </w:rPr>
              <w:t xml:space="preserve">robusto</w:t>
            </w:r>
            <w:r w:rsidDel="00000000" w:rsidR="00000000" w:rsidRPr="00000000">
              <w:rPr>
                <w:rFonts w:ascii="Times New Roman" w:cs="Times New Roman" w:eastAsia="Times New Roman" w:hAnsi="Times New Roman"/>
                <w:color w:val="1f1f1f"/>
                <w:rtl w:val="0"/>
              </w:rPr>
              <w:t xml:space="preserve"> y que no sature los servidores </w:t>
            </w:r>
            <w:r w:rsidDel="00000000" w:rsidR="00000000" w:rsidRPr="00000000">
              <w:rPr>
                <w:rFonts w:ascii="Times New Roman" w:cs="Times New Roman" w:eastAsia="Times New Roman" w:hAnsi="Times New Roman"/>
                <w:i w:val="1"/>
                <w:iCs w:val="1"/>
                <w:color w:val="1f1f1f"/>
                <w:rtl w:val="0"/>
              </w:rPr>
              <w:t xml:space="preserve">legacy</w:t>
            </w:r>
            <w:r w:rsidDel="00000000" w:rsidR="00000000" w:rsidRPr="00000000">
              <w:rPr>
                <w:rFonts w:ascii="Times New Roman" w:cs="Times New Roman" w:eastAsia="Times New Roman" w:hAnsi="Times New Roman"/>
                <w:color w:val="1f1f1f"/>
                <w:rtl w:val="0"/>
              </w:rPr>
              <w:t xml:space="preserv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0">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Proveedores Externos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1">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Desarrollo Web, APIs REST/GraphQL.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2">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Cumplimiento de contratos de servicio (SLA) y seguridad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3">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Consultas eficientes a sus APIs sin exceder los límites de tráfico.</w:t>
            </w:r>
          </w:p>
        </w:tc>
      </w:tr>
    </w:tbl>
    <w:p w:rsidR="00000000" w:rsidDel="00000000" w:rsidP="00000000" w:rsidRDefault="00000000" w:rsidRPr="00000000" w14:paraId="000000F4">
      <w:pPr>
        <w:tabs>
          <w:tab w:val="left" w:leader="none" w:pos="660"/>
          <w:tab w:val="right" w:leader="none" w:pos="8828"/>
        </w:tabs>
        <w:spacing w:after="10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6t6slgkf0oxq" w:id="17"/>
      <w:bookmarkEnd w:id="17"/>
      <w:r w:rsidDel="00000000" w:rsidR="00000000" w:rsidRPr="00000000">
        <w:rPr>
          <w:rFonts w:ascii="Times New Roman" w:cs="Times New Roman" w:eastAsia="Times New Roman" w:hAnsi="Times New Roman"/>
          <w:b w:val="1"/>
          <w:bCs w:val="1"/>
          <w:color w:val="000000"/>
          <w:sz w:val="26"/>
          <w:szCs w:val="26"/>
          <w:rtl w:val="0"/>
        </w:rPr>
        <w:t xml:space="preserve">3.5</w:t>
        <w:tab/>
        <w:t xml:space="preserve">Perfiles de los Usuarios</w:t>
      </w:r>
    </w:p>
    <w:p w:rsidR="00000000" w:rsidDel="00000000" w:rsidP="00000000" w:rsidRDefault="00000000" w:rsidRPr="00000000" w14:paraId="000000F6">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definimos el "Target" del buscador para diseñar una experiencia de usuario (UX) coherente.</w:t>
      </w:r>
    </w:p>
    <w:p w:rsidR="00000000" w:rsidDel="00000000" w:rsidP="00000000" w:rsidRDefault="00000000" w:rsidRPr="00000000" w14:paraId="000000F7">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tbl>
      <w:tblPr>
        <w:tblStyle w:val="Table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2.0266422176683"/>
        <w:gridCol w:w="1718.1753316794309"/>
        <w:gridCol w:w="1936.5874501132566"/>
        <w:gridCol w:w="2926.7223870132675"/>
        <w:tblGridChange w:id="0">
          <w:tblGrid>
            <w:gridCol w:w="1922.0266422176683"/>
            <w:gridCol w:w="1718.1753316794309"/>
            <w:gridCol w:w="1936.5874501132566"/>
            <w:gridCol w:w="2926.722387013267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8">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Usuario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9">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Nivel Técnico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A">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Frecuencia de Uso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FB">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Interés en el Sistema</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C">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Estudiante Pregrado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D">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Medio (Nativo Digital).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E">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Alta (en periodos de exámenes).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F">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Encontrar el libro rápido y saber si puede ir a recogerlo físicamente "ya".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0">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Investigador Académico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1">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Alto (Uso de bases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2">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Media / Constante.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3">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Precisión en los metadatos, filtros por año/autor y acceso a PDFs directos.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4">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Bibliotecario de Sala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5">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Medio (Sistemas de gestión).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6">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Muy Alta (Diaria).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7">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Que el buscador refleje el inventario real para no dar información falsa al público.</w:t>
            </w:r>
          </w:p>
        </w:tc>
      </w:tr>
    </w:tbl>
    <w:p w:rsidR="00000000" w:rsidDel="00000000" w:rsidP="00000000" w:rsidRDefault="00000000" w:rsidRPr="00000000" w14:paraId="00000108">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0F">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391t6pec0h0c" w:id="18"/>
      <w:bookmarkEnd w:id="18"/>
      <w:r w:rsidDel="00000000" w:rsidR="00000000" w:rsidRPr="00000000">
        <w:rPr>
          <w:rFonts w:ascii="Times New Roman" w:cs="Times New Roman" w:eastAsia="Times New Roman" w:hAnsi="Times New Roman"/>
          <w:b w:val="1"/>
          <w:bCs w:val="1"/>
          <w:color w:val="000000"/>
          <w:sz w:val="26"/>
          <w:szCs w:val="26"/>
          <w:rtl w:val="0"/>
        </w:rPr>
        <w:t xml:space="preserve">3.6</w:t>
        <w:tab/>
        <w:t xml:space="preserve">Necesidades de los interesados y usuarios</w:t>
      </w:r>
    </w:p>
    <w:p w:rsidR="00000000" w:rsidDel="00000000" w:rsidP="00000000" w:rsidRDefault="00000000" w:rsidRPr="00000000" w14:paraId="00000111">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tabla resume los "puntos de dolor" que el sistema NexusLib debe atacar directamente:</w:t>
      </w:r>
    </w:p>
    <w:p w:rsidR="00000000" w:rsidDel="00000000" w:rsidP="00000000" w:rsidRDefault="00000000" w:rsidRPr="00000000" w14:paraId="00000112">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1078632294252"/>
        <w:gridCol w:w="2227.8036080250245"/>
        <w:gridCol w:w="2402.5333027720853"/>
        <w:gridCol w:w="2650.0670369970885"/>
        <w:tblGridChange w:id="0">
          <w:tblGrid>
            <w:gridCol w:w="1223.1078632294252"/>
            <w:gridCol w:w="2227.8036080250245"/>
            <w:gridCol w:w="2402.5333027720853"/>
            <w:gridCol w:w="2650.067036997088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3">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Prioridad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4">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Necesidad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5">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Interesado/Usuario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16">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Solución Propuesta</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7">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Crítica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8">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Acceso en un solo paso a múltiples fuentes.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9">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Estudiante / Investigador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A">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Buscador Unificado</w:t>
            </w:r>
            <w:r w:rsidDel="00000000" w:rsidR="00000000" w:rsidRPr="00000000">
              <w:rPr>
                <w:rFonts w:ascii="Times New Roman" w:cs="Times New Roman" w:eastAsia="Times New Roman" w:hAnsi="Times New Roman"/>
                <w:color w:val="1f1f1f"/>
                <w:rtl w:val="0"/>
              </w:rPr>
              <w:t xml:space="preserve"> (Patrón Facade/Adapter).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B">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Alta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C">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Conocer si un libro físico está en estante o prestado.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D">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Lector / Bibliotecario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E">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Sincronización en Tiempo Real</w:t>
            </w:r>
            <w:r w:rsidDel="00000000" w:rsidR="00000000" w:rsidRPr="00000000">
              <w:rPr>
                <w:rFonts w:ascii="Times New Roman" w:cs="Times New Roman" w:eastAsia="Times New Roman" w:hAnsi="Times New Roman"/>
                <w:color w:val="1f1f1f"/>
                <w:rtl w:val="0"/>
              </w:rPr>
              <w:t xml:space="preserve"> (Monitoreo de DB Local).</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F">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Media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0">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Poder buscar por "conceptos" o "temas" no exactos.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1">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Investigador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2">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Estrategias de Búsqueda Avanzada</w:t>
            </w:r>
            <w:r w:rsidDel="00000000" w:rsidR="00000000" w:rsidRPr="00000000">
              <w:rPr>
                <w:rFonts w:ascii="Times New Roman" w:cs="Times New Roman" w:eastAsia="Times New Roman" w:hAnsi="Times New Roman"/>
                <w:color w:val="1f1f1f"/>
                <w:rtl w:val="0"/>
              </w:rPr>
              <w:t xml:space="preserve"> (Patrón Strategy).</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3">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Media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4">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Reportes de qué recursos son los más buscados.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5">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Dirección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6">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Módulo de Analítica</w:t>
            </w:r>
            <w:r w:rsidDel="00000000" w:rsidR="00000000" w:rsidRPr="00000000">
              <w:rPr>
                <w:rFonts w:ascii="Times New Roman" w:cs="Times New Roman" w:eastAsia="Times New Roman" w:hAnsi="Times New Roman"/>
                <w:color w:val="1f1f1f"/>
                <w:rtl w:val="0"/>
              </w:rPr>
              <w:t xml:space="preserve"> integrado en el backend.</w:t>
            </w:r>
          </w:p>
        </w:tc>
      </w:tr>
    </w:tbl>
    <w:p w:rsidR="00000000" w:rsidDel="00000000" w:rsidP="00000000" w:rsidRDefault="00000000" w:rsidRPr="00000000" w14:paraId="00000127">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28">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y3m63v9p5z0v" w:id="19"/>
      <w:bookmarkEnd w:id="19"/>
      <w:r w:rsidDel="00000000" w:rsidR="00000000" w:rsidRPr="00000000">
        <w:rPr>
          <w:rFonts w:ascii="Times New Roman" w:cs="Times New Roman" w:eastAsia="Times New Roman" w:hAnsi="Times New Roman"/>
          <w:b w:val="1"/>
          <w:bCs w:val="1"/>
          <w:color w:val="000000"/>
          <w:sz w:val="26"/>
          <w:szCs w:val="26"/>
          <w:rtl w:val="0"/>
        </w:rPr>
        <w:t xml:space="preserve">4.</w:t>
        <w:tab/>
        <w:t xml:space="preserve">Vista General del Producto</w:t>
        <w:tab/>
      </w:r>
    </w:p>
    <w:p w:rsidR="00000000" w:rsidDel="00000000" w:rsidP="00000000" w:rsidRDefault="00000000" w:rsidRPr="00000000" w14:paraId="00000129">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fv426sp95r5t" w:id="20"/>
      <w:bookmarkEnd w:id="20"/>
      <w:r w:rsidDel="00000000" w:rsidR="00000000" w:rsidRPr="00000000">
        <w:rPr>
          <w:rFonts w:ascii="Times New Roman" w:cs="Times New Roman" w:eastAsia="Times New Roman" w:hAnsi="Times New Roman"/>
          <w:b w:val="1"/>
          <w:bCs w:val="1"/>
          <w:color w:val="000000"/>
          <w:sz w:val="26"/>
          <w:szCs w:val="26"/>
          <w:rtl w:val="0"/>
        </w:rPr>
        <w:t xml:space="preserve">4.1</w:t>
        <w:tab/>
        <w:t xml:space="preserve">Perspectiva del producto</w:t>
      </w:r>
    </w:p>
    <w:p w:rsidR="00000000" w:rsidDel="00000000" w:rsidP="00000000" w:rsidRDefault="00000000" w:rsidRPr="00000000" w14:paraId="0000012A">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NexusLib no es un sistema aislado, sino un middleware de integración inteligente. Se posiciona como una capa intermedia entre las interfaces de usuario modernas y las fuentes de datos heterogéneas.</w:t>
      </w:r>
    </w:p>
    <w:p w:rsidR="00000000" w:rsidDel="00000000" w:rsidP="00000000" w:rsidRDefault="00000000" w:rsidRPr="00000000" w14:paraId="0000012B">
      <w:pPr>
        <w:numPr>
          <w:ilvl w:val="0"/>
          <w:numId w:val="14"/>
        </w:numPr>
        <w:tabs>
          <w:tab w:val="left" w:leader="none" w:pos="660"/>
          <w:tab w:val="right" w:leader="none" w:pos="8828"/>
        </w:tabs>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Relación con Sistemas Externos:</w:t>
      </w:r>
      <w:r w:rsidDel="00000000" w:rsidR="00000000" w:rsidRPr="00000000">
        <w:rPr>
          <w:rFonts w:ascii="Times New Roman" w:cs="Times New Roman" w:eastAsia="Times New Roman" w:hAnsi="Times New Roman"/>
          <w:rtl w:val="0"/>
        </w:rPr>
        <w:t xml:space="preserve"> El producto interactúa con bases de datos relacionales (inventario físico) mediante conectores directos y con servicios en la nube (repositorios digitales) a través de protocolos de red (HTTP/HTTPS).</w:t>
      </w:r>
    </w:p>
    <w:p w:rsidR="00000000" w:rsidDel="00000000" w:rsidP="00000000" w:rsidRDefault="00000000" w:rsidRPr="00000000" w14:paraId="0000012C">
      <w:pPr>
        <w:numPr>
          <w:ilvl w:val="0"/>
          <w:numId w:val="14"/>
        </w:numPr>
        <w:tabs>
          <w:tab w:val="left" w:leader="none" w:pos="660"/>
          <w:tab w:val="right" w:leader="none" w:pos="8828"/>
        </w:tabs>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Independencia de Interfaz:</w:t>
      </w:r>
      <w:r w:rsidDel="00000000" w:rsidR="00000000" w:rsidRPr="00000000">
        <w:rPr>
          <w:rFonts w:ascii="Times New Roman" w:cs="Times New Roman" w:eastAsia="Times New Roman" w:hAnsi="Times New Roman"/>
          <w:rtl w:val="0"/>
        </w:rPr>
        <w:t xml:space="preserve"> Está diseñado bajo una arquitectura desacoplada, lo que permite que el motor de búsqueda sea consumido por una aplicación web, una app móvil o un kiosco físico sin modificar la lógica de negocio.</w:t>
      </w:r>
    </w:p>
    <w:p w:rsidR="00000000" w:rsidDel="00000000" w:rsidP="00000000" w:rsidRDefault="00000000" w:rsidRPr="00000000" w14:paraId="0000012D">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2E">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15jit6nkif6j" w:id="21"/>
      <w:bookmarkEnd w:id="21"/>
      <w:r w:rsidDel="00000000" w:rsidR="00000000" w:rsidRPr="00000000">
        <w:rPr>
          <w:rFonts w:ascii="Times New Roman" w:cs="Times New Roman" w:eastAsia="Times New Roman" w:hAnsi="Times New Roman"/>
          <w:b w:val="1"/>
          <w:bCs w:val="1"/>
          <w:color w:val="000000"/>
          <w:sz w:val="26"/>
          <w:szCs w:val="26"/>
          <w:rtl w:val="0"/>
        </w:rPr>
        <w:t xml:space="preserve">4.2</w:t>
        <w:tab/>
        <w:t xml:space="preserve">Resumen de capacidades</w:t>
      </w:r>
    </w:p>
    <w:p w:rsidR="00000000" w:rsidDel="00000000" w:rsidP="00000000" w:rsidRDefault="00000000" w:rsidRPr="00000000" w14:paraId="0000012F">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ofrece un conjunto de capacidades core diseñadas para la eficiencia del usuario:</w:t>
      </w:r>
    </w:p>
    <w:p w:rsidR="00000000" w:rsidDel="00000000" w:rsidP="00000000" w:rsidRDefault="00000000" w:rsidRPr="00000000" w14:paraId="00000130">
      <w:pPr>
        <w:numPr>
          <w:ilvl w:val="0"/>
          <w:numId w:val="16"/>
        </w:numPr>
        <w:tabs>
          <w:tab w:val="left" w:leader="none" w:pos="660"/>
          <w:tab w:val="right" w:leader="none" w:pos="8828"/>
        </w:tabs>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Búsqueda Polimórfica:</w:t>
      </w:r>
      <w:r w:rsidDel="00000000" w:rsidR="00000000" w:rsidRPr="00000000">
        <w:rPr>
          <w:rFonts w:ascii="Times New Roman" w:cs="Times New Roman" w:eastAsia="Times New Roman" w:hAnsi="Times New Roman"/>
          <w:rtl w:val="0"/>
        </w:rPr>
        <w:t xml:space="preserve"> Capacidad de tratar un libro físico y un PDF digital como un mismo "Recurso" funcional, facilitando la comparación.</w:t>
      </w:r>
    </w:p>
    <w:p w:rsidR="00000000" w:rsidDel="00000000" w:rsidP="00000000" w:rsidRDefault="00000000" w:rsidRPr="00000000" w14:paraId="00000131">
      <w:pPr>
        <w:numPr>
          <w:ilvl w:val="0"/>
          <w:numId w:val="16"/>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Normalización de Datos:</w:t>
      </w:r>
      <w:r w:rsidDel="00000000" w:rsidR="00000000" w:rsidRPr="00000000">
        <w:rPr>
          <w:rFonts w:ascii="Times New Roman" w:cs="Times New Roman" w:eastAsia="Times New Roman" w:hAnsi="Times New Roman"/>
          <w:rtl w:val="0"/>
        </w:rPr>
        <w:t xml:space="preserve"> Transforma formatos diversos (JSON, XML, SQL) en un modelo de datos único y coherente.</w:t>
      </w:r>
    </w:p>
    <w:p w:rsidR="00000000" w:rsidDel="00000000" w:rsidP="00000000" w:rsidRDefault="00000000" w:rsidRPr="00000000" w14:paraId="00000132">
      <w:pPr>
        <w:numPr>
          <w:ilvl w:val="0"/>
          <w:numId w:val="16"/>
        </w:numPr>
        <w:tabs>
          <w:tab w:val="left" w:leader="none" w:pos="660"/>
          <w:tab w:val="right" w:leader="none" w:pos="8828"/>
        </w:tabs>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Filtrado Multinivel:</w:t>
      </w:r>
      <w:r w:rsidDel="00000000" w:rsidR="00000000" w:rsidRPr="00000000">
        <w:rPr>
          <w:rFonts w:ascii="Times New Roman" w:cs="Times New Roman" w:eastAsia="Times New Roman" w:hAnsi="Times New Roman"/>
          <w:rtl w:val="0"/>
        </w:rPr>
        <w:t xml:space="preserve"> Permite aplicar estrategias de ordenamiento por relevancia, fecha, autor o disponibilidad en tiempo real.</w:t>
      </w:r>
    </w:p>
    <w:p w:rsidR="00000000" w:rsidDel="00000000" w:rsidP="00000000" w:rsidRDefault="00000000" w:rsidRPr="00000000" w14:paraId="00000133">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34">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a2fqqloq2o5s" w:id="22"/>
      <w:bookmarkEnd w:id="22"/>
      <w:r w:rsidDel="00000000" w:rsidR="00000000" w:rsidRPr="00000000">
        <w:rPr>
          <w:rFonts w:ascii="Times New Roman" w:cs="Times New Roman" w:eastAsia="Times New Roman" w:hAnsi="Times New Roman"/>
          <w:b w:val="1"/>
          <w:bCs w:val="1"/>
          <w:color w:val="000000"/>
          <w:sz w:val="26"/>
          <w:szCs w:val="26"/>
          <w:rtl w:val="0"/>
        </w:rPr>
        <w:t xml:space="preserve">4.3</w:t>
        <w:tab/>
        <w:t xml:space="preserve">Suposiciones y dependencias</w:t>
      </w:r>
    </w:p>
    <w:p w:rsidR="00000000" w:rsidDel="00000000" w:rsidP="00000000" w:rsidRDefault="00000000" w:rsidRPr="00000000" w14:paraId="0000013B">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correcto funcionamiento de NexusLib, se asumen los siguientes factores:</w:t>
      </w:r>
    </w:p>
    <w:p w:rsidR="00000000" w:rsidDel="00000000" w:rsidP="00000000" w:rsidRDefault="00000000" w:rsidRPr="00000000" w14:paraId="0000013C">
      <w:pPr>
        <w:numPr>
          <w:ilvl w:val="0"/>
          <w:numId w:val="11"/>
        </w:numPr>
        <w:tabs>
          <w:tab w:val="left" w:leader="none" w:pos="660"/>
          <w:tab w:val="right" w:leader="none" w:pos="8828"/>
        </w:tabs>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Conectividad:</w:t>
      </w:r>
      <w:r w:rsidDel="00000000" w:rsidR="00000000" w:rsidRPr="00000000">
        <w:rPr>
          <w:rFonts w:ascii="Times New Roman" w:cs="Times New Roman" w:eastAsia="Times New Roman" w:hAnsi="Times New Roman"/>
          <w:rtl w:val="0"/>
        </w:rPr>
        <w:t xml:space="preserve"> Se asume una conexión a internet estable para la consulta de recursos virtuales y una conexión de red local latente para los recursos físicos.</w:t>
      </w:r>
    </w:p>
    <w:p w:rsidR="00000000" w:rsidDel="00000000" w:rsidP="00000000" w:rsidRDefault="00000000" w:rsidRPr="00000000" w14:paraId="0000013D">
      <w:pPr>
        <w:numPr>
          <w:ilvl w:val="0"/>
          <w:numId w:val="11"/>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Calidad de Origen:</w:t>
      </w:r>
      <w:r w:rsidDel="00000000" w:rsidR="00000000" w:rsidRPr="00000000">
        <w:rPr>
          <w:rFonts w:ascii="Times New Roman" w:cs="Times New Roman" w:eastAsia="Times New Roman" w:hAnsi="Times New Roman"/>
          <w:rtl w:val="0"/>
        </w:rPr>
        <w:t xml:space="preserve"> El sistema depende de que las fuentes externas (Alpha Cloud y E-Libro) y los repositorios institucionales mantengan sus servicios activos y sus esquemas de datos documentados para asegurar una integración fluida.</w:t>
      </w:r>
    </w:p>
    <w:p w:rsidR="00000000" w:rsidDel="00000000" w:rsidP="00000000" w:rsidRDefault="00000000" w:rsidRPr="00000000" w14:paraId="0000013E">
      <w:pPr>
        <w:numPr>
          <w:ilvl w:val="0"/>
          <w:numId w:val="11"/>
        </w:numPr>
        <w:tabs>
          <w:tab w:val="left" w:leader="none" w:pos="660"/>
          <w:tab w:val="right" w:leader="none" w:pos="8828"/>
        </w:tabs>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Integridad de Datos Legacy:</w:t>
      </w:r>
      <w:r w:rsidDel="00000000" w:rsidR="00000000" w:rsidRPr="00000000">
        <w:rPr>
          <w:rFonts w:ascii="Times New Roman" w:cs="Times New Roman" w:eastAsia="Times New Roman" w:hAnsi="Times New Roman"/>
          <w:rtl w:val="0"/>
        </w:rPr>
        <w:t xml:space="preserve"> Se asume que la base de datos de la biblioteca física cuenta con campos mínimos de identificación (ISBN, Título, Estado de préstamo) para poder indexarlos.</w:t>
      </w:r>
    </w:p>
    <w:p w:rsidR="00000000" w:rsidDel="00000000" w:rsidP="00000000" w:rsidRDefault="00000000" w:rsidRPr="00000000" w14:paraId="0000013F">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40">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k6prw2lovyii" w:id="23"/>
      <w:bookmarkEnd w:id="23"/>
      <w:r w:rsidDel="00000000" w:rsidR="00000000" w:rsidRPr="00000000">
        <w:rPr>
          <w:rFonts w:ascii="Times New Roman" w:cs="Times New Roman" w:eastAsia="Times New Roman" w:hAnsi="Times New Roman"/>
          <w:b w:val="1"/>
          <w:bCs w:val="1"/>
          <w:color w:val="000000"/>
          <w:sz w:val="26"/>
          <w:szCs w:val="26"/>
          <w:rtl w:val="0"/>
        </w:rPr>
        <w:t xml:space="preserve">4.4</w:t>
        <w:tab/>
        <w:t xml:space="preserve">Costos y precios</w:t>
      </w:r>
    </w:p>
    <w:p w:rsidR="00000000" w:rsidDel="00000000" w:rsidP="00000000" w:rsidRDefault="00000000" w:rsidRPr="00000000" w14:paraId="00000141">
      <w:pPr>
        <w:tabs>
          <w:tab w:val="left" w:leader="none" w:pos="660"/>
          <w:tab w:val="right" w:leader="none" w:pos="8828"/>
        </w:tabs>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un proyecto de desarrollo de software bajo demanda o de implementación institucional, el esquema de costos se divide en:</w:t>
      </w:r>
    </w:p>
    <w:p w:rsidR="00000000" w:rsidDel="00000000" w:rsidP="00000000" w:rsidRDefault="00000000" w:rsidRPr="00000000" w14:paraId="00000142">
      <w:pPr>
        <w:numPr>
          <w:ilvl w:val="0"/>
          <w:numId w:val="6"/>
        </w:numPr>
        <w:tabs>
          <w:tab w:val="left" w:leader="none" w:pos="660"/>
          <w:tab w:val="right" w:leader="none" w:pos="8828"/>
        </w:tabs>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Desarrollo: Inversión inicial en el diseño de la arquitectura, implementación de patrones de diseño y configuración de adaptadores.</w:t>
      </w:r>
    </w:p>
    <w:p w:rsidR="00000000" w:rsidDel="00000000" w:rsidP="00000000" w:rsidRDefault="00000000" w:rsidRPr="00000000" w14:paraId="00000143">
      <w:pPr>
        <w:numPr>
          <w:ilvl w:val="0"/>
          <w:numId w:val="6"/>
        </w:numPr>
        <w:tabs>
          <w:tab w:val="left" w:leader="none" w:pos="660"/>
          <w:tab w:val="right" w:leader="none" w:pos="8828"/>
        </w:tabs>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Infraestructura: Pago de servidores (Cloud o On-premise) y mantenimiento de las bases de datos de caché (ej. Redis) para búsquedas rápidas.</w:t>
      </w:r>
    </w:p>
    <w:p w:rsidR="00000000" w:rsidDel="00000000" w:rsidP="00000000" w:rsidRDefault="00000000" w:rsidRPr="00000000" w14:paraId="00000144">
      <w:pPr>
        <w:numPr>
          <w:ilvl w:val="0"/>
          <w:numId w:val="6"/>
        </w:numPr>
        <w:tabs>
          <w:tab w:val="left" w:leader="none" w:pos="660"/>
          <w:tab w:val="right" w:leader="none" w:pos="8828"/>
        </w:tabs>
        <w:spacing w:after="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 Operativo: Actualización de adaptadores en caso de que las APIs externas cambien su estructura o versiones.</w:t>
      </w:r>
    </w:p>
    <w:p w:rsidR="00000000" w:rsidDel="00000000" w:rsidP="00000000" w:rsidRDefault="00000000" w:rsidRPr="00000000" w14:paraId="00000145">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geaz1v4zm650" w:id="24"/>
      <w:bookmarkEnd w:id="24"/>
      <w:r w:rsidDel="00000000" w:rsidR="00000000" w:rsidRPr="00000000">
        <w:rPr>
          <w:rFonts w:ascii="Times New Roman" w:cs="Times New Roman" w:eastAsia="Times New Roman" w:hAnsi="Times New Roman"/>
          <w:b w:val="1"/>
          <w:bCs w:val="1"/>
          <w:color w:val="000000"/>
          <w:sz w:val="26"/>
          <w:szCs w:val="26"/>
          <w:rtl w:val="0"/>
        </w:rPr>
        <w:tab/>
      </w:r>
    </w:p>
    <w:p w:rsidR="00000000" w:rsidDel="00000000" w:rsidP="00000000" w:rsidRDefault="00000000" w:rsidRPr="00000000" w14:paraId="00000146">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147">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148">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149">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14A">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14B">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14C">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cha628o3wz4" w:id="25"/>
      <w:bookmarkEnd w:id="25"/>
      <w:r w:rsidDel="00000000" w:rsidR="00000000" w:rsidRPr="00000000">
        <w:rPr>
          <w:rFonts w:ascii="Times New Roman" w:cs="Times New Roman" w:eastAsia="Times New Roman" w:hAnsi="Times New Roman"/>
          <w:b w:val="1"/>
          <w:bCs w:val="1"/>
          <w:color w:val="000000"/>
          <w:sz w:val="26"/>
          <w:szCs w:val="26"/>
          <w:rtl w:val="0"/>
        </w:rPr>
        <w:t xml:space="preserve">4.5</w:t>
        <w:tab/>
        <w:t xml:space="preserve">Licenciamiento e instalación</w:t>
      </w:r>
    </w:p>
    <w:p w:rsidR="00000000" w:rsidDel="00000000" w:rsidP="00000000" w:rsidRDefault="00000000" w:rsidRPr="00000000" w14:paraId="0000014D">
      <w:pPr>
        <w:tabs>
          <w:tab w:val="left" w:leader="none" w:pos="660"/>
          <w:tab w:val="right" w:leader="none" w:pos="8828"/>
        </w:tabs>
        <w:spacing w:after="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Licenciamiento:</w:t>
      </w:r>
      <w:r w:rsidDel="00000000" w:rsidR="00000000" w:rsidRPr="00000000">
        <w:rPr>
          <w:rFonts w:ascii="Times New Roman" w:cs="Times New Roman" w:eastAsia="Times New Roman" w:hAnsi="Times New Roman"/>
          <w:rtl w:val="0"/>
        </w:rPr>
        <w:t xml:space="preserve"> El software se distribuirá bajo una licencia de tipo Propiedad Intelectual Institucional o Open Source (MIT), permitiendo a la entidad modificar los adaptadores y microservicios según sus necesidades futuras.</w:t>
      </w:r>
    </w:p>
    <w:p w:rsidR="00000000" w:rsidDel="00000000" w:rsidP="00000000" w:rsidRDefault="00000000" w:rsidRPr="00000000" w14:paraId="0000014E">
      <w:pPr>
        <w:tabs>
          <w:tab w:val="left" w:leader="none" w:pos="660"/>
          <w:tab w:val="right" w:leader="none" w:pos="8828"/>
        </w:tabs>
        <w:spacing w:after="240" w:line="3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Instalación:</w:t>
      </w:r>
    </w:p>
    <w:p w:rsidR="00000000" w:rsidDel="00000000" w:rsidP="00000000" w:rsidRDefault="00000000" w:rsidRPr="00000000" w14:paraId="0000014F">
      <w:pPr>
        <w:numPr>
          <w:ilvl w:val="0"/>
          <w:numId w:val="3"/>
        </w:numPr>
        <w:tabs>
          <w:tab w:val="left" w:leader="none" w:pos="660"/>
          <w:tab w:val="right" w:leader="none" w:pos="8828"/>
        </w:tabs>
        <w:spacing w:after="0" w:after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Despliegue directo en Azure App Service configurado para un entorno Linux/PHP 8.2.12, asegurando una alta disponibilidad y escalabilidad de los servicios.</w:t>
      </w:r>
    </w:p>
    <w:p w:rsidR="00000000" w:rsidDel="00000000" w:rsidP="00000000" w:rsidRDefault="00000000" w:rsidRPr="00000000" w14:paraId="00000150">
      <w:pPr>
        <w:numPr>
          <w:ilvl w:val="0"/>
          <w:numId w:val="3"/>
        </w:numPr>
        <w:tabs>
          <w:tab w:val="left" w:leader="none" w:pos="660"/>
          <w:tab w:val="right" w:leader="none" w:pos="8828"/>
        </w:tabs>
        <w:spacing w:after="0" w:after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Base de Datos:</w:t>
      </w:r>
      <w:r w:rsidDel="00000000" w:rsidR="00000000" w:rsidRPr="00000000">
        <w:rPr>
          <w:rFonts w:ascii="Times New Roman" w:cs="Times New Roman" w:eastAsia="Times New Roman" w:hAnsi="Times New Roman"/>
          <w:rtl w:val="0"/>
        </w:rPr>
        <w:t xml:space="preserve"> Requiere el motor MySQL, utilizando Azure Database for MySQL para la persistencia en la nube y HeidiSQL para la administración remota de las tablas y relaciones.</w:t>
      </w:r>
    </w:p>
    <w:p w:rsidR="00000000" w:rsidDel="00000000" w:rsidP="00000000" w:rsidRDefault="00000000" w:rsidRPr="00000000" w14:paraId="00000151">
      <w:pPr>
        <w:numPr>
          <w:ilvl w:val="0"/>
          <w:numId w:val="3"/>
        </w:numPr>
        <w:tabs>
          <w:tab w:val="left" w:leader="none" w:pos="660"/>
          <w:tab w:val="right" w:leader="none" w:pos="8828"/>
        </w:tabs>
        <w:spacing w:after="240" w:line="360" w:lineRule="auto"/>
        <w:ind w:left="1440" w:hanging="360"/>
        <w:jc w:val="both"/>
      </w:pPr>
      <w:r w:rsidDel="00000000" w:rsidR="00000000" w:rsidRPr="00000000">
        <w:rPr>
          <w:rFonts w:ascii="Times New Roman" w:cs="Times New Roman" w:eastAsia="Times New Roman" w:hAnsi="Times New Roman"/>
          <w:b w:val="1"/>
          <w:bCs w:val="1"/>
          <w:rtl w:val="0"/>
        </w:rPr>
        <w:t xml:space="preserve">Configuración:</w:t>
      </w:r>
      <w:r w:rsidDel="00000000" w:rsidR="00000000" w:rsidRPr="00000000">
        <w:rPr>
          <w:rFonts w:ascii="Times New Roman" w:cs="Times New Roman" w:eastAsia="Times New Roman" w:hAnsi="Times New Roman"/>
          <w:rtl w:val="0"/>
        </w:rPr>
        <w:t xml:space="preserve"> Uso de variables de entorno para la gestión segura de las credenciales de acceso a Alpha Cloud y E-Libro, así como las cadenas de conexión a las bases de datos locales (UPT) y en la nube.</w:t>
      </w:r>
    </w:p>
    <w:p w:rsidR="00000000" w:rsidDel="00000000" w:rsidP="00000000" w:rsidRDefault="00000000" w:rsidRPr="00000000" w14:paraId="00000152">
      <w:pPr>
        <w:tabs>
          <w:tab w:val="left" w:leader="none" w:pos="660"/>
          <w:tab w:val="right" w:leader="none" w:pos="8828"/>
        </w:tabs>
        <w:spacing w:after="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l23didfepa7z" w:id="26"/>
      <w:bookmarkEnd w:id="26"/>
      <w:r w:rsidDel="00000000" w:rsidR="00000000" w:rsidRPr="00000000">
        <w:rPr>
          <w:rFonts w:ascii="Times New Roman" w:cs="Times New Roman" w:eastAsia="Times New Roman" w:hAnsi="Times New Roman"/>
          <w:b w:val="1"/>
          <w:bCs w:val="1"/>
          <w:color w:val="000000"/>
          <w:sz w:val="26"/>
          <w:szCs w:val="26"/>
          <w:rtl w:val="0"/>
        </w:rPr>
        <w:tab/>
      </w:r>
    </w:p>
    <w:p w:rsidR="00000000" w:rsidDel="00000000" w:rsidP="00000000" w:rsidRDefault="00000000" w:rsidRPr="00000000" w14:paraId="00000154">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ywn3wzr5f6nj" w:id="27"/>
      <w:bookmarkEnd w:id="27"/>
      <w:r w:rsidDel="00000000" w:rsidR="00000000" w:rsidRPr="00000000">
        <w:rPr>
          <w:rFonts w:ascii="Times New Roman" w:cs="Times New Roman" w:eastAsia="Times New Roman" w:hAnsi="Times New Roman"/>
          <w:b w:val="1"/>
          <w:bCs w:val="1"/>
          <w:color w:val="000000"/>
          <w:sz w:val="26"/>
          <w:szCs w:val="26"/>
          <w:rtl w:val="0"/>
        </w:rPr>
        <w:t xml:space="preserve">5.</w:t>
        <w:tab/>
        <w:t xml:space="preserve">Características del producto</w:t>
      </w:r>
    </w:p>
    <w:p w:rsidR="00000000" w:rsidDel="00000000" w:rsidP="00000000" w:rsidRDefault="00000000" w:rsidRPr="00000000" w14:paraId="00000155">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detalla las funcionalidades clave que definen la propuesta de valor de </w:t>
      </w:r>
      <w:r w:rsidDel="00000000" w:rsidR="00000000" w:rsidRPr="00000000">
        <w:rPr>
          <w:rFonts w:ascii="Times New Roman" w:cs="Times New Roman" w:eastAsia="Times New Roman" w:hAnsi="Times New Roman"/>
          <w:b w:val="1"/>
          <w:bCs w:val="1"/>
          <w:rtl w:val="0"/>
        </w:rPr>
        <w:t xml:space="preserve">NexusLib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6">
      <w:pPr>
        <w:numPr>
          <w:ilvl w:val="0"/>
          <w:numId w:val="9"/>
        </w:numPr>
        <w:tabs>
          <w:tab w:val="left" w:leader="none" w:pos="660"/>
          <w:tab w:val="right" w:leader="none" w:pos="8828"/>
        </w:tabs>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C01 - Interfaz de Búsqueda Omnicanal:</w:t>
      </w:r>
      <w:r w:rsidDel="00000000" w:rsidR="00000000" w:rsidRPr="00000000">
        <w:rPr>
          <w:rFonts w:ascii="Times New Roman" w:cs="Times New Roman" w:eastAsia="Times New Roman" w:hAnsi="Times New Roman"/>
          <w:rtl w:val="0"/>
        </w:rPr>
        <w:t xml:space="preserve"> Un único punto de entrada capaz de procesar consultas y delegarlas a múltiples orígenes de datos simultáneamente.</w:t>
      </w:r>
    </w:p>
    <w:p w:rsidR="00000000" w:rsidDel="00000000" w:rsidP="00000000" w:rsidRDefault="00000000" w:rsidRPr="00000000" w14:paraId="00000157">
      <w:pPr>
        <w:numPr>
          <w:ilvl w:val="0"/>
          <w:numId w:val="9"/>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C02 - Motor de Normalización de Metadatos:</w:t>
      </w:r>
      <w:r w:rsidDel="00000000" w:rsidR="00000000" w:rsidRPr="00000000">
        <w:rPr>
          <w:rFonts w:ascii="Times New Roman" w:cs="Times New Roman" w:eastAsia="Times New Roman" w:hAnsi="Times New Roman"/>
          <w:rtl w:val="0"/>
        </w:rPr>
        <w:t xml:space="preserve"> Capacidad de recibir datos en formatos heterogéneos (JSON de APIs, registros SQL, XML) y transformarlos en un objeto de dominio único.</w:t>
      </w:r>
    </w:p>
    <w:p w:rsidR="00000000" w:rsidDel="00000000" w:rsidP="00000000" w:rsidRDefault="00000000" w:rsidRPr="00000000" w14:paraId="00000158">
      <w:pPr>
        <w:numPr>
          <w:ilvl w:val="0"/>
          <w:numId w:val="9"/>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C03 - Gestión de Estrategias de Filtrado:</w:t>
      </w:r>
      <w:r w:rsidDel="00000000" w:rsidR="00000000" w:rsidRPr="00000000">
        <w:rPr>
          <w:rFonts w:ascii="Times New Roman" w:cs="Times New Roman" w:eastAsia="Times New Roman" w:hAnsi="Times New Roman"/>
          <w:rtl w:val="0"/>
        </w:rPr>
        <w:t xml:space="preserve"> Permite al usuario alternar entre algoritmos de ordenamiento (por relevancia, por fecha de publicación o por cercanía física) sin recargar la aplicación.</w:t>
      </w:r>
    </w:p>
    <w:p w:rsidR="00000000" w:rsidDel="00000000" w:rsidP="00000000" w:rsidRDefault="00000000" w:rsidRPr="00000000" w14:paraId="00000159">
      <w:pPr>
        <w:numPr>
          <w:ilvl w:val="0"/>
          <w:numId w:val="9"/>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C04 - Monitor de Disponibilidad en Tiempo Real:</w:t>
      </w:r>
      <w:r w:rsidDel="00000000" w:rsidR="00000000" w:rsidRPr="00000000">
        <w:rPr>
          <w:rFonts w:ascii="Times New Roman" w:cs="Times New Roman" w:eastAsia="Times New Roman" w:hAnsi="Times New Roman"/>
          <w:rtl w:val="0"/>
        </w:rPr>
        <w:t xml:space="preserve"> Servicio en segundo plano que verifica el estado de los ejemplares físicos y actualiza la interfaz del usuario.</w:t>
      </w:r>
    </w:p>
    <w:p w:rsidR="00000000" w:rsidDel="00000000" w:rsidP="00000000" w:rsidRDefault="00000000" w:rsidRPr="00000000" w14:paraId="0000015A">
      <w:pPr>
        <w:numPr>
          <w:ilvl w:val="0"/>
          <w:numId w:val="9"/>
        </w:numPr>
        <w:tabs>
          <w:tab w:val="left" w:leader="none" w:pos="660"/>
          <w:tab w:val="right" w:leader="none" w:pos="8828"/>
        </w:tabs>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C05 - Sistema de Autenticación y Dashboard Personal:</w:t>
      </w:r>
      <w:r w:rsidDel="00000000" w:rsidR="00000000" w:rsidRPr="00000000">
        <w:rPr>
          <w:rFonts w:ascii="Times New Roman" w:cs="Times New Roman" w:eastAsia="Times New Roman" w:hAnsi="Times New Roman"/>
          <w:rtl w:val="0"/>
        </w:rPr>
        <w:t xml:space="preserve"> Control seguro de sesiones mediante tokens para que el estudiante gestione, guarde recursos de interés y realice el seguimiento de sus solicitudes de reserva.</w:t>
      </w:r>
      <w:r w:rsidDel="00000000" w:rsidR="00000000" w:rsidRPr="00000000">
        <w:rPr>
          <w:rtl w:val="0"/>
        </w:rPr>
      </w:r>
    </w:p>
    <w:p w:rsidR="00000000" w:rsidDel="00000000" w:rsidP="00000000" w:rsidRDefault="00000000" w:rsidRPr="00000000" w14:paraId="0000015B">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dw8b6ifpp0xf" w:id="28"/>
      <w:bookmarkEnd w:id="28"/>
      <w:r w:rsidDel="00000000" w:rsidR="00000000" w:rsidRPr="00000000">
        <w:rPr>
          <w:rFonts w:ascii="Times New Roman" w:cs="Times New Roman" w:eastAsia="Times New Roman" w:hAnsi="Times New Roman"/>
          <w:b w:val="1"/>
          <w:bCs w:val="1"/>
          <w:color w:val="000000"/>
          <w:sz w:val="26"/>
          <w:szCs w:val="26"/>
          <w:rtl w:val="0"/>
        </w:rPr>
        <w:t xml:space="preserve">6.</w:t>
        <w:tab/>
        <w:t xml:space="preserve">Restricciones</w:t>
      </w:r>
    </w:p>
    <w:p w:rsidR="00000000" w:rsidDel="00000000" w:rsidP="00000000" w:rsidRDefault="00000000" w:rsidRPr="00000000" w14:paraId="0000015C">
      <w:pPr>
        <w:tabs>
          <w:tab w:val="left" w:leader="none" w:pos="660"/>
          <w:tab w:val="right" w:leader="none" w:pos="8828"/>
        </w:tabs>
        <w:spacing w:after="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Las restricciones definen los límites de diseño y construcción del sistema:</w:t>
      </w:r>
    </w:p>
    <w:p w:rsidR="00000000" w:rsidDel="00000000" w:rsidP="00000000" w:rsidRDefault="00000000" w:rsidRPr="00000000" w14:paraId="0000015D">
      <w:pPr>
        <w:numPr>
          <w:ilvl w:val="0"/>
          <w:numId w:val="7"/>
        </w:numPr>
        <w:tabs>
          <w:tab w:val="left" w:leader="none" w:pos="660"/>
          <w:tab w:val="right" w:leader="none" w:pos="8828"/>
        </w:tabs>
        <w:spacing w:after="0" w:afterAutospacing="0" w:before="240" w:line="360" w:lineRule="auto"/>
        <w:ind w:left="1440" w:hanging="360"/>
        <w:jc w:val="both"/>
      </w:pPr>
      <w:r w:rsidDel="00000000" w:rsidR="00000000" w:rsidRPr="00000000">
        <w:rPr>
          <w:rFonts w:ascii="Times New Roman" w:cs="Times New Roman" w:eastAsia="Times New Roman" w:hAnsi="Times New Roman"/>
          <w:b w:val="1"/>
          <w:bCs w:val="1"/>
          <w:rtl w:val="0"/>
        </w:rPr>
        <w:t xml:space="preserve">R01 - Compatibilidad Legacy</w:t>
      </w:r>
      <w:r w:rsidDel="00000000" w:rsidR="00000000" w:rsidRPr="00000000">
        <w:rPr>
          <w:rFonts w:ascii="Times New Roman" w:cs="Times New Roman" w:eastAsia="Times New Roman" w:hAnsi="Times New Roman"/>
          <w:rtl w:val="0"/>
        </w:rPr>
        <w:t xml:space="preserve">: El sistema debe ser capaz de conectarse a bases de datos relacionales antiguas (como versiones anteriores de MySQL) sin exigir una migración de los datos existentes, facilitando la integración con inventarios físicos actuales.</w:t>
      </w:r>
    </w:p>
    <w:p w:rsidR="00000000" w:rsidDel="00000000" w:rsidP="00000000" w:rsidRDefault="00000000" w:rsidRPr="00000000" w14:paraId="0000015E">
      <w:pPr>
        <w:numPr>
          <w:ilvl w:val="0"/>
          <w:numId w:val="7"/>
        </w:numPr>
        <w:tabs>
          <w:tab w:val="left" w:leader="none" w:pos="660"/>
          <w:tab w:val="right" w:leader="none" w:pos="8828"/>
        </w:tabs>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R02 - Limitaciones de API de Terceros</w:t>
      </w:r>
      <w:r w:rsidDel="00000000" w:rsidR="00000000" w:rsidRPr="00000000">
        <w:rPr>
          <w:rFonts w:ascii="Times New Roman" w:cs="Times New Roman" w:eastAsia="Times New Roman" w:hAnsi="Times New Roman"/>
          <w:rtl w:val="0"/>
        </w:rPr>
        <w:t xml:space="preserve">: El volumen de búsquedas digitales estará sujeto a las cuotas y límites de tráfico (Rate Limiting) impuestos por proveedores externos, principalmente Alpha Cloud y E-Libro.</w:t>
      </w:r>
    </w:p>
    <w:p w:rsidR="00000000" w:rsidDel="00000000" w:rsidP="00000000" w:rsidRDefault="00000000" w:rsidRPr="00000000" w14:paraId="0000015F">
      <w:pPr>
        <w:numPr>
          <w:ilvl w:val="0"/>
          <w:numId w:val="7"/>
        </w:numPr>
        <w:tabs>
          <w:tab w:val="left" w:leader="none" w:pos="660"/>
          <w:tab w:val="right" w:leader="none" w:pos="8828"/>
        </w:tabs>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R03 - Control de Acceso Híbrido y Autenticación: </w:t>
      </w:r>
      <w:r w:rsidDel="00000000" w:rsidR="00000000" w:rsidRPr="00000000">
        <w:rPr>
          <w:rFonts w:ascii="Times New Roman" w:cs="Times New Roman" w:eastAsia="Times New Roman" w:hAnsi="Times New Roman"/>
          <w:rtl w:val="0"/>
        </w:rPr>
        <w:t xml:space="preserve">La consulta y búsqueda unificada de catálogos será de acceso público y anónimo. No obstante, para utilizar las funciones del panel de control (Dashboard), guardar recursos de interés o solicitar la reserva de libros físicos, se requerirá obligatoriamente el registro y la autenticación segura del usuario.</w:t>
      </w:r>
    </w:p>
    <w:p w:rsidR="00000000" w:rsidDel="00000000" w:rsidP="00000000" w:rsidRDefault="00000000" w:rsidRPr="00000000" w14:paraId="00000160">
      <w:pPr>
        <w:numPr>
          <w:ilvl w:val="0"/>
          <w:numId w:val="7"/>
        </w:numPr>
        <w:tabs>
          <w:tab w:val="left" w:leader="none" w:pos="660"/>
          <w:tab w:val="right" w:leader="none" w:pos="8828"/>
        </w:tabs>
        <w:spacing w:after="240" w:before="0" w:beforeAutospacing="0" w:line="360" w:lineRule="auto"/>
        <w:ind w:left="1440" w:hanging="360"/>
        <w:jc w:val="both"/>
      </w:pPr>
      <w:r w:rsidDel="00000000" w:rsidR="00000000" w:rsidRPr="00000000">
        <w:rPr>
          <w:rFonts w:ascii="Times New Roman" w:cs="Times New Roman" w:eastAsia="Times New Roman" w:hAnsi="Times New Roman"/>
          <w:b w:val="1"/>
          <w:bCs w:val="1"/>
          <w:rtl w:val="0"/>
        </w:rPr>
        <w:t xml:space="preserve">R04 - Lenguaje de Implementación</w:t>
      </w:r>
      <w:r w:rsidDel="00000000" w:rsidR="00000000" w:rsidRPr="00000000">
        <w:rPr>
          <w:rFonts w:ascii="Times New Roman" w:cs="Times New Roman" w:eastAsia="Times New Roman" w:hAnsi="Times New Roman"/>
          <w:rtl w:val="0"/>
        </w:rPr>
        <w:t xml:space="preserve">: El núcleo del sistema debe desarrollarse utilizando PHP 8.2.12, aprovechando sus capacidades de tipado fuerte y programación orientada a objetos (POO) para garantizar la correcta aplicación de patrones de diseño en una arquitectura de microservicios.</w:t>
      </w:r>
      <w:r w:rsidDel="00000000" w:rsidR="00000000" w:rsidRPr="00000000">
        <w:rPr>
          <w:rtl w:val="0"/>
        </w:rPr>
      </w:r>
    </w:p>
    <w:p w:rsidR="00000000" w:rsidDel="00000000" w:rsidP="00000000" w:rsidRDefault="00000000" w:rsidRPr="00000000" w14:paraId="00000161">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t2dr46rqmt7i" w:id="29"/>
      <w:bookmarkEnd w:id="29"/>
      <w:r w:rsidDel="00000000" w:rsidR="00000000" w:rsidRPr="00000000">
        <w:rPr>
          <w:rFonts w:ascii="Times New Roman" w:cs="Times New Roman" w:eastAsia="Times New Roman" w:hAnsi="Times New Roman"/>
          <w:b w:val="1"/>
          <w:bCs w:val="1"/>
          <w:color w:val="000000"/>
          <w:sz w:val="26"/>
          <w:szCs w:val="26"/>
          <w:rtl w:val="0"/>
        </w:rPr>
        <w:t xml:space="preserve">7.</w:t>
        <w:tab/>
        <w:t xml:space="preserve">Rangos de calidad</w:t>
      </w:r>
    </w:p>
    <w:p w:rsidR="00000000" w:rsidDel="00000000" w:rsidP="00000000" w:rsidRDefault="00000000" w:rsidRPr="00000000" w14:paraId="00000162">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asegurar que el producto cumple con los estándares de Robustez y Seguridad mencionados en las buenas prácticas, se definen los siguientes niveles:</w:t>
      </w:r>
    </w:p>
    <w:p w:rsidR="00000000" w:rsidDel="00000000" w:rsidP="00000000" w:rsidRDefault="00000000" w:rsidRPr="00000000" w14:paraId="00000163">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tl w:val="0"/>
        </w:rPr>
      </w:r>
    </w:p>
    <w:tbl>
      <w:tblPr>
        <w:tblStyle w:val="Table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6446212141577"/>
        <w:gridCol w:w="3700.3336379027714"/>
        <w:gridCol w:w="2655.533551906695"/>
        <w:tblGridChange w:id="0">
          <w:tblGrid>
            <w:gridCol w:w="2147.6446212141577"/>
            <w:gridCol w:w="3700.3336379027714"/>
            <w:gridCol w:w="2655.53355190669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64">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Atributo de Calidad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65">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Rango Aceptable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66">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Método de Medición</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7">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Rendimiento (Latencia)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8">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Consultas unificadas en &lt; 2 segundos.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9">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Pruebas de carga en el buscador.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A">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Disponibilidad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B">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99.5% de tiempo de actividad del servicio core.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C">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Monitoreo de uptime del servidor.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D">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Mantenibilidad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E">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Índice de complejidad ciclomática bajo (&lt; 15 por método).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F">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Herramientas de análisis estático de código.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0">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Escalabilidad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1">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Capacidad de añadir un nuevo adaptador de API en &lt; 4 horas de desarrollo.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2">
            <w:pPr>
              <w:tabs>
                <w:tab w:val="left" w:leader="none" w:pos="660"/>
                <w:tab w:val="right" w:leader="none" w:pos="8828"/>
              </w:tabs>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Tiempo de implementación de interfaces.</w:t>
            </w:r>
          </w:p>
        </w:tc>
      </w:tr>
    </w:tbl>
    <w:p w:rsidR="00000000" w:rsidDel="00000000" w:rsidP="00000000" w:rsidRDefault="00000000" w:rsidRPr="00000000" w14:paraId="00000173">
      <w:pPr>
        <w:tabs>
          <w:tab w:val="left" w:leader="none" w:pos="660"/>
          <w:tab w:val="right" w:leader="none" w:pos="8828"/>
        </w:tabs>
        <w:spacing w:after="100" w:line="360" w:lineRule="auto"/>
        <w:ind w:left="2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74">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u6rbdhnqpm1i" w:id="30"/>
      <w:bookmarkEnd w:id="30"/>
      <w:r w:rsidDel="00000000" w:rsidR="00000000" w:rsidRPr="00000000">
        <w:rPr>
          <w:rFonts w:ascii="Times New Roman" w:cs="Times New Roman" w:eastAsia="Times New Roman" w:hAnsi="Times New Roman"/>
          <w:b w:val="1"/>
          <w:bCs w:val="1"/>
          <w:color w:val="000000"/>
          <w:sz w:val="26"/>
          <w:szCs w:val="26"/>
          <w:rtl w:val="0"/>
        </w:rPr>
        <w:t xml:space="preserve">8.</w:t>
        <w:tab/>
        <w:t xml:space="preserve">Precedencia y Prioridad</w:t>
      </w:r>
    </w:p>
    <w:p w:rsidR="00000000" w:rsidDel="00000000" w:rsidP="00000000" w:rsidRDefault="00000000" w:rsidRPr="00000000" w14:paraId="00000175">
      <w:pPr>
        <w:tabs>
          <w:tab w:val="left" w:leader="none" w:pos="660"/>
          <w:tab w:val="right" w:leader="none" w:pos="8828"/>
        </w:tabs>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entorno de desarrollo bajo el SDLC, es vital saber qué construir primero para mitigar riesgos.</w:t>
      </w:r>
    </w:p>
    <w:p w:rsidR="00000000" w:rsidDel="00000000" w:rsidP="00000000" w:rsidRDefault="00000000" w:rsidRPr="00000000" w14:paraId="00000176">
      <w:pPr>
        <w:numPr>
          <w:ilvl w:val="0"/>
          <w:numId w:val="2"/>
        </w:numPr>
        <w:tabs>
          <w:tab w:val="left" w:leader="none" w:pos="660"/>
          <w:tab w:val="right" w:leader="none" w:pos="8828"/>
        </w:tabs>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Alta (Fase 1): * Implementación de la arquitectura base (Capa de Dominio).</w:t>
      </w:r>
    </w:p>
    <w:p w:rsidR="00000000" w:rsidDel="00000000" w:rsidP="00000000" w:rsidRDefault="00000000" w:rsidRPr="00000000" w14:paraId="00000177">
      <w:pPr>
        <w:numPr>
          <w:ilvl w:val="1"/>
          <w:numId w:val="2"/>
        </w:numPr>
        <w:tabs>
          <w:tab w:val="left" w:leader="none" w:pos="660"/>
          <w:tab w:val="right" w:leader="none" w:pos="8828"/>
        </w:tabs>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Patrón Adapter para la base de datos física y una API virtual básica.</w:t>
      </w:r>
    </w:p>
    <w:p w:rsidR="00000000" w:rsidDel="00000000" w:rsidP="00000000" w:rsidRDefault="00000000" w:rsidRPr="00000000" w14:paraId="00000178">
      <w:pPr>
        <w:numPr>
          <w:ilvl w:val="1"/>
          <w:numId w:val="2"/>
        </w:numPr>
        <w:tabs>
          <w:tab w:val="left" w:leader="none" w:pos="660"/>
          <w:tab w:val="right" w:leader="none" w:pos="8828"/>
        </w:tabs>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de búsqueda simple.</w:t>
      </w:r>
    </w:p>
    <w:p w:rsidR="00000000" w:rsidDel="00000000" w:rsidP="00000000" w:rsidRDefault="00000000" w:rsidRPr="00000000" w14:paraId="00000179">
      <w:pPr>
        <w:numPr>
          <w:ilvl w:val="0"/>
          <w:numId w:val="2"/>
        </w:numPr>
        <w:tabs>
          <w:tab w:val="left" w:leader="none" w:pos="660"/>
          <w:tab w:val="right" w:leader="none" w:pos="8828"/>
        </w:tabs>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Media (Fase 2):</w:t>
      </w:r>
    </w:p>
    <w:p w:rsidR="00000000" w:rsidDel="00000000" w:rsidP="00000000" w:rsidRDefault="00000000" w:rsidRPr="00000000" w14:paraId="0000017A">
      <w:pPr>
        <w:numPr>
          <w:ilvl w:val="1"/>
          <w:numId w:val="2"/>
        </w:numPr>
        <w:tabs>
          <w:tab w:val="left" w:leader="none" w:pos="660"/>
          <w:tab w:val="right" w:leader="none" w:pos="8828"/>
        </w:tabs>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Patrón Strategy para filtros avanzados.</w:t>
      </w:r>
    </w:p>
    <w:p w:rsidR="00000000" w:rsidDel="00000000" w:rsidP="00000000" w:rsidRDefault="00000000" w:rsidRPr="00000000" w14:paraId="0000017B">
      <w:pPr>
        <w:numPr>
          <w:ilvl w:val="1"/>
          <w:numId w:val="2"/>
        </w:numPr>
        <w:tabs>
          <w:tab w:val="left" w:leader="none" w:pos="660"/>
          <w:tab w:val="right" w:leader="none" w:pos="8828"/>
        </w:tabs>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la interfaz de usuario responsiva.</w:t>
      </w:r>
    </w:p>
    <w:p w:rsidR="00000000" w:rsidDel="00000000" w:rsidP="00000000" w:rsidRDefault="00000000" w:rsidRPr="00000000" w14:paraId="0000017C">
      <w:pPr>
        <w:numPr>
          <w:ilvl w:val="1"/>
          <w:numId w:val="2"/>
        </w:numPr>
        <w:tabs>
          <w:tab w:val="left" w:leader="none" w:pos="660"/>
          <w:tab w:val="right" w:leader="none" w:pos="8828"/>
        </w:tabs>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Normalización completa de metadatos.</w:t>
      </w:r>
    </w:p>
    <w:p w:rsidR="00000000" w:rsidDel="00000000" w:rsidP="00000000" w:rsidRDefault="00000000" w:rsidRPr="00000000" w14:paraId="0000017D">
      <w:pPr>
        <w:numPr>
          <w:ilvl w:val="0"/>
          <w:numId w:val="2"/>
        </w:numPr>
        <w:tabs>
          <w:tab w:val="left" w:leader="none" w:pos="660"/>
          <w:tab w:val="right" w:leader="none" w:pos="8828"/>
        </w:tabs>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Baja (Fase 3):</w:t>
      </w:r>
    </w:p>
    <w:p w:rsidR="00000000" w:rsidDel="00000000" w:rsidP="00000000" w:rsidRDefault="00000000" w:rsidRPr="00000000" w14:paraId="0000017E">
      <w:pPr>
        <w:numPr>
          <w:ilvl w:val="1"/>
          <w:numId w:val="2"/>
        </w:numPr>
        <w:tabs>
          <w:tab w:val="left" w:leader="none" w:pos="660"/>
          <w:tab w:val="right" w:leader="none" w:pos="8828"/>
        </w:tabs>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 algoritmos de búsqueda híbrida.</w:t>
      </w:r>
    </w:p>
    <w:p w:rsidR="00000000" w:rsidDel="00000000" w:rsidP="00000000" w:rsidRDefault="00000000" w:rsidRPr="00000000" w14:paraId="0000017F">
      <w:pPr>
        <w:numPr>
          <w:ilvl w:val="1"/>
          <w:numId w:val="2"/>
        </w:numPr>
        <w:tabs>
          <w:tab w:val="left" w:leader="none" w:pos="660"/>
          <w:tab w:val="right" w:leader="none" w:pos="8828"/>
        </w:tabs>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analítica y reportes para administradores.</w:t>
      </w:r>
    </w:p>
    <w:p w:rsidR="00000000" w:rsidDel="00000000" w:rsidP="00000000" w:rsidRDefault="00000000" w:rsidRPr="00000000" w14:paraId="00000180">
      <w:pPr>
        <w:numPr>
          <w:ilvl w:val="1"/>
          <w:numId w:val="2"/>
        </w:numPr>
        <w:tabs>
          <w:tab w:val="left" w:leader="none" w:pos="660"/>
          <w:tab w:val="right" w:leader="none" w:pos="8828"/>
        </w:tabs>
        <w:spacing w:after="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 caché para resultados frecuentes.</w:t>
      </w:r>
    </w:p>
    <w:p w:rsidR="00000000" w:rsidDel="00000000" w:rsidP="00000000" w:rsidRDefault="00000000" w:rsidRPr="00000000" w14:paraId="00000181">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ye9ue35ntfdo" w:id="31"/>
      <w:bookmarkEnd w:id="31"/>
      <w:r w:rsidDel="00000000" w:rsidR="00000000" w:rsidRPr="00000000">
        <w:rPr>
          <w:rFonts w:ascii="Times New Roman" w:cs="Times New Roman" w:eastAsia="Times New Roman" w:hAnsi="Times New Roman"/>
          <w:b w:val="1"/>
          <w:bCs w:val="1"/>
          <w:color w:val="000000"/>
          <w:sz w:val="26"/>
          <w:szCs w:val="26"/>
          <w:rtl w:val="0"/>
        </w:rPr>
        <w:tab/>
      </w:r>
    </w:p>
    <w:p w:rsidR="00000000" w:rsidDel="00000000" w:rsidP="00000000" w:rsidRDefault="00000000" w:rsidRPr="00000000" w14:paraId="00000182">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183">
      <w:pPr>
        <w:tabs>
          <w:tab w:val="left" w:leader="none" w:pos="660"/>
          <w:tab w:val="right" w:leader="none" w:pos="8828"/>
        </w:tabs>
        <w:rPr/>
      </w:pPr>
      <w:r w:rsidDel="00000000" w:rsidR="00000000" w:rsidRPr="00000000">
        <w:rPr>
          <w:rtl w:val="0"/>
        </w:rPr>
      </w:r>
    </w:p>
    <w:p w:rsidR="00000000" w:rsidDel="00000000" w:rsidP="00000000" w:rsidRDefault="00000000" w:rsidRPr="00000000" w14:paraId="00000184">
      <w:pPr>
        <w:pStyle w:val="Heading1"/>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000000"/>
          <w:sz w:val="26"/>
          <w:szCs w:val="26"/>
        </w:rPr>
      </w:pPr>
      <w:bookmarkStart w:colFirst="0" w:colLast="0" w:name="_heading=h.hjwzrkpjjf7s" w:id="32"/>
      <w:bookmarkEnd w:id="32"/>
      <w:r w:rsidDel="00000000" w:rsidR="00000000" w:rsidRPr="00000000">
        <w:rPr>
          <w:rFonts w:ascii="Times New Roman" w:cs="Times New Roman" w:eastAsia="Times New Roman" w:hAnsi="Times New Roman"/>
          <w:b w:val="1"/>
          <w:bCs w:val="1"/>
          <w:color w:val="000000"/>
          <w:sz w:val="26"/>
          <w:szCs w:val="26"/>
          <w:rtl w:val="0"/>
        </w:rPr>
        <w:t xml:space="preserve">9.</w:t>
        <w:tab/>
        <w:t xml:space="preserve">Otros requerimientos del producto</w:t>
        <w:tab/>
      </w:r>
    </w:p>
    <w:p w:rsidR="00000000" w:rsidDel="00000000" w:rsidP="00000000" w:rsidRDefault="00000000" w:rsidRPr="00000000" w14:paraId="00000185">
      <w:pPr>
        <w:pStyle w:val="Heading2"/>
        <w:tabs>
          <w:tab w:val="left" w:leader="none" w:pos="660"/>
          <w:tab w:val="right" w:leader="none" w:pos="8828"/>
        </w:tabs>
        <w:spacing w:after="100" w:line="360" w:lineRule="auto"/>
        <w:ind w:left="220" w:firstLine="0"/>
        <w:jc w:val="both"/>
        <w:rPr>
          <w:rFonts w:ascii="Times New Roman" w:cs="Times New Roman" w:eastAsia="Times New Roman" w:hAnsi="Times New Roman"/>
          <w:sz w:val="26"/>
          <w:szCs w:val="26"/>
        </w:rPr>
      </w:pPr>
      <w:bookmarkStart w:colFirst="0" w:colLast="0" w:name="_heading=h.hnoeprurilye" w:id="33"/>
      <w:bookmarkEnd w:id="33"/>
      <w:r w:rsidDel="00000000" w:rsidR="00000000" w:rsidRPr="00000000">
        <w:rPr>
          <w:rFonts w:ascii="Times New Roman" w:cs="Times New Roman" w:eastAsia="Times New Roman" w:hAnsi="Times New Roman"/>
          <w:sz w:val="26"/>
          <w:szCs w:val="26"/>
          <w:rtl w:val="0"/>
        </w:rPr>
        <w:tab/>
        <w:t xml:space="preserve">a</w:t>
      </w:r>
      <w:hyperlink w:anchor="_heading=h.r7wurbpv9a4q">
        <w:r w:rsidDel="00000000" w:rsidR="00000000" w:rsidRPr="00000000">
          <w:rPr>
            <w:rFonts w:ascii="Times New Roman" w:cs="Times New Roman" w:eastAsia="Times New Roman" w:hAnsi="Times New Roman"/>
            <w:sz w:val="26"/>
            <w:szCs w:val="26"/>
            <w:rtl w:val="0"/>
          </w:rPr>
          <w:t xml:space="preserve">) Estándares legales</w:t>
        </w:r>
      </w:hyperlink>
      <w:r w:rsidDel="00000000" w:rsidR="00000000" w:rsidRPr="00000000">
        <w:rPr>
          <w:rtl w:val="0"/>
        </w:rPr>
      </w:r>
    </w:p>
    <w:p w:rsidR="00000000" w:rsidDel="00000000" w:rsidP="00000000" w:rsidRDefault="00000000" w:rsidRPr="00000000" w14:paraId="00000186">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asegurar la viabilidad legal y el respeto a la propiedad intelectual y la privacidad:</w:t>
      </w:r>
    </w:p>
    <w:p w:rsidR="00000000" w:rsidDel="00000000" w:rsidP="00000000" w:rsidRDefault="00000000" w:rsidRPr="00000000" w14:paraId="00000187">
      <w:pPr>
        <w:numPr>
          <w:ilvl w:val="0"/>
          <w:numId w:val="10"/>
        </w:numPr>
        <w:tabs>
          <w:tab w:val="left" w:leader="none" w:pos="660"/>
          <w:tab w:val="right" w:leader="none" w:pos="8828"/>
        </w:tabs>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Protección de Datos Personales (Ley N° 29733):</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rtl w:val="0"/>
        </w:rPr>
        <w:t xml:space="preserve">l tratamiento de nombres y correos para el uso del Dashboard cumple estrictamente con la Ley N° 29733. Se garantiza la confidencialidad mediante el cifrado de contraseñas, sesiones protegidas por tokens y el bloqueo del listado de directorios en el servidor.</w:t>
      </w:r>
    </w:p>
    <w:p w:rsidR="00000000" w:rsidDel="00000000" w:rsidP="00000000" w:rsidRDefault="00000000" w:rsidRPr="00000000" w14:paraId="00000188">
      <w:pPr>
        <w:numPr>
          <w:ilvl w:val="0"/>
          <w:numId w:val="10"/>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Derechos de Autor (Copyright):</w:t>
      </w:r>
      <w:r w:rsidDel="00000000" w:rsidR="00000000" w:rsidRPr="00000000">
        <w:rPr>
          <w:rFonts w:ascii="Times New Roman" w:cs="Times New Roman" w:eastAsia="Times New Roman" w:hAnsi="Times New Roman"/>
          <w:rtl w:val="0"/>
        </w:rPr>
        <w:t xml:space="preserve"> La plataforma solo procesa metadatos y enlaces a recursos externos validados, prohibiendo el almacenamiento o distribución no autorizada de archivos PDF protegidos.</w:t>
      </w:r>
    </w:p>
    <w:p w:rsidR="00000000" w:rsidDel="00000000" w:rsidP="00000000" w:rsidRDefault="00000000" w:rsidRPr="00000000" w14:paraId="00000189">
      <w:pPr>
        <w:numPr>
          <w:ilvl w:val="0"/>
          <w:numId w:val="10"/>
        </w:numPr>
        <w:tabs>
          <w:tab w:val="left" w:leader="none" w:pos="660"/>
          <w:tab w:val="right" w:leader="none" w:pos="8828"/>
        </w:tabs>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Términos de Uso de APIs: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El sistema respeta las cuotas de tráfico y políticas de uso aceptable de los proveedores Alpha Cloud y E-Libro, evitando el consumo abusivo o scraping masivo.</w:t>
      </w:r>
      <w:r w:rsidDel="00000000" w:rsidR="00000000" w:rsidRPr="00000000">
        <w:rPr>
          <w:rtl w:val="0"/>
        </w:rPr>
      </w:r>
    </w:p>
    <w:p w:rsidR="00000000" w:rsidDel="00000000" w:rsidP="00000000" w:rsidRDefault="00000000" w:rsidRPr="00000000" w14:paraId="0000018A">
      <w:pPr>
        <w:tabs>
          <w:tab w:val="left" w:leader="none" w:pos="660"/>
          <w:tab w:val="right" w:leader="none" w:pos="8828"/>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Style w:val="Heading2"/>
        <w:tabs>
          <w:tab w:val="left" w:leader="none" w:pos="660"/>
          <w:tab w:val="right" w:leader="none" w:pos="8828"/>
        </w:tabs>
        <w:spacing w:after="100" w:line="360" w:lineRule="auto"/>
        <w:ind w:left="220" w:firstLine="0"/>
        <w:jc w:val="both"/>
        <w:rPr>
          <w:rFonts w:ascii="Times New Roman" w:cs="Times New Roman" w:eastAsia="Times New Roman" w:hAnsi="Times New Roman"/>
          <w:sz w:val="26"/>
          <w:szCs w:val="26"/>
        </w:rPr>
      </w:pPr>
      <w:bookmarkStart w:colFirst="0" w:colLast="0" w:name="_heading=h.uhptxatcc4cx" w:id="34"/>
      <w:bookmarkEnd w:id="34"/>
      <w:r w:rsidDel="00000000" w:rsidR="00000000" w:rsidRPr="00000000">
        <w:rPr>
          <w:rFonts w:ascii="Times New Roman" w:cs="Times New Roman" w:eastAsia="Times New Roman" w:hAnsi="Times New Roman"/>
          <w:sz w:val="26"/>
          <w:szCs w:val="26"/>
          <w:rtl w:val="0"/>
        </w:rPr>
        <w:tab/>
        <w:t xml:space="preserve">b</w:t>
      </w:r>
      <w:hyperlink w:anchor="_heading=h.r7wurbpv9a4q">
        <w:r w:rsidDel="00000000" w:rsidR="00000000" w:rsidRPr="00000000">
          <w:rPr>
            <w:rFonts w:ascii="Times New Roman" w:cs="Times New Roman" w:eastAsia="Times New Roman" w:hAnsi="Times New Roman"/>
            <w:sz w:val="26"/>
            <w:szCs w:val="26"/>
            <w:rtl w:val="0"/>
          </w:rPr>
          <w:t xml:space="preserve">) Estándares de comunicación</w:t>
        </w:r>
      </w:hyperlink>
      <w:r w:rsidDel="00000000" w:rsidR="00000000" w:rsidRPr="00000000">
        <w:rPr>
          <w:rtl w:val="0"/>
        </w:rPr>
      </w:r>
    </w:p>
    <w:p w:rsidR="00000000" w:rsidDel="00000000" w:rsidP="00000000" w:rsidRDefault="00000000" w:rsidRPr="00000000" w14:paraId="0000018C">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garantizar que la integración unificada sea fluida y profesional:</w:t>
      </w:r>
    </w:p>
    <w:p w:rsidR="00000000" w:rsidDel="00000000" w:rsidP="00000000" w:rsidRDefault="00000000" w:rsidRPr="00000000" w14:paraId="0000018D">
      <w:pPr>
        <w:numPr>
          <w:ilvl w:val="0"/>
          <w:numId w:val="5"/>
        </w:numPr>
        <w:tabs>
          <w:tab w:val="left" w:leader="none" w:pos="660"/>
          <w:tab w:val="right" w:leader="none" w:pos="8828"/>
        </w:tabs>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Protocolos de Red:</w:t>
      </w:r>
      <w:r w:rsidDel="00000000" w:rsidR="00000000" w:rsidRPr="00000000">
        <w:rPr>
          <w:rFonts w:ascii="Times New Roman" w:cs="Times New Roman" w:eastAsia="Times New Roman" w:hAnsi="Times New Roman"/>
          <w:rtl w:val="0"/>
        </w:rPr>
        <w:t xml:space="preserve"> Toda comunicación entre el frontend, el backend y las APIs externas debe realizarse obligatoriamente sobre </w:t>
      </w:r>
      <w:r w:rsidDel="00000000" w:rsidR="00000000" w:rsidRPr="00000000">
        <w:rPr>
          <w:rFonts w:ascii="Times New Roman" w:cs="Times New Roman" w:eastAsia="Times New Roman" w:hAnsi="Times New Roman"/>
          <w:b w:val="1"/>
          <w:bCs w:val="1"/>
          <w:rtl w:val="0"/>
        </w:rPr>
        <w:t xml:space="preserve">HTTPS (TLS 1.2 o superior)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E">
      <w:pPr>
        <w:numPr>
          <w:ilvl w:val="0"/>
          <w:numId w:val="5"/>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Formato de Intercambio:</w:t>
      </w:r>
      <w:r w:rsidDel="00000000" w:rsidR="00000000" w:rsidRPr="00000000">
        <w:rPr>
          <w:rFonts w:ascii="Times New Roman" w:cs="Times New Roman" w:eastAsia="Times New Roman" w:hAnsi="Times New Roman"/>
          <w:rtl w:val="0"/>
        </w:rPr>
        <w:t xml:space="preserve"> Se establece </w:t>
      </w:r>
      <w:r w:rsidDel="00000000" w:rsidR="00000000" w:rsidRPr="00000000">
        <w:rPr>
          <w:rFonts w:ascii="Times New Roman" w:cs="Times New Roman" w:eastAsia="Times New Roman" w:hAnsi="Times New Roman"/>
          <w:b w:val="1"/>
          <w:bCs w:val="1"/>
          <w:rtl w:val="0"/>
        </w:rPr>
        <w:t xml:space="preserve">JSON</w:t>
      </w:r>
      <w:r w:rsidDel="00000000" w:rsidR="00000000" w:rsidRPr="00000000">
        <w:rPr>
          <w:rFonts w:ascii="Times New Roman" w:cs="Times New Roman" w:eastAsia="Times New Roman" w:hAnsi="Times New Roman"/>
          <w:rtl w:val="0"/>
        </w:rPr>
        <w:t xml:space="preserve"> como el estándar de comunicación interna entre módulos, facilitando la interoperabilidad entre los diferentes </w:t>
      </w:r>
      <w:r w:rsidDel="00000000" w:rsidR="00000000" w:rsidRPr="00000000">
        <w:rPr>
          <w:rFonts w:ascii="Times New Roman" w:cs="Times New Roman" w:eastAsia="Times New Roman" w:hAnsi="Times New Roman"/>
          <w:b w:val="1"/>
          <w:bCs w:val="1"/>
          <w:rtl w:val="0"/>
        </w:rPr>
        <w:t xml:space="preserve">Adaptadores</w:t>
      </w:r>
      <w:r w:rsidDel="00000000" w:rsidR="00000000" w:rsidRPr="00000000">
        <w:rPr>
          <w:rFonts w:ascii="Times New Roman" w:cs="Times New Roman" w:eastAsia="Times New Roman" w:hAnsi="Times New Roman"/>
          <w:rtl w:val="0"/>
        </w:rPr>
        <w:t xml:space="preserve"> y el núcleo del sistema.</w:t>
      </w:r>
    </w:p>
    <w:p w:rsidR="00000000" w:rsidDel="00000000" w:rsidP="00000000" w:rsidRDefault="00000000" w:rsidRPr="00000000" w14:paraId="0000018F">
      <w:pPr>
        <w:numPr>
          <w:ilvl w:val="0"/>
          <w:numId w:val="5"/>
        </w:numPr>
        <w:tabs>
          <w:tab w:val="left" w:leader="none" w:pos="660"/>
          <w:tab w:val="right" w:leader="none" w:pos="8828"/>
        </w:tabs>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Arquitectura RESTful:</w:t>
      </w:r>
      <w:r w:rsidDel="00000000" w:rsidR="00000000" w:rsidRPr="00000000">
        <w:rPr>
          <w:rFonts w:ascii="Times New Roman" w:cs="Times New Roman" w:eastAsia="Times New Roman" w:hAnsi="Times New Roman"/>
          <w:rtl w:val="0"/>
        </w:rPr>
        <w:t xml:space="preserve"> El sistema debe exponer sus capacidades mediante una API REST bien documentada, facilitando que futuros clientes (como una App móvil) puedan integrarse sin fricción.</w:t>
      </w:r>
    </w:p>
    <w:p w:rsidR="00000000" w:rsidDel="00000000" w:rsidP="00000000" w:rsidRDefault="00000000" w:rsidRPr="00000000" w14:paraId="00000190">
      <w:pPr>
        <w:tabs>
          <w:tab w:val="left" w:leader="none" w:pos="660"/>
          <w:tab w:val="right" w:leader="none" w:pos="8828"/>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tabs>
          <w:tab w:val="left" w:leader="none" w:pos="660"/>
          <w:tab w:val="right" w:leader="none" w:pos="8828"/>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tabs>
          <w:tab w:val="left" w:leader="none" w:pos="660"/>
          <w:tab w:val="right" w:leader="none" w:pos="8828"/>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Style w:val="Heading2"/>
        <w:tabs>
          <w:tab w:val="left" w:leader="none" w:pos="660"/>
          <w:tab w:val="right" w:leader="none" w:pos="8828"/>
        </w:tabs>
        <w:spacing w:after="100" w:line="360" w:lineRule="auto"/>
        <w:ind w:left="220" w:firstLine="0"/>
        <w:jc w:val="both"/>
        <w:rPr>
          <w:rFonts w:ascii="Times New Roman" w:cs="Times New Roman" w:eastAsia="Times New Roman" w:hAnsi="Times New Roman"/>
          <w:sz w:val="26"/>
          <w:szCs w:val="26"/>
        </w:rPr>
      </w:pPr>
      <w:bookmarkStart w:colFirst="0" w:colLast="0" w:name="_heading=h.q4go794r8aan" w:id="35"/>
      <w:bookmarkEnd w:id="35"/>
      <w:r w:rsidDel="00000000" w:rsidR="00000000" w:rsidRPr="00000000">
        <w:rPr>
          <w:rFonts w:ascii="Times New Roman" w:cs="Times New Roman" w:eastAsia="Times New Roman" w:hAnsi="Times New Roman"/>
          <w:sz w:val="26"/>
          <w:szCs w:val="26"/>
          <w:rtl w:val="0"/>
        </w:rPr>
        <w:tab/>
        <w:t xml:space="preserve">c</w:t>
      </w:r>
      <w:hyperlink w:anchor="_heading=h.r7wurbpv9a4q">
        <w:r w:rsidDel="00000000" w:rsidR="00000000" w:rsidRPr="00000000">
          <w:rPr>
            <w:rFonts w:ascii="Times New Roman" w:cs="Times New Roman" w:eastAsia="Times New Roman" w:hAnsi="Times New Roman"/>
            <w:sz w:val="26"/>
            <w:szCs w:val="26"/>
            <w:rtl w:val="0"/>
          </w:rPr>
          <w:t xml:space="preserve">) Estándares de cumplimiento de la plataforma</w:t>
        </w:r>
      </w:hyperlink>
      <w:r w:rsidDel="00000000" w:rsidR="00000000" w:rsidRPr="00000000">
        <w:rPr>
          <w:rtl w:val="0"/>
        </w:rPr>
      </w:r>
    </w:p>
    <w:p w:rsidR="00000000" w:rsidDel="00000000" w:rsidP="00000000" w:rsidRDefault="00000000" w:rsidRPr="00000000" w14:paraId="00000194">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asegurar la portabilidad y el despliegue eficiente:</w:t>
      </w:r>
    </w:p>
    <w:p w:rsidR="00000000" w:rsidDel="00000000" w:rsidP="00000000" w:rsidRDefault="00000000" w:rsidRPr="00000000" w14:paraId="00000195">
      <w:pPr>
        <w:numPr>
          <w:ilvl w:val="0"/>
          <w:numId w:val="4"/>
        </w:numPr>
        <w:tabs>
          <w:tab w:val="left" w:leader="none" w:pos="660"/>
          <w:tab w:val="right" w:leader="none" w:pos="8828"/>
        </w:tabs>
        <w:spacing w:after="0" w:afterAutospacing="0" w:before="240" w:line="36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Despliegue en la Nube (Cloud-Native):</w:t>
      </w:r>
      <w:r w:rsidDel="00000000" w:rsidR="00000000" w:rsidRPr="00000000">
        <w:rPr>
          <w:rFonts w:ascii="Times New Roman" w:cs="Times New Roman" w:eastAsia="Times New Roman" w:hAnsi="Times New Roman"/>
          <w:rtl w:val="0"/>
        </w:rPr>
        <w:t xml:space="preserve"> El sis</w:t>
      </w:r>
      <w:r w:rsidDel="00000000" w:rsidR="00000000" w:rsidRPr="00000000">
        <w:rPr>
          <w:rFonts w:ascii="Times New Roman" w:cs="Times New Roman" w:eastAsia="Times New Roman" w:hAnsi="Times New Roman"/>
          <w:rtl w:val="0"/>
        </w:rPr>
        <w:t xml:space="preserve">tema debe ser capaz de ejecutarse de forma nativa en Microsoft Azure, aprovechando los servicios de Azure App Service para el backend en PHP y Azure Database for MySQL para la persistencia.</w:t>
      </w:r>
    </w:p>
    <w:p w:rsidR="00000000" w:rsidDel="00000000" w:rsidP="00000000" w:rsidRDefault="00000000" w:rsidRPr="00000000" w14:paraId="00000196">
      <w:pPr>
        <w:numPr>
          <w:ilvl w:val="0"/>
          <w:numId w:val="4"/>
        </w:numPr>
        <w:tabs>
          <w:tab w:val="left" w:leader="none" w:pos="660"/>
          <w:tab w:val="right" w:leader="none" w:pos="8828"/>
        </w:tabs>
        <w:spacing w:after="0" w:afterAutospacing="0" w:line="36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Compatibilidad de Navegadores:</w:t>
      </w:r>
      <w:r w:rsidDel="00000000" w:rsidR="00000000" w:rsidRPr="00000000">
        <w:rPr>
          <w:rFonts w:ascii="Times New Roman" w:cs="Times New Roman" w:eastAsia="Times New Roman" w:hAnsi="Times New Roman"/>
          <w:rtl w:val="0"/>
        </w:rPr>
        <w:t xml:space="preserve"> La i</w:t>
      </w:r>
      <w:r w:rsidDel="00000000" w:rsidR="00000000" w:rsidRPr="00000000">
        <w:rPr>
          <w:rFonts w:ascii="Times New Roman" w:cs="Times New Roman" w:eastAsia="Times New Roman" w:hAnsi="Times New Roman"/>
          <w:rtl w:val="0"/>
        </w:rPr>
        <w:t xml:space="preserve">nterfaz de usuario debe cumplir con los estándares de W3C para asegurar el funcionamiento correcto en Chrome, Firefox, Safari y Edge.</w:t>
      </w:r>
    </w:p>
    <w:p w:rsidR="00000000" w:rsidDel="00000000" w:rsidP="00000000" w:rsidRDefault="00000000" w:rsidRPr="00000000" w14:paraId="00000197">
      <w:pPr>
        <w:numPr>
          <w:ilvl w:val="0"/>
          <w:numId w:val="4"/>
        </w:numPr>
        <w:tabs>
          <w:tab w:val="left" w:leader="none" w:pos="660"/>
          <w:tab w:val="right" w:leader="none" w:pos="8828"/>
        </w:tabs>
        <w:spacing w:after="240" w:line="36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Responsividad:</w:t>
      </w:r>
      <w:r w:rsidDel="00000000" w:rsidR="00000000" w:rsidRPr="00000000">
        <w:rPr>
          <w:rFonts w:ascii="Times New Roman" w:cs="Times New Roman" w:eastAsia="Times New Roman" w:hAnsi="Times New Roman"/>
          <w:rtl w:val="0"/>
        </w:rPr>
        <w:t xml:space="preserve"> Cumplimiento con el e</w:t>
      </w:r>
      <w:r w:rsidDel="00000000" w:rsidR="00000000" w:rsidRPr="00000000">
        <w:rPr>
          <w:rFonts w:ascii="Times New Roman" w:cs="Times New Roman" w:eastAsia="Times New Roman" w:hAnsi="Times New Roman"/>
          <w:rtl w:val="0"/>
        </w:rPr>
        <w:t xml:space="preserve">stándar Mobile First, asegurando que el buscador sea 100% funcional en dispositivos móviles y tablets.</w:t>
      </w:r>
    </w:p>
    <w:p w:rsidR="00000000" w:rsidDel="00000000" w:rsidP="00000000" w:rsidRDefault="00000000" w:rsidRPr="00000000" w14:paraId="00000198">
      <w:pPr>
        <w:tabs>
          <w:tab w:val="left" w:leader="none" w:pos="660"/>
          <w:tab w:val="right" w:leader="none" w:pos="8828"/>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Style w:val="Heading2"/>
        <w:tabs>
          <w:tab w:val="left" w:leader="none" w:pos="660"/>
          <w:tab w:val="right" w:leader="none" w:pos="8828"/>
        </w:tabs>
        <w:spacing w:after="100" w:line="360" w:lineRule="auto"/>
        <w:ind w:left="220" w:firstLine="0"/>
        <w:jc w:val="both"/>
        <w:rPr>
          <w:rFonts w:ascii="Times New Roman" w:cs="Times New Roman" w:eastAsia="Times New Roman" w:hAnsi="Times New Roman"/>
          <w:sz w:val="26"/>
          <w:szCs w:val="26"/>
        </w:rPr>
      </w:pPr>
      <w:bookmarkStart w:colFirst="0" w:colLast="0" w:name="_heading=h.7qq9kpkhl5qf" w:id="36"/>
      <w:bookmarkEnd w:id="36"/>
      <w:r w:rsidDel="00000000" w:rsidR="00000000" w:rsidRPr="00000000">
        <w:rPr>
          <w:rFonts w:ascii="Times New Roman" w:cs="Times New Roman" w:eastAsia="Times New Roman" w:hAnsi="Times New Roman"/>
          <w:sz w:val="26"/>
          <w:szCs w:val="26"/>
          <w:rtl w:val="0"/>
        </w:rPr>
        <w:tab/>
        <w:t xml:space="preserve">d</w:t>
      </w:r>
      <w:hyperlink w:anchor="_heading=h.r7wurbpv9a4q">
        <w:r w:rsidDel="00000000" w:rsidR="00000000" w:rsidRPr="00000000">
          <w:rPr>
            <w:rFonts w:ascii="Times New Roman" w:cs="Times New Roman" w:eastAsia="Times New Roman" w:hAnsi="Times New Roman"/>
            <w:sz w:val="26"/>
            <w:szCs w:val="26"/>
            <w:rtl w:val="0"/>
          </w:rPr>
          <w:t xml:space="preserve">) Estándares de calidad y seguridad</w:t>
        </w:r>
      </w:hyperlink>
      <w:r w:rsidDel="00000000" w:rsidR="00000000" w:rsidRPr="00000000">
        <w:rPr>
          <w:rtl w:val="0"/>
        </w:rPr>
      </w:r>
    </w:p>
    <w:p w:rsidR="00000000" w:rsidDel="00000000" w:rsidP="00000000" w:rsidRDefault="00000000" w:rsidRPr="00000000" w14:paraId="0000019A">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Este es el pilar que sostiene la confianza en el software:</w:t>
      </w:r>
    </w:p>
    <w:p w:rsidR="00000000" w:rsidDel="00000000" w:rsidP="00000000" w:rsidRDefault="00000000" w:rsidRPr="00000000" w14:paraId="0000019B">
      <w:pPr>
        <w:numPr>
          <w:ilvl w:val="0"/>
          <w:numId w:val="1"/>
        </w:numPr>
        <w:tabs>
          <w:tab w:val="left" w:leader="none" w:pos="660"/>
          <w:tab w:val="right" w:leader="none" w:pos="8828"/>
        </w:tabs>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rtl w:val="0"/>
        </w:rPr>
        <w:t xml:space="preserve">Seguridad (OWASP):</w:t>
      </w:r>
      <w:r w:rsidDel="00000000" w:rsidR="00000000" w:rsidRPr="00000000">
        <w:rPr>
          <w:rFonts w:ascii="Times New Roman" w:cs="Times New Roman" w:eastAsia="Times New Roman" w:hAnsi="Times New Roman"/>
          <w:rtl w:val="0"/>
        </w:rPr>
        <w:t xml:space="preserve"> Las entradas de búsqueda deben ser saneadas para prevenir ataques de </w:t>
      </w:r>
      <w:r w:rsidDel="00000000" w:rsidR="00000000" w:rsidRPr="00000000">
        <w:rPr>
          <w:rFonts w:ascii="Times New Roman" w:cs="Times New Roman" w:eastAsia="Times New Roman" w:hAnsi="Times New Roman"/>
          <w:b w:val="1"/>
          <w:bCs w:val="1"/>
          <w:rtl w:val="0"/>
        </w:rPr>
        <w:t xml:space="preserve">Inyección SQL</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Cross-Site Scripting (XSS)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C">
      <w:pPr>
        <w:numPr>
          <w:ilvl w:val="0"/>
          <w:numId w:val="1"/>
        </w:numPr>
        <w:tabs>
          <w:tab w:val="left" w:leader="none" w:pos="660"/>
          <w:tab w:val="right" w:leader="none" w:pos="8828"/>
        </w:tabs>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Calidad de Código (Clean Code):</w:t>
      </w:r>
      <w:r w:rsidDel="00000000" w:rsidR="00000000" w:rsidRPr="00000000">
        <w:rPr>
          <w:rFonts w:ascii="Times New Roman" w:cs="Times New Roman" w:eastAsia="Times New Roman" w:hAnsi="Times New Roman"/>
          <w:rtl w:val="0"/>
        </w:rPr>
        <w:t xml:space="preserve"> Se realizarán auditorías de código para asegurar que se respeten los principios </w:t>
      </w:r>
      <w:r w:rsidDel="00000000" w:rsidR="00000000" w:rsidRPr="00000000">
        <w:rPr>
          <w:rFonts w:ascii="Times New Roman" w:cs="Times New Roman" w:eastAsia="Times New Roman" w:hAnsi="Times New Roman"/>
          <w:b w:val="1"/>
          <w:bCs w:val="1"/>
          <w:rtl w:val="0"/>
        </w:rPr>
        <w:t xml:space="preserve">SOLID</w:t>
      </w:r>
      <w:r w:rsidDel="00000000" w:rsidR="00000000" w:rsidRPr="00000000">
        <w:rPr>
          <w:rFonts w:ascii="Times New Roman" w:cs="Times New Roman" w:eastAsia="Times New Roman" w:hAnsi="Times New Roman"/>
          <w:rtl w:val="0"/>
        </w:rPr>
        <w:t xml:space="preserve"> y que el código tenga una cobertura de pruebas unitarias de al menos el </w:t>
      </w:r>
      <w:r w:rsidDel="00000000" w:rsidR="00000000" w:rsidRPr="00000000">
        <w:rPr>
          <w:rFonts w:ascii="Times New Roman" w:cs="Times New Roman" w:eastAsia="Times New Roman" w:hAnsi="Times New Roman"/>
          <w:b w:val="1"/>
          <w:bCs w:val="1"/>
          <w:rtl w:val="0"/>
        </w:rPr>
        <w:t xml:space="preserve">80%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D">
      <w:pPr>
        <w:numPr>
          <w:ilvl w:val="0"/>
          <w:numId w:val="1"/>
        </w:numPr>
        <w:tabs>
          <w:tab w:val="left" w:leader="none" w:pos="660"/>
          <w:tab w:val="right" w:leader="none" w:pos="8828"/>
        </w:tabs>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rtl w:val="0"/>
        </w:rPr>
        <w:t xml:space="preserve">Manejo de Errores (Robustness):</w:t>
      </w:r>
      <w:r w:rsidDel="00000000" w:rsidR="00000000" w:rsidRPr="00000000">
        <w:rPr>
          <w:rFonts w:ascii="Times New Roman" w:cs="Times New Roman" w:eastAsia="Times New Roman" w:hAnsi="Times New Roman"/>
          <w:rtl w:val="0"/>
        </w:rPr>
        <w:t xml:space="preserve"> Implementación de </w:t>
      </w:r>
      <w:r w:rsidDel="00000000" w:rsidR="00000000" w:rsidRPr="00000000">
        <w:rPr>
          <w:rFonts w:ascii="Times New Roman" w:cs="Times New Roman" w:eastAsia="Times New Roman" w:hAnsi="Times New Roman"/>
          <w:i w:val="1"/>
          <w:iCs w:val="1"/>
          <w:rtl w:val="0"/>
        </w:rPr>
        <w:t xml:space="preserve">Graceful Degradation</w:t>
      </w:r>
      <w:r w:rsidDel="00000000" w:rsidR="00000000" w:rsidRPr="00000000">
        <w:rPr>
          <w:rFonts w:ascii="Times New Roman" w:cs="Times New Roman" w:eastAsia="Times New Roman" w:hAnsi="Times New Roman"/>
          <w:rtl w:val="0"/>
        </w:rPr>
        <w:t xml:space="preserve">; si una API externa (como la de e-books) falla, el sistema debe seguir mostrando los resultados de la biblioteca física sin colapsar la búsqueda completa.</w:t>
      </w:r>
    </w:p>
    <w:p w:rsidR="00000000" w:rsidDel="00000000" w:rsidP="00000000" w:rsidRDefault="00000000" w:rsidRPr="00000000" w14:paraId="0000019E">
      <w:pPr>
        <w:tabs>
          <w:tab w:val="left" w:leader="none" w:pos="660"/>
          <w:tab w:val="right" w:leader="none" w:pos="8828"/>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tabs>
          <w:tab w:val="left" w:leader="none" w:pos="660"/>
          <w:tab w:val="right" w:leader="none" w:pos="8828"/>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tabs>
          <w:tab w:val="left" w:leader="none" w:pos="660"/>
          <w:tab w:val="right" w:leader="none" w:pos="8828"/>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tabs>
          <w:tab w:val="left" w:leader="none" w:pos="660"/>
          <w:tab w:val="right" w:leader="none" w:pos="8828"/>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tabs>
          <w:tab w:val="left" w:leader="none" w:pos="660"/>
          <w:tab w:val="right" w:leader="none" w:pos="8828"/>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tabs>
          <w:tab w:val="left" w:leader="none" w:pos="660"/>
          <w:tab w:val="right" w:leader="none" w:pos="8828"/>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Style w:val="Heading1"/>
        <w:tabs>
          <w:tab w:val="right" w:leader="none" w:pos="8828"/>
        </w:tabs>
        <w:spacing w:after="100" w:line="360" w:lineRule="auto"/>
        <w:jc w:val="both"/>
        <w:rPr>
          <w:rFonts w:ascii="Times New Roman" w:cs="Times New Roman" w:eastAsia="Times New Roman" w:hAnsi="Times New Roman"/>
          <w:b w:val="1"/>
          <w:bCs w:val="1"/>
          <w:color w:val="000000"/>
          <w:sz w:val="26"/>
          <w:szCs w:val="26"/>
        </w:rPr>
      </w:pPr>
      <w:bookmarkStart w:colFirst="0" w:colLast="0" w:name="_heading=h.c8uyxxowagmf" w:id="37"/>
      <w:bookmarkEnd w:id="37"/>
      <w:hyperlink w:anchor="_heading=h.3hxr54n1w5j0">
        <w:r w:rsidDel="00000000" w:rsidR="00000000" w:rsidRPr="00000000">
          <w:rPr>
            <w:rFonts w:ascii="Times New Roman" w:cs="Times New Roman" w:eastAsia="Times New Roman" w:hAnsi="Times New Roman"/>
            <w:b w:val="1"/>
            <w:bCs w:val="1"/>
            <w:color w:val="000000"/>
            <w:sz w:val="26"/>
            <w:szCs w:val="26"/>
            <w:rtl w:val="0"/>
          </w:rPr>
          <w:t xml:space="preserve">CONCLUSIONES</w:t>
        </w:r>
      </w:hyperlink>
      <w:r w:rsidDel="00000000" w:rsidR="00000000" w:rsidRPr="00000000">
        <w:rPr>
          <w:rtl w:val="0"/>
        </w:rPr>
      </w:r>
    </w:p>
    <w:p w:rsidR="00000000" w:rsidDel="00000000" w:rsidP="00000000" w:rsidRDefault="00000000" w:rsidRPr="00000000" w14:paraId="000001A5">
      <w:pPr>
        <w:tabs>
          <w:tab w:val="right" w:leader="none" w:pos="8828"/>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Unificación Eficiente:</w:t>
      </w:r>
      <w:r w:rsidDel="00000000" w:rsidR="00000000" w:rsidRPr="00000000">
        <w:rPr>
          <w:rFonts w:ascii="Times New Roman" w:cs="Times New Roman" w:eastAsia="Times New Roman" w:hAnsi="Times New Roman"/>
          <w:rtl w:val="0"/>
        </w:rPr>
        <w:t xml:space="preserve"> Se logró diseñar una solución que rompe los silos de información, demostrando que mediante el patrón Adapter, es posible integrar sistemas </w:t>
      </w:r>
      <w:r w:rsidDel="00000000" w:rsidR="00000000" w:rsidRPr="00000000">
        <w:rPr>
          <w:rFonts w:ascii="Times New Roman" w:cs="Times New Roman" w:eastAsia="Times New Roman" w:hAnsi="Times New Roman"/>
          <w:i w:val="1"/>
          <w:iCs w:val="1"/>
          <w:rtl w:val="0"/>
        </w:rPr>
        <w:t xml:space="preserve">legacy</w:t>
      </w:r>
      <w:r w:rsidDel="00000000" w:rsidR="00000000" w:rsidRPr="00000000">
        <w:rPr>
          <w:rFonts w:ascii="Times New Roman" w:cs="Times New Roman" w:eastAsia="Times New Roman" w:hAnsi="Times New Roman"/>
          <w:rtl w:val="0"/>
        </w:rPr>
        <w:t xml:space="preserve"> y tecnologías modernas bajo un modelo de dominio único sin comprometer la integridad de los datos originales.</w:t>
      </w:r>
    </w:p>
    <w:p w:rsidR="00000000" w:rsidDel="00000000" w:rsidP="00000000" w:rsidRDefault="00000000" w:rsidRPr="00000000" w14:paraId="000001A6">
      <w:pPr>
        <w:tabs>
          <w:tab w:val="right" w:leader="none" w:pos="8828"/>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Escalabilidad y Mantenimiento:</w:t>
      </w:r>
      <w:r w:rsidDel="00000000" w:rsidR="00000000" w:rsidRPr="00000000">
        <w:rPr>
          <w:rFonts w:ascii="Times New Roman" w:cs="Times New Roman" w:eastAsia="Times New Roman" w:hAnsi="Times New Roman"/>
          <w:rtl w:val="0"/>
        </w:rPr>
        <w:t xml:space="preserve"> La aplicación de SOLID y Domain-Driven Design (DDD) garantiza que el sistema pueda crecer. Agregar una nueva fuente de recursos (como una nueva API de una editorial) no requiere modificar el núcleo del buscador, cumpliendo con el principio de Abierto/Cerrado.</w:t>
      </w:r>
    </w:p>
    <w:p w:rsidR="00000000" w:rsidDel="00000000" w:rsidP="00000000" w:rsidRDefault="00000000" w:rsidRPr="00000000" w14:paraId="000001A7">
      <w:pPr>
        <w:tabs>
          <w:tab w:val="right" w:leader="none" w:pos="8828"/>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Optimización de la Experiencia:</w:t>
      </w:r>
      <w:r w:rsidDel="00000000" w:rsidR="00000000" w:rsidRPr="00000000">
        <w:rPr>
          <w:rFonts w:ascii="Times New Roman" w:cs="Times New Roman" w:eastAsia="Times New Roman" w:hAnsi="Times New Roman"/>
          <w:rtl w:val="0"/>
        </w:rPr>
        <w:t xml:space="preserve"> El uso del patrón Strategy permite que el sistema sea versátil, ofreciendo diferentes tipos de búsqueda que se adaptan tanto al usuario académico riguroso como al estudiante que busca rapidez, mejorando los tiempos de respuesta y la precisión de los resultados.</w:t>
      </w:r>
    </w:p>
    <w:p w:rsidR="00000000" w:rsidDel="00000000" w:rsidP="00000000" w:rsidRDefault="00000000" w:rsidRPr="00000000" w14:paraId="000001A8">
      <w:pPr>
        <w:tabs>
          <w:tab w:val="right" w:leader="none" w:pos="8828"/>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Robustez y Seguridad:</w:t>
      </w:r>
      <w:r w:rsidDel="00000000" w:rsidR="00000000" w:rsidRPr="00000000">
        <w:rPr>
          <w:rFonts w:ascii="Times New Roman" w:cs="Times New Roman" w:eastAsia="Times New Roman" w:hAnsi="Times New Roman"/>
          <w:rtl w:val="0"/>
        </w:rPr>
        <w:t xml:space="preserve"> Al implementar estándares de comunicación cifrada (HTTPS) y saneamiento de entradas, el sistema no solo es funcional, sino que cumple con los rangos de calidad exigidos para proteger la privacidad del usuario y la estabilidad de la infraestructura institucional.</w:t>
      </w:r>
    </w:p>
    <w:p w:rsidR="00000000" w:rsidDel="00000000" w:rsidP="00000000" w:rsidRDefault="00000000" w:rsidRPr="00000000" w14:paraId="000001A9">
      <w:pPr>
        <w:tabs>
          <w:tab w:val="right" w:leader="none" w:pos="8828"/>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pStyle w:val="Heading1"/>
        <w:tabs>
          <w:tab w:val="right" w:leader="none" w:pos="8828"/>
        </w:tabs>
        <w:spacing w:after="100" w:line="360" w:lineRule="auto"/>
        <w:jc w:val="both"/>
        <w:rPr>
          <w:rFonts w:ascii="Times New Roman" w:cs="Times New Roman" w:eastAsia="Times New Roman" w:hAnsi="Times New Roman"/>
          <w:b w:val="1"/>
          <w:bCs w:val="1"/>
          <w:color w:val="000000"/>
          <w:sz w:val="26"/>
          <w:szCs w:val="26"/>
        </w:rPr>
      </w:pPr>
      <w:bookmarkStart w:colFirst="0" w:colLast="0" w:name="_heading=h.1awv9p8hncbl" w:id="38"/>
      <w:bookmarkEnd w:id="38"/>
      <w:hyperlink w:anchor="_heading=h.c75ep12k44ho">
        <w:r w:rsidDel="00000000" w:rsidR="00000000" w:rsidRPr="00000000">
          <w:rPr>
            <w:rFonts w:ascii="Times New Roman" w:cs="Times New Roman" w:eastAsia="Times New Roman" w:hAnsi="Times New Roman"/>
            <w:b w:val="1"/>
            <w:bCs w:val="1"/>
            <w:color w:val="000000"/>
            <w:sz w:val="26"/>
            <w:szCs w:val="26"/>
            <w:rtl w:val="0"/>
          </w:rPr>
          <w:t xml:space="preserve">RECOMENDACIONES</w:t>
        </w:r>
      </w:hyperlink>
      <w:r w:rsidDel="00000000" w:rsidR="00000000" w:rsidRPr="00000000">
        <w:rPr>
          <w:rtl w:val="0"/>
        </w:rPr>
      </w:r>
    </w:p>
    <w:p w:rsidR="00000000" w:rsidDel="00000000" w:rsidP="00000000" w:rsidRDefault="00000000" w:rsidRPr="00000000" w14:paraId="000001AB">
      <w:pPr>
        <w:numPr>
          <w:ilvl w:val="0"/>
          <w:numId w:val="12"/>
        </w:numPr>
        <w:tabs>
          <w:tab w:val="right" w:leader="none" w:pos="8828"/>
        </w:tabs>
        <w:spacing w:after="0" w:afterAutospacing="0" w:before="240" w:line="360" w:lineRule="auto"/>
        <w:ind w:left="720" w:hanging="360"/>
        <w:rPr>
          <w:u w:val="none"/>
        </w:rPr>
      </w:pPr>
      <w:r w:rsidDel="00000000" w:rsidR="00000000" w:rsidRPr="00000000">
        <w:rPr>
          <w:rFonts w:ascii="Times New Roman" w:cs="Times New Roman" w:eastAsia="Times New Roman" w:hAnsi="Times New Roman"/>
          <w:b w:val="1"/>
          <w:bCs w:val="1"/>
          <w:rtl w:val="0"/>
        </w:rPr>
        <w:t xml:space="preserve">Implementación de Caché</w:t>
      </w:r>
      <w:r w:rsidDel="00000000" w:rsidR="00000000" w:rsidRPr="00000000">
        <w:rPr>
          <w:rFonts w:ascii="Times New Roman" w:cs="Times New Roman" w:eastAsia="Times New Roman" w:hAnsi="Times New Roman"/>
          <w:rtl w:val="0"/>
        </w:rPr>
        <w:t xml:space="preserve">: Se recomienda integrar una capa de persistencia temporal para los resultados de las APIs externas más frecuentes, optimizando la latencia y el consumo de cuotas de Alpha Cloud y E-Libro.</w:t>
      </w:r>
    </w:p>
    <w:p w:rsidR="00000000" w:rsidDel="00000000" w:rsidP="00000000" w:rsidRDefault="00000000" w:rsidRPr="00000000" w14:paraId="000001AC">
      <w:pPr>
        <w:numPr>
          <w:ilvl w:val="0"/>
          <w:numId w:val="12"/>
        </w:numPr>
        <w:tabs>
          <w:tab w:val="right" w:leader="none" w:pos="8828"/>
        </w:tabs>
        <w:spacing w:after="0" w:afterAutospacing="0" w:before="0" w:beforeAutospacing="0" w:line="360" w:lineRule="auto"/>
        <w:ind w:left="720" w:hanging="360"/>
        <w:rPr>
          <w:u w:val="none"/>
        </w:rPr>
      </w:pPr>
      <w:r w:rsidDel="00000000" w:rsidR="00000000" w:rsidRPr="00000000">
        <w:rPr>
          <w:rFonts w:ascii="Times New Roman" w:cs="Times New Roman" w:eastAsia="Times New Roman" w:hAnsi="Times New Roman"/>
          <w:b w:val="1"/>
          <w:bCs w:val="1"/>
          <w:rtl w:val="0"/>
        </w:rPr>
        <w:t xml:space="preserve">Refactorización Continua</w:t>
      </w:r>
      <w:r w:rsidDel="00000000" w:rsidR="00000000" w:rsidRPr="00000000">
        <w:rPr>
          <w:rFonts w:ascii="Times New Roman" w:cs="Times New Roman" w:eastAsia="Times New Roman" w:hAnsi="Times New Roman"/>
          <w:rtl w:val="0"/>
        </w:rPr>
        <w:t xml:space="preserve">: Es vital realizar revisiones de código periódicas bajo estándares PSR-12 para asegurar que la arquitectura de microservicios en PHP 8.2.12 se mantenga limpia y facilite el mantenimiento por parte del equipo.</w:t>
      </w:r>
    </w:p>
    <w:p w:rsidR="00000000" w:rsidDel="00000000" w:rsidP="00000000" w:rsidRDefault="00000000" w:rsidRPr="00000000" w14:paraId="000001AD">
      <w:pPr>
        <w:numPr>
          <w:ilvl w:val="0"/>
          <w:numId w:val="12"/>
        </w:numPr>
        <w:tabs>
          <w:tab w:val="right" w:leader="none" w:pos="8828"/>
        </w:tabs>
        <w:spacing w:after="0" w:afterAutospacing="0" w:before="0" w:beforeAutospacing="0" w:line="360" w:lineRule="auto"/>
        <w:ind w:left="720" w:hanging="360"/>
        <w:rPr>
          <w:u w:val="none"/>
        </w:rPr>
      </w:pPr>
      <w:r w:rsidDel="00000000" w:rsidR="00000000" w:rsidRPr="00000000">
        <w:rPr>
          <w:rFonts w:ascii="Times New Roman" w:cs="Times New Roman" w:eastAsia="Times New Roman" w:hAnsi="Times New Roman"/>
          <w:b w:val="1"/>
          <w:bCs w:val="1"/>
          <w:rtl w:val="0"/>
        </w:rPr>
        <w:t xml:space="preserve">Pruebas de Usuario (UX)</w:t>
      </w:r>
      <w:r w:rsidDel="00000000" w:rsidR="00000000" w:rsidRPr="00000000">
        <w:rPr>
          <w:rFonts w:ascii="Times New Roman" w:cs="Times New Roman" w:eastAsia="Times New Roman" w:hAnsi="Times New Roman"/>
          <w:rtl w:val="0"/>
        </w:rPr>
        <w:t xml:space="preserve">: Se sugiere realizar pruebas de usabilidad con los perfiles de estudiantes e investigadores definidos para ajustar las estrategias de búsqueda unificada antes del despliegue final.</w:t>
      </w:r>
    </w:p>
    <w:p w:rsidR="00000000" w:rsidDel="00000000" w:rsidP="00000000" w:rsidRDefault="00000000" w:rsidRPr="00000000" w14:paraId="000001AE">
      <w:pPr>
        <w:numPr>
          <w:ilvl w:val="0"/>
          <w:numId w:val="12"/>
        </w:numPr>
        <w:tabs>
          <w:tab w:val="right" w:leader="none" w:pos="8828"/>
        </w:tabs>
        <w:spacing w:after="240" w:before="0" w:beforeAutospacing="0" w:line="360" w:lineRule="auto"/>
        <w:ind w:left="720" w:hanging="360"/>
        <w:rPr>
          <w:u w:val="none"/>
        </w:rPr>
      </w:pPr>
      <w:r w:rsidDel="00000000" w:rsidR="00000000" w:rsidRPr="00000000">
        <w:rPr>
          <w:rFonts w:ascii="Times New Roman" w:cs="Times New Roman" w:eastAsia="Times New Roman" w:hAnsi="Times New Roman"/>
          <w:b w:val="1"/>
          <w:bCs w:val="1"/>
          <w:rtl w:val="0"/>
        </w:rPr>
        <w:t xml:space="preserve">Escalabilidad de Microservicios</w:t>
      </w:r>
      <w:r w:rsidDel="00000000" w:rsidR="00000000" w:rsidRPr="00000000">
        <w:rPr>
          <w:rFonts w:ascii="Times New Roman" w:cs="Times New Roman" w:eastAsia="Times New Roman" w:hAnsi="Times New Roman"/>
          <w:rtl w:val="0"/>
        </w:rPr>
        <w:t xml:space="preserve">: Se recomienda mantener la independencia de los módulos de inventario físico y digital ya implementados, permitiendo que la plataforma crezca modularmente según aumente la demanda académica.</w:t>
      </w:r>
      <w:r w:rsidDel="00000000" w:rsidR="00000000" w:rsidRPr="00000000">
        <w:rPr>
          <w:rtl w:val="0"/>
        </w:rPr>
      </w:r>
    </w:p>
    <w:p w:rsidR="00000000" w:rsidDel="00000000" w:rsidP="00000000" w:rsidRDefault="00000000" w:rsidRPr="00000000" w14:paraId="000001AF">
      <w:pPr>
        <w:pStyle w:val="Heading1"/>
        <w:tabs>
          <w:tab w:val="right" w:leader="none" w:pos="8828"/>
        </w:tabs>
        <w:spacing w:after="100" w:line="360" w:lineRule="auto"/>
        <w:jc w:val="both"/>
        <w:rPr>
          <w:rFonts w:ascii="Times New Roman" w:cs="Times New Roman" w:eastAsia="Times New Roman" w:hAnsi="Times New Roman"/>
          <w:b w:val="1"/>
          <w:bCs w:val="1"/>
          <w:color w:val="000000"/>
          <w:sz w:val="26"/>
          <w:szCs w:val="26"/>
        </w:rPr>
      </w:pPr>
      <w:bookmarkStart w:colFirst="0" w:colLast="0" w:name="_heading=h.m7vec9lit56o" w:id="39"/>
      <w:bookmarkEnd w:id="39"/>
      <w:hyperlink w:anchor="_heading=h.n5qpz2nblnlj">
        <w:r w:rsidDel="00000000" w:rsidR="00000000" w:rsidRPr="00000000">
          <w:rPr>
            <w:rFonts w:ascii="Times New Roman" w:cs="Times New Roman" w:eastAsia="Times New Roman" w:hAnsi="Times New Roman"/>
            <w:b w:val="1"/>
            <w:bCs w:val="1"/>
            <w:color w:val="000000"/>
            <w:sz w:val="26"/>
            <w:szCs w:val="26"/>
            <w:rtl w:val="0"/>
          </w:rPr>
          <w:t xml:space="preserve">BIBLIOGRAFIA</w:t>
        </w:r>
      </w:hyperlink>
      <w:r w:rsidDel="00000000" w:rsidR="00000000" w:rsidRPr="00000000">
        <w:rPr>
          <w:rtl w:val="0"/>
        </w:rPr>
      </w:r>
    </w:p>
    <w:p w:rsidR="00000000" w:rsidDel="00000000" w:rsidP="00000000" w:rsidRDefault="00000000" w:rsidRPr="00000000" w14:paraId="000001B0">
      <w:pPr>
        <w:tabs>
          <w:tab w:val="right" w:leader="none" w:pos="8828"/>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Gamma, E., Helm, R., Johnson, R., &amp; Vlissides, J. (1994).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Design Patterns: Elements of Reusable Object-Oriented Software</w:t>
      </w:r>
      <w:r w:rsidDel="00000000" w:rsidR="00000000" w:rsidRPr="00000000">
        <w:rPr>
          <w:rFonts w:ascii="Times New Roman" w:cs="Times New Roman" w:eastAsia="Times New Roman" w:hAnsi="Times New Roman"/>
          <w:rtl w:val="0"/>
        </w:rPr>
        <w:t xml:space="preserve">. Addison-Wesley Professional. (El libro base para los patrones Adapter, Strategy y Observer).</w:t>
      </w:r>
    </w:p>
    <w:p w:rsidR="00000000" w:rsidDel="00000000" w:rsidP="00000000" w:rsidRDefault="00000000" w:rsidRPr="00000000" w14:paraId="000001B1">
      <w:pPr>
        <w:tabs>
          <w:tab w:val="right" w:leader="none" w:pos="8828"/>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Evans, E. (2003).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Domain-Driven Design: Tackling Complexity in the Heart of Software</w:t>
      </w:r>
      <w:r w:rsidDel="00000000" w:rsidR="00000000" w:rsidRPr="00000000">
        <w:rPr>
          <w:rFonts w:ascii="Times New Roman" w:cs="Times New Roman" w:eastAsia="Times New Roman" w:hAnsi="Times New Roman"/>
          <w:rtl w:val="0"/>
        </w:rPr>
        <w:t xml:space="preserve">. Addison-Wesley. (Referencia fundamental para el modelado de contextos y lenguaje ubicuo).</w:t>
      </w:r>
    </w:p>
    <w:p w:rsidR="00000000" w:rsidDel="00000000" w:rsidP="00000000" w:rsidRDefault="00000000" w:rsidRPr="00000000" w14:paraId="000001B2">
      <w:pPr>
        <w:tabs>
          <w:tab w:val="right" w:leader="none" w:pos="8828"/>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Martin, R. C. (2008).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Clean Code: A Handbook of Agile Software Craftsmanship</w:t>
      </w:r>
      <w:r w:rsidDel="00000000" w:rsidR="00000000" w:rsidRPr="00000000">
        <w:rPr>
          <w:rFonts w:ascii="Times New Roman" w:cs="Times New Roman" w:eastAsia="Times New Roman" w:hAnsi="Times New Roman"/>
          <w:rtl w:val="0"/>
        </w:rPr>
        <w:t xml:space="preserve">. Prentice Hall. (Base para los principios SOLID y legibilidad).</w:t>
      </w:r>
    </w:p>
    <w:p w:rsidR="00000000" w:rsidDel="00000000" w:rsidP="00000000" w:rsidRDefault="00000000" w:rsidRPr="00000000" w14:paraId="000001B3">
      <w:pPr>
        <w:tabs>
          <w:tab w:val="right" w:leader="none" w:pos="8828"/>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pStyle w:val="Heading1"/>
        <w:tabs>
          <w:tab w:val="right" w:leader="none" w:pos="8828"/>
        </w:tabs>
        <w:spacing w:after="100" w:line="360" w:lineRule="auto"/>
        <w:jc w:val="both"/>
        <w:rPr>
          <w:rFonts w:ascii="Times New Roman" w:cs="Times New Roman" w:eastAsia="Times New Roman" w:hAnsi="Times New Roman"/>
          <w:b w:val="1"/>
          <w:bCs w:val="1"/>
          <w:color w:val="000000"/>
          <w:sz w:val="26"/>
          <w:szCs w:val="26"/>
        </w:rPr>
      </w:pPr>
      <w:bookmarkStart w:colFirst="0" w:colLast="0" w:name="_heading=h.7103tepa0zc5" w:id="40"/>
      <w:bookmarkEnd w:id="40"/>
      <w:hyperlink w:anchor="_heading=h.av9ddmv7ljg">
        <w:r w:rsidDel="00000000" w:rsidR="00000000" w:rsidRPr="00000000">
          <w:rPr>
            <w:rFonts w:ascii="Times New Roman" w:cs="Times New Roman" w:eastAsia="Times New Roman" w:hAnsi="Times New Roman"/>
            <w:b w:val="1"/>
            <w:bCs w:val="1"/>
            <w:color w:val="000000"/>
            <w:sz w:val="26"/>
            <w:szCs w:val="26"/>
            <w:rtl w:val="0"/>
          </w:rPr>
          <w:t xml:space="preserve">WEBGRAFIA</w:t>
        </w:r>
      </w:hyperlink>
      <w:r w:rsidDel="00000000" w:rsidR="00000000" w:rsidRPr="00000000">
        <w:rPr>
          <w:rtl w:val="0"/>
        </w:rPr>
      </w:r>
    </w:p>
    <w:p w:rsidR="00000000" w:rsidDel="00000000" w:rsidP="00000000" w:rsidRDefault="00000000" w:rsidRPr="00000000" w14:paraId="000001B5">
      <w:pPr>
        <w:tabs>
          <w:tab w:val="right" w:leader="none" w:pos="8828"/>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ByteByteGo (2024).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 Good Programming Practices</w:t>
      </w:r>
      <w:r w:rsidDel="00000000" w:rsidR="00000000" w:rsidRPr="00000000">
        <w:rPr>
          <w:rFonts w:ascii="Times New Roman" w:cs="Times New Roman" w:eastAsia="Times New Roman" w:hAnsi="Times New Roman"/>
          <w:rtl w:val="0"/>
        </w:rPr>
        <w:t xml:space="preserve">. Recuperado de: [Referencia a la infografía de la imagen proporcionada].</w:t>
      </w:r>
    </w:p>
    <w:p w:rsidR="00000000" w:rsidDel="00000000" w:rsidP="00000000" w:rsidRDefault="00000000" w:rsidRPr="00000000" w14:paraId="000001B6">
      <w:pPr>
        <w:tabs>
          <w:tab w:val="right" w:leader="none" w:pos="8828"/>
        </w:tabs>
        <w:spacing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Refactoring.Guru.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Patrones de Diseño: Estructurales y de Comportamiento</w:t>
      </w:r>
      <w:r w:rsidDel="00000000" w:rsidR="00000000" w:rsidRPr="00000000">
        <w:rPr>
          <w:rFonts w:ascii="Times New Roman" w:cs="Times New Roman" w:eastAsia="Times New Roman" w:hAnsi="Times New Roman"/>
          <w:rtl w:val="0"/>
        </w:rPr>
        <w:t xml:space="preserve">. Disponible en:</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https://refactoring.guru/es/design-patterns</w:t>
        </w:r>
      </w:hyperlink>
      <w:r w:rsidDel="00000000" w:rsidR="00000000" w:rsidRPr="00000000">
        <w:rPr>
          <w:rtl w:val="0"/>
        </w:rPr>
      </w:r>
    </w:p>
    <w:p w:rsidR="00000000" w:rsidDel="00000000" w:rsidP="00000000" w:rsidRDefault="00000000" w:rsidRPr="00000000" w14:paraId="000001B7">
      <w:pPr>
        <w:tabs>
          <w:tab w:val="right" w:leader="none" w:pos="8828"/>
        </w:tabs>
        <w:spacing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Microsoft Learn.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Evolución de arquitecturas: DDD y Microservicios</w:t>
      </w:r>
      <w:r w:rsidDel="00000000" w:rsidR="00000000" w:rsidRPr="00000000">
        <w:rPr>
          <w:rFonts w:ascii="Times New Roman" w:cs="Times New Roman" w:eastAsia="Times New Roman" w:hAnsi="Times New Roman"/>
          <w:rtl w:val="0"/>
        </w:rPr>
        <w:t xml:space="preserve">. Disponible en:</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https://learn.microsoft.com/es-es/dotnet/architecture/microservices/microservice-ddd-cqrs-patterns/</w:t>
        </w:r>
      </w:hyperlink>
      <w:r w:rsidDel="00000000" w:rsidR="00000000" w:rsidRPr="00000000">
        <w:rPr>
          <w:rtl w:val="0"/>
        </w:rPr>
      </w:r>
    </w:p>
    <w:p w:rsidR="00000000" w:rsidDel="00000000" w:rsidP="00000000" w:rsidRDefault="00000000" w:rsidRPr="00000000" w14:paraId="000001B8">
      <w:pPr>
        <w:tabs>
          <w:tab w:val="right" w:leader="none" w:pos="8828"/>
        </w:tabs>
        <w:spacing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OWASP Foundation.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Top 10 Web Application Security Risks</w:t>
      </w:r>
      <w:r w:rsidDel="00000000" w:rsidR="00000000" w:rsidRPr="00000000">
        <w:rPr>
          <w:rFonts w:ascii="Times New Roman" w:cs="Times New Roman" w:eastAsia="Times New Roman" w:hAnsi="Times New Roman"/>
          <w:rtl w:val="0"/>
        </w:rPr>
        <w:t xml:space="preserve">. Disponible en:</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https://owasp.org/www-project-top-ten/</w:t>
        </w:r>
      </w:hyperlink>
      <w:r w:rsidDel="00000000" w:rsidR="00000000" w:rsidRPr="00000000">
        <w:rPr>
          <w:rtl w:val="0"/>
        </w:rPr>
      </w:r>
    </w:p>
    <w:p w:rsidR="00000000" w:rsidDel="00000000" w:rsidP="00000000" w:rsidRDefault="00000000" w:rsidRPr="00000000" w14:paraId="000001B9">
      <w:pPr>
        <w:tabs>
          <w:tab w:val="right" w:leader="none" w:pos="8828"/>
        </w:tabs>
        <w:spacing w:line="360" w:lineRule="auto"/>
        <w:rPr>
          <w:rFonts w:ascii="Times New Roman" w:cs="Times New Roman" w:eastAsia="Times New Roman" w:hAnsi="Times New Roman"/>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s-es/dotnet/architecture/microservices/microservice-ddd-cqrs-patterns/" TargetMode="External"/><Relationship Id="rId10" Type="http://schemas.openxmlformats.org/officeDocument/2006/relationships/hyperlink" Target="https://learn.microsoft.com/es-es/dotnet/architecture/microservices/microservice-ddd-cqrs-patterns/" TargetMode="External"/><Relationship Id="rId13" Type="http://schemas.openxmlformats.org/officeDocument/2006/relationships/hyperlink" Target="https://owasp.org/www-project-top-ten/" TargetMode="External"/><Relationship Id="rId12" Type="http://schemas.openxmlformats.org/officeDocument/2006/relationships/hyperlink" Target="https://owasp.org/www-project-top-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actoring.guru/es/design-pattern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refactoring.guru/es/design-patter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ZXH1MOdFzMb+/3DxCKsVwouRyw==">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